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600" w:rsidRDefault="00997BEF">
      <w:pPr>
        <w:ind w:firstLine="5866"/>
        <w:jc w:val="right"/>
        <w:rPr>
          <w:b/>
        </w:rPr>
      </w:pPr>
      <w:r>
        <w:rPr>
          <w:b/>
        </w:rPr>
        <w:t>Projektas</w:t>
      </w:r>
    </w:p>
    <w:p w:rsidR="00D36600" w:rsidRDefault="00997BEF">
      <w:pPr>
        <w:jc w:val="center"/>
        <w:rPr>
          <w:b/>
        </w:rPr>
      </w:pPr>
      <w:r>
        <w:rPr>
          <w:b/>
          <w:noProof/>
          <w:lang w:val="en-US"/>
        </w:rPr>
        <w:drawing>
          <wp:inline distT="0" distB="0" distL="0" distR="0" wp14:anchorId="39EDE05D" wp14:editId="75C517DD">
            <wp:extent cx="457200"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p w:rsidR="00D36600" w:rsidRDefault="00D36600">
      <w:pPr>
        <w:jc w:val="center"/>
        <w:rPr>
          <w:b/>
          <w:szCs w:val="24"/>
        </w:rPr>
      </w:pPr>
    </w:p>
    <w:p w:rsidR="00D36600" w:rsidRDefault="00997BEF">
      <w:pPr>
        <w:jc w:val="center"/>
        <w:rPr>
          <w:b/>
          <w:szCs w:val="24"/>
        </w:rPr>
      </w:pPr>
      <w:r>
        <w:rPr>
          <w:b/>
          <w:szCs w:val="24"/>
        </w:rPr>
        <w:t>KĖDAINIŲ RAJONO SAVIVALDYBĖS TARYBA</w:t>
      </w:r>
    </w:p>
    <w:p w:rsidR="00D36600" w:rsidRDefault="00D36600">
      <w:pPr>
        <w:jc w:val="center"/>
        <w:rPr>
          <w:b/>
          <w:szCs w:val="24"/>
          <w:lang w:eastAsia="zh-CN"/>
        </w:rPr>
      </w:pPr>
    </w:p>
    <w:p w:rsidR="00D36600" w:rsidRDefault="00997BEF">
      <w:pPr>
        <w:jc w:val="center"/>
        <w:rPr>
          <w:b/>
          <w:szCs w:val="24"/>
          <w:lang w:eastAsia="zh-CN"/>
        </w:rPr>
      </w:pPr>
      <w:r>
        <w:rPr>
          <w:b/>
          <w:szCs w:val="24"/>
          <w:lang w:eastAsia="zh-CN"/>
        </w:rPr>
        <w:t>SPRENDIMAS</w:t>
      </w:r>
    </w:p>
    <w:p w:rsidR="00D36600" w:rsidRDefault="00997BEF">
      <w:pPr>
        <w:jc w:val="center"/>
        <w:rPr>
          <w:rFonts w:eastAsia="Calibri"/>
          <w:b/>
          <w:caps/>
          <w:szCs w:val="24"/>
        </w:rPr>
      </w:pPr>
      <w:r>
        <w:rPr>
          <w:rFonts w:eastAsia="Calibri"/>
          <w:b/>
          <w:caps/>
          <w:szCs w:val="24"/>
        </w:rPr>
        <w:t xml:space="preserve">DĖL ATLEIDIMO NUO nuomOs MoKESČiO PASKELBTO KaRAnTINO </w:t>
      </w:r>
      <w:r>
        <w:rPr>
          <w:rFonts w:eastAsia="Calibri"/>
          <w:b/>
          <w:szCs w:val="24"/>
        </w:rPr>
        <w:t>LIETUVOS RESPUBLIKOS TERITORIJOJE</w:t>
      </w:r>
      <w:r>
        <w:rPr>
          <w:rFonts w:eastAsia="Calibri"/>
          <w:szCs w:val="24"/>
          <w:lang w:eastAsia="lt-LT"/>
        </w:rPr>
        <w:t xml:space="preserve"> </w:t>
      </w:r>
      <w:r>
        <w:rPr>
          <w:rFonts w:eastAsia="Calibri"/>
          <w:b/>
          <w:caps/>
          <w:szCs w:val="24"/>
        </w:rPr>
        <w:t>LAIKOTARpIU</w:t>
      </w:r>
    </w:p>
    <w:p w:rsidR="00D36600" w:rsidRDefault="00D36600">
      <w:pPr>
        <w:jc w:val="center"/>
        <w:rPr>
          <w:b/>
          <w:szCs w:val="24"/>
          <w:lang w:eastAsia="zh-CN"/>
        </w:rPr>
      </w:pPr>
    </w:p>
    <w:p w:rsidR="00D36600" w:rsidRDefault="00997BEF">
      <w:pPr>
        <w:jc w:val="center"/>
        <w:rPr>
          <w:kern w:val="2"/>
          <w:szCs w:val="24"/>
          <w:lang w:eastAsia="zh-CN"/>
        </w:rPr>
      </w:pPr>
      <w:r>
        <w:rPr>
          <w:kern w:val="2"/>
          <w:szCs w:val="24"/>
          <w:lang w:eastAsia="zh-CN"/>
        </w:rPr>
        <w:t>202</w:t>
      </w:r>
      <w:r w:rsidR="007479D1">
        <w:rPr>
          <w:kern w:val="2"/>
          <w:szCs w:val="24"/>
          <w:lang w:eastAsia="zh-CN"/>
        </w:rPr>
        <w:t>1</w:t>
      </w:r>
      <w:r w:rsidR="00AA15AB">
        <w:rPr>
          <w:kern w:val="2"/>
          <w:szCs w:val="24"/>
          <w:lang w:eastAsia="zh-CN"/>
        </w:rPr>
        <w:t xml:space="preserve"> m. vasario 17</w:t>
      </w:r>
      <w:r>
        <w:rPr>
          <w:kern w:val="2"/>
          <w:szCs w:val="24"/>
          <w:lang w:eastAsia="zh-CN"/>
        </w:rPr>
        <w:t xml:space="preserve"> d. Nr. </w:t>
      </w:r>
      <w:r w:rsidR="00AA15AB">
        <w:rPr>
          <w:kern w:val="2"/>
          <w:szCs w:val="24"/>
          <w:lang w:eastAsia="zh-CN"/>
        </w:rPr>
        <w:t>SP-</w:t>
      </w:r>
      <w:r w:rsidR="00CE38C1">
        <w:rPr>
          <w:kern w:val="2"/>
          <w:szCs w:val="24"/>
          <w:lang w:eastAsia="zh-CN"/>
        </w:rPr>
        <w:t>37</w:t>
      </w:r>
    </w:p>
    <w:p w:rsidR="00D36600" w:rsidRDefault="00997BEF">
      <w:pPr>
        <w:jc w:val="center"/>
        <w:rPr>
          <w:szCs w:val="24"/>
          <w:lang w:eastAsia="zh-CN"/>
        </w:rPr>
      </w:pPr>
      <w:r>
        <w:rPr>
          <w:szCs w:val="24"/>
          <w:lang w:eastAsia="zh-CN"/>
        </w:rPr>
        <w:t>Kėdainiai</w:t>
      </w:r>
    </w:p>
    <w:p w:rsidR="00D36600" w:rsidRDefault="00D36600">
      <w:pPr>
        <w:jc w:val="center"/>
        <w:rPr>
          <w:szCs w:val="24"/>
          <w:lang w:eastAsia="zh-CN"/>
        </w:rPr>
      </w:pPr>
    </w:p>
    <w:p w:rsidR="00D36600" w:rsidRDefault="00997BEF">
      <w:pPr>
        <w:widowControl w:val="0"/>
        <w:suppressAutoHyphens/>
        <w:ind w:firstLine="851"/>
        <w:jc w:val="both"/>
        <w:rPr>
          <w:szCs w:val="24"/>
          <w:lang w:eastAsia="lt-LT"/>
        </w:rPr>
      </w:pPr>
      <w:r>
        <w:rPr>
          <w:szCs w:val="24"/>
          <w:lang w:eastAsia="lt-LT"/>
        </w:rPr>
        <w:t xml:space="preserve">Vadovaudamasi Lietuvos Respublikos vietos savivaldos įstatymo 6 straipsnio 29 punktu, </w:t>
      </w:r>
      <w:r w:rsidR="007479D1">
        <w:rPr>
          <w:szCs w:val="24"/>
          <w:lang w:eastAsia="lt-LT"/>
        </w:rPr>
        <w:t xml:space="preserve">   </w:t>
      </w:r>
      <w:r>
        <w:rPr>
          <w:szCs w:val="24"/>
          <w:lang w:eastAsia="lt-LT"/>
        </w:rPr>
        <w:t xml:space="preserve">16 straipsnio 2 dalies 18 punktu, Lietuvos Respublikos Valstybės ir savivaldybių turto valdymo, naudojimo ir disponavimo juo įstatymo 12 straipsnio 1 dalimi ir </w:t>
      </w:r>
      <w:r>
        <w:rPr>
          <w:rFonts w:eastAsia="Calibri"/>
          <w:szCs w:val="24"/>
        </w:rPr>
        <w:t>Lietuvos Respublikos Vyriausybės 2020 m. lapkričio 4 d. nutarimu Nr. 1226 „Dėl Karantino Lietuvos Respublikos teritorijoje paskelbimo“,</w:t>
      </w:r>
      <w:r>
        <w:rPr>
          <w:szCs w:val="24"/>
          <w:lang w:eastAsia="lt-LT"/>
        </w:rPr>
        <w:t xml:space="preserve"> Kėdainių rajono savivaldybės taryba </w:t>
      </w:r>
      <w:r>
        <w:rPr>
          <w:spacing w:val="60"/>
          <w:szCs w:val="24"/>
          <w:lang w:eastAsia="lt-LT"/>
        </w:rPr>
        <w:t>nusprendži</w:t>
      </w:r>
      <w:r>
        <w:rPr>
          <w:szCs w:val="24"/>
          <w:lang w:eastAsia="lt-LT"/>
        </w:rPr>
        <w:t>a:</w:t>
      </w:r>
    </w:p>
    <w:p w:rsidR="004025FD" w:rsidRPr="004951CB" w:rsidRDefault="00997BEF" w:rsidP="00D0038B">
      <w:pPr>
        <w:tabs>
          <w:tab w:val="left" w:pos="993"/>
        </w:tabs>
        <w:ind w:firstLine="851"/>
        <w:jc w:val="both"/>
        <w:rPr>
          <w:rFonts w:eastAsia="Lucida Sans Unicode"/>
          <w:color w:val="000000" w:themeColor="text1"/>
          <w:szCs w:val="24"/>
          <w:lang w:eastAsia="lt-LT"/>
        </w:rPr>
      </w:pPr>
      <w:r>
        <w:rPr>
          <w:rFonts w:eastAsia="Calibri"/>
          <w:szCs w:val="24"/>
          <w:lang w:eastAsia="lt-LT"/>
        </w:rPr>
        <w:t xml:space="preserve">1. Atleisti nuo nuomos mokesčio paskelbto </w:t>
      </w:r>
      <w:r>
        <w:rPr>
          <w:rFonts w:eastAsia="Calibri"/>
          <w:szCs w:val="24"/>
        </w:rPr>
        <w:t>karantino Lietuvos Respublikos teritorijoje</w:t>
      </w:r>
      <w:r>
        <w:rPr>
          <w:rFonts w:eastAsia="Calibri"/>
          <w:szCs w:val="24"/>
          <w:lang w:eastAsia="lt-LT"/>
        </w:rPr>
        <w:t xml:space="preserve"> laikotarpiu</w:t>
      </w:r>
      <w:r w:rsidR="00D0038B">
        <w:rPr>
          <w:rFonts w:eastAsia="Calibri"/>
          <w:szCs w:val="24"/>
          <w:lang w:eastAsia="lt-LT"/>
        </w:rPr>
        <w:t xml:space="preserve"> </w:t>
      </w:r>
      <w:r w:rsidR="00BF3382">
        <w:rPr>
          <w:color w:val="000000" w:themeColor="text1"/>
          <w:szCs w:val="24"/>
        </w:rPr>
        <w:t>L. Š.</w:t>
      </w:r>
      <w:r w:rsidR="0030629D" w:rsidRPr="004951CB">
        <w:rPr>
          <w:color w:val="000000" w:themeColor="text1"/>
          <w:szCs w:val="24"/>
        </w:rPr>
        <w:t>-</w:t>
      </w:r>
      <w:r w:rsidR="00BF3382">
        <w:rPr>
          <w:szCs w:val="24"/>
        </w:rPr>
        <w:t>K.</w:t>
      </w:r>
      <w:r w:rsidR="004951CB" w:rsidRPr="00E63328">
        <w:rPr>
          <w:szCs w:val="24"/>
        </w:rPr>
        <w:t xml:space="preserve"> (veiklą vykdo pagal verslo liudijimą)</w:t>
      </w:r>
      <w:r w:rsidR="00C03523" w:rsidRPr="00E63328">
        <w:rPr>
          <w:rFonts w:eastAsia="Calibri"/>
          <w:szCs w:val="24"/>
          <w:lang w:eastAsia="lt-LT"/>
        </w:rPr>
        <w:t xml:space="preserve"> </w:t>
      </w:r>
      <w:r w:rsidR="004025FD" w:rsidRPr="004951CB">
        <w:rPr>
          <w:rFonts w:eastAsia="Calibri"/>
          <w:color w:val="000000" w:themeColor="text1"/>
          <w:szCs w:val="24"/>
          <w:lang w:eastAsia="lt-LT"/>
        </w:rPr>
        <w:t xml:space="preserve">nuo </w:t>
      </w:r>
      <w:r w:rsidR="004025FD" w:rsidRPr="004951CB">
        <w:rPr>
          <w:rFonts w:eastAsia="Lucida Sans Unicode"/>
          <w:color w:val="000000" w:themeColor="text1"/>
          <w:szCs w:val="24"/>
          <w:lang w:eastAsia="lt-LT"/>
        </w:rPr>
        <w:t>Kėdainių rajono savivaldybei nuosavybės teise priklausančių Kėdainių rajono savivaldybės administracijos patikėjimo teise valdomų patalpų, esančių Kėdainių m., Skongalio g. 23A.</w:t>
      </w:r>
    </w:p>
    <w:p w:rsidR="00D36600" w:rsidRDefault="00997BEF" w:rsidP="004025FD">
      <w:pPr>
        <w:tabs>
          <w:tab w:val="left" w:pos="993"/>
        </w:tabs>
        <w:ind w:firstLine="851"/>
        <w:jc w:val="both"/>
        <w:rPr>
          <w:rFonts w:eastAsia="Calibri"/>
          <w:szCs w:val="24"/>
        </w:rPr>
      </w:pPr>
      <w:r>
        <w:rPr>
          <w:rFonts w:eastAsia="Calibri"/>
          <w:szCs w:val="24"/>
        </w:rPr>
        <w:t xml:space="preserve">2. Pavesti Kėdainių </w:t>
      </w:r>
      <w:r w:rsidR="000A757E">
        <w:rPr>
          <w:rFonts w:eastAsia="Calibri"/>
          <w:szCs w:val="24"/>
        </w:rPr>
        <w:t xml:space="preserve">rajono savivaldybės administracijos Kėdainių miesto seniūnijai </w:t>
      </w:r>
      <w:r>
        <w:rPr>
          <w:rFonts w:eastAsia="Calibri"/>
          <w:szCs w:val="24"/>
        </w:rPr>
        <w:t>vykdyti šį sprendimą.</w:t>
      </w:r>
    </w:p>
    <w:p w:rsidR="00D36600" w:rsidRDefault="00997BEF">
      <w:pPr>
        <w:ind w:firstLine="851"/>
        <w:jc w:val="both"/>
        <w:rPr>
          <w:rFonts w:eastAsia="Calibri"/>
          <w:szCs w:val="24"/>
        </w:rPr>
      </w:pPr>
      <w:r>
        <w:rPr>
          <w:rFonts w:eastAsia="Calibri"/>
          <w:szCs w:val="24"/>
        </w:rPr>
        <w:t xml:space="preserve">Šis </w:t>
      </w:r>
      <w:r>
        <w:rPr>
          <w:rFonts w:eastAsia="Calibri"/>
          <w:iCs/>
          <w:szCs w:val="24"/>
        </w:rPr>
        <w:t>sprendimas</w:t>
      </w:r>
      <w:r>
        <w:rPr>
          <w:rFonts w:eastAsia="Calibri"/>
          <w:szCs w:val="24"/>
        </w:rPr>
        <w:t xml:space="preserve"> per vieną mėnesį nuo </w:t>
      </w:r>
      <w:r>
        <w:rPr>
          <w:rFonts w:eastAsia="Calibri"/>
          <w:iCs/>
          <w:szCs w:val="24"/>
        </w:rPr>
        <w:t>sprendimo</w:t>
      </w:r>
      <w:r>
        <w:rPr>
          <w:rFonts w:eastAsia="Calibri"/>
          <w:szCs w:val="24"/>
        </w:rPr>
        <w:t xml:space="preserve"> </w:t>
      </w:r>
      <w:r>
        <w:rPr>
          <w:rFonts w:eastAsia="Calibri"/>
          <w:iCs/>
          <w:szCs w:val="24"/>
        </w:rPr>
        <w:t>paskelbimo</w:t>
      </w:r>
      <w:r>
        <w:rPr>
          <w:rFonts w:eastAsia="Calibri"/>
          <w:szCs w:val="24"/>
        </w:rPr>
        <w:t xml:space="preserve">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D36600" w:rsidRDefault="00D36600">
      <w:pPr>
        <w:spacing w:line="276" w:lineRule="auto"/>
        <w:rPr>
          <w:rFonts w:eastAsia="Calibri"/>
          <w:szCs w:val="24"/>
        </w:rPr>
      </w:pPr>
    </w:p>
    <w:p w:rsidR="00D36600" w:rsidRDefault="00D36600">
      <w:pPr>
        <w:rPr>
          <w:sz w:val="18"/>
          <w:szCs w:val="18"/>
        </w:rPr>
      </w:pPr>
    </w:p>
    <w:p w:rsidR="00D36600" w:rsidRDefault="00D36600">
      <w:pPr>
        <w:jc w:val="both"/>
        <w:rPr>
          <w:szCs w:val="24"/>
          <w:lang w:eastAsia="zh-CN"/>
        </w:rPr>
      </w:pPr>
    </w:p>
    <w:p w:rsidR="00D36600" w:rsidRDefault="00D36600">
      <w:pPr>
        <w:jc w:val="both"/>
        <w:rPr>
          <w:szCs w:val="24"/>
          <w:lang w:eastAsia="zh-CN"/>
        </w:rPr>
      </w:pPr>
    </w:p>
    <w:p w:rsidR="00D36600" w:rsidRDefault="00997BEF">
      <w:pPr>
        <w:jc w:val="both"/>
        <w:rPr>
          <w:kern w:val="2"/>
          <w:szCs w:val="24"/>
          <w:lang w:eastAsia="zh-CN"/>
        </w:rPr>
      </w:pPr>
      <w:r>
        <w:rPr>
          <w:kern w:val="2"/>
          <w:szCs w:val="24"/>
          <w:lang w:eastAsia="zh-CN"/>
        </w:rPr>
        <w:t>Savivaldybės meras</w:t>
      </w:r>
      <w:r>
        <w:rPr>
          <w:kern w:val="2"/>
          <w:szCs w:val="24"/>
          <w:lang w:eastAsia="zh-CN"/>
        </w:rPr>
        <w:tab/>
      </w:r>
    </w:p>
    <w:p w:rsidR="00D36600" w:rsidRDefault="00D36600">
      <w:pPr>
        <w:ind w:firstLine="3276"/>
        <w:jc w:val="both"/>
        <w:rPr>
          <w:kern w:val="2"/>
          <w:szCs w:val="24"/>
          <w:lang w:eastAsia="zh-CN"/>
        </w:rPr>
      </w:pPr>
    </w:p>
    <w:p w:rsidR="00D36600" w:rsidRDefault="00D36600">
      <w:pPr>
        <w:rPr>
          <w:szCs w:val="24"/>
          <w:lang w:eastAsia="zh-CN"/>
        </w:rPr>
      </w:pPr>
    </w:p>
    <w:p w:rsidR="00D36600" w:rsidRDefault="00D36600">
      <w:pPr>
        <w:rPr>
          <w:szCs w:val="24"/>
          <w:lang w:eastAsia="zh-CN"/>
        </w:rPr>
      </w:pPr>
    </w:p>
    <w:p w:rsidR="00D36600" w:rsidRDefault="00D36600">
      <w:pPr>
        <w:rPr>
          <w:szCs w:val="24"/>
          <w:lang w:eastAsia="zh-CN"/>
        </w:rPr>
      </w:pPr>
    </w:p>
    <w:p w:rsidR="00D36600" w:rsidRDefault="00D36600">
      <w:pPr>
        <w:rPr>
          <w:szCs w:val="24"/>
          <w:lang w:eastAsia="zh-CN"/>
        </w:rPr>
      </w:pPr>
    </w:p>
    <w:p w:rsidR="00D36600" w:rsidRDefault="00D36600">
      <w:pPr>
        <w:tabs>
          <w:tab w:val="left" w:pos="1662"/>
        </w:tabs>
        <w:rPr>
          <w:szCs w:val="24"/>
          <w:lang w:eastAsia="zh-CN"/>
        </w:rPr>
      </w:pPr>
    </w:p>
    <w:p w:rsidR="00D36600" w:rsidRDefault="00D36600">
      <w:pPr>
        <w:rPr>
          <w:szCs w:val="24"/>
          <w:lang w:eastAsia="zh-CN"/>
        </w:rPr>
      </w:pPr>
    </w:p>
    <w:p w:rsidR="00263C3A" w:rsidRDefault="00263C3A">
      <w:pPr>
        <w:rPr>
          <w:szCs w:val="24"/>
          <w:lang w:eastAsia="zh-CN"/>
        </w:rPr>
      </w:pPr>
    </w:p>
    <w:p w:rsidR="00263C3A" w:rsidRDefault="00263C3A">
      <w:pPr>
        <w:rPr>
          <w:szCs w:val="24"/>
          <w:lang w:eastAsia="zh-CN"/>
        </w:rPr>
      </w:pPr>
    </w:p>
    <w:p w:rsidR="00263C3A" w:rsidRDefault="00263C3A">
      <w:pPr>
        <w:rPr>
          <w:szCs w:val="24"/>
          <w:lang w:eastAsia="zh-CN"/>
        </w:rPr>
      </w:pPr>
    </w:p>
    <w:p w:rsidR="00263C3A" w:rsidRDefault="00263C3A">
      <w:pPr>
        <w:rPr>
          <w:szCs w:val="24"/>
          <w:lang w:eastAsia="zh-CN"/>
        </w:rPr>
      </w:pPr>
    </w:p>
    <w:p w:rsidR="00263C3A" w:rsidRPr="006D7158" w:rsidRDefault="00263C3A" w:rsidP="00263C3A">
      <w:pPr>
        <w:pStyle w:val="Pagrindinistekstas"/>
        <w:spacing w:after="0"/>
        <w:rPr>
          <w:rFonts w:cs="Tahoma"/>
          <w:szCs w:val="24"/>
        </w:rPr>
      </w:pPr>
      <w:r w:rsidRPr="006D7158">
        <w:rPr>
          <w:rFonts w:cs="Tahoma"/>
          <w:szCs w:val="24"/>
        </w:rPr>
        <w:t>Audronė Naujalienė</w:t>
      </w:r>
      <w:r w:rsidRPr="006D7158">
        <w:rPr>
          <w:rFonts w:cs="Tahoma"/>
          <w:szCs w:val="24"/>
        </w:rPr>
        <w:tab/>
      </w:r>
      <w:r>
        <w:rPr>
          <w:rFonts w:cs="Tahoma"/>
          <w:szCs w:val="24"/>
        </w:rPr>
        <w:t>Arūnas Kacevičius</w:t>
      </w:r>
      <w:r>
        <w:rPr>
          <w:rFonts w:cs="Tahoma"/>
          <w:szCs w:val="24"/>
        </w:rPr>
        <w:tab/>
        <w:t>Dalius Ramonas</w:t>
      </w:r>
      <w:r>
        <w:rPr>
          <w:rFonts w:cs="Tahoma"/>
          <w:szCs w:val="24"/>
        </w:rPr>
        <w:tab/>
        <w:t>Rūta Švedienė</w:t>
      </w:r>
    </w:p>
    <w:p w:rsidR="00263C3A" w:rsidRDefault="00263C3A" w:rsidP="00263C3A">
      <w:pPr>
        <w:pStyle w:val="Pagrindinistekstas"/>
        <w:spacing w:after="0"/>
        <w:rPr>
          <w:rFonts w:eastAsia="Lucida Sans Unicode" w:cs="Tahoma"/>
          <w:color w:val="000000"/>
        </w:rPr>
      </w:pPr>
      <w:r w:rsidRPr="006D7158">
        <w:rPr>
          <w:szCs w:val="24"/>
        </w:rPr>
        <w:t>2</w:t>
      </w:r>
      <w:r>
        <w:rPr>
          <w:szCs w:val="24"/>
        </w:rPr>
        <w:t>021-02-</w:t>
      </w:r>
      <w:r w:rsidRPr="006D7158">
        <w:rPr>
          <w:szCs w:val="24"/>
        </w:rPr>
        <w:tab/>
      </w:r>
      <w:r w:rsidRPr="006D7158">
        <w:rPr>
          <w:szCs w:val="24"/>
        </w:rPr>
        <w:tab/>
        <w:t>2</w:t>
      </w:r>
      <w:r>
        <w:rPr>
          <w:szCs w:val="24"/>
        </w:rPr>
        <w:t>021-02-</w:t>
      </w:r>
      <w:r>
        <w:rPr>
          <w:szCs w:val="24"/>
        </w:rPr>
        <w:tab/>
      </w:r>
      <w:r>
        <w:rPr>
          <w:szCs w:val="24"/>
        </w:rPr>
        <w:tab/>
      </w:r>
      <w:r w:rsidRPr="006D7158">
        <w:rPr>
          <w:szCs w:val="24"/>
        </w:rPr>
        <w:t>2</w:t>
      </w:r>
      <w:r>
        <w:rPr>
          <w:szCs w:val="24"/>
        </w:rPr>
        <w:t>021-02-</w:t>
      </w:r>
      <w:r w:rsidRPr="006D7158">
        <w:rPr>
          <w:rFonts w:cs="Tahoma"/>
          <w:szCs w:val="24"/>
        </w:rPr>
        <w:tab/>
      </w:r>
      <w:r>
        <w:rPr>
          <w:rFonts w:cs="Tahoma"/>
          <w:szCs w:val="24"/>
        </w:rPr>
        <w:tab/>
      </w:r>
      <w:r w:rsidRPr="006D7158">
        <w:rPr>
          <w:szCs w:val="24"/>
        </w:rPr>
        <w:t>2</w:t>
      </w:r>
      <w:r>
        <w:rPr>
          <w:szCs w:val="24"/>
        </w:rPr>
        <w:t>021-02-</w:t>
      </w:r>
    </w:p>
    <w:p w:rsidR="00263C3A" w:rsidRDefault="00263C3A">
      <w:pPr>
        <w:rPr>
          <w:szCs w:val="24"/>
          <w:lang w:eastAsia="zh-CN"/>
        </w:rPr>
      </w:pPr>
    </w:p>
    <w:tbl>
      <w:tblPr>
        <w:tblW w:w="0" w:type="auto"/>
        <w:tblLook w:val="04A0" w:firstRow="1" w:lastRow="0" w:firstColumn="1" w:lastColumn="0" w:noHBand="0" w:noVBand="1"/>
      </w:tblPr>
      <w:tblGrid>
        <w:gridCol w:w="3215"/>
        <w:gridCol w:w="3213"/>
        <w:gridCol w:w="3210"/>
      </w:tblGrid>
      <w:tr w:rsidR="00D36600" w:rsidTr="00A010D4">
        <w:tc>
          <w:tcPr>
            <w:tcW w:w="3215" w:type="dxa"/>
            <w:shd w:val="clear" w:color="auto" w:fill="auto"/>
          </w:tcPr>
          <w:p w:rsidR="00D36600" w:rsidRDefault="00D36600" w:rsidP="004862A3">
            <w:pPr>
              <w:widowControl w:val="0"/>
              <w:suppressAutoHyphens/>
              <w:rPr>
                <w:szCs w:val="24"/>
                <w:lang w:eastAsia="lt-LT"/>
              </w:rPr>
            </w:pPr>
          </w:p>
        </w:tc>
        <w:tc>
          <w:tcPr>
            <w:tcW w:w="3213" w:type="dxa"/>
            <w:shd w:val="clear" w:color="auto" w:fill="auto"/>
          </w:tcPr>
          <w:p w:rsidR="00D36600" w:rsidRDefault="00D36600">
            <w:pPr>
              <w:widowControl w:val="0"/>
              <w:suppressAutoHyphens/>
              <w:rPr>
                <w:szCs w:val="24"/>
                <w:lang w:eastAsia="lt-LT"/>
              </w:rPr>
            </w:pPr>
          </w:p>
        </w:tc>
        <w:tc>
          <w:tcPr>
            <w:tcW w:w="3210" w:type="dxa"/>
            <w:shd w:val="clear" w:color="auto" w:fill="auto"/>
          </w:tcPr>
          <w:p w:rsidR="00D36600" w:rsidRDefault="00D36600">
            <w:pPr>
              <w:widowControl w:val="0"/>
              <w:suppressAutoHyphens/>
              <w:rPr>
                <w:szCs w:val="24"/>
                <w:lang w:eastAsia="lt-LT"/>
              </w:rPr>
            </w:pPr>
          </w:p>
        </w:tc>
      </w:tr>
      <w:tr w:rsidR="00D36600" w:rsidTr="00A010D4">
        <w:tc>
          <w:tcPr>
            <w:tcW w:w="3215" w:type="dxa"/>
            <w:shd w:val="clear" w:color="auto" w:fill="auto"/>
          </w:tcPr>
          <w:p w:rsidR="00D36600" w:rsidRDefault="00D36600">
            <w:pPr>
              <w:widowControl w:val="0"/>
              <w:suppressAutoHyphens/>
              <w:rPr>
                <w:szCs w:val="24"/>
                <w:lang w:eastAsia="lt-LT"/>
              </w:rPr>
            </w:pPr>
          </w:p>
        </w:tc>
        <w:tc>
          <w:tcPr>
            <w:tcW w:w="3213" w:type="dxa"/>
            <w:shd w:val="clear" w:color="auto" w:fill="auto"/>
          </w:tcPr>
          <w:p w:rsidR="00D36600" w:rsidRDefault="00D36600">
            <w:pPr>
              <w:widowControl w:val="0"/>
              <w:suppressAutoHyphens/>
              <w:rPr>
                <w:szCs w:val="24"/>
                <w:lang w:eastAsia="lt-LT"/>
              </w:rPr>
            </w:pPr>
          </w:p>
        </w:tc>
        <w:tc>
          <w:tcPr>
            <w:tcW w:w="3210" w:type="dxa"/>
            <w:shd w:val="clear" w:color="auto" w:fill="auto"/>
          </w:tcPr>
          <w:p w:rsidR="00D36600" w:rsidRDefault="00D36600">
            <w:pPr>
              <w:widowControl w:val="0"/>
              <w:suppressAutoHyphens/>
              <w:rPr>
                <w:szCs w:val="24"/>
                <w:lang w:eastAsia="lt-LT"/>
              </w:rPr>
            </w:pPr>
          </w:p>
        </w:tc>
      </w:tr>
    </w:tbl>
    <w:p w:rsidR="00D36600" w:rsidRDefault="00997BEF">
      <w:pPr>
        <w:jc w:val="both"/>
        <w:rPr>
          <w:szCs w:val="24"/>
          <w:lang w:eastAsia="zh-CN"/>
        </w:rPr>
      </w:pPr>
      <w:r>
        <w:rPr>
          <w:szCs w:val="24"/>
          <w:lang w:eastAsia="zh-CN"/>
        </w:rPr>
        <w:br w:type="page"/>
      </w:r>
      <w:r>
        <w:rPr>
          <w:szCs w:val="24"/>
          <w:lang w:eastAsia="zh-CN"/>
        </w:rPr>
        <w:lastRenderedPageBreak/>
        <w:t>Kėdainių rajono savivaldybės tarybai</w:t>
      </w:r>
    </w:p>
    <w:p w:rsidR="00D36600" w:rsidRDefault="00D36600">
      <w:pPr>
        <w:ind w:firstLine="680"/>
        <w:rPr>
          <w:szCs w:val="24"/>
          <w:lang w:eastAsia="zh-CN"/>
        </w:rPr>
      </w:pPr>
    </w:p>
    <w:p w:rsidR="00D36600" w:rsidRDefault="00997BEF">
      <w:pPr>
        <w:jc w:val="center"/>
        <w:rPr>
          <w:b/>
          <w:szCs w:val="24"/>
          <w:lang w:eastAsia="zh-CN"/>
        </w:rPr>
      </w:pPr>
      <w:r>
        <w:rPr>
          <w:b/>
          <w:szCs w:val="24"/>
          <w:lang w:eastAsia="zh-CN"/>
        </w:rPr>
        <w:t>AIŠKINAMASIS RAŠTAS</w:t>
      </w:r>
    </w:p>
    <w:p w:rsidR="00D36600" w:rsidRDefault="00997BEF">
      <w:pPr>
        <w:jc w:val="center"/>
        <w:rPr>
          <w:rFonts w:eastAsia="Calibri"/>
          <w:b/>
          <w:caps/>
          <w:szCs w:val="24"/>
        </w:rPr>
      </w:pPr>
      <w:r>
        <w:rPr>
          <w:rFonts w:eastAsia="Calibri"/>
          <w:b/>
          <w:caps/>
          <w:szCs w:val="24"/>
        </w:rPr>
        <w:t xml:space="preserve">DĖL ATLEIDIMO NUO nuomOs MoKESČiO PASKELBTO KaRAnTINO </w:t>
      </w:r>
      <w:r>
        <w:rPr>
          <w:rFonts w:eastAsia="Calibri"/>
          <w:b/>
          <w:szCs w:val="24"/>
        </w:rPr>
        <w:t>LIETUVOS RESPUBLIKOS TERITORIJOJE</w:t>
      </w:r>
      <w:r>
        <w:rPr>
          <w:rFonts w:eastAsia="Calibri"/>
          <w:szCs w:val="24"/>
          <w:lang w:eastAsia="lt-LT"/>
        </w:rPr>
        <w:t xml:space="preserve"> </w:t>
      </w:r>
      <w:r>
        <w:rPr>
          <w:rFonts w:eastAsia="Calibri"/>
          <w:b/>
          <w:caps/>
          <w:szCs w:val="24"/>
        </w:rPr>
        <w:t>LAIKOTARpIU</w:t>
      </w:r>
    </w:p>
    <w:p w:rsidR="00D36600" w:rsidRDefault="00D36600">
      <w:pPr>
        <w:jc w:val="center"/>
        <w:rPr>
          <w:szCs w:val="24"/>
          <w:lang w:eastAsia="zh-CN"/>
        </w:rPr>
      </w:pPr>
    </w:p>
    <w:p w:rsidR="00D36600" w:rsidRDefault="00997BEF">
      <w:pPr>
        <w:jc w:val="center"/>
        <w:rPr>
          <w:szCs w:val="24"/>
          <w:lang w:eastAsia="zh-CN"/>
        </w:rPr>
      </w:pPr>
      <w:r>
        <w:rPr>
          <w:szCs w:val="24"/>
          <w:lang w:eastAsia="zh-CN"/>
        </w:rPr>
        <w:t>202</w:t>
      </w:r>
      <w:r w:rsidR="00F41284">
        <w:rPr>
          <w:szCs w:val="24"/>
          <w:lang w:eastAsia="zh-CN"/>
        </w:rPr>
        <w:t>1</w:t>
      </w:r>
      <w:r>
        <w:rPr>
          <w:szCs w:val="24"/>
          <w:lang w:eastAsia="zh-CN"/>
        </w:rPr>
        <w:t xml:space="preserve"> m. </w:t>
      </w:r>
      <w:r w:rsidR="00F41284">
        <w:rPr>
          <w:szCs w:val="24"/>
          <w:lang w:eastAsia="zh-CN"/>
        </w:rPr>
        <w:t>vasario 11</w:t>
      </w:r>
      <w:r>
        <w:rPr>
          <w:szCs w:val="24"/>
          <w:lang w:eastAsia="zh-CN"/>
        </w:rPr>
        <w:t xml:space="preserve">  d.</w:t>
      </w:r>
    </w:p>
    <w:p w:rsidR="00D36600" w:rsidRDefault="00997BEF">
      <w:pPr>
        <w:jc w:val="center"/>
        <w:rPr>
          <w:szCs w:val="24"/>
          <w:lang w:eastAsia="zh-CN"/>
        </w:rPr>
      </w:pPr>
      <w:r>
        <w:rPr>
          <w:szCs w:val="24"/>
          <w:lang w:eastAsia="zh-CN"/>
        </w:rPr>
        <w:t>Kėdainiai</w:t>
      </w:r>
    </w:p>
    <w:p w:rsidR="00D36600" w:rsidRDefault="00D36600">
      <w:pPr>
        <w:jc w:val="center"/>
        <w:rPr>
          <w:szCs w:val="24"/>
          <w:lang w:eastAsia="zh-CN"/>
        </w:rPr>
      </w:pPr>
    </w:p>
    <w:p w:rsidR="00F41284" w:rsidRDefault="00997BEF" w:rsidP="00F41284">
      <w:pPr>
        <w:ind w:firstLine="709"/>
        <w:jc w:val="both"/>
        <w:rPr>
          <w:b/>
          <w:szCs w:val="24"/>
          <w:lang w:eastAsia="zh-CN"/>
        </w:rPr>
      </w:pPr>
      <w:r>
        <w:rPr>
          <w:b/>
          <w:szCs w:val="24"/>
          <w:lang w:eastAsia="zh-CN"/>
        </w:rPr>
        <w:t xml:space="preserve">Parengto sprendimo projekto tikslai: </w:t>
      </w:r>
    </w:p>
    <w:p w:rsidR="00D36600" w:rsidRDefault="00997BEF" w:rsidP="00F41284">
      <w:pPr>
        <w:ind w:firstLine="709"/>
        <w:jc w:val="both"/>
        <w:rPr>
          <w:rFonts w:eastAsia="Calibri"/>
          <w:szCs w:val="24"/>
        </w:rPr>
      </w:pPr>
      <w:r>
        <w:rPr>
          <w:rFonts w:eastAsia="Calibri"/>
          <w:szCs w:val="24"/>
          <w:lang w:eastAsia="lt-LT"/>
        </w:rPr>
        <w:t xml:space="preserve">Atleisti karantino laikotarpiu </w:t>
      </w:r>
      <w:r w:rsidR="00BF3382">
        <w:rPr>
          <w:color w:val="000000" w:themeColor="text1"/>
          <w:szCs w:val="24"/>
        </w:rPr>
        <w:t>L. Š.-K.</w:t>
      </w:r>
      <w:r w:rsidR="00F41284" w:rsidRPr="004951CB">
        <w:rPr>
          <w:color w:val="000000" w:themeColor="text1"/>
          <w:szCs w:val="24"/>
        </w:rPr>
        <w:t xml:space="preserve"> </w:t>
      </w:r>
      <w:r w:rsidR="00F41284">
        <w:rPr>
          <w:rFonts w:eastAsia="Calibri"/>
          <w:szCs w:val="24"/>
          <w:lang w:eastAsia="lt-LT"/>
        </w:rPr>
        <w:t xml:space="preserve">nuo </w:t>
      </w:r>
      <w:r w:rsidR="00F41284">
        <w:rPr>
          <w:rFonts w:eastAsia="Lucida Sans Unicode"/>
          <w:szCs w:val="24"/>
          <w:lang w:eastAsia="lt-LT"/>
        </w:rPr>
        <w:t xml:space="preserve">savivaldybei nuosavybės teise priklausančių </w:t>
      </w:r>
      <w:r w:rsidR="0055293B">
        <w:rPr>
          <w:rFonts w:eastAsia="Lucida Sans Unicode"/>
          <w:szCs w:val="24"/>
          <w:lang w:eastAsia="lt-LT"/>
        </w:rPr>
        <w:t>nuomojam</w:t>
      </w:r>
      <w:r w:rsidR="00F41284">
        <w:rPr>
          <w:rFonts w:eastAsia="Lucida Sans Unicode"/>
          <w:szCs w:val="24"/>
          <w:lang w:eastAsia="lt-LT"/>
        </w:rPr>
        <w:t>ų patalpų, esančių Kėdainių m., Skongalio g. 23A,</w:t>
      </w:r>
      <w:r w:rsidR="00F41284" w:rsidRPr="004951CB">
        <w:rPr>
          <w:rFonts w:eastAsia="Calibri"/>
          <w:color w:val="000000" w:themeColor="text1"/>
          <w:szCs w:val="24"/>
          <w:lang w:eastAsia="lt-LT"/>
        </w:rPr>
        <w:t xml:space="preserve"> </w:t>
      </w:r>
      <w:r>
        <w:rPr>
          <w:rFonts w:eastAsia="Calibri"/>
          <w:szCs w:val="24"/>
          <w:lang w:eastAsia="lt-LT"/>
        </w:rPr>
        <w:t>nuomos mokesčio.</w:t>
      </w:r>
    </w:p>
    <w:p w:rsidR="00D36600" w:rsidRDefault="00997BEF" w:rsidP="00F41284">
      <w:pPr>
        <w:ind w:firstLine="709"/>
        <w:jc w:val="both"/>
        <w:rPr>
          <w:rFonts w:eastAsia="Calibri"/>
          <w:szCs w:val="24"/>
        </w:rPr>
      </w:pPr>
      <w:r>
        <w:rPr>
          <w:b/>
          <w:szCs w:val="24"/>
          <w:lang w:eastAsia="zh-CN"/>
        </w:rPr>
        <w:t>Sprendimo projekto esmė</w:t>
      </w:r>
      <w:r>
        <w:rPr>
          <w:szCs w:val="24"/>
          <w:lang w:eastAsia="zh-CN"/>
        </w:rPr>
        <w:t xml:space="preserve">, </w:t>
      </w:r>
      <w:r>
        <w:rPr>
          <w:b/>
          <w:szCs w:val="24"/>
          <w:lang w:eastAsia="zh-CN"/>
        </w:rPr>
        <w:t>rengimo priežastys ir motyvai:</w:t>
      </w:r>
      <w:r>
        <w:rPr>
          <w:rFonts w:eastAsia="Calibri"/>
          <w:szCs w:val="24"/>
        </w:rPr>
        <w:t xml:space="preserve"> </w:t>
      </w:r>
    </w:p>
    <w:p w:rsidR="00D36600" w:rsidRDefault="00997BEF" w:rsidP="00F41284">
      <w:pPr>
        <w:ind w:firstLine="709"/>
        <w:jc w:val="both"/>
        <w:rPr>
          <w:rFonts w:eastAsia="Calibri"/>
          <w:szCs w:val="24"/>
        </w:rPr>
      </w:pPr>
      <w:r>
        <w:rPr>
          <w:rFonts w:eastAsia="Calibri"/>
          <w:szCs w:val="24"/>
        </w:rPr>
        <w:t xml:space="preserve">Lietuvos Respublikos </w:t>
      </w:r>
      <w:r w:rsidR="007D1F75">
        <w:rPr>
          <w:rFonts w:eastAsia="Calibri"/>
          <w:szCs w:val="24"/>
        </w:rPr>
        <w:t>V</w:t>
      </w:r>
      <w:r>
        <w:rPr>
          <w:rFonts w:eastAsia="Calibri"/>
          <w:szCs w:val="24"/>
        </w:rPr>
        <w:t xml:space="preserve">yriausybė 2020 m. lapkričio 4 d. nutarimu </w:t>
      </w:r>
      <w:r w:rsidR="009B0075">
        <w:rPr>
          <w:rFonts w:eastAsia="Calibri"/>
          <w:szCs w:val="24"/>
        </w:rPr>
        <w:t xml:space="preserve">Nr. 1226 </w:t>
      </w:r>
      <w:r>
        <w:rPr>
          <w:rFonts w:eastAsia="Calibri"/>
          <w:szCs w:val="24"/>
        </w:rPr>
        <w:t xml:space="preserve">„Dėl karantino Lietuvos Respublikos teritorijoje paskelbimo“, visoje Lietuvos Respublikos teritorijoje </w:t>
      </w:r>
      <w:r w:rsidR="004F337C">
        <w:rPr>
          <w:rFonts w:eastAsia="Calibri"/>
          <w:szCs w:val="24"/>
        </w:rPr>
        <w:t xml:space="preserve">paskelbė </w:t>
      </w:r>
      <w:r>
        <w:rPr>
          <w:rFonts w:eastAsia="Calibri"/>
          <w:szCs w:val="24"/>
        </w:rPr>
        <w:t>karantiną</w:t>
      </w:r>
      <w:r w:rsidR="004C679C">
        <w:rPr>
          <w:rFonts w:eastAsia="Calibri"/>
          <w:szCs w:val="24"/>
        </w:rPr>
        <w:t>.</w:t>
      </w:r>
      <w:r>
        <w:rPr>
          <w:rFonts w:eastAsia="Calibri"/>
          <w:szCs w:val="24"/>
        </w:rPr>
        <w:t xml:space="preserve"> </w:t>
      </w:r>
    </w:p>
    <w:p w:rsidR="00D36600" w:rsidRDefault="00997BEF" w:rsidP="00F41284">
      <w:pPr>
        <w:ind w:firstLine="709"/>
        <w:jc w:val="both"/>
        <w:rPr>
          <w:szCs w:val="24"/>
          <w:lang w:eastAsia="zh-CN"/>
        </w:rPr>
      </w:pPr>
      <w:r>
        <w:rPr>
          <w:rFonts w:eastAsia="Calibri"/>
          <w:szCs w:val="24"/>
        </w:rPr>
        <w:t xml:space="preserve">Kadangi </w:t>
      </w:r>
      <w:r w:rsidR="0050355A">
        <w:rPr>
          <w:rFonts w:eastAsia="Calibri"/>
          <w:szCs w:val="24"/>
        </w:rPr>
        <w:t>minėtu teisės aktu</w:t>
      </w:r>
      <w:r>
        <w:rPr>
          <w:rFonts w:eastAsia="Calibri"/>
          <w:szCs w:val="24"/>
        </w:rPr>
        <w:t xml:space="preserve"> karantino metu yra taikomi apribojimai daugeliui veiklos sričių</w:t>
      </w:r>
      <w:r>
        <w:rPr>
          <w:szCs w:val="24"/>
          <w:lang w:eastAsia="zh-CN"/>
        </w:rPr>
        <w:t xml:space="preserve">, </w:t>
      </w:r>
      <w:r>
        <w:rPr>
          <w:rFonts w:eastAsia="Calibri"/>
          <w:szCs w:val="24"/>
        </w:rPr>
        <w:t>siekiant sumažinti subjektams mokestinę naštą bei</w:t>
      </w:r>
      <w:r>
        <w:rPr>
          <w:szCs w:val="24"/>
          <w:lang w:eastAsia="zh-CN"/>
        </w:rPr>
        <w:t xml:space="preserve"> sušvelninti </w:t>
      </w:r>
      <w:r>
        <w:rPr>
          <w:rFonts w:eastAsia="Calibri"/>
          <w:szCs w:val="24"/>
          <w:lang w:eastAsia="lt-LT"/>
        </w:rPr>
        <w:t xml:space="preserve">karantino ekonominius padarinius, siūlomas šis </w:t>
      </w:r>
      <w:r w:rsidR="008A1DAB">
        <w:rPr>
          <w:rFonts w:eastAsia="Calibri"/>
          <w:szCs w:val="24"/>
          <w:lang w:eastAsia="lt-LT"/>
        </w:rPr>
        <w:t xml:space="preserve">Savivaldybės tarybos </w:t>
      </w:r>
      <w:r>
        <w:rPr>
          <w:szCs w:val="24"/>
          <w:lang w:eastAsia="zh-CN"/>
        </w:rPr>
        <w:t>sprendimo projektas.</w:t>
      </w:r>
    </w:p>
    <w:p w:rsidR="0030188F" w:rsidRDefault="006E410B" w:rsidP="0030188F">
      <w:pPr>
        <w:widowControl w:val="0"/>
        <w:suppressAutoHyphens/>
        <w:ind w:firstLine="709"/>
        <w:jc w:val="both"/>
        <w:rPr>
          <w:rFonts w:eastAsia="Lucida Sans Unicode"/>
          <w:szCs w:val="24"/>
          <w:lang w:eastAsia="lt-LT"/>
        </w:rPr>
      </w:pPr>
      <w:r w:rsidRPr="004951CB">
        <w:rPr>
          <w:color w:val="000000" w:themeColor="text1"/>
          <w:szCs w:val="24"/>
        </w:rPr>
        <w:t>L</w:t>
      </w:r>
      <w:r>
        <w:rPr>
          <w:color w:val="000000" w:themeColor="text1"/>
          <w:szCs w:val="24"/>
        </w:rPr>
        <w:t>.</w:t>
      </w:r>
      <w:r w:rsidR="00BF3382">
        <w:rPr>
          <w:color w:val="000000" w:themeColor="text1"/>
          <w:szCs w:val="24"/>
        </w:rPr>
        <w:t xml:space="preserve"> Š.-K.</w:t>
      </w:r>
      <w:bookmarkStart w:id="0" w:name="_GoBack"/>
      <w:bookmarkEnd w:id="0"/>
      <w:r w:rsidR="0030188F">
        <w:rPr>
          <w:rFonts w:eastAsia="Calibri"/>
          <w:szCs w:val="24"/>
          <w:lang w:eastAsia="lt-LT"/>
        </w:rPr>
        <w:t xml:space="preserve">, </w:t>
      </w:r>
      <w:r>
        <w:rPr>
          <w:rFonts w:eastAsia="Calibri"/>
          <w:szCs w:val="24"/>
          <w:lang w:eastAsia="lt-LT"/>
        </w:rPr>
        <w:t xml:space="preserve">vykdanti </w:t>
      </w:r>
      <w:r w:rsidR="00913AE2">
        <w:rPr>
          <w:rFonts w:eastAsia="Calibri"/>
          <w:szCs w:val="24"/>
          <w:lang w:eastAsia="lt-LT"/>
        </w:rPr>
        <w:t xml:space="preserve">vaikų kūrybiškumo </w:t>
      </w:r>
      <w:r w:rsidR="009B0CD9">
        <w:rPr>
          <w:rFonts w:eastAsia="Calibri"/>
          <w:szCs w:val="24"/>
          <w:lang w:eastAsia="lt-LT"/>
        </w:rPr>
        <w:t xml:space="preserve">skatinimo </w:t>
      </w:r>
      <w:r>
        <w:rPr>
          <w:rFonts w:eastAsia="Calibri"/>
          <w:szCs w:val="24"/>
          <w:lang w:eastAsia="lt-LT"/>
        </w:rPr>
        <w:t>veiklą pagal verslo liudijimą</w:t>
      </w:r>
      <w:r w:rsidR="00FE6517">
        <w:rPr>
          <w:rFonts w:eastAsia="Calibri"/>
          <w:szCs w:val="24"/>
          <w:lang w:eastAsia="lt-LT"/>
        </w:rPr>
        <w:t xml:space="preserve"> ir</w:t>
      </w:r>
      <w:r>
        <w:rPr>
          <w:rFonts w:eastAsia="Calibri"/>
          <w:szCs w:val="24"/>
          <w:lang w:eastAsia="lt-LT"/>
        </w:rPr>
        <w:t xml:space="preserve"> </w:t>
      </w:r>
      <w:r w:rsidR="0030188F">
        <w:rPr>
          <w:rFonts w:eastAsia="Calibri"/>
          <w:szCs w:val="24"/>
          <w:lang w:eastAsia="lt-LT"/>
        </w:rPr>
        <w:t>kurios veikla karantino laikotarpiu visiškai sustabdyta, už 9</w:t>
      </w:r>
      <w:r w:rsidR="00FE6517">
        <w:rPr>
          <w:rFonts w:eastAsia="Calibri"/>
          <w:szCs w:val="24"/>
          <w:lang w:eastAsia="lt-LT"/>
        </w:rPr>
        <w:t>0</w:t>
      </w:r>
      <w:r w:rsidR="0030188F">
        <w:rPr>
          <w:rFonts w:eastAsia="Calibri"/>
          <w:szCs w:val="24"/>
          <w:lang w:eastAsia="lt-LT"/>
        </w:rPr>
        <w:t>,</w:t>
      </w:r>
      <w:r w:rsidR="00FE6517">
        <w:rPr>
          <w:rFonts w:eastAsia="Calibri"/>
          <w:szCs w:val="24"/>
          <w:lang w:eastAsia="lt-LT"/>
        </w:rPr>
        <w:t>90</w:t>
      </w:r>
      <w:r w:rsidR="0030188F">
        <w:rPr>
          <w:rFonts w:eastAsia="Calibri"/>
          <w:szCs w:val="24"/>
          <w:lang w:eastAsia="lt-LT"/>
        </w:rPr>
        <w:t xml:space="preserve"> kv. m nuomojamų patalpų kiekvieną mėnesį moka 5</w:t>
      </w:r>
      <w:r w:rsidR="00FE6517">
        <w:rPr>
          <w:rFonts w:eastAsia="Calibri"/>
          <w:szCs w:val="24"/>
          <w:lang w:eastAsia="lt-LT"/>
        </w:rPr>
        <w:t>4,54</w:t>
      </w:r>
      <w:r w:rsidR="0030188F">
        <w:rPr>
          <w:rFonts w:eastAsia="Calibri"/>
          <w:szCs w:val="24"/>
          <w:lang w:eastAsia="lt-LT"/>
        </w:rPr>
        <w:t xml:space="preserve"> Eur </w:t>
      </w:r>
      <w:r w:rsidR="0030188F">
        <w:rPr>
          <w:rFonts w:eastAsia="Lucida Sans Unicode"/>
          <w:szCs w:val="24"/>
          <w:lang w:eastAsia="lt-LT"/>
        </w:rPr>
        <w:t>bei komunalinius vandens, elektros, šildymo mokesčius, kurie šiuo metu sudaro per 100 Eur.</w:t>
      </w:r>
    </w:p>
    <w:p w:rsidR="00D36600" w:rsidRDefault="00997BEF">
      <w:pPr>
        <w:ind w:firstLine="709"/>
        <w:jc w:val="both"/>
        <w:rPr>
          <w:rFonts w:eastAsia="Calibri"/>
          <w:szCs w:val="24"/>
        </w:rPr>
      </w:pPr>
      <w:r>
        <w:rPr>
          <w:rFonts w:eastAsia="Calibri"/>
          <w:szCs w:val="24"/>
          <w:lang w:eastAsia="lt-LT"/>
        </w:rPr>
        <w:t>Priėmus sprendimą</w:t>
      </w:r>
      <w:r w:rsidR="00B0337D">
        <w:rPr>
          <w:rFonts w:eastAsia="Calibri"/>
          <w:szCs w:val="24"/>
          <w:lang w:eastAsia="lt-LT"/>
        </w:rPr>
        <w:t>,</w:t>
      </w:r>
      <w:r>
        <w:rPr>
          <w:rFonts w:eastAsia="Calibri"/>
          <w:szCs w:val="24"/>
          <w:lang w:eastAsia="lt-LT"/>
        </w:rPr>
        <w:t xml:space="preserve"> </w:t>
      </w:r>
      <w:r w:rsidR="00B0337D">
        <w:rPr>
          <w:rFonts w:eastAsia="Calibri"/>
          <w:szCs w:val="24"/>
          <w:lang w:eastAsia="lt-LT"/>
        </w:rPr>
        <w:t xml:space="preserve">nuomininkai </w:t>
      </w:r>
      <w:r>
        <w:rPr>
          <w:rFonts w:eastAsia="Calibri"/>
          <w:szCs w:val="24"/>
          <w:lang w:eastAsia="lt-LT"/>
        </w:rPr>
        <w:t>b</w:t>
      </w:r>
      <w:r w:rsidR="001D51E9">
        <w:rPr>
          <w:rFonts w:eastAsia="Calibri"/>
          <w:szCs w:val="24"/>
          <w:lang w:eastAsia="lt-LT"/>
        </w:rPr>
        <w:t>ūtų</w:t>
      </w:r>
      <w:r>
        <w:rPr>
          <w:rFonts w:eastAsia="Calibri"/>
          <w:szCs w:val="24"/>
          <w:lang w:eastAsia="lt-LT"/>
        </w:rPr>
        <w:t xml:space="preserve"> atleidžiam</w:t>
      </w:r>
      <w:r w:rsidR="00B0337D">
        <w:rPr>
          <w:rFonts w:eastAsia="Calibri"/>
          <w:szCs w:val="24"/>
          <w:lang w:eastAsia="lt-LT"/>
        </w:rPr>
        <w:t>i</w:t>
      </w:r>
      <w:r>
        <w:rPr>
          <w:rFonts w:eastAsia="Calibri"/>
          <w:szCs w:val="24"/>
          <w:lang w:eastAsia="lt-LT"/>
        </w:rPr>
        <w:t xml:space="preserve"> tik nuo negyvenamųjų patalpų nuomos mokesčio, kiti mokesčiai, rinkliavos ir atsiskaitymai </w:t>
      </w:r>
      <w:r w:rsidR="00B0337D">
        <w:rPr>
          <w:rFonts w:eastAsia="Calibri"/>
          <w:szCs w:val="24"/>
          <w:lang w:eastAsia="lt-LT"/>
        </w:rPr>
        <w:t xml:space="preserve">turės būti </w:t>
      </w:r>
      <w:r w:rsidR="001D51E9">
        <w:rPr>
          <w:rFonts w:eastAsia="Calibri"/>
          <w:szCs w:val="24"/>
          <w:lang w:eastAsia="lt-LT"/>
        </w:rPr>
        <w:t>su</w:t>
      </w:r>
      <w:r>
        <w:rPr>
          <w:rFonts w:eastAsia="Calibri"/>
          <w:szCs w:val="24"/>
          <w:lang w:eastAsia="lt-LT"/>
        </w:rPr>
        <w:t>mok</w:t>
      </w:r>
      <w:r w:rsidR="001D51E9">
        <w:rPr>
          <w:rFonts w:eastAsia="Calibri"/>
          <w:szCs w:val="24"/>
          <w:lang w:eastAsia="lt-LT"/>
        </w:rPr>
        <w:t>ėti</w:t>
      </w:r>
      <w:r>
        <w:rPr>
          <w:rFonts w:eastAsia="Calibri"/>
          <w:szCs w:val="24"/>
          <w:lang w:eastAsia="lt-LT"/>
        </w:rPr>
        <w:t xml:space="preserve"> pagal galiojančias sutartis ir susitarimus su tiekėjais.</w:t>
      </w:r>
      <w:r>
        <w:rPr>
          <w:szCs w:val="24"/>
          <w:lang w:eastAsia="zh-CN"/>
        </w:rPr>
        <w:t xml:space="preserve"> Šį sprendimą pavedama vykdyti </w:t>
      </w:r>
      <w:r w:rsidR="00C05BDC">
        <w:rPr>
          <w:szCs w:val="24"/>
          <w:lang w:eastAsia="zh-CN"/>
        </w:rPr>
        <w:t xml:space="preserve">Kėdainių miesto seniūnijai, kuri </w:t>
      </w:r>
      <w:r>
        <w:rPr>
          <w:szCs w:val="24"/>
          <w:lang w:eastAsia="zh-CN"/>
        </w:rPr>
        <w:t>sudar</w:t>
      </w:r>
      <w:r w:rsidR="00C05BDC">
        <w:rPr>
          <w:szCs w:val="24"/>
          <w:lang w:eastAsia="zh-CN"/>
        </w:rPr>
        <w:t>iusi</w:t>
      </w:r>
      <w:r>
        <w:rPr>
          <w:szCs w:val="24"/>
          <w:lang w:eastAsia="zh-CN"/>
        </w:rPr>
        <w:t xml:space="preserve"> turto nuomos sutartis ir atsako už sutartinių įsipareigojimų vykdymą. </w:t>
      </w:r>
    </w:p>
    <w:p w:rsidR="00746E6A" w:rsidRDefault="00746E6A" w:rsidP="00746E6A">
      <w:pPr>
        <w:tabs>
          <w:tab w:val="left" w:pos="709"/>
        </w:tabs>
        <w:jc w:val="both"/>
        <w:rPr>
          <w:rFonts w:eastAsia="Calibri"/>
          <w:b/>
          <w:szCs w:val="24"/>
        </w:rPr>
      </w:pPr>
      <w:r>
        <w:rPr>
          <w:rFonts w:eastAsia="Calibri"/>
          <w:b/>
          <w:szCs w:val="24"/>
        </w:rPr>
        <w:t xml:space="preserve">            </w:t>
      </w:r>
      <w:r w:rsidR="00997BEF">
        <w:rPr>
          <w:rFonts w:eastAsia="Calibri"/>
          <w:b/>
          <w:szCs w:val="24"/>
        </w:rPr>
        <w:t xml:space="preserve">Lėšų poreikis (jeigu sprendimui įgyvendinti reikalingos lėšos): </w:t>
      </w:r>
    </w:p>
    <w:p w:rsidR="00D36600" w:rsidRDefault="00746E6A" w:rsidP="00746E6A">
      <w:pPr>
        <w:tabs>
          <w:tab w:val="left" w:pos="709"/>
        </w:tabs>
        <w:jc w:val="both"/>
        <w:rPr>
          <w:rFonts w:eastAsia="Calibri"/>
          <w:bCs/>
          <w:szCs w:val="24"/>
        </w:rPr>
      </w:pPr>
      <w:r>
        <w:rPr>
          <w:rFonts w:eastAsia="Calibri"/>
          <w:szCs w:val="24"/>
        </w:rPr>
        <w:tab/>
      </w:r>
      <w:r w:rsidR="00997BEF" w:rsidRPr="00746E6A">
        <w:rPr>
          <w:rFonts w:eastAsia="Calibri"/>
          <w:szCs w:val="24"/>
        </w:rPr>
        <w:t>N</w:t>
      </w:r>
      <w:r w:rsidR="00997BEF" w:rsidRPr="00746E6A">
        <w:rPr>
          <w:rFonts w:eastAsia="Calibri"/>
          <w:bCs/>
          <w:szCs w:val="24"/>
        </w:rPr>
        <w:t>ėra</w:t>
      </w:r>
      <w:r w:rsidR="00997BEF">
        <w:rPr>
          <w:rFonts w:eastAsia="Calibri"/>
          <w:bCs/>
          <w:szCs w:val="24"/>
        </w:rPr>
        <w:t>.</w:t>
      </w:r>
    </w:p>
    <w:p w:rsidR="00D36600" w:rsidRDefault="00997BEF">
      <w:pPr>
        <w:ind w:firstLine="709"/>
        <w:jc w:val="both"/>
        <w:rPr>
          <w:b/>
          <w:szCs w:val="24"/>
          <w:lang w:eastAsia="zh-CN"/>
        </w:rPr>
      </w:pPr>
      <w:r>
        <w:rPr>
          <w:b/>
          <w:szCs w:val="24"/>
          <w:lang w:eastAsia="zh-CN"/>
        </w:rPr>
        <w:t xml:space="preserve">Laukiami rezultatai: </w:t>
      </w:r>
    </w:p>
    <w:p w:rsidR="00D36600" w:rsidRDefault="00997BEF">
      <w:pPr>
        <w:ind w:firstLine="709"/>
        <w:jc w:val="both"/>
        <w:rPr>
          <w:rFonts w:eastAsia="Calibri"/>
          <w:b/>
          <w:szCs w:val="24"/>
        </w:rPr>
      </w:pPr>
      <w:r>
        <w:rPr>
          <w:rFonts w:eastAsia="Calibri"/>
          <w:szCs w:val="24"/>
        </w:rPr>
        <w:t>Mokestinės naštos sumažinimas savivaldybės turto nuomininkams.</w:t>
      </w:r>
    </w:p>
    <w:p w:rsidR="00D36600" w:rsidRDefault="00997BEF">
      <w:pPr>
        <w:tabs>
          <w:tab w:val="left" w:pos="1247"/>
        </w:tabs>
        <w:ind w:firstLine="709"/>
        <w:jc w:val="both"/>
        <w:rPr>
          <w:b/>
          <w:bCs/>
          <w:szCs w:val="24"/>
          <w:lang w:eastAsia="zh-CN"/>
        </w:rPr>
      </w:pPr>
      <w:r>
        <w:rPr>
          <w:b/>
          <w:bCs/>
          <w:szCs w:val="24"/>
          <w:lang w:eastAsia="zh-CN"/>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D36600">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D36600" w:rsidRDefault="00997BEF">
            <w:pPr>
              <w:rPr>
                <w:b/>
                <w:sz w:val="20"/>
                <w:lang w:bidi="lo-LA"/>
              </w:rPr>
            </w:pPr>
            <w:r>
              <w:rPr>
                <w:b/>
                <w:sz w:val="20"/>
                <w:lang w:eastAsia="zh-CN"/>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D36600" w:rsidRDefault="00997BEF">
            <w:pPr>
              <w:rPr>
                <w:b/>
                <w:bCs/>
                <w:sz w:val="20"/>
                <w:lang w:eastAsia="zh-CN"/>
              </w:rPr>
            </w:pPr>
            <w:r>
              <w:rPr>
                <w:b/>
                <w:bCs/>
                <w:sz w:val="20"/>
                <w:lang w:eastAsia="zh-CN"/>
              </w:rPr>
              <w:t>Numatomo teisinio reguliavimo poveikio vertinimo rezultatai</w:t>
            </w:r>
          </w:p>
        </w:tc>
      </w:tr>
      <w:tr w:rsidR="00D36600">
        <w:trPr>
          <w:trHeight w:val="25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36600" w:rsidRDefault="00D36600">
            <w:pPr>
              <w:rPr>
                <w:b/>
                <w:sz w:val="20"/>
                <w:lang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D36600" w:rsidRDefault="00997BEF">
            <w:pPr>
              <w:rPr>
                <w:b/>
                <w:sz w:val="20"/>
                <w:lang w:eastAsia="zh-CN"/>
              </w:rPr>
            </w:pPr>
            <w:r>
              <w:rPr>
                <w:b/>
                <w:sz w:val="20"/>
                <w:lang w:eastAsia="zh-CN"/>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D36600" w:rsidRDefault="00997BEF">
            <w:pPr>
              <w:rPr>
                <w:rFonts w:eastAsia="Calibri"/>
                <w:b/>
                <w:sz w:val="20"/>
                <w:lang w:bidi="lo-LA"/>
              </w:rPr>
            </w:pPr>
            <w:r>
              <w:rPr>
                <w:b/>
                <w:sz w:val="20"/>
                <w:lang w:eastAsia="zh-CN"/>
              </w:rPr>
              <w:t>Neigiamas poveikis</w:t>
            </w:r>
          </w:p>
        </w:tc>
      </w:tr>
      <w:tr w:rsidR="00D36600">
        <w:tc>
          <w:tcPr>
            <w:tcW w:w="3118" w:type="dxa"/>
            <w:tcBorders>
              <w:top w:val="single" w:sz="4" w:space="0" w:color="000000"/>
              <w:left w:val="single" w:sz="4" w:space="0" w:color="000000"/>
              <w:bottom w:val="single" w:sz="4" w:space="0" w:color="000000"/>
              <w:right w:val="single" w:sz="4" w:space="0" w:color="000000"/>
            </w:tcBorders>
            <w:hideMark/>
          </w:tcPr>
          <w:p w:rsidR="00D36600" w:rsidRDefault="00997BEF">
            <w:pPr>
              <w:rPr>
                <w:i/>
                <w:sz w:val="20"/>
                <w:lang w:bidi="lo-LA"/>
              </w:rPr>
            </w:pPr>
            <w:r>
              <w:rPr>
                <w:i/>
                <w:sz w:val="20"/>
                <w:lang w:eastAsia="zh-CN"/>
              </w:rPr>
              <w:t>Ekonomikai</w:t>
            </w:r>
          </w:p>
        </w:tc>
        <w:tc>
          <w:tcPr>
            <w:tcW w:w="2977" w:type="dxa"/>
            <w:tcBorders>
              <w:top w:val="single" w:sz="4" w:space="0" w:color="000000"/>
              <w:left w:val="single" w:sz="4" w:space="0" w:color="000000"/>
              <w:bottom w:val="single" w:sz="4" w:space="0" w:color="000000"/>
              <w:right w:val="single" w:sz="4" w:space="0" w:color="000000"/>
            </w:tcBorders>
          </w:tcPr>
          <w:p w:rsidR="00D36600" w:rsidRDefault="00D36600">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D36600" w:rsidRDefault="00D36600">
            <w:pPr>
              <w:rPr>
                <w:i/>
                <w:sz w:val="20"/>
                <w:lang w:bidi="lo-LA"/>
              </w:rPr>
            </w:pPr>
          </w:p>
        </w:tc>
      </w:tr>
      <w:tr w:rsidR="00D36600">
        <w:tc>
          <w:tcPr>
            <w:tcW w:w="3118" w:type="dxa"/>
            <w:tcBorders>
              <w:top w:val="single" w:sz="4" w:space="0" w:color="000000"/>
              <w:left w:val="single" w:sz="4" w:space="0" w:color="000000"/>
              <w:bottom w:val="single" w:sz="4" w:space="0" w:color="000000"/>
              <w:right w:val="single" w:sz="4" w:space="0" w:color="000000"/>
            </w:tcBorders>
            <w:hideMark/>
          </w:tcPr>
          <w:p w:rsidR="00D36600" w:rsidRDefault="00997BEF">
            <w:pPr>
              <w:rPr>
                <w:i/>
                <w:sz w:val="20"/>
                <w:lang w:bidi="lo-LA"/>
              </w:rPr>
            </w:pPr>
            <w:r>
              <w:rPr>
                <w:i/>
                <w:sz w:val="20"/>
                <w:lang w:eastAsia="zh-CN"/>
              </w:rPr>
              <w:t>Finansams</w:t>
            </w:r>
          </w:p>
        </w:tc>
        <w:tc>
          <w:tcPr>
            <w:tcW w:w="2977" w:type="dxa"/>
            <w:tcBorders>
              <w:top w:val="single" w:sz="4" w:space="0" w:color="000000"/>
              <w:left w:val="single" w:sz="4" w:space="0" w:color="000000"/>
              <w:bottom w:val="single" w:sz="4" w:space="0" w:color="000000"/>
              <w:right w:val="single" w:sz="4" w:space="0" w:color="000000"/>
            </w:tcBorders>
          </w:tcPr>
          <w:p w:rsidR="00D36600" w:rsidRDefault="00D36600">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D36600" w:rsidRDefault="00D36600">
            <w:pPr>
              <w:rPr>
                <w:i/>
                <w:sz w:val="20"/>
                <w:lang w:bidi="lo-LA"/>
              </w:rPr>
            </w:pPr>
          </w:p>
        </w:tc>
      </w:tr>
      <w:tr w:rsidR="00D36600">
        <w:tc>
          <w:tcPr>
            <w:tcW w:w="3118" w:type="dxa"/>
            <w:tcBorders>
              <w:top w:val="single" w:sz="4" w:space="0" w:color="000000"/>
              <w:left w:val="single" w:sz="4" w:space="0" w:color="000000"/>
              <w:bottom w:val="single" w:sz="4" w:space="0" w:color="000000"/>
              <w:right w:val="single" w:sz="4" w:space="0" w:color="000000"/>
            </w:tcBorders>
            <w:hideMark/>
          </w:tcPr>
          <w:p w:rsidR="00D36600" w:rsidRDefault="00997BEF">
            <w:pPr>
              <w:rPr>
                <w:i/>
                <w:sz w:val="20"/>
                <w:lang w:bidi="lo-LA"/>
              </w:rPr>
            </w:pPr>
            <w:r>
              <w:rPr>
                <w:i/>
                <w:sz w:val="20"/>
                <w:lang w:eastAsia="zh-CN"/>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D36600" w:rsidRDefault="00D36600">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D36600" w:rsidRDefault="00D36600">
            <w:pPr>
              <w:rPr>
                <w:i/>
                <w:sz w:val="20"/>
                <w:lang w:bidi="lo-LA"/>
              </w:rPr>
            </w:pPr>
          </w:p>
        </w:tc>
      </w:tr>
      <w:tr w:rsidR="00D36600">
        <w:tc>
          <w:tcPr>
            <w:tcW w:w="3118" w:type="dxa"/>
            <w:tcBorders>
              <w:top w:val="single" w:sz="4" w:space="0" w:color="000000"/>
              <w:left w:val="single" w:sz="4" w:space="0" w:color="000000"/>
              <w:bottom w:val="single" w:sz="4" w:space="0" w:color="000000"/>
              <w:right w:val="single" w:sz="4" w:space="0" w:color="000000"/>
            </w:tcBorders>
            <w:hideMark/>
          </w:tcPr>
          <w:p w:rsidR="00D36600" w:rsidRDefault="00997BEF">
            <w:pPr>
              <w:rPr>
                <w:i/>
                <w:sz w:val="20"/>
                <w:lang w:bidi="lo-LA"/>
              </w:rPr>
            </w:pPr>
            <w:r>
              <w:rPr>
                <w:i/>
                <w:sz w:val="20"/>
                <w:lang w:eastAsia="zh-CN"/>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D36600" w:rsidRDefault="00D36600">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D36600" w:rsidRDefault="00D36600">
            <w:pPr>
              <w:rPr>
                <w:i/>
                <w:sz w:val="20"/>
                <w:lang w:bidi="lo-LA"/>
              </w:rPr>
            </w:pPr>
          </w:p>
        </w:tc>
      </w:tr>
      <w:tr w:rsidR="00D36600">
        <w:tc>
          <w:tcPr>
            <w:tcW w:w="3118" w:type="dxa"/>
            <w:tcBorders>
              <w:top w:val="single" w:sz="4" w:space="0" w:color="000000"/>
              <w:left w:val="single" w:sz="4" w:space="0" w:color="000000"/>
              <w:bottom w:val="single" w:sz="4" w:space="0" w:color="000000"/>
              <w:right w:val="single" w:sz="4" w:space="0" w:color="000000"/>
            </w:tcBorders>
            <w:hideMark/>
          </w:tcPr>
          <w:p w:rsidR="00D36600" w:rsidRDefault="00997BEF">
            <w:pPr>
              <w:rPr>
                <w:i/>
                <w:sz w:val="20"/>
                <w:lang w:bidi="lo-LA"/>
              </w:rPr>
            </w:pPr>
            <w:r>
              <w:rPr>
                <w:i/>
                <w:sz w:val="20"/>
                <w:lang w:eastAsia="zh-CN"/>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D36600" w:rsidRDefault="00D36600">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D36600" w:rsidRDefault="00D36600">
            <w:pPr>
              <w:rPr>
                <w:i/>
                <w:sz w:val="20"/>
                <w:lang w:bidi="lo-LA"/>
              </w:rPr>
            </w:pPr>
          </w:p>
        </w:tc>
      </w:tr>
      <w:tr w:rsidR="00D36600">
        <w:tc>
          <w:tcPr>
            <w:tcW w:w="3118" w:type="dxa"/>
            <w:tcBorders>
              <w:top w:val="single" w:sz="4" w:space="0" w:color="000000"/>
              <w:left w:val="single" w:sz="4" w:space="0" w:color="000000"/>
              <w:bottom w:val="single" w:sz="4" w:space="0" w:color="000000"/>
              <w:right w:val="single" w:sz="4" w:space="0" w:color="000000"/>
            </w:tcBorders>
            <w:hideMark/>
          </w:tcPr>
          <w:p w:rsidR="00D36600" w:rsidRDefault="00997BEF">
            <w:pPr>
              <w:rPr>
                <w:i/>
                <w:sz w:val="20"/>
                <w:lang w:bidi="lo-LA"/>
              </w:rPr>
            </w:pPr>
            <w:r>
              <w:rPr>
                <w:i/>
                <w:sz w:val="20"/>
                <w:lang w:eastAsia="zh-CN"/>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D36600" w:rsidRDefault="00D36600">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D36600" w:rsidRDefault="00D36600">
            <w:pPr>
              <w:rPr>
                <w:i/>
                <w:sz w:val="20"/>
                <w:lang w:bidi="lo-LA"/>
              </w:rPr>
            </w:pPr>
          </w:p>
        </w:tc>
      </w:tr>
      <w:tr w:rsidR="00D36600">
        <w:tc>
          <w:tcPr>
            <w:tcW w:w="3118" w:type="dxa"/>
            <w:tcBorders>
              <w:top w:val="single" w:sz="4" w:space="0" w:color="000000"/>
              <w:left w:val="single" w:sz="4" w:space="0" w:color="000000"/>
              <w:bottom w:val="single" w:sz="4" w:space="0" w:color="000000"/>
              <w:right w:val="single" w:sz="4" w:space="0" w:color="000000"/>
            </w:tcBorders>
            <w:hideMark/>
          </w:tcPr>
          <w:p w:rsidR="00D36600" w:rsidRDefault="00997BEF">
            <w:pPr>
              <w:rPr>
                <w:i/>
                <w:sz w:val="20"/>
                <w:lang w:bidi="lo-LA"/>
              </w:rPr>
            </w:pPr>
            <w:r>
              <w:rPr>
                <w:i/>
                <w:sz w:val="20"/>
                <w:lang w:eastAsia="zh-CN"/>
              </w:rPr>
              <w:t>Aplinkai</w:t>
            </w:r>
          </w:p>
        </w:tc>
        <w:tc>
          <w:tcPr>
            <w:tcW w:w="2977" w:type="dxa"/>
            <w:tcBorders>
              <w:top w:val="single" w:sz="4" w:space="0" w:color="000000"/>
              <w:left w:val="single" w:sz="4" w:space="0" w:color="000000"/>
              <w:bottom w:val="single" w:sz="4" w:space="0" w:color="000000"/>
              <w:right w:val="single" w:sz="4" w:space="0" w:color="000000"/>
            </w:tcBorders>
          </w:tcPr>
          <w:p w:rsidR="00D36600" w:rsidRDefault="00D36600">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D36600" w:rsidRDefault="00D36600">
            <w:pPr>
              <w:rPr>
                <w:i/>
                <w:sz w:val="20"/>
                <w:lang w:bidi="lo-LA"/>
              </w:rPr>
            </w:pPr>
          </w:p>
        </w:tc>
      </w:tr>
      <w:tr w:rsidR="00D36600">
        <w:tc>
          <w:tcPr>
            <w:tcW w:w="3118" w:type="dxa"/>
            <w:tcBorders>
              <w:top w:val="single" w:sz="4" w:space="0" w:color="000000"/>
              <w:left w:val="single" w:sz="4" w:space="0" w:color="000000"/>
              <w:bottom w:val="single" w:sz="4" w:space="0" w:color="000000"/>
              <w:right w:val="single" w:sz="4" w:space="0" w:color="000000"/>
            </w:tcBorders>
            <w:hideMark/>
          </w:tcPr>
          <w:p w:rsidR="00D36600" w:rsidRDefault="00997BEF">
            <w:pPr>
              <w:rPr>
                <w:i/>
                <w:sz w:val="20"/>
                <w:lang w:bidi="lo-LA"/>
              </w:rPr>
            </w:pPr>
            <w:r>
              <w:rPr>
                <w:i/>
                <w:sz w:val="20"/>
                <w:lang w:eastAsia="zh-CN"/>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D36600" w:rsidRDefault="00D36600">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D36600" w:rsidRDefault="00D36600">
            <w:pPr>
              <w:rPr>
                <w:i/>
                <w:sz w:val="20"/>
                <w:lang w:bidi="lo-LA"/>
              </w:rPr>
            </w:pPr>
          </w:p>
        </w:tc>
      </w:tr>
      <w:tr w:rsidR="00D36600">
        <w:tc>
          <w:tcPr>
            <w:tcW w:w="3118" w:type="dxa"/>
            <w:tcBorders>
              <w:top w:val="single" w:sz="4" w:space="0" w:color="000000"/>
              <w:left w:val="single" w:sz="4" w:space="0" w:color="000000"/>
              <w:bottom w:val="single" w:sz="4" w:space="0" w:color="000000"/>
              <w:right w:val="single" w:sz="4" w:space="0" w:color="000000"/>
            </w:tcBorders>
            <w:hideMark/>
          </w:tcPr>
          <w:p w:rsidR="00D36600" w:rsidRDefault="00997BEF">
            <w:pPr>
              <w:rPr>
                <w:i/>
                <w:sz w:val="20"/>
                <w:lang w:bidi="lo-LA"/>
              </w:rPr>
            </w:pPr>
            <w:r>
              <w:rPr>
                <w:i/>
                <w:sz w:val="20"/>
                <w:lang w:eastAsia="zh-CN"/>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D36600" w:rsidRDefault="00D36600">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D36600" w:rsidRDefault="00D36600">
            <w:pPr>
              <w:rPr>
                <w:i/>
                <w:sz w:val="20"/>
                <w:lang w:bidi="lo-LA"/>
              </w:rPr>
            </w:pPr>
          </w:p>
        </w:tc>
      </w:tr>
      <w:tr w:rsidR="00D36600">
        <w:tc>
          <w:tcPr>
            <w:tcW w:w="3118" w:type="dxa"/>
            <w:tcBorders>
              <w:top w:val="single" w:sz="4" w:space="0" w:color="000000"/>
              <w:left w:val="single" w:sz="4" w:space="0" w:color="000000"/>
              <w:bottom w:val="single" w:sz="4" w:space="0" w:color="000000"/>
              <w:right w:val="single" w:sz="4" w:space="0" w:color="000000"/>
            </w:tcBorders>
            <w:hideMark/>
          </w:tcPr>
          <w:p w:rsidR="00D36600" w:rsidRDefault="00997BEF">
            <w:pPr>
              <w:rPr>
                <w:i/>
                <w:sz w:val="20"/>
                <w:lang w:bidi="lo-LA"/>
              </w:rPr>
            </w:pPr>
            <w:r>
              <w:rPr>
                <w:i/>
                <w:sz w:val="20"/>
                <w:lang w:eastAsia="zh-CN"/>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D36600" w:rsidRDefault="00D36600">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D36600" w:rsidRDefault="00D36600">
            <w:pPr>
              <w:rPr>
                <w:i/>
                <w:sz w:val="20"/>
                <w:lang w:bidi="lo-LA"/>
              </w:rPr>
            </w:pPr>
          </w:p>
        </w:tc>
      </w:tr>
    </w:tbl>
    <w:p w:rsidR="00D36600" w:rsidRPr="00121BE5" w:rsidRDefault="00997BEF">
      <w:pPr>
        <w:jc w:val="both"/>
        <w:rPr>
          <w:sz w:val="18"/>
          <w:szCs w:val="18"/>
          <w:lang w:eastAsia="zh-CN"/>
        </w:rPr>
      </w:pPr>
      <w:r w:rsidRPr="00121BE5">
        <w:rPr>
          <w:b/>
          <w:sz w:val="18"/>
          <w:szCs w:val="18"/>
          <w:lang w:bidi="lo-LA"/>
        </w:rPr>
        <w:t>*</w:t>
      </w:r>
      <w:r w:rsidRPr="00121BE5">
        <w:rPr>
          <w:bCs/>
          <w:sz w:val="18"/>
          <w:szCs w:val="18"/>
          <w:lang w:eastAsia="zh-CN"/>
        </w:rPr>
        <w:t xml:space="preserve"> Numatomo teisinio reguliavimo poveikio vertinimas atliekamas r</w:t>
      </w:r>
      <w:r w:rsidRPr="00121BE5">
        <w:rPr>
          <w:sz w:val="18"/>
          <w:szCs w:val="18"/>
          <w:lang w:eastAsia="zh-CN"/>
        </w:rPr>
        <w:t>engiant teisės akto, kuriuo numatoma reglamentuoti iki tol nereglamentuotus santykius, taip pat kuriuo iš esmės keičiamas teisinis reguliavimas, projektą.</w:t>
      </w:r>
      <w:r w:rsidRPr="00121BE5">
        <w:rPr>
          <w:sz w:val="18"/>
          <w:szCs w:val="18"/>
          <w:lang w:bidi="lo-LA"/>
        </w:rPr>
        <w:t xml:space="preserve"> </w:t>
      </w:r>
      <w:r w:rsidRPr="00121BE5">
        <w:rPr>
          <w:sz w:val="18"/>
          <w:szCs w:val="18"/>
          <w:lang w:eastAsia="zh-CN"/>
        </w:rPr>
        <w:t>Atliekant vertinimą, nustatomas galimas teigiamas ir neigiamas poveikis to teisinio reguliavimo sričiai, asmenims ar jų grupėms, kuriems bus taikomas numatomas teisinis reguliavimas.</w:t>
      </w:r>
    </w:p>
    <w:p w:rsidR="0018454B" w:rsidRDefault="0018454B" w:rsidP="0018454B"/>
    <w:p w:rsidR="001B281A" w:rsidRDefault="001B281A" w:rsidP="0018454B"/>
    <w:p w:rsidR="001B281A" w:rsidRDefault="001B281A" w:rsidP="0018454B"/>
    <w:p w:rsidR="0018454B" w:rsidRDefault="0018454B" w:rsidP="00DB18A9">
      <w:pPr>
        <w:rPr>
          <w:szCs w:val="24"/>
          <w:lang w:eastAsia="zh-CN"/>
        </w:rPr>
      </w:pPr>
      <w:r>
        <w:t>Statybos ir turto skyriaus vedėja</w:t>
      </w:r>
      <w:r>
        <w:tab/>
      </w:r>
      <w:r>
        <w:tab/>
        <w:t xml:space="preserve">                                         Audronė Naujalienė</w:t>
      </w:r>
    </w:p>
    <w:sectPr w:rsidR="0018454B">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1296"/>
  <w:hyphenationZone w:val="396"/>
  <w:doNotHyphenateCaps/>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EDE"/>
    <w:rsid w:val="000A757E"/>
    <w:rsid w:val="00121BE5"/>
    <w:rsid w:val="00164148"/>
    <w:rsid w:val="0018454B"/>
    <w:rsid w:val="001B281A"/>
    <w:rsid w:val="001D51E9"/>
    <w:rsid w:val="00263C3A"/>
    <w:rsid w:val="0030188F"/>
    <w:rsid w:val="0030629D"/>
    <w:rsid w:val="003A3951"/>
    <w:rsid w:val="004025FD"/>
    <w:rsid w:val="00445210"/>
    <w:rsid w:val="004862A3"/>
    <w:rsid w:val="004951CB"/>
    <w:rsid w:val="004C679C"/>
    <w:rsid w:val="004F337C"/>
    <w:rsid w:val="0050355A"/>
    <w:rsid w:val="00523EDE"/>
    <w:rsid w:val="0055293B"/>
    <w:rsid w:val="006E410B"/>
    <w:rsid w:val="00715561"/>
    <w:rsid w:val="00746E6A"/>
    <w:rsid w:val="007479D1"/>
    <w:rsid w:val="00781D9B"/>
    <w:rsid w:val="007D1F75"/>
    <w:rsid w:val="00840317"/>
    <w:rsid w:val="00844198"/>
    <w:rsid w:val="0087613A"/>
    <w:rsid w:val="008A1DAB"/>
    <w:rsid w:val="008A3374"/>
    <w:rsid w:val="00913AE2"/>
    <w:rsid w:val="00973325"/>
    <w:rsid w:val="00997BEF"/>
    <w:rsid w:val="009B0075"/>
    <w:rsid w:val="009B0CD9"/>
    <w:rsid w:val="009D70FE"/>
    <w:rsid w:val="00A010D4"/>
    <w:rsid w:val="00AA15AB"/>
    <w:rsid w:val="00AE5085"/>
    <w:rsid w:val="00B0337D"/>
    <w:rsid w:val="00B40084"/>
    <w:rsid w:val="00BF3382"/>
    <w:rsid w:val="00C03523"/>
    <w:rsid w:val="00C05BDC"/>
    <w:rsid w:val="00CE38C1"/>
    <w:rsid w:val="00D0038B"/>
    <w:rsid w:val="00D36600"/>
    <w:rsid w:val="00D56635"/>
    <w:rsid w:val="00DB18A9"/>
    <w:rsid w:val="00E63328"/>
    <w:rsid w:val="00E81EBE"/>
    <w:rsid w:val="00F41284"/>
    <w:rsid w:val="00F940E6"/>
    <w:rsid w:val="00FE6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7F4FEF-A756-4E42-97B3-E1297DB8B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Pagrindinistekstas">
    <w:name w:val="Body Text"/>
    <w:basedOn w:val="prastasis"/>
    <w:link w:val="PagrindinistekstasDiagrama"/>
    <w:rsid w:val="00263C3A"/>
    <w:pPr>
      <w:widowControl w:val="0"/>
      <w:suppressAutoHyphens/>
      <w:spacing w:after="120"/>
    </w:pPr>
  </w:style>
  <w:style w:type="character" w:customStyle="1" w:styleId="PagrindinistekstasDiagrama">
    <w:name w:val="Pagrindinis tekstas Diagrama"/>
    <w:basedOn w:val="Numatytasispastraiposriftas"/>
    <w:link w:val="Pagrindinistekstas"/>
    <w:rsid w:val="00263C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6471502">
      <w:bodyDiv w:val="1"/>
      <w:marLeft w:val="0"/>
      <w:marRight w:val="0"/>
      <w:marTop w:val="0"/>
      <w:marBottom w:val="0"/>
      <w:divBdr>
        <w:top w:val="none" w:sz="0" w:space="0" w:color="auto"/>
        <w:left w:val="none" w:sz="0" w:space="0" w:color="auto"/>
        <w:bottom w:val="none" w:sz="0" w:space="0" w:color="auto"/>
        <w:right w:val="none" w:sz="0" w:space="0" w:color="auto"/>
      </w:divBdr>
    </w:div>
    <w:div w:id="207789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636</Words>
  <Characters>3626</Characters>
  <Application>Microsoft Office Word</Application>
  <DocSecurity>0</DocSecurity>
  <Lines>30</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4254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Administratorius</dc:creator>
  <cp:lastModifiedBy>Vartotoja</cp:lastModifiedBy>
  <cp:revision>2</cp:revision>
  <cp:lastPrinted>2021-02-15T07:51:00Z</cp:lastPrinted>
  <dcterms:created xsi:type="dcterms:W3CDTF">2021-02-17T09:35:00Z</dcterms:created>
  <dcterms:modified xsi:type="dcterms:W3CDTF">2021-02-17T09:35:00Z</dcterms:modified>
</cp:coreProperties>
</file>