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74F059" w14:textId="42AA4219" w:rsidR="00D62C5B" w:rsidRPr="00047FE8" w:rsidRDefault="00D62C5B" w:rsidP="00D62C5B">
      <w:pPr>
        <w:jc w:val="right"/>
        <w:rPr>
          <w:rFonts w:eastAsia="Times New Roman"/>
          <w:b/>
          <w:lang w:eastAsia="ar-SA"/>
        </w:rPr>
      </w:pPr>
      <w:r w:rsidRPr="00047FE8">
        <w:rPr>
          <w:rFonts w:eastAsia="Times New Roman"/>
          <w:b/>
          <w:lang w:eastAsia="ar-SA"/>
        </w:rPr>
        <w:t>Projektas</w:t>
      </w:r>
    </w:p>
    <w:p w14:paraId="246A8741" w14:textId="4A9698E9" w:rsidR="00AB0132" w:rsidRPr="00047FE8" w:rsidRDefault="00AB0132" w:rsidP="00AB0132">
      <w:pPr>
        <w:jc w:val="center"/>
        <w:rPr>
          <w:rFonts w:eastAsia="Times New Roman"/>
          <w:b/>
          <w:lang w:eastAsia="ar-SA"/>
        </w:rPr>
      </w:pPr>
      <w:r w:rsidRPr="00047FE8">
        <w:rPr>
          <w:rFonts w:eastAsia="Times New Roman"/>
          <w:b/>
          <w:lang w:eastAsia="ar-SA"/>
        </w:rPr>
        <w:object w:dxaOrig="1346" w:dyaOrig="673" w14:anchorId="6DD6EF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25pt" o:ole="" fillcolor="window">
            <v:imagedata r:id="rId5" o:title=""/>
          </v:shape>
          <o:OLEObject Type="Embed" ProgID="Imaging.Document" ShapeID="_x0000_i1025" DrawAspect="Content" ObjectID="_1674908400" r:id="rId6"/>
        </w:object>
      </w:r>
    </w:p>
    <w:p w14:paraId="25D38E73" w14:textId="77777777" w:rsidR="00AB0132" w:rsidRPr="00047FE8" w:rsidRDefault="00AB0132" w:rsidP="00AB0132">
      <w:pPr>
        <w:jc w:val="both"/>
        <w:rPr>
          <w:rFonts w:eastAsia="Times New Roman"/>
          <w:b/>
          <w:lang w:eastAsia="ar-SA"/>
        </w:rPr>
      </w:pPr>
    </w:p>
    <w:p w14:paraId="400C9058" w14:textId="77777777" w:rsidR="00AB0132" w:rsidRPr="00047FE8" w:rsidRDefault="00AB0132" w:rsidP="00AB0132">
      <w:pPr>
        <w:jc w:val="center"/>
        <w:rPr>
          <w:rFonts w:eastAsia="Times New Roman"/>
          <w:b/>
          <w:lang w:eastAsia="ar-SA"/>
        </w:rPr>
      </w:pPr>
      <w:r w:rsidRPr="00047FE8">
        <w:rPr>
          <w:rFonts w:eastAsia="Times New Roman"/>
          <w:b/>
          <w:lang w:eastAsia="ar-SA"/>
        </w:rPr>
        <w:t>KĖDAINIŲ RAJONO SAVIVALDYBĖS TARYBA</w:t>
      </w:r>
    </w:p>
    <w:p w14:paraId="3D0A4D25" w14:textId="77777777" w:rsidR="00AB0132" w:rsidRPr="00047FE8" w:rsidRDefault="00AB0132" w:rsidP="00AB0132">
      <w:pPr>
        <w:jc w:val="center"/>
        <w:rPr>
          <w:rFonts w:eastAsia="Times New Roman"/>
          <w:b/>
          <w:lang w:eastAsia="ar-SA"/>
        </w:rPr>
      </w:pPr>
    </w:p>
    <w:p w14:paraId="4F3E61BA" w14:textId="77777777" w:rsidR="00AB0132" w:rsidRPr="00047FE8" w:rsidRDefault="00AB0132" w:rsidP="00AB0132">
      <w:pPr>
        <w:jc w:val="center"/>
        <w:rPr>
          <w:rFonts w:eastAsia="Times New Roman"/>
          <w:b/>
          <w:lang w:eastAsia="ar-SA"/>
        </w:rPr>
      </w:pPr>
      <w:r w:rsidRPr="00047FE8">
        <w:rPr>
          <w:rFonts w:eastAsia="Times New Roman"/>
          <w:b/>
          <w:lang w:eastAsia="ar-SA"/>
        </w:rPr>
        <w:t>SPRENDIMAS</w:t>
      </w:r>
    </w:p>
    <w:p w14:paraId="2737FBE2" w14:textId="77777777" w:rsidR="00AB0132" w:rsidRPr="00047FE8" w:rsidRDefault="00AB0132" w:rsidP="00AB0132">
      <w:pPr>
        <w:jc w:val="center"/>
        <w:rPr>
          <w:rFonts w:eastAsia="Times New Roman"/>
          <w:b/>
          <w:lang w:eastAsia="ar-SA"/>
        </w:rPr>
      </w:pPr>
      <w:r w:rsidRPr="00047FE8">
        <w:rPr>
          <w:rFonts w:eastAsia="Times New Roman"/>
          <w:b/>
          <w:lang w:eastAsia="ar-SA"/>
        </w:rPr>
        <w:t xml:space="preserve">DĖL KULTŪROS PROJEKTŲ FINANSAVIMO </w:t>
      </w:r>
      <w:r w:rsidRPr="00047FE8">
        <w:rPr>
          <w:rFonts w:eastAsia="Times New Roman"/>
          <w:b/>
          <w:bCs/>
          <w:lang w:eastAsia="ar-SA"/>
        </w:rPr>
        <w:t xml:space="preserve">IŠ KĖDAINIŲ RAJONO SAVIVALDYBĖS BIUDŽETO LĖŠŲ </w:t>
      </w:r>
      <w:r w:rsidRPr="00047FE8">
        <w:rPr>
          <w:rFonts w:eastAsia="Times New Roman"/>
          <w:b/>
          <w:lang w:eastAsia="ar-SA"/>
        </w:rPr>
        <w:t>KONKURSO TVARKOS APRAŠO TVIRTINIMO</w:t>
      </w:r>
    </w:p>
    <w:p w14:paraId="29C6C261" w14:textId="77777777" w:rsidR="00AB0132" w:rsidRPr="00047FE8" w:rsidRDefault="00AB0132" w:rsidP="00AB0132">
      <w:pPr>
        <w:jc w:val="center"/>
        <w:rPr>
          <w:rFonts w:eastAsia="Times New Roman"/>
          <w:b/>
          <w:lang w:eastAsia="ar-SA"/>
        </w:rPr>
      </w:pPr>
    </w:p>
    <w:p w14:paraId="491BBC55" w14:textId="25A3125E" w:rsidR="00AB0132" w:rsidRPr="00047FE8" w:rsidRDefault="00887370" w:rsidP="00AB0132">
      <w:pPr>
        <w:jc w:val="center"/>
        <w:rPr>
          <w:rFonts w:eastAsia="Times New Roman"/>
          <w:bCs/>
          <w:lang w:eastAsia="ar-SA"/>
        </w:rPr>
      </w:pPr>
      <w:r>
        <w:rPr>
          <w:rFonts w:eastAsia="Times New Roman"/>
          <w:bCs/>
          <w:lang w:eastAsia="ar-SA"/>
        </w:rPr>
        <w:t>2021 m. vasario 17</w:t>
      </w:r>
      <w:r w:rsidR="00AB0132" w:rsidRPr="00047FE8">
        <w:rPr>
          <w:rFonts w:eastAsia="Times New Roman"/>
          <w:bCs/>
          <w:lang w:eastAsia="ar-SA"/>
        </w:rPr>
        <w:t xml:space="preserve"> d. Nr. </w:t>
      </w:r>
      <w:r>
        <w:rPr>
          <w:rFonts w:eastAsia="Times New Roman"/>
          <w:bCs/>
          <w:lang w:eastAsia="ar-SA"/>
        </w:rPr>
        <w:t>SP-</w:t>
      </w:r>
      <w:r w:rsidR="00423960">
        <w:rPr>
          <w:rFonts w:eastAsia="Times New Roman"/>
          <w:bCs/>
          <w:lang w:eastAsia="ar-SA"/>
        </w:rPr>
        <w:t>36</w:t>
      </w:r>
      <w:bookmarkStart w:id="0" w:name="_GoBack"/>
      <w:bookmarkEnd w:id="0"/>
    </w:p>
    <w:p w14:paraId="4814F274" w14:textId="77777777" w:rsidR="00AB0132" w:rsidRPr="00047FE8" w:rsidRDefault="00AB0132" w:rsidP="00AB0132">
      <w:pPr>
        <w:jc w:val="center"/>
        <w:rPr>
          <w:rFonts w:eastAsia="Times New Roman"/>
          <w:bCs/>
          <w:lang w:eastAsia="ar-SA"/>
        </w:rPr>
      </w:pPr>
      <w:r w:rsidRPr="00047FE8">
        <w:rPr>
          <w:rFonts w:eastAsia="Times New Roman"/>
          <w:bCs/>
          <w:lang w:eastAsia="ar-SA"/>
        </w:rPr>
        <w:t>Kėdainiai</w:t>
      </w:r>
    </w:p>
    <w:p w14:paraId="66A6235B" w14:textId="77777777" w:rsidR="00AB0132" w:rsidRPr="00047FE8" w:rsidRDefault="00AB0132" w:rsidP="00AB0132">
      <w:pPr>
        <w:jc w:val="both"/>
        <w:rPr>
          <w:rFonts w:eastAsia="Times New Roman"/>
          <w:b/>
          <w:lang w:eastAsia="ar-SA"/>
        </w:rPr>
      </w:pPr>
    </w:p>
    <w:p w14:paraId="0EA74463" w14:textId="77777777" w:rsidR="00AB0132" w:rsidRPr="00047FE8" w:rsidRDefault="00AB0132" w:rsidP="00AB0132">
      <w:pPr>
        <w:jc w:val="both"/>
        <w:rPr>
          <w:rFonts w:eastAsia="Times New Roman"/>
          <w:b/>
          <w:lang w:eastAsia="ar-SA"/>
        </w:rPr>
      </w:pPr>
    </w:p>
    <w:p w14:paraId="41F733C6" w14:textId="77777777" w:rsidR="00AB0132" w:rsidRPr="00047FE8" w:rsidRDefault="00AB0132" w:rsidP="00AB0132">
      <w:pPr>
        <w:ind w:firstLine="851"/>
        <w:jc w:val="both"/>
        <w:rPr>
          <w:rFonts w:eastAsia="Times New Roman"/>
          <w:lang w:eastAsia="ar-SA"/>
        </w:rPr>
      </w:pPr>
      <w:r w:rsidRPr="00047FE8">
        <w:rPr>
          <w:rFonts w:eastAsia="Times New Roman"/>
          <w:lang w:eastAsia="ar-SA"/>
        </w:rPr>
        <w:t xml:space="preserve">Vadovaudamasi Lietuvos Respublikos vietos savivaldos įstatymo 6 straipsnio 13 punktu, 18 straipsnio 1 dalimi ir 50 straipsnio 3 dalimi, Kėdainių rajono savivaldybės taryba </w:t>
      </w:r>
      <w:r w:rsidRPr="00047FE8">
        <w:rPr>
          <w:rFonts w:eastAsia="Times New Roman"/>
          <w:spacing w:val="60"/>
          <w:lang w:eastAsia="ar-SA"/>
        </w:rPr>
        <w:t>nusprendžia</w:t>
      </w:r>
      <w:r w:rsidRPr="00047FE8">
        <w:rPr>
          <w:rFonts w:eastAsia="Times New Roman"/>
          <w:lang w:eastAsia="ar-SA"/>
        </w:rPr>
        <w:t>:</w:t>
      </w:r>
    </w:p>
    <w:p w14:paraId="438A1A68" w14:textId="77777777" w:rsidR="00AB0132" w:rsidRPr="00047FE8" w:rsidRDefault="00AB0132" w:rsidP="00AB0132">
      <w:pPr>
        <w:ind w:firstLine="851"/>
        <w:jc w:val="both"/>
        <w:rPr>
          <w:rFonts w:eastAsia="Times New Roman"/>
          <w:lang w:eastAsia="ar-SA"/>
        </w:rPr>
      </w:pPr>
      <w:r w:rsidRPr="00047FE8">
        <w:rPr>
          <w:rFonts w:eastAsia="Times New Roman"/>
          <w:lang w:eastAsia="ar-SA"/>
        </w:rPr>
        <w:t>1. Patvirtinti Kultūros projektų finansavimo iš Kėdainių rajono savivaldybės biudžeto lėšų konkurso tvarkos aprašą (pridedama).</w:t>
      </w:r>
    </w:p>
    <w:p w14:paraId="0EB04CA7" w14:textId="2F41F48C" w:rsidR="00AB0132" w:rsidRPr="00047FE8" w:rsidRDefault="00AB0132" w:rsidP="00AB0132">
      <w:pPr>
        <w:ind w:firstLine="851"/>
        <w:jc w:val="both"/>
        <w:rPr>
          <w:rFonts w:eastAsia="Times New Roman"/>
          <w:lang w:eastAsia="ar-SA"/>
        </w:rPr>
      </w:pPr>
      <w:r w:rsidRPr="00047FE8">
        <w:rPr>
          <w:rFonts w:eastAsia="Times New Roman"/>
          <w:lang w:eastAsia="ar-SA"/>
        </w:rPr>
        <w:t>2. Pripažinti netekusiu galios Kėdainių rajono savivaldybės tarybos 2016 m. l</w:t>
      </w:r>
      <w:r w:rsidR="00101266" w:rsidRPr="00047FE8">
        <w:rPr>
          <w:rFonts w:eastAsia="Times New Roman"/>
          <w:lang w:eastAsia="ar-SA"/>
        </w:rPr>
        <w:t>apkričio 25 d. sprendimą Nr. TS-242 „Dėl K</w:t>
      </w:r>
      <w:r w:rsidRPr="00047FE8">
        <w:rPr>
          <w:rFonts w:eastAsia="Times New Roman"/>
          <w:lang w:eastAsia="ar-SA"/>
        </w:rPr>
        <w:t>ultūros projektų finansavimo iš Kėdainių rajono savivaldybės biudžeto lėšų konkurso tvarkos aprašo tvirtinimo“.</w:t>
      </w:r>
    </w:p>
    <w:p w14:paraId="78A51BAF" w14:textId="77777777" w:rsidR="00AB0132" w:rsidRPr="00047FE8" w:rsidRDefault="00AB0132" w:rsidP="00AB0132">
      <w:pPr>
        <w:jc w:val="both"/>
        <w:rPr>
          <w:rFonts w:eastAsia="Times New Roman"/>
          <w:lang w:eastAsia="ar-SA"/>
        </w:rPr>
      </w:pPr>
    </w:p>
    <w:p w14:paraId="7124045A" w14:textId="77777777" w:rsidR="00AB0132" w:rsidRPr="00047FE8" w:rsidRDefault="00AB0132" w:rsidP="00AB0132">
      <w:pPr>
        <w:jc w:val="both"/>
        <w:rPr>
          <w:rFonts w:eastAsia="Times New Roman"/>
          <w:lang w:eastAsia="ar-SA"/>
        </w:rPr>
      </w:pPr>
    </w:p>
    <w:p w14:paraId="0DC7F399" w14:textId="77777777" w:rsidR="00AB0132" w:rsidRPr="00047FE8" w:rsidRDefault="00AB0132" w:rsidP="00AB0132">
      <w:pPr>
        <w:jc w:val="both"/>
        <w:rPr>
          <w:rFonts w:eastAsia="Times New Roman"/>
          <w:lang w:eastAsia="ar-SA"/>
        </w:rPr>
      </w:pPr>
    </w:p>
    <w:p w14:paraId="4AD8F4A5" w14:textId="77777777" w:rsidR="00AB0132" w:rsidRPr="00047FE8" w:rsidRDefault="00AB0132" w:rsidP="00AB0132">
      <w:pPr>
        <w:jc w:val="both"/>
        <w:rPr>
          <w:rFonts w:eastAsia="Times New Roman"/>
          <w:lang w:eastAsia="ar-SA"/>
        </w:rPr>
      </w:pPr>
    </w:p>
    <w:p w14:paraId="6BD04244" w14:textId="77777777" w:rsidR="00461A67" w:rsidRPr="00047FE8" w:rsidRDefault="00AB0132" w:rsidP="00AB0132">
      <w:pPr>
        <w:jc w:val="both"/>
        <w:rPr>
          <w:rFonts w:eastAsia="Times New Roman"/>
          <w:lang w:eastAsia="ar-SA"/>
        </w:rPr>
      </w:pPr>
      <w:r w:rsidRPr="00047FE8">
        <w:rPr>
          <w:rFonts w:eastAsia="Times New Roman"/>
          <w:lang w:eastAsia="ar-SA"/>
        </w:rPr>
        <w:t>Savivaldybės meras</w:t>
      </w:r>
      <w:r w:rsidRPr="00047FE8">
        <w:rPr>
          <w:rFonts w:eastAsia="Times New Roman"/>
          <w:lang w:eastAsia="ar-SA"/>
        </w:rPr>
        <w:tab/>
      </w:r>
    </w:p>
    <w:p w14:paraId="0692CAA3" w14:textId="77777777" w:rsidR="00461A67" w:rsidRPr="00047FE8" w:rsidRDefault="00461A67" w:rsidP="00AB0132">
      <w:pPr>
        <w:jc w:val="both"/>
        <w:rPr>
          <w:rFonts w:eastAsia="Times New Roman"/>
          <w:lang w:eastAsia="ar-SA"/>
        </w:rPr>
      </w:pPr>
    </w:p>
    <w:p w14:paraId="3748432C" w14:textId="77777777" w:rsidR="00461A67" w:rsidRPr="00047FE8" w:rsidRDefault="00461A67" w:rsidP="00AB0132">
      <w:pPr>
        <w:jc w:val="both"/>
        <w:rPr>
          <w:rFonts w:eastAsia="Times New Roman"/>
          <w:lang w:eastAsia="ar-SA"/>
        </w:rPr>
      </w:pPr>
    </w:p>
    <w:p w14:paraId="13CB6618" w14:textId="77777777" w:rsidR="00461A67" w:rsidRPr="00047FE8" w:rsidRDefault="00461A67" w:rsidP="00AB0132">
      <w:pPr>
        <w:jc w:val="both"/>
        <w:rPr>
          <w:rFonts w:eastAsia="Times New Roman"/>
          <w:lang w:eastAsia="ar-SA"/>
        </w:rPr>
      </w:pPr>
    </w:p>
    <w:p w14:paraId="29602C50" w14:textId="7EDEF596" w:rsidR="00461A67" w:rsidRPr="00047FE8" w:rsidRDefault="00461A67" w:rsidP="00AB0132">
      <w:pPr>
        <w:jc w:val="both"/>
        <w:rPr>
          <w:rFonts w:eastAsia="Times New Roman"/>
          <w:lang w:eastAsia="ar-SA"/>
        </w:rPr>
      </w:pPr>
    </w:p>
    <w:p w14:paraId="4A8078FF" w14:textId="3DAEB211" w:rsidR="00461A67" w:rsidRPr="00047FE8" w:rsidRDefault="00461A67" w:rsidP="00AB0132">
      <w:pPr>
        <w:jc w:val="both"/>
        <w:rPr>
          <w:rFonts w:eastAsia="Times New Roman"/>
          <w:lang w:eastAsia="ar-SA"/>
        </w:rPr>
      </w:pPr>
    </w:p>
    <w:p w14:paraId="71F21170" w14:textId="6E93D8AA" w:rsidR="00461A67" w:rsidRPr="00047FE8" w:rsidRDefault="00461A67" w:rsidP="00AB0132">
      <w:pPr>
        <w:jc w:val="both"/>
        <w:rPr>
          <w:rFonts w:eastAsia="Times New Roman"/>
          <w:lang w:eastAsia="ar-SA"/>
        </w:rPr>
      </w:pPr>
    </w:p>
    <w:p w14:paraId="38EBF003" w14:textId="4E637F7A" w:rsidR="00461A67" w:rsidRPr="00047FE8" w:rsidRDefault="00461A67" w:rsidP="00AB0132">
      <w:pPr>
        <w:jc w:val="both"/>
        <w:rPr>
          <w:rFonts w:eastAsia="Times New Roman"/>
          <w:lang w:eastAsia="ar-SA"/>
        </w:rPr>
      </w:pPr>
    </w:p>
    <w:p w14:paraId="5A1E43BC" w14:textId="56196A06" w:rsidR="00461A67" w:rsidRPr="00047FE8" w:rsidRDefault="00461A67" w:rsidP="00AB0132">
      <w:pPr>
        <w:jc w:val="both"/>
        <w:rPr>
          <w:rFonts w:eastAsia="Times New Roman"/>
          <w:lang w:eastAsia="ar-SA"/>
        </w:rPr>
      </w:pPr>
    </w:p>
    <w:p w14:paraId="28054325" w14:textId="6CEDA98C" w:rsidR="00461A67" w:rsidRPr="00047FE8" w:rsidRDefault="00461A67" w:rsidP="00AB0132">
      <w:pPr>
        <w:jc w:val="both"/>
        <w:rPr>
          <w:rFonts w:eastAsia="Times New Roman"/>
          <w:lang w:eastAsia="ar-SA"/>
        </w:rPr>
      </w:pPr>
    </w:p>
    <w:p w14:paraId="08BBD665" w14:textId="291C8B1A" w:rsidR="00461A67" w:rsidRPr="00047FE8" w:rsidRDefault="00461A67" w:rsidP="00AB0132">
      <w:pPr>
        <w:jc w:val="both"/>
        <w:rPr>
          <w:rFonts w:eastAsia="Times New Roman"/>
          <w:lang w:eastAsia="ar-SA"/>
        </w:rPr>
      </w:pPr>
    </w:p>
    <w:p w14:paraId="471136F1" w14:textId="7A7594DD" w:rsidR="00461A67" w:rsidRPr="00047FE8" w:rsidRDefault="00461A67" w:rsidP="00AB0132">
      <w:pPr>
        <w:jc w:val="both"/>
        <w:rPr>
          <w:rFonts w:eastAsia="Times New Roman"/>
          <w:lang w:eastAsia="ar-SA"/>
        </w:rPr>
      </w:pPr>
    </w:p>
    <w:p w14:paraId="0BDCCFE9" w14:textId="3120C73B" w:rsidR="00461A67" w:rsidRPr="00047FE8" w:rsidRDefault="00461A67" w:rsidP="00AB0132">
      <w:pPr>
        <w:jc w:val="both"/>
        <w:rPr>
          <w:rFonts w:eastAsia="Times New Roman"/>
          <w:lang w:eastAsia="ar-SA"/>
        </w:rPr>
      </w:pPr>
    </w:p>
    <w:p w14:paraId="5187F501" w14:textId="67CF07A5" w:rsidR="00461A67" w:rsidRPr="00047FE8" w:rsidRDefault="00461A67" w:rsidP="00AB0132">
      <w:pPr>
        <w:jc w:val="both"/>
        <w:rPr>
          <w:rFonts w:eastAsia="Times New Roman"/>
          <w:lang w:eastAsia="ar-SA"/>
        </w:rPr>
      </w:pPr>
    </w:p>
    <w:p w14:paraId="0C652E72" w14:textId="20B3754D" w:rsidR="00461A67" w:rsidRPr="00047FE8" w:rsidRDefault="00461A67" w:rsidP="00AB0132">
      <w:pPr>
        <w:jc w:val="both"/>
        <w:rPr>
          <w:rFonts w:eastAsia="Times New Roman"/>
          <w:lang w:eastAsia="ar-SA"/>
        </w:rPr>
      </w:pPr>
    </w:p>
    <w:p w14:paraId="1FA7D30E" w14:textId="77777777" w:rsidR="00461A67" w:rsidRPr="00047FE8" w:rsidRDefault="00461A67" w:rsidP="00AB0132">
      <w:pPr>
        <w:jc w:val="both"/>
        <w:rPr>
          <w:rFonts w:eastAsia="Times New Roman"/>
          <w:lang w:eastAsia="ar-SA"/>
        </w:rPr>
      </w:pPr>
    </w:p>
    <w:p w14:paraId="72318E05" w14:textId="77777777" w:rsidR="00461A67" w:rsidRPr="00047FE8" w:rsidRDefault="00461A67" w:rsidP="00AB0132">
      <w:pPr>
        <w:jc w:val="both"/>
        <w:rPr>
          <w:rFonts w:eastAsia="Times New Roman"/>
          <w:lang w:eastAsia="ar-SA"/>
        </w:rPr>
      </w:pPr>
    </w:p>
    <w:p w14:paraId="2A115227" w14:textId="77777777" w:rsidR="00461A67" w:rsidRPr="00047FE8" w:rsidRDefault="00461A67" w:rsidP="00AB0132">
      <w:pPr>
        <w:jc w:val="both"/>
        <w:rPr>
          <w:rFonts w:eastAsia="Times New Roman"/>
          <w:lang w:eastAsia="ar-S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044"/>
        <w:gridCol w:w="3002"/>
        <w:gridCol w:w="3024"/>
      </w:tblGrid>
      <w:tr w:rsidR="00047FE8" w:rsidRPr="00047FE8" w14:paraId="47CA8C5A" w14:textId="77777777" w:rsidTr="008D66F2">
        <w:tc>
          <w:tcPr>
            <w:tcW w:w="3044" w:type="dxa"/>
          </w:tcPr>
          <w:p w14:paraId="7801E771" w14:textId="77777777" w:rsidR="00461A67" w:rsidRPr="00047FE8" w:rsidRDefault="00461A67" w:rsidP="00461A67">
            <w:pPr>
              <w:jc w:val="both"/>
              <w:rPr>
                <w:rFonts w:eastAsia="Times New Roman"/>
                <w:lang w:eastAsia="ar-SA"/>
              </w:rPr>
            </w:pPr>
            <w:r w:rsidRPr="00047FE8">
              <w:rPr>
                <w:rFonts w:eastAsia="Times New Roman"/>
                <w:lang w:eastAsia="ar-SA"/>
              </w:rPr>
              <w:t>Kęstutis Stadalnykas</w:t>
            </w:r>
          </w:p>
          <w:p w14:paraId="458F1278" w14:textId="3A4E6096" w:rsidR="00461A67" w:rsidRPr="00047FE8" w:rsidRDefault="00461A67" w:rsidP="00461A67">
            <w:pPr>
              <w:jc w:val="both"/>
              <w:rPr>
                <w:rFonts w:eastAsia="Times New Roman"/>
                <w:lang w:eastAsia="ar-SA"/>
              </w:rPr>
            </w:pPr>
            <w:r w:rsidRPr="00047FE8">
              <w:rPr>
                <w:rFonts w:eastAsia="Times New Roman"/>
                <w:lang w:eastAsia="ar-SA"/>
              </w:rPr>
              <w:t>2021-02-</w:t>
            </w:r>
          </w:p>
          <w:p w14:paraId="1CC44E0D" w14:textId="77777777" w:rsidR="00461A67" w:rsidRPr="00047FE8" w:rsidRDefault="00461A67" w:rsidP="00461A67">
            <w:pPr>
              <w:jc w:val="both"/>
              <w:rPr>
                <w:rFonts w:eastAsia="Times New Roman"/>
                <w:lang w:eastAsia="ar-SA"/>
              </w:rPr>
            </w:pPr>
          </w:p>
        </w:tc>
        <w:tc>
          <w:tcPr>
            <w:tcW w:w="3002" w:type="dxa"/>
          </w:tcPr>
          <w:p w14:paraId="20BBB0EB" w14:textId="77777777" w:rsidR="00430582" w:rsidRPr="00047FE8" w:rsidRDefault="00430582" w:rsidP="00461A67">
            <w:pPr>
              <w:jc w:val="both"/>
              <w:rPr>
                <w:rFonts w:eastAsia="Times New Roman"/>
                <w:lang w:eastAsia="ar-SA"/>
              </w:rPr>
            </w:pPr>
            <w:r w:rsidRPr="00047FE8">
              <w:rPr>
                <w:rFonts w:eastAsia="Times New Roman"/>
                <w:lang w:eastAsia="ar-SA"/>
              </w:rPr>
              <w:t xml:space="preserve">Neringa Petrauskienė </w:t>
            </w:r>
          </w:p>
          <w:p w14:paraId="55797764" w14:textId="39197574" w:rsidR="00461A67" w:rsidRPr="00047FE8" w:rsidRDefault="00461A67" w:rsidP="00461A67">
            <w:pPr>
              <w:jc w:val="both"/>
              <w:rPr>
                <w:rFonts w:eastAsia="Times New Roman"/>
                <w:lang w:eastAsia="ar-SA"/>
              </w:rPr>
            </w:pPr>
            <w:r w:rsidRPr="00047FE8">
              <w:rPr>
                <w:rFonts w:eastAsia="Times New Roman"/>
                <w:lang w:eastAsia="ar-SA"/>
              </w:rPr>
              <w:t>2021-02-</w:t>
            </w:r>
          </w:p>
          <w:p w14:paraId="2FE621BA" w14:textId="77777777" w:rsidR="00461A67" w:rsidRPr="00047FE8" w:rsidRDefault="00461A67" w:rsidP="00461A67">
            <w:pPr>
              <w:jc w:val="both"/>
              <w:rPr>
                <w:rFonts w:eastAsia="Times New Roman"/>
                <w:lang w:eastAsia="ar-SA"/>
              </w:rPr>
            </w:pPr>
          </w:p>
        </w:tc>
        <w:tc>
          <w:tcPr>
            <w:tcW w:w="3024" w:type="dxa"/>
          </w:tcPr>
          <w:p w14:paraId="2AA8B3B7" w14:textId="4F2DBD54" w:rsidR="00461A67" w:rsidRPr="00047FE8" w:rsidRDefault="00461A67" w:rsidP="00461A67">
            <w:pPr>
              <w:jc w:val="both"/>
              <w:rPr>
                <w:rFonts w:eastAsia="Times New Roman"/>
                <w:lang w:eastAsia="ar-SA"/>
              </w:rPr>
            </w:pPr>
            <w:r w:rsidRPr="00047FE8">
              <w:rPr>
                <w:rFonts w:eastAsia="Times New Roman"/>
                <w:lang w:eastAsia="ar-SA"/>
              </w:rPr>
              <w:t>Arūnas Kacevičius</w:t>
            </w:r>
          </w:p>
          <w:p w14:paraId="6474F688" w14:textId="77777777" w:rsidR="00461A67" w:rsidRPr="00047FE8" w:rsidRDefault="00461A67" w:rsidP="00461A67">
            <w:pPr>
              <w:jc w:val="both"/>
              <w:rPr>
                <w:rFonts w:eastAsia="Times New Roman"/>
                <w:lang w:eastAsia="ar-SA"/>
              </w:rPr>
            </w:pPr>
            <w:r w:rsidRPr="00047FE8">
              <w:rPr>
                <w:rFonts w:eastAsia="Times New Roman"/>
                <w:lang w:eastAsia="ar-SA"/>
              </w:rPr>
              <w:t>2021-02-</w:t>
            </w:r>
          </w:p>
          <w:p w14:paraId="06676641" w14:textId="77777777" w:rsidR="00461A67" w:rsidRPr="00047FE8" w:rsidRDefault="00461A67" w:rsidP="00461A67">
            <w:pPr>
              <w:jc w:val="both"/>
              <w:rPr>
                <w:rFonts w:eastAsia="Times New Roman"/>
                <w:lang w:eastAsia="ar-SA"/>
              </w:rPr>
            </w:pPr>
          </w:p>
        </w:tc>
      </w:tr>
      <w:tr w:rsidR="00047FE8" w:rsidRPr="00047FE8" w14:paraId="3FD9FC1B" w14:textId="77777777" w:rsidTr="008D66F2">
        <w:tc>
          <w:tcPr>
            <w:tcW w:w="3044" w:type="dxa"/>
          </w:tcPr>
          <w:p w14:paraId="29A2B46B" w14:textId="77777777" w:rsidR="00461A67" w:rsidRPr="00047FE8" w:rsidRDefault="00461A67" w:rsidP="00461A67">
            <w:pPr>
              <w:jc w:val="both"/>
              <w:rPr>
                <w:rFonts w:eastAsia="Times New Roman"/>
                <w:lang w:eastAsia="ar-SA"/>
              </w:rPr>
            </w:pPr>
            <w:r w:rsidRPr="00047FE8">
              <w:rPr>
                <w:rFonts w:eastAsia="Times New Roman"/>
                <w:lang w:eastAsia="ar-SA"/>
              </w:rPr>
              <w:t>Rūta Švedienė</w:t>
            </w:r>
          </w:p>
          <w:p w14:paraId="61F04476" w14:textId="77777777" w:rsidR="00461A67" w:rsidRPr="00047FE8" w:rsidRDefault="00461A67" w:rsidP="00461A67">
            <w:pPr>
              <w:jc w:val="both"/>
              <w:rPr>
                <w:rFonts w:eastAsia="Times New Roman"/>
                <w:lang w:eastAsia="ar-SA"/>
              </w:rPr>
            </w:pPr>
            <w:r w:rsidRPr="00047FE8">
              <w:rPr>
                <w:rFonts w:eastAsia="Times New Roman"/>
                <w:lang w:eastAsia="ar-SA"/>
              </w:rPr>
              <w:t>2021-02-</w:t>
            </w:r>
          </w:p>
          <w:p w14:paraId="0C2422F1" w14:textId="77777777" w:rsidR="00461A67" w:rsidRPr="00047FE8" w:rsidRDefault="00461A67" w:rsidP="00461A67">
            <w:pPr>
              <w:jc w:val="both"/>
              <w:rPr>
                <w:rFonts w:eastAsia="Times New Roman"/>
                <w:lang w:eastAsia="ar-SA"/>
              </w:rPr>
            </w:pPr>
          </w:p>
        </w:tc>
        <w:tc>
          <w:tcPr>
            <w:tcW w:w="3002" w:type="dxa"/>
          </w:tcPr>
          <w:p w14:paraId="2A27FCD5" w14:textId="77777777" w:rsidR="00461A67" w:rsidRPr="00047FE8" w:rsidRDefault="00461A67" w:rsidP="00461A67">
            <w:pPr>
              <w:jc w:val="both"/>
              <w:rPr>
                <w:rFonts w:eastAsia="Times New Roman"/>
                <w:lang w:eastAsia="ar-SA"/>
              </w:rPr>
            </w:pPr>
          </w:p>
        </w:tc>
        <w:tc>
          <w:tcPr>
            <w:tcW w:w="3024" w:type="dxa"/>
          </w:tcPr>
          <w:p w14:paraId="5B1B42AE" w14:textId="77777777" w:rsidR="00461A67" w:rsidRPr="00047FE8" w:rsidRDefault="00461A67" w:rsidP="00461A67">
            <w:pPr>
              <w:jc w:val="both"/>
              <w:rPr>
                <w:rFonts w:eastAsia="Times New Roman"/>
                <w:lang w:eastAsia="ar-SA"/>
              </w:rPr>
            </w:pPr>
          </w:p>
        </w:tc>
      </w:tr>
    </w:tbl>
    <w:p w14:paraId="09DC5149" w14:textId="72225484" w:rsidR="00AB0132" w:rsidRPr="00047FE8" w:rsidRDefault="00AB0132" w:rsidP="00AB0132">
      <w:pPr>
        <w:jc w:val="both"/>
        <w:rPr>
          <w:rFonts w:eastAsia="Times New Roman"/>
          <w:b/>
          <w:lang w:eastAsia="ar-SA"/>
        </w:rPr>
      </w:pPr>
      <w:r w:rsidRPr="00047FE8">
        <w:rPr>
          <w:rFonts w:eastAsia="Times New Roman"/>
          <w:lang w:eastAsia="ar-SA"/>
        </w:rPr>
        <w:tab/>
      </w:r>
      <w:r w:rsidRPr="00047FE8">
        <w:rPr>
          <w:rFonts w:eastAsia="Times New Roman"/>
          <w:lang w:eastAsia="ar-SA"/>
        </w:rPr>
        <w:tab/>
      </w:r>
      <w:r w:rsidRPr="00047FE8">
        <w:rPr>
          <w:rFonts w:eastAsia="Times New Roman"/>
          <w:lang w:eastAsia="ar-SA"/>
        </w:rPr>
        <w:tab/>
        <w:t xml:space="preserve">              </w:t>
      </w:r>
      <w:r w:rsidRPr="00047FE8">
        <w:rPr>
          <w:rFonts w:eastAsia="Times New Roman"/>
          <w:b/>
          <w:lang w:eastAsia="ar-SA"/>
        </w:rPr>
        <w:br w:type="page"/>
      </w:r>
    </w:p>
    <w:p w14:paraId="142F39C7" w14:textId="18B68AE8" w:rsidR="00226042" w:rsidRPr="00047FE8" w:rsidRDefault="00101266" w:rsidP="00D62C5B">
      <w:pPr>
        <w:tabs>
          <w:tab w:val="right" w:pos="9158"/>
        </w:tabs>
        <w:suppressAutoHyphens/>
        <w:ind w:left="5387" w:right="480"/>
        <w:jc w:val="both"/>
        <w:rPr>
          <w:rFonts w:eastAsia="Times New Roman"/>
          <w:lang w:eastAsia="ar-SA"/>
        </w:rPr>
      </w:pPr>
      <w:r w:rsidRPr="00047FE8">
        <w:rPr>
          <w:rFonts w:eastAsia="Times New Roman"/>
          <w:lang w:eastAsia="ar-SA"/>
        </w:rPr>
        <w:lastRenderedPageBreak/>
        <w:t>PATVIRTINTA</w:t>
      </w:r>
    </w:p>
    <w:p w14:paraId="10E73F4C" w14:textId="2DFBA73F" w:rsidR="00101266" w:rsidRPr="00047FE8" w:rsidRDefault="00101266" w:rsidP="00D62C5B">
      <w:pPr>
        <w:tabs>
          <w:tab w:val="right" w:pos="9158"/>
        </w:tabs>
        <w:suppressAutoHyphens/>
        <w:ind w:left="5387" w:right="480"/>
        <w:jc w:val="both"/>
        <w:rPr>
          <w:rFonts w:eastAsia="Times New Roman"/>
          <w:lang w:eastAsia="ar-SA"/>
        </w:rPr>
      </w:pPr>
      <w:r w:rsidRPr="00047FE8">
        <w:rPr>
          <w:rFonts w:eastAsia="Times New Roman"/>
          <w:lang w:eastAsia="ar-SA"/>
        </w:rPr>
        <w:t xml:space="preserve">Kėdainių rajono savivaldybės tarybos </w:t>
      </w:r>
    </w:p>
    <w:p w14:paraId="73E19E1F" w14:textId="2A4BE1DF" w:rsidR="00101266" w:rsidRPr="00047FE8" w:rsidRDefault="00101266" w:rsidP="00D62C5B">
      <w:pPr>
        <w:tabs>
          <w:tab w:val="right" w:pos="9158"/>
        </w:tabs>
        <w:suppressAutoHyphens/>
        <w:ind w:left="5387" w:right="480"/>
        <w:jc w:val="both"/>
        <w:rPr>
          <w:rFonts w:eastAsia="Times New Roman"/>
          <w:lang w:eastAsia="ar-SA"/>
        </w:rPr>
      </w:pPr>
      <w:r w:rsidRPr="00047FE8">
        <w:rPr>
          <w:rFonts w:eastAsia="Times New Roman"/>
          <w:lang w:eastAsia="ar-SA"/>
        </w:rPr>
        <w:t>2021 m. vasario    d. sprendimu Nr.</w:t>
      </w:r>
    </w:p>
    <w:p w14:paraId="415B9CF7" w14:textId="77777777" w:rsidR="00101266" w:rsidRPr="00047FE8" w:rsidRDefault="00101266" w:rsidP="00932575">
      <w:pPr>
        <w:tabs>
          <w:tab w:val="right" w:pos="9158"/>
        </w:tabs>
        <w:suppressAutoHyphens/>
        <w:ind w:right="480"/>
        <w:jc w:val="center"/>
        <w:rPr>
          <w:rFonts w:eastAsia="Times New Roman"/>
          <w:b/>
          <w:lang w:eastAsia="ar-SA"/>
        </w:rPr>
      </w:pPr>
    </w:p>
    <w:p w14:paraId="3ED27E36" w14:textId="77777777" w:rsidR="00D62C5B" w:rsidRPr="00047FE8" w:rsidRDefault="00D62C5B" w:rsidP="00D62C5B">
      <w:pPr>
        <w:tabs>
          <w:tab w:val="right" w:pos="9158"/>
        </w:tabs>
        <w:suppressAutoHyphens/>
        <w:ind w:right="480"/>
        <w:jc w:val="center"/>
        <w:rPr>
          <w:rFonts w:eastAsia="Times New Roman"/>
          <w:b/>
          <w:lang w:eastAsia="ar-SA"/>
        </w:rPr>
      </w:pPr>
      <w:r w:rsidRPr="00047FE8">
        <w:rPr>
          <w:rFonts w:eastAsia="Times New Roman"/>
          <w:b/>
          <w:lang w:eastAsia="ar-SA"/>
        </w:rPr>
        <w:t xml:space="preserve">KULTŪROS PROJEKTŲ FINANSAVIMO </w:t>
      </w:r>
      <w:r w:rsidRPr="00047FE8">
        <w:rPr>
          <w:rFonts w:eastAsia="Times New Roman"/>
          <w:b/>
          <w:bCs/>
          <w:lang w:eastAsia="ar-SA"/>
        </w:rPr>
        <w:t xml:space="preserve">IŠ KĖDAINIŲ RAJONO SAVIVALDYBĖS BIUDŽETO LĖŠŲ </w:t>
      </w:r>
      <w:r w:rsidRPr="00047FE8">
        <w:rPr>
          <w:rFonts w:eastAsia="Times New Roman"/>
          <w:b/>
          <w:lang w:eastAsia="ar-SA"/>
        </w:rPr>
        <w:t>KONKURSO TVARKOS APRAŠAS</w:t>
      </w:r>
    </w:p>
    <w:p w14:paraId="2C40C4A5" w14:textId="77777777" w:rsidR="00D62C5B" w:rsidRPr="00047FE8" w:rsidRDefault="00D62C5B" w:rsidP="00D62C5B">
      <w:pPr>
        <w:tabs>
          <w:tab w:val="right" w:pos="9158"/>
        </w:tabs>
        <w:suppressAutoHyphens/>
        <w:ind w:right="480"/>
        <w:jc w:val="center"/>
        <w:rPr>
          <w:rFonts w:eastAsia="Times New Roman"/>
          <w:b/>
          <w:i/>
          <w:lang w:eastAsia="ar-SA"/>
        </w:rPr>
      </w:pPr>
    </w:p>
    <w:p w14:paraId="4BC4BE6A" w14:textId="77777777" w:rsidR="00D62C5B" w:rsidRPr="00047FE8" w:rsidRDefault="00D62C5B" w:rsidP="00D62C5B">
      <w:pPr>
        <w:tabs>
          <w:tab w:val="right" w:pos="9158"/>
        </w:tabs>
        <w:suppressAutoHyphens/>
        <w:ind w:right="480"/>
        <w:jc w:val="center"/>
        <w:rPr>
          <w:rFonts w:eastAsia="Times New Roman"/>
          <w:b/>
          <w:lang w:eastAsia="ar-SA"/>
        </w:rPr>
      </w:pPr>
      <w:r w:rsidRPr="00047FE8">
        <w:rPr>
          <w:rFonts w:eastAsia="Times New Roman"/>
          <w:b/>
          <w:lang w:eastAsia="ar-SA"/>
        </w:rPr>
        <w:t>I SKYRIUS</w:t>
      </w:r>
    </w:p>
    <w:p w14:paraId="55C9C57E" w14:textId="77777777" w:rsidR="00D62C5B" w:rsidRPr="00047FE8" w:rsidRDefault="00D62C5B" w:rsidP="00D62C5B">
      <w:pPr>
        <w:tabs>
          <w:tab w:val="right" w:pos="9158"/>
        </w:tabs>
        <w:suppressAutoHyphens/>
        <w:ind w:right="480"/>
        <w:jc w:val="center"/>
        <w:rPr>
          <w:rFonts w:eastAsia="Times New Roman"/>
          <w:b/>
          <w:lang w:eastAsia="ar-SA"/>
        </w:rPr>
      </w:pPr>
      <w:r w:rsidRPr="00047FE8">
        <w:rPr>
          <w:rFonts w:eastAsia="Times New Roman"/>
          <w:b/>
          <w:lang w:eastAsia="ar-SA"/>
        </w:rPr>
        <w:t>BENDROSIOS NUOSTATOS</w:t>
      </w:r>
    </w:p>
    <w:p w14:paraId="38AA5C93" w14:textId="77777777" w:rsidR="00D62C5B" w:rsidRPr="00047FE8" w:rsidRDefault="00D62C5B" w:rsidP="00D62C5B">
      <w:pPr>
        <w:tabs>
          <w:tab w:val="right" w:pos="9158"/>
        </w:tabs>
        <w:suppressAutoHyphens/>
        <w:ind w:right="480"/>
        <w:jc w:val="center"/>
        <w:rPr>
          <w:rFonts w:eastAsia="Times New Roman"/>
          <w:b/>
          <w:lang w:eastAsia="ar-SA"/>
        </w:rPr>
      </w:pPr>
    </w:p>
    <w:p w14:paraId="7AAE3928" w14:textId="77777777" w:rsidR="00D62C5B" w:rsidRPr="00047FE8" w:rsidRDefault="00D62C5B" w:rsidP="00D62C5B">
      <w:pPr>
        <w:suppressAutoHyphens/>
        <w:autoSpaceDE w:val="0"/>
        <w:ind w:firstLine="851"/>
        <w:jc w:val="both"/>
        <w:rPr>
          <w:rFonts w:eastAsia="Arial"/>
          <w:lang w:eastAsia="ar-SA"/>
        </w:rPr>
      </w:pPr>
      <w:r w:rsidRPr="00047FE8">
        <w:rPr>
          <w:rFonts w:eastAsia="Arial"/>
          <w:lang w:eastAsia="ar-SA"/>
        </w:rPr>
        <w:t xml:space="preserve">1. Kultūros projektų finansavimo </w:t>
      </w:r>
      <w:r w:rsidRPr="00047FE8">
        <w:t xml:space="preserve">iš Kėdainių rajono savivaldybės biudžeto lėšų </w:t>
      </w:r>
      <w:r w:rsidRPr="00047FE8">
        <w:rPr>
          <w:rFonts w:eastAsia="Arial"/>
          <w:lang w:eastAsia="ar-SA"/>
        </w:rPr>
        <w:t xml:space="preserve">konkurso (toliau – Konkursas) tvarkos aprašas (toliau – Aprašas) </w:t>
      </w:r>
      <w:r w:rsidRPr="00047FE8">
        <w:t>nustato kultūros projektų</w:t>
      </w:r>
      <w:r w:rsidRPr="00047FE8">
        <w:rPr>
          <w:rFonts w:eastAsia="Arial"/>
          <w:lang w:eastAsia="ar-SA"/>
        </w:rPr>
        <w:t xml:space="preserve"> finansavimo iš Kėdainių rajono savivaldybės biudžeto lėšų konkurso organizavimo, </w:t>
      </w:r>
      <w:r w:rsidRPr="00047FE8">
        <w:t xml:space="preserve">projektų vertinimo, </w:t>
      </w:r>
      <w:r w:rsidRPr="00047FE8">
        <w:rPr>
          <w:rFonts w:eastAsia="Arial"/>
          <w:lang w:eastAsia="ar-SA"/>
        </w:rPr>
        <w:t xml:space="preserve">finansavimo ir atsiskaitymo už gautų lėšų panaudojimą tvarką. </w:t>
      </w:r>
    </w:p>
    <w:p w14:paraId="08D3B7DC" w14:textId="77777777" w:rsidR="00D62C5B" w:rsidRPr="00047FE8" w:rsidRDefault="00D62C5B" w:rsidP="00D62C5B">
      <w:pPr>
        <w:suppressAutoHyphens/>
        <w:autoSpaceDE w:val="0"/>
        <w:ind w:firstLine="851"/>
        <w:jc w:val="both"/>
        <w:rPr>
          <w:rFonts w:eastAsia="Arial"/>
          <w:lang w:eastAsia="ar-SA"/>
        </w:rPr>
      </w:pPr>
      <w:r w:rsidRPr="00047FE8">
        <w:rPr>
          <w:rFonts w:eastAsia="Arial"/>
          <w:lang w:eastAsia="ar-SA"/>
        </w:rPr>
        <w:t xml:space="preserve">2. Lėšos kultūros projektams finansuoti yra planuojamos Kėdainių rajono savivaldybės (toliau – Savivaldybė) strateginio veiklos plano 5 programoje </w:t>
      </w:r>
      <w:r w:rsidRPr="00047FE8">
        <w:rPr>
          <w:rFonts w:eastAsia="Arial"/>
          <w:i/>
          <w:lang w:eastAsia="ar-SA"/>
        </w:rPr>
        <w:t>Kultūros veiklos plėtra</w:t>
      </w:r>
      <w:r w:rsidRPr="00047FE8">
        <w:rPr>
          <w:rFonts w:eastAsia="Arial"/>
          <w:lang w:eastAsia="ar-SA"/>
        </w:rPr>
        <w:t xml:space="preserve"> ir numatomos kiekvienais metais Savivaldybės biudžete. </w:t>
      </w:r>
    </w:p>
    <w:p w14:paraId="3D411E02" w14:textId="77777777" w:rsidR="00D62C5B" w:rsidRPr="00047FE8" w:rsidRDefault="00D62C5B" w:rsidP="00D62C5B">
      <w:pPr>
        <w:ind w:firstLine="851"/>
        <w:jc w:val="both"/>
      </w:pPr>
      <w:bookmarkStart w:id="1" w:name="_Hlk57205889"/>
      <w:r w:rsidRPr="00047FE8">
        <w:rPr>
          <w:rFonts w:eastAsia="Times New Roman"/>
          <w:lang w:eastAsia="ar-SA"/>
        </w:rPr>
        <w:t xml:space="preserve">3. Konkurso tikslas – finansuoti projektus, skatinančius kultūros ir meno plėtrą rajone, </w:t>
      </w:r>
      <w:r w:rsidRPr="00047FE8">
        <w:t>vaikų ir jaunimo meninį ugdymą bei užimtumą,</w:t>
      </w:r>
      <w:r w:rsidRPr="00047FE8">
        <w:rPr>
          <w:rFonts w:eastAsia="Times New Roman"/>
          <w:lang w:eastAsia="ar-SA"/>
        </w:rPr>
        <w:t xml:space="preserve"> aktyvinančius ir telkiančius vietos bendruomenės narius (gyventojus) bendrai kultūrinei, meninei veiklai, ugdančius kūrybiškumą, bendruomeniškumą bei pilietiškumą</w:t>
      </w:r>
      <w:r w:rsidRPr="00047FE8">
        <w:t xml:space="preserve">. </w:t>
      </w:r>
    </w:p>
    <w:p w14:paraId="0628F737" w14:textId="77777777" w:rsidR="00D62C5B" w:rsidRPr="00047FE8" w:rsidRDefault="00D62C5B" w:rsidP="00D62C5B">
      <w:pPr>
        <w:suppressAutoHyphens/>
        <w:autoSpaceDE w:val="0"/>
        <w:ind w:firstLine="851"/>
        <w:jc w:val="both"/>
      </w:pPr>
      <w:bookmarkStart w:id="2" w:name="_Hlk57205971"/>
      <w:bookmarkEnd w:id="1"/>
      <w:r w:rsidRPr="00047FE8">
        <w:rPr>
          <w:rFonts w:eastAsia="Arial"/>
          <w:lang w:eastAsia="ar-SA"/>
        </w:rPr>
        <w:t>4. Konkursui paraiškas teikti gali Kėdainių rajono</w:t>
      </w:r>
      <w:r w:rsidRPr="00047FE8">
        <w:t xml:space="preserve"> savivaldybės teritorijoje registruoti viešieji juridiniai asmenys (toliau – Pareiškėjas), kurių viena iš veiklos sričių yra kultūra ir / ar kultūros paslaugos: </w:t>
      </w:r>
    </w:p>
    <w:p w14:paraId="6CA0AD34" w14:textId="77C54498" w:rsidR="00D62C5B" w:rsidRPr="00047FE8" w:rsidRDefault="00D62C5B" w:rsidP="00D62C5B">
      <w:pPr>
        <w:suppressAutoHyphens/>
        <w:autoSpaceDE w:val="0"/>
        <w:ind w:firstLine="851"/>
        <w:jc w:val="both"/>
      </w:pPr>
      <w:r w:rsidRPr="00047FE8">
        <w:t xml:space="preserve">4.1. biudžetinės įstaigos, viešosios įstaigos ir asociacijos, kurių savininkė, steigėja ar </w:t>
      </w:r>
      <w:r w:rsidR="00453552" w:rsidRPr="00047FE8">
        <w:t>narė</w:t>
      </w:r>
      <w:r w:rsidRPr="00047FE8">
        <w:t xml:space="preserve"> yra Kėdainių rajono savivaldybė;</w:t>
      </w:r>
    </w:p>
    <w:p w14:paraId="6B2194E1" w14:textId="77777777" w:rsidR="00D62C5B" w:rsidRPr="00047FE8" w:rsidRDefault="00D62C5B" w:rsidP="00D62C5B">
      <w:pPr>
        <w:suppressAutoHyphens/>
        <w:autoSpaceDE w:val="0"/>
        <w:ind w:firstLine="851"/>
        <w:jc w:val="both"/>
      </w:pPr>
      <w:r w:rsidRPr="00047FE8">
        <w:t xml:space="preserve">4.2. nevyriausybinės organizacijos, kaip jas apibrėžia Lietuvos Respublikos nevyriausybinių organizacijų plėtros įstatymas. </w:t>
      </w:r>
    </w:p>
    <w:bookmarkEnd w:id="2"/>
    <w:p w14:paraId="3D7623FD" w14:textId="492434DE" w:rsidR="00D62C5B" w:rsidRPr="00047FE8" w:rsidRDefault="00D62C5B" w:rsidP="00F07639">
      <w:pPr>
        <w:tabs>
          <w:tab w:val="left" w:pos="360"/>
          <w:tab w:val="num" w:pos="567"/>
        </w:tabs>
        <w:autoSpaceDN w:val="0"/>
        <w:ind w:firstLine="851"/>
        <w:jc w:val="both"/>
        <w:rPr>
          <w:rFonts w:eastAsia="Times New Roman"/>
          <w:lang w:eastAsia="ar-SA"/>
        </w:rPr>
      </w:pPr>
      <w:r w:rsidRPr="00047FE8">
        <w:rPr>
          <w:rFonts w:eastAsia="Times New Roman"/>
          <w:lang w:eastAsia="ar-SA"/>
        </w:rPr>
        <w:t>5. Apraše vartojamos sąvokos atitinka Lietuvos Respublikos teisės aktuose apibrėžtas sąvokas.</w:t>
      </w:r>
    </w:p>
    <w:p w14:paraId="784F76C7" w14:textId="77777777" w:rsidR="00D62C5B" w:rsidRPr="00047FE8" w:rsidRDefault="00D62C5B" w:rsidP="00D62C5B">
      <w:pPr>
        <w:suppressAutoHyphens/>
        <w:jc w:val="center"/>
        <w:rPr>
          <w:rFonts w:eastAsia="Times New Roman"/>
          <w:b/>
          <w:lang w:eastAsia="ar-SA"/>
        </w:rPr>
      </w:pPr>
      <w:r w:rsidRPr="00047FE8">
        <w:rPr>
          <w:rFonts w:eastAsia="Times New Roman"/>
          <w:b/>
          <w:lang w:eastAsia="ar-SA"/>
        </w:rPr>
        <w:t>II SKYRIUS</w:t>
      </w:r>
    </w:p>
    <w:p w14:paraId="1B8CA748" w14:textId="35E3638D" w:rsidR="00D62C5B" w:rsidRPr="00047FE8" w:rsidRDefault="00D62C5B" w:rsidP="00D62C5B">
      <w:pPr>
        <w:suppressAutoHyphens/>
        <w:jc w:val="center"/>
        <w:rPr>
          <w:rFonts w:eastAsia="Times New Roman"/>
          <w:b/>
          <w:lang w:eastAsia="ar-SA"/>
        </w:rPr>
      </w:pPr>
      <w:r w:rsidRPr="00047FE8">
        <w:rPr>
          <w:rFonts w:eastAsia="Times New Roman"/>
          <w:b/>
          <w:lang w:eastAsia="ar-SA"/>
        </w:rPr>
        <w:t>PROJEKTŲ TURINI</w:t>
      </w:r>
      <w:r w:rsidR="00047FE8" w:rsidRPr="00047FE8">
        <w:rPr>
          <w:rFonts w:eastAsia="Times New Roman"/>
          <w:b/>
          <w:lang w:eastAsia="ar-SA"/>
        </w:rPr>
        <w:t>O</w:t>
      </w:r>
      <w:r w:rsidRPr="00047FE8">
        <w:rPr>
          <w:rFonts w:eastAsia="Times New Roman"/>
          <w:b/>
          <w:lang w:eastAsia="ar-SA"/>
        </w:rPr>
        <w:t xml:space="preserve"> </w:t>
      </w:r>
      <w:r w:rsidR="00047FE8" w:rsidRPr="00047FE8">
        <w:rPr>
          <w:rFonts w:eastAsia="Times New Roman"/>
          <w:b/>
          <w:lang w:eastAsia="ar-SA"/>
        </w:rPr>
        <w:t>REIKALAVIMAI</w:t>
      </w:r>
    </w:p>
    <w:p w14:paraId="7DFA39B6" w14:textId="77777777" w:rsidR="00D62C5B" w:rsidRPr="00047FE8" w:rsidRDefault="00D62C5B" w:rsidP="00D62C5B">
      <w:pPr>
        <w:suppressAutoHyphens/>
        <w:ind w:firstLine="720"/>
        <w:jc w:val="center"/>
        <w:rPr>
          <w:rFonts w:eastAsia="Times New Roman"/>
          <w:b/>
          <w:lang w:eastAsia="ar-SA"/>
        </w:rPr>
      </w:pPr>
    </w:p>
    <w:p w14:paraId="0385030B" w14:textId="77777777" w:rsidR="00D62C5B" w:rsidRPr="00047FE8" w:rsidRDefault="00D62C5B" w:rsidP="00D62C5B">
      <w:pPr>
        <w:suppressAutoHyphens/>
        <w:ind w:firstLine="851"/>
        <w:jc w:val="both"/>
        <w:rPr>
          <w:rFonts w:eastAsia="Times New Roman"/>
          <w:snapToGrid w:val="0"/>
          <w:lang w:eastAsia="ar-SA"/>
        </w:rPr>
      </w:pPr>
      <w:r w:rsidRPr="00047FE8">
        <w:rPr>
          <w:rFonts w:eastAsia="Times New Roman"/>
          <w:lang w:eastAsia="ar-SA"/>
        </w:rPr>
        <w:t>6.</w:t>
      </w:r>
      <w:r w:rsidRPr="00047FE8">
        <w:rPr>
          <w:rFonts w:eastAsia="Times New Roman"/>
          <w:snapToGrid w:val="0"/>
          <w:lang w:eastAsia="ar-SA"/>
        </w:rPr>
        <w:t xml:space="preserve"> Konkursui teikiamo projekto veiklos turi atitikti bent vieną iš žemiau išvardytų finansuotinų veiklos sričių: </w:t>
      </w:r>
    </w:p>
    <w:p w14:paraId="20D25D4B" w14:textId="77777777" w:rsidR="00D62C5B" w:rsidRPr="00047FE8" w:rsidRDefault="00D62C5B" w:rsidP="00D62C5B">
      <w:pPr>
        <w:tabs>
          <w:tab w:val="left" w:pos="1701"/>
          <w:tab w:val="left" w:pos="1985"/>
          <w:tab w:val="left" w:pos="2835"/>
        </w:tabs>
        <w:ind w:firstLine="851"/>
        <w:jc w:val="both"/>
        <w:rPr>
          <w:rFonts w:eastAsia="Times New Roman"/>
          <w:lang w:bidi="he-IL"/>
        </w:rPr>
      </w:pPr>
      <w:r w:rsidRPr="00047FE8">
        <w:rPr>
          <w:rFonts w:eastAsia="Times New Roman"/>
          <w:lang w:bidi="he-IL"/>
        </w:rPr>
        <w:t>6.1. tautinės ir etninės kultūros tradicijų puoselėjimas;</w:t>
      </w:r>
    </w:p>
    <w:p w14:paraId="4151C4BD" w14:textId="77777777" w:rsidR="00D62C5B" w:rsidRPr="00047FE8" w:rsidRDefault="00D62C5B" w:rsidP="00D62C5B">
      <w:pPr>
        <w:tabs>
          <w:tab w:val="left" w:pos="1701"/>
          <w:tab w:val="left" w:pos="1985"/>
          <w:tab w:val="left" w:pos="2835"/>
        </w:tabs>
        <w:ind w:firstLine="851"/>
        <w:jc w:val="both"/>
        <w:rPr>
          <w:rFonts w:eastAsia="Times New Roman"/>
          <w:lang w:bidi="he-IL"/>
        </w:rPr>
      </w:pPr>
      <w:r w:rsidRPr="00047FE8">
        <w:rPr>
          <w:rFonts w:eastAsia="Times New Roman"/>
          <w:lang w:bidi="he-IL"/>
        </w:rPr>
        <w:t xml:space="preserve">6.2. naujų kultūros paslaugų ir produktų kūrimas; </w:t>
      </w:r>
    </w:p>
    <w:p w14:paraId="78F54CDD" w14:textId="77777777" w:rsidR="00D62C5B" w:rsidRPr="00047FE8" w:rsidRDefault="00D62C5B" w:rsidP="00D62C5B">
      <w:pPr>
        <w:tabs>
          <w:tab w:val="left" w:pos="1701"/>
          <w:tab w:val="left" w:pos="1985"/>
          <w:tab w:val="left" w:pos="2835"/>
        </w:tabs>
        <w:ind w:firstLine="851"/>
        <w:jc w:val="both"/>
        <w:rPr>
          <w:rFonts w:eastAsia="Times New Roman"/>
          <w:lang w:bidi="he-IL"/>
        </w:rPr>
      </w:pPr>
      <w:r w:rsidRPr="00047FE8">
        <w:rPr>
          <w:rFonts w:eastAsia="Times New Roman"/>
          <w:lang w:bidi="he-IL"/>
        </w:rPr>
        <w:t xml:space="preserve">6.3. kultūrinės </w:t>
      </w:r>
      <w:proofErr w:type="spellStart"/>
      <w:r w:rsidRPr="00047FE8">
        <w:rPr>
          <w:rFonts w:eastAsia="Times New Roman"/>
          <w:lang w:bidi="he-IL"/>
        </w:rPr>
        <w:t>įtraukties</w:t>
      </w:r>
      <w:proofErr w:type="spellEnd"/>
      <w:r w:rsidRPr="00047FE8">
        <w:rPr>
          <w:rFonts w:eastAsia="Times New Roman"/>
          <w:lang w:bidi="he-IL"/>
        </w:rPr>
        <w:t xml:space="preserve"> ir kultūros paslaugų prieinamumo didinimas;</w:t>
      </w:r>
    </w:p>
    <w:p w14:paraId="7592C20D" w14:textId="77777777" w:rsidR="00D62C5B" w:rsidRPr="00047FE8" w:rsidRDefault="00D62C5B" w:rsidP="00D62C5B">
      <w:pPr>
        <w:tabs>
          <w:tab w:val="left" w:pos="1701"/>
          <w:tab w:val="left" w:pos="1985"/>
          <w:tab w:val="left" w:pos="2835"/>
        </w:tabs>
        <w:ind w:firstLine="851"/>
        <w:jc w:val="both"/>
        <w:rPr>
          <w:rFonts w:eastAsia="Times New Roman"/>
          <w:lang w:bidi="he-IL"/>
        </w:rPr>
      </w:pPr>
      <w:r w:rsidRPr="00047FE8">
        <w:rPr>
          <w:rFonts w:eastAsia="Times New Roman"/>
          <w:lang w:bidi="he-IL"/>
        </w:rPr>
        <w:t xml:space="preserve">6.4. </w:t>
      </w:r>
      <w:proofErr w:type="spellStart"/>
      <w:r w:rsidRPr="00047FE8">
        <w:rPr>
          <w:rFonts w:eastAsia="Times New Roman"/>
          <w:lang w:bidi="he-IL"/>
        </w:rPr>
        <w:t>daugiakultūrio</w:t>
      </w:r>
      <w:proofErr w:type="spellEnd"/>
      <w:r w:rsidRPr="00047FE8">
        <w:rPr>
          <w:rFonts w:eastAsia="Times New Roman"/>
          <w:lang w:bidi="he-IL"/>
        </w:rPr>
        <w:t xml:space="preserve"> dialogo ir tautinių mažumų kultūros savitumo didinimas;</w:t>
      </w:r>
    </w:p>
    <w:p w14:paraId="1A2B7206" w14:textId="77777777" w:rsidR="00D62C5B" w:rsidRPr="00047FE8" w:rsidRDefault="00D62C5B" w:rsidP="00D62C5B">
      <w:pPr>
        <w:tabs>
          <w:tab w:val="left" w:pos="1701"/>
          <w:tab w:val="left" w:pos="1985"/>
          <w:tab w:val="left" w:pos="2835"/>
        </w:tabs>
        <w:ind w:firstLine="851"/>
        <w:jc w:val="both"/>
        <w:rPr>
          <w:rFonts w:eastAsia="Times New Roman"/>
          <w:lang w:bidi="he-IL"/>
        </w:rPr>
      </w:pPr>
      <w:r w:rsidRPr="00047FE8">
        <w:rPr>
          <w:rFonts w:eastAsia="Times New Roman"/>
          <w:lang w:bidi="he-IL"/>
        </w:rPr>
        <w:t xml:space="preserve">6.5. </w:t>
      </w:r>
      <w:r w:rsidRPr="00047FE8">
        <w:rPr>
          <w:rFonts w:eastAsia="Arial"/>
          <w:lang w:eastAsia="ar-SA"/>
        </w:rPr>
        <w:t>įvairių socialinių grupių dalyvavimo kultūrinėje ir meninėje veikloje skatinimas;</w:t>
      </w:r>
    </w:p>
    <w:p w14:paraId="0FC2090E" w14:textId="77777777" w:rsidR="00D62C5B" w:rsidRPr="00047FE8" w:rsidRDefault="00D62C5B" w:rsidP="00D62C5B">
      <w:pPr>
        <w:suppressAutoHyphens/>
        <w:autoSpaceDE w:val="0"/>
        <w:ind w:firstLine="851"/>
        <w:jc w:val="both"/>
        <w:rPr>
          <w:rFonts w:eastAsia="Arial"/>
          <w:lang w:eastAsia="ar-SA"/>
        </w:rPr>
      </w:pPr>
      <w:r w:rsidRPr="00047FE8">
        <w:rPr>
          <w:rFonts w:eastAsia="Arial"/>
          <w:lang w:eastAsia="ar-SA"/>
        </w:rPr>
        <w:t xml:space="preserve">6.6. </w:t>
      </w:r>
      <w:r w:rsidRPr="00047FE8">
        <w:t xml:space="preserve">vietos bendruomenės </w:t>
      </w:r>
      <w:r w:rsidRPr="00047FE8">
        <w:rPr>
          <w:rFonts w:eastAsia="Times New Roman"/>
          <w:lang w:bidi="he-IL"/>
        </w:rPr>
        <w:t>kultūros poreikių tenkinimas,</w:t>
      </w:r>
      <w:r w:rsidRPr="00047FE8">
        <w:t xml:space="preserve"> kūrybiškumo, bendruomeniškumo ir pilietiškumo didinimas.</w:t>
      </w:r>
    </w:p>
    <w:p w14:paraId="21E20C65" w14:textId="77777777" w:rsidR="00D62C5B" w:rsidRPr="00047FE8" w:rsidRDefault="00D62C5B" w:rsidP="00D62C5B">
      <w:pPr>
        <w:ind w:firstLine="851"/>
        <w:jc w:val="both"/>
        <w:rPr>
          <w:rFonts w:eastAsia="Arial"/>
        </w:rPr>
      </w:pPr>
      <w:r w:rsidRPr="00047FE8">
        <w:rPr>
          <w:rFonts w:eastAsia="Times New Roman"/>
          <w:lang w:eastAsia="ar-SA"/>
        </w:rPr>
        <w:t xml:space="preserve">7. Kultūros projektų konkurso finansavimo prioritetus kasmet nustato Kėdainių rajono savivaldybės administracijos direktorius (toliau – Direktorius), kuriuos, atsižvelgusi į finansuotinas veiklos sritis, numatytas Aprašo 6 punkte, ir </w:t>
      </w:r>
      <w:r w:rsidRPr="00047FE8">
        <w:t xml:space="preserve">įvertinusi vietos bendruomenės narių (gyventojų) poreikius, </w:t>
      </w:r>
      <w:r w:rsidRPr="00047FE8">
        <w:rPr>
          <w:rFonts w:eastAsia="Times New Roman"/>
          <w:lang w:eastAsia="ar-SA"/>
        </w:rPr>
        <w:t xml:space="preserve">siūlo </w:t>
      </w:r>
      <w:r w:rsidRPr="00047FE8">
        <w:rPr>
          <w:rFonts w:eastAsia="Arial"/>
        </w:rPr>
        <w:t xml:space="preserve">Kėdainių rajono savivaldybės Kultūros ir meno taryba. </w:t>
      </w:r>
    </w:p>
    <w:p w14:paraId="78023BE8" w14:textId="77777777" w:rsidR="00D62C5B" w:rsidRPr="00047FE8" w:rsidRDefault="00D62C5B" w:rsidP="00D62C5B">
      <w:pPr>
        <w:tabs>
          <w:tab w:val="right" w:pos="9158"/>
        </w:tabs>
        <w:suppressAutoHyphens/>
        <w:ind w:firstLine="851"/>
        <w:jc w:val="both"/>
        <w:rPr>
          <w:rFonts w:eastAsia="Times New Roman"/>
          <w:lang w:eastAsia="ar-SA"/>
        </w:rPr>
      </w:pPr>
      <w:r w:rsidRPr="00047FE8">
        <w:rPr>
          <w:rFonts w:eastAsia="Times New Roman"/>
          <w:lang w:eastAsia="ar-SA"/>
        </w:rPr>
        <w:t>8. Konkursui negali būti teikiami projektai, kurių tikslas yra:</w:t>
      </w:r>
    </w:p>
    <w:p w14:paraId="08C11C7C" w14:textId="77777777" w:rsidR="00D62C5B" w:rsidRPr="00047FE8" w:rsidRDefault="00D62C5B" w:rsidP="00D62C5B">
      <w:pPr>
        <w:tabs>
          <w:tab w:val="left" w:pos="360"/>
          <w:tab w:val="left" w:pos="540"/>
          <w:tab w:val="num" w:pos="1500"/>
        </w:tabs>
        <w:autoSpaceDN w:val="0"/>
        <w:ind w:firstLine="851"/>
        <w:jc w:val="both"/>
        <w:rPr>
          <w:rFonts w:eastAsia="Times New Roman"/>
          <w:lang w:eastAsia="ar-SA"/>
        </w:rPr>
      </w:pPr>
      <w:r w:rsidRPr="00047FE8">
        <w:rPr>
          <w:rFonts w:eastAsia="Times New Roman"/>
          <w:lang w:eastAsia="ar-SA"/>
        </w:rPr>
        <w:t>8.1. poilsis</w:t>
      </w:r>
      <w:r w:rsidRPr="00047FE8">
        <w:rPr>
          <w:rFonts w:eastAsia="Times New Roman"/>
          <w:b/>
          <w:lang w:eastAsia="ar-SA"/>
        </w:rPr>
        <w:t xml:space="preserve"> </w:t>
      </w:r>
      <w:r w:rsidRPr="00047FE8">
        <w:rPr>
          <w:rFonts w:eastAsia="Times New Roman"/>
          <w:lang w:eastAsia="ar-SA"/>
        </w:rPr>
        <w:t>ir turizmas;</w:t>
      </w:r>
    </w:p>
    <w:p w14:paraId="736E756B" w14:textId="77777777" w:rsidR="00D62C5B" w:rsidRPr="00047FE8" w:rsidRDefault="00D62C5B" w:rsidP="00D62C5B">
      <w:pPr>
        <w:tabs>
          <w:tab w:val="left" w:pos="360"/>
          <w:tab w:val="left" w:pos="540"/>
        </w:tabs>
        <w:autoSpaceDN w:val="0"/>
        <w:ind w:firstLine="851"/>
        <w:jc w:val="both"/>
        <w:rPr>
          <w:rFonts w:eastAsia="Times New Roman"/>
          <w:lang w:eastAsia="ar-SA"/>
        </w:rPr>
      </w:pPr>
      <w:r w:rsidRPr="00047FE8">
        <w:rPr>
          <w:rFonts w:eastAsia="Times New Roman"/>
          <w:lang w:eastAsia="ar-SA"/>
        </w:rPr>
        <w:t>8.2. pelno gavimas.</w:t>
      </w:r>
    </w:p>
    <w:p w14:paraId="6F9B88CC" w14:textId="77777777" w:rsidR="00D62C5B" w:rsidRPr="00047FE8" w:rsidRDefault="00D62C5B" w:rsidP="00D62C5B">
      <w:pPr>
        <w:suppressAutoHyphens/>
        <w:ind w:firstLine="851"/>
        <w:jc w:val="both"/>
        <w:rPr>
          <w:rFonts w:eastAsia="Times New Roman"/>
          <w:lang w:eastAsia="ar-SA"/>
        </w:rPr>
      </w:pPr>
      <w:r w:rsidRPr="00047FE8">
        <w:rPr>
          <w:rFonts w:eastAsia="Times New Roman"/>
          <w:lang w:eastAsia="ar-SA"/>
        </w:rPr>
        <w:t>9. Taip pat Konkursui negali būti teikiami projektai, kurie:</w:t>
      </w:r>
    </w:p>
    <w:p w14:paraId="3CDBEEEC" w14:textId="4026B129" w:rsidR="00D62C5B" w:rsidRPr="00047FE8" w:rsidRDefault="00D62C5B" w:rsidP="00D62C5B">
      <w:pPr>
        <w:suppressAutoHyphens/>
        <w:ind w:firstLine="851"/>
        <w:jc w:val="both"/>
        <w:rPr>
          <w:rFonts w:eastAsia="Times New Roman"/>
          <w:lang w:eastAsia="ar-SA"/>
        </w:rPr>
      </w:pPr>
      <w:r w:rsidRPr="00047FE8">
        <w:rPr>
          <w:rFonts w:eastAsia="Times New Roman"/>
          <w:lang w:eastAsia="ar-SA"/>
        </w:rPr>
        <w:t>9.1.</w:t>
      </w:r>
      <w:r w:rsidRPr="00047FE8">
        <w:rPr>
          <w:rFonts w:eastAsia="Times New Roman"/>
          <w:snapToGrid w:val="0"/>
          <w:lang w:eastAsia="ar-SA"/>
        </w:rPr>
        <w:t xml:space="preserve"> yra ar buvo finansuoti kituose </w:t>
      </w:r>
      <w:r w:rsidR="001E2598" w:rsidRPr="00047FE8">
        <w:rPr>
          <w:rFonts w:eastAsia="Times New Roman"/>
          <w:snapToGrid w:val="0"/>
          <w:lang w:eastAsia="ar-SA"/>
        </w:rPr>
        <w:t>Savivaldybės</w:t>
      </w:r>
      <w:r w:rsidRPr="00047FE8">
        <w:rPr>
          <w:rFonts w:eastAsia="Times New Roman"/>
          <w:snapToGrid w:val="0"/>
          <w:lang w:eastAsia="ar-SA"/>
        </w:rPr>
        <w:t xml:space="preserve"> skelbtuose projektų ar programų finansavimo konkursuose;</w:t>
      </w:r>
    </w:p>
    <w:p w14:paraId="5C69B477" w14:textId="77777777" w:rsidR="00D62C5B" w:rsidRPr="00047FE8" w:rsidRDefault="00D62C5B" w:rsidP="00D62C5B">
      <w:pPr>
        <w:suppressAutoHyphens/>
        <w:ind w:firstLine="851"/>
        <w:jc w:val="both"/>
        <w:rPr>
          <w:rFonts w:eastAsia="Times New Roman"/>
          <w:lang w:eastAsia="ar-SA"/>
        </w:rPr>
      </w:pPr>
      <w:r w:rsidRPr="00047FE8">
        <w:rPr>
          <w:rFonts w:eastAsia="Times New Roman"/>
          <w:lang w:eastAsia="ar-SA"/>
        </w:rPr>
        <w:t>9.2. bet kokiomis formomis, metodais ir būdais pažeidžia Lietuvos Respublikos Konstituciją, įstatymus ir kitus teisės aktus.</w:t>
      </w:r>
    </w:p>
    <w:p w14:paraId="5E3D262D" w14:textId="77777777" w:rsidR="00D62C5B" w:rsidRPr="00047FE8" w:rsidRDefault="00D62C5B" w:rsidP="00D62C5B">
      <w:pPr>
        <w:tabs>
          <w:tab w:val="left" w:pos="360"/>
          <w:tab w:val="num" w:pos="720"/>
        </w:tabs>
        <w:autoSpaceDN w:val="0"/>
        <w:ind w:firstLine="720"/>
        <w:jc w:val="center"/>
        <w:rPr>
          <w:rFonts w:eastAsia="Times New Roman"/>
          <w:b/>
          <w:lang w:eastAsia="ar-SA"/>
        </w:rPr>
      </w:pPr>
    </w:p>
    <w:p w14:paraId="6AEE6A3B" w14:textId="77777777" w:rsidR="00D62C5B" w:rsidRPr="00047FE8" w:rsidRDefault="00D62C5B" w:rsidP="00D62C5B">
      <w:pPr>
        <w:tabs>
          <w:tab w:val="left" w:pos="360"/>
          <w:tab w:val="num" w:pos="720"/>
        </w:tabs>
        <w:autoSpaceDN w:val="0"/>
        <w:jc w:val="center"/>
        <w:rPr>
          <w:rFonts w:eastAsia="Times New Roman"/>
          <w:b/>
          <w:lang w:eastAsia="ar-SA"/>
        </w:rPr>
      </w:pPr>
      <w:r w:rsidRPr="00047FE8">
        <w:rPr>
          <w:rFonts w:eastAsia="Times New Roman"/>
          <w:b/>
          <w:lang w:eastAsia="ar-SA"/>
        </w:rPr>
        <w:t>III SKYRIUS</w:t>
      </w:r>
    </w:p>
    <w:p w14:paraId="576E4A20" w14:textId="77777777" w:rsidR="00D62C5B" w:rsidRPr="00047FE8" w:rsidRDefault="00D62C5B" w:rsidP="00D62C5B">
      <w:pPr>
        <w:tabs>
          <w:tab w:val="left" w:pos="360"/>
          <w:tab w:val="num" w:pos="720"/>
        </w:tabs>
        <w:autoSpaceDN w:val="0"/>
        <w:ind w:firstLine="720"/>
        <w:jc w:val="center"/>
        <w:rPr>
          <w:rFonts w:eastAsia="Times New Roman"/>
          <w:b/>
          <w:lang w:eastAsia="ar-SA"/>
        </w:rPr>
      </w:pPr>
      <w:bookmarkStart w:id="3" w:name="_Hlk64011217"/>
      <w:r w:rsidRPr="00047FE8">
        <w:rPr>
          <w:rFonts w:eastAsia="Times New Roman"/>
          <w:b/>
          <w:lang w:eastAsia="ar-SA"/>
        </w:rPr>
        <w:t xml:space="preserve">PROJEKTŲ PARAIŠKŲ TEIKIMAS IR VERTINIMAS  </w:t>
      </w:r>
    </w:p>
    <w:bookmarkEnd w:id="3"/>
    <w:p w14:paraId="3D1E8EA8" w14:textId="77777777" w:rsidR="00D62C5B" w:rsidRPr="00047FE8" w:rsidRDefault="00D62C5B" w:rsidP="00D62C5B">
      <w:pPr>
        <w:tabs>
          <w:tab w:val="left" w:pos="360"/>
        </w:tabs>
        <w:ind w:firstLine="567"/>
        <w:jc w:val="both"/>
        <w:rPr>
          <w:rFonts w:eastAsia="Times New Roman"/>
          <w:b/>
          <w:lang w:eastAsia="ar-SA"/>
        </w:rPr>
      </w:pPr>
    </w:p>
    <w:p w14:paraId="5853A57C" w14:textId="77777777" w:rsidR="00D62C5B" w:rsidRPr="00047FE8" w:rsidRDefault="00D62C5B" w:rsidP="008D7E50">
      <w:pPr>
        <w:tabs>
          <w:tab w:val="num" w:pos="851"/>
        </w:tabs>
        <w:suppressAutoHyphens/>
        <w:overflowPunct w:val="0"/>
        <w:autoSpaceDE w:val="0"/>
        <w:ind w:firstLine="851"/>
        <w:jc w:val="both"/>
        <w:textAlignment w:val="baseline"/>
        <w:rPr>
          <w:rFonts w:eastAsia="Times New Roman"/>
          <w:lang w:eastAsia="ar-SA"/>
        </w:rPr>
      </w:pPr>
      <w:r w:rsidRPr="00047FE8">
        <w:rPr>
          <w:rFonts w:eastAsia="Times New Roman"/>
          <w:lang w:eastAsia="ar-SA"/>
        </w:rPr>
        <w:t xml:space="preserve">10. Kvietimą teikti projektų paraiškas konkursui skelbia Direktorius. Kvietimas skelbiamas </w:t>
      </w:r>
    </w:p>
    <w:p w14:paraId="1C0079D0" w14:textId="77777777" w:rsidR="00D62C5B" w:rsidRPr="00047FE8" w:rsidRDefault="00D62C5B" w:rsidP="008D7E50">
      <w:pPr>
        <w:tabs>
          <w:tab w:val="num" w:pos="851"/>
        </w:tabs>
        <w:suppressAutoHyphens/>
        <w:overflowPunct w:val="0"/>
        <w:autoSpaceDE w:val="0"/>
        <w:ind w:firstLine="851"/>
        <w:jc w:val="both"/>
        <w:textAlignment w:val="baseline"/>
        <w:rPr>
          <w:rFonts w:eastAsia="Times New Roman"/>
          <w:lang w:eastAsia="ar-SA"/>
        </w:rPr>
      </w:pPr>
      <w:r w:rsidRPr="00047FE8">
        <w:rPr>
          <w:lang w:eastAsia="ar-SA"/>
        </w:rPr>
        <w:t xml:space="preserve">Savivaldybės </w:t>
      </w:r>
      <w:r w:rsidRPr="00047FE8">
        <w:t xml:space="preserve">interneto svetainėje </w:t>
      </w:r>
      <w:hyperlink r:id="rId7" w:history="1">
        <w:r w:rsidRPr="00047FE8">
          <w:rPr>
            <w:rStyle w:val="Hipersaitas"/>
            <w:color w:val="auto"/>
            <w:u w:val="none"/>
          </w:rPr>
          <w:t>www.kedainiai.lt</w:t>
        </w:r>
      </w:hyperlink>
      <w:r w:rsidRPr="00047FE8">
        <w:t>, Savivaldybės socialinių tinklų paskyrose ir žiniasklaidos priemonėse, su kuriomis Savivaldybės administracija yra sudariusi paslaugų atlikimo sutartis. Skelbime nurodomas paraiškų pateikimo būdas, paraiškų priėmimo laikas ir vieta, atsakingo asmens vardas, pavardė, telefono numeris ir elektroninis paštas, lėšų skyrimo prioritetai, kita projektų Pareiškėjams reikalinga informacija.</w:t>
      </w:r>
      <w:r w:rsidRPr="00047FE8">
        <w:rPr>
          <w:rFonts w:eastAsia="Times New Roman"/>
          <w:lang w:eastAsia="ar-SA"/>
        </w:rPr>
        <w:t xml:space="preserve"> </w:t>
      </w:r>
    </w:p>
    <w:p w14:paraId="594DEC64" w14:textId="4F6B4799" w:rsidR="00D62C5B" w:rsidRPr="00047FE8" w:rsidRDefault="00D62C5B" w:rsidP="008D7E50">
      <w:pPr>
        <w:pStyle w:val="Sraopastraipa"/>
        <w:numPr>
          <w:ilvl w:val="0"/>
          <w:numId w:val="1"/>
        </w:numPr>
        <w:tabs>
          <w:tab w:val="left" w:pos="360"/>
        </w:tabs>
        <w:suppressAutoHyphens/>
        <w:overflowPunct w:val="0"/>
        <w:autoSpaceDE w:val="0"/>
        <w:ind w:firstLine="851"/>
        <w:jc w:val="both"/>
        <w:textAlignment w:val="baseline"/>
        <w:rPr>
          <w:rFonts w:eastAsia="Times New Roman"/>
          <w:lang w:eastAsia="ar-SA"/>
        </w:rPr>
      </w:pPr>
      <w:r w:rsidRPr="00047FE8">
        <w:rPr>
          <w:rFonts w:eastAsia="Times New Roman"/>
          <w:lang w:eastAsia="ar-SA"/>
        </w:rPr>
        <w:t xml:space="preserve">11. Konkursui teikiamas projektas aprašomas užpildant paraiškos formą, patvirtintą Direktoriaus įsakymu. </w:t>
      </w:r>
      <w:r w:rsidRPr="00047FE8">
        <w:rPr>
          <w:rFonts w:eastAsia="Times New Roman"/>
          <w:lang w:eastAsia="lt-LT"/>
        </w:rPr>
        <w:t xml:space="preserve">Paraiška turi būti užpildyta lietuvių kalba, </w:t>
      </w:r>
      <w:r w:rsidRPr="00047FE8">
        <w:rPr>
          <w:rFonts w:eastAsia="Times New Roman"/>
          <w:lang w:eastAsia="ar-SA"/>
        </w:rPr>
        <w:t xml:space="preserve">pasirašyta asmens, turinčio teisę veikti </w:t>
      </w:r>
      <w:r w:rsidR="00533D6C" w:rsidRPr="00047FE8">
        <w:rPr>
          <w:rFonts w:eastAsia="Times New Roman"/>
          <w:lang w:eastAsia="ar-SA"/>
        </w:rPr>
        <w:t>Pareiškėjo</w:t>
      </w:r>
      <w:r w:rsidRPr="00047FE8">
        <w:rPr>
          <w:rFonts w:eastAsia="Times New Roman"/>
          <w:lang w:eastAsia="ar-SA"/>
        </w:rPr>
        <w:t xml:space="preserve"> vardu, nurodant vardą, pavardę ir pareigas bei patvirtinta antspaudu, jei Pareiškėjas antspaudą privalo turėti.</w:t>
      </w:r>
      <w:r w:rsidRPr="00047FE8">
        <w:rPr>
          <w:rFonts w:eastAsia="Times New Roman"/>
          <w:lang w:eastAsia="lt-LT"/>
        </w:rPr>
        <w:t xml:space="preserve"> </w:t>
      </w:r>
    </w:p>
    <w:p w14:paraId="1D728B47" w14:textId="77777777" w:rsidR="00D62C5B" w:rsidRPr="00047FE8" w:rsidRDefault="00D62C5B" w:rsidP="008D7E50">
      <w:pPr>
        <w:numPr>
          <w:ilvl w:val="0"/>
          <w:numId w:val="1"/>
        </w:numPr>
        <w:suppressAutoHyphens/>
        <w:overflowPunct w:val="0"/>
        <w:autoSpaceDE w:val="0"/>
        <w:ind w:firstLine="851"/>
        <w:jc w:val="both"/>
        <w:textAlignment w:val="baseline"/>
        <w:rPr>
          <w:rFonts w:eastAsia="Times New Roman"/>
          <w:lang w:eastAsia="ar-SA"/>
        </w:rPr>
      </w:pPr>
      <w:r w:rsidRPr="00047FE8">
        <w:rPr>
          <w:rFonts w:eastAsia="Times New Roman"/>
          <w:lang w:eastAsia="ar-SA"/>
        </w:rPr>
        <w:t xml:space="preserve">12. Pareiškėjas </w:t>
      </w:r>
      <w:r w:rsidRPr="00047FE8">
        <w:t xml:space="preserve">kartu su paraiška pateikia šiuos </w:t>
      </w:r>
      <w:r w:rsidRPr="00047FE8">
        <w:rPr>
          <w:rFonts w:eastAsia="Times New Roman"/>
          <w:lang w:eastAsia="ar-SA"/>
        </w:rPr>
        <w:t>dokumentus:</w:t>
      </w:r>
    </w:p>
    <w:p w14:paraId="43068709" w14:textId="256B8D05" w:rsidR="002E63A4" w:rsidRPr="00047FE8" w:rsidRDefault="00CD605D" w:rsidP="008D7E50">
      <w:pPr>
        <w:pStyle w:val="Sraopastraipa"/>
        <w:numPr>
          <w:ilvl w:val="0"/>
          <w:numId w:val="1"/>
        </w:numPr>
        <w:tabs>
          <w:tab w:val="left" w:pos="360"/>
        </w:tabs>
        <w:suppressAutoHyphens/>
        <w:overflowPunct w:val="0"/>
        <w:autoSpaceDE w:val="0"/>
        <w:ind w:firstLine="851"/>
        <w:jc w:val="both"/>
        <w:textAlignment w:val="baseline"/>
        <w:rPr>
          <w:rFonts w:eastAsia="Times New Roman"/>
          <w:lang w:eastAsia="ar-SA"/>
        </w:rPr>
      </w:pPr>
      <w:r w:rsidRPr="00047FE8">
        <w:rPr>
          <w:rFonts w:eastAsia="Times New Roman"/>
          <w:lang w:eastAsia="ar-SA"/>
        </w:rPr>
        <w:t xml:space="preserve">12.1. Juridinių asmenų registro </w:t>
      </w:r>
      <w:r w:rsidR="0060468E" w:rsidRPr="00047FE8">
        <w:rPr>
          <w:rFonts w:eastAsia="Times New Roman"/>
          <w:lang w:eastAsia="ar-SA"/>
        </w:rPr>
        <w:t>nuasmeninto</w:t>
      </w:r>
      <w:r w:rsidR="002E63A4" w:rsidRPr="00047FE8">
        <w:rPr>
          <w:rFonts w:eastAsia="Times New Roman"/>
          <w:lang w:eastAsia="ar-SA"/>
        </w:rPr>
        <w:t xml:space="preserve"> išrašo,</w:t>
      </w:r>
      <w:r w:rsidRPr="00047FE8">
        <w:rPr>
          <w:rFonts w:eastAsia="Times New Roman"/>
          <w:lang w:eastAsia="ar-SA"/>
        </w:rPr>
        <w:t xml:space="preserve"> </w:t>
      </w:r>
      <w:r w:rsidR="002E63A4" w:rsidRPr="00047FE8">
        <w:t xml:space="preserve">kuris pagrįstų Pareiškėjo atitiktį </w:t>
      </w:r>
      <w:r w:rsidR="002E63A4" w:rsidRPr="00047FE8">
        <w:rPr>
          <w:rFonts w:eastAsia="Times New Roman"/>
          <w:lang w:eastAsia="ar-SA"/>
        </w:rPr>
        <w:t xml:space="preserve">Aprašo 4 punkto reikalavimams, kopiją, </w:t>
      </w:r>
      <w:r w:rsidR="002E63A4" w:rsidRPr="00047FE8">
        <w:t xml:space="preserve">patvirtintą Pareiškėjo vadovo </w:t>
      </w:r>
      <w:r w:rsidR="002E63A4" w:rsidRPr="00047FE8">
        <w:rPr>
          <w:rFonts w:eastAsia="Times New Roman"/>
          <w:lang w:eastAsia="ar-SA"/>
        </w:rPr>
        <w:t>arba jo įgalioto asmens parašu ir antspaudu, jei Pareiškėjas antspaudą privalo turėti;</w:t>
      </w:r>
    </w:p>
    <w:p w14:paraId="4E7A01B2" w14:textId="77777777" w:rsidR="00D62C5B" w:rsidRPr="00047FE8" w:rsidRDefault="00D62C5B" w:rsidP="008D7E50">
      <w:pPr>
        <w:pStyle w:val="Sraopastraipa"/>
        <w:numPr>
          <w:ilvl w:val="0"/>
          <w:numId w:val="1"/>
        </w:numPr>
        <w:tabs>
          <w:tab w:val="left" w:pos="360"/>
        </w:tabs>
        <w:ind w:firstLine="851"/>
        <w:jc w:val="both"/>
        <w:rPr>
          <w:rFonts w:eastAsia="Times New Roman"/>
          <w:lang w:eastAsia="ar-SA"/>
        </w:rPr>
      </w:pPr>
      <w:r w:rsidRPr="00047FE8">
        <w:rPr>
          <w:rFonts w:eastAsia="Times New Roman"/>
          <w:lang w:eastAsia="ar-SA"/>
        </w:rPr>
        <w:t>12.2. dokumentą (įgaliojimą), suteikiantį teisę pasirašyti paraišką (jei paraišką pasirašo ne paraišką teikiančios įstaigos / organizacijos vadovas);</w:t>
      </w:r>
    </w:p>
    <w:p w14:paraId="399FDBC9" w14:textId="77777777" w:rsidR="00D62C5B" w:rsidRPr="00047FE8" w:rsidRDefault="00D62C5B" w:rsidP="008D7E50">
      <w:pPr>
        <w:numPr>
          <w:ilvl w:val="0"/>
          <w:numId w:val="1"/>
        </w:numPr>
        <w:suppressAutoHyphens/>
        <w:overflowPunct w:val="0"/>
        <w:autoSpaceDE w:val="0"/>
        <w:ind w:firstLine="851"/>
        <w:jc w:val="both"/>
        <w:textAlignment w:val="baseline"/>
        <w:rPr>
          <w:rFonts w:eastAsia="Times New Roman"/>
          <w:lang w:eastAsia="ar-SA"/>
        </w:rPr>
      </w:pPr>
      <w:r w:rsidRPr="00047FE8">
        <w:rPr>
          <w:rFonts w:eastAsia="Times New Roman"/>
          <w:lang w:eastAsia="ar-SA"/>
        </w:rPr>
        <w:t xml:space="preserve">12.3. dokumentus, įrodančius projekto papildomą finansavimą (jei yra papildomas finansavimas); </w:t>
      </w:r>
    </w:p>
    <w:p w14:paraId="44BF8ADB" w14:textId="77777777" w:rsidR="00D62C5B" w:rsidRPr="00047FE8" w:rsidRDefault="00D62C5B" w:rsidP="008D7E50">
      <w:pPr>
        <w:pStyle w:val="Sraopastraipa"/>
        <w:numPr>
          <w:ilvl w:val="0"/>
          <w:numId w:val="1"/>
        </w:numPr>
        <w:tabs>
          <w:tab w:val="left" w:pos="360"/>
        </w:tabs>
        <w:suppressAutoHyphens/>
        <w:overflowPunct w:val="0"/>
        <w:autoSpaceDE w:val="0"/>
        <w:ind w:firstLine="851"/>
        <w:jc w:val="both"/>
        <w:textAlignment w:val="baseline"/>
        <w:rPr>
          <w:rFonts w:eastAsia="Times New Roman"/>
          <w:lang w:eastAsia="ar-SA"/>
        </w:rPr>
      </w:pPr>
      <w:r w:rsidRPr="00047FE8">
        <w:rPr>
          <w:rFonts w:eastAsia="Times New Roman"/>
          <w:lang w:eastAsia="ar-SA"/>
        </w:rPr>
        <w:t xml:space="preserve">12.4. </w:t>
      </w:r>
      <w:r w:rsidRPr="00047FE8">
        <w:t>jeigu projektas įgyvendinamas su partneriu (-</w:t>
      </w:r>
      <w:proofErr w:type="spellStart"/>
      <w:r w:rsidRPr="00047FE8">
        <w:t>iais</w:t>
      </w:r>
      <w:proofErr w:type="spellEnd"/>
      <w:r w:rsidRPr="00047FE8">
        <w:t xml:space="preserve">), – bendradarbiavimo susitarimo / sutarties kopiją, patvirtintą Pareiškėjo vadovo </w:t>
      </w:r>
      <w:r w:rsidRPr="00047FE8">
        <w:rPr>
          <w:rFonts w:eastAsia="Times New Roman"/>
          <w:lang w:eastAsia="ar-SA"/>
        </w:rPr>
        <w:t xml:space="preserve">arba jo įgalioto asmens parašu ir antspaudu, jei Pareiškėjas antspaudą privalo turėti; </w:t>
      </w:r>
    </w:p>
    <w:p w14:paraId="033ECF6D" w14:textId="77777777" w:rsidR="00D62C5B" w:rsidRPr="00047FE8" w:rsidRDefault="00D62C5B" w:rsidP="008D7E50">
      <w:pPr>
        <w:ind w:firstLine="851"/>
        <w:jc w:val="both"/>
      </w:pPr>
      <w:r w:rsidRPr="00047FE8">
        <w:rPr>
          <w:rFonts w:eastAsia="Times New Roman"/>
          <w:lang w:eastAsia="ar-SA"/>
        </w:rPr>
        <w:t xml:space="preserve">12.5. </w:t>
      </w:r>
      <w:r w:rsidRPr="00047FE8">
        <w:t>kitus dokumentus, kuriuos, Pareiškėjo nuomone, tikslinga pateikti.</w:t>
      </w:r>
    </w:p>
    <w:p w14:paraId="1BA8303D" w14:textId="26DCB773" w:rsidR="00D62C5B" w:rsidRPr="00047FE8" w:rsidRDefault="00D62C5B" w:rsidP="008D7E50">
      <w:pPr>
        <w:numPr>
          <w:ilvl w:val="0"/>
          <w:numId w:val="1"/>
        </w:numPr>
        <w:suppressAutoHyphens/>
        <w:overflowPunct w:val="0"/>
        <w:autoSpaceDE w:val="0"/>
        <w:ind w:firstLine="851"/>
        <w:jc w:val="both"/>
        <w:textAlignment w:val="baseline"/>
        <w:rPr>
          <w:rFonts w:eastAsia="Times New Roman"/>
          <w:lang w:eastAsia="ar-SA"/>
        </w:rPr>
      </w:pPr>
      <w:r w:rsidRPr="00047FE8">
        <w:rPr>
          <w:rFonts w:eastAsia="Times New Roman"/>
          <w:lang w:eastAsia="ar-SA"/>
        </w:rPr>
        <w:t xml:space="preserve">13. </w:t>
      </w:r>
      <w:r w:rsidR="00A46703" w:rsidRPr="00047FE8">
        <w:rPr>
          <w:rFonts w:eastAsia="Times New Roman"/>
          <w:lang w:eastAsia="ar-SA"/>
        </w:rPr>
        <w:t>P</w:t>
      </w:r>
      <w:r w:rsidRPr="00047FE8">
        <w:rPr>
          <w:rFonts w:eastAsia="Times New Roman"/>
          <w:lang w:eastAsia="ar-SA"/>
        </w:rPr>
        <w:t>araišk</w:t>
      </w:r>
      <w:r w:rsidR="00A46703" w:rsidRPr="00047FE8">
        <w:rPr>
          <w:rFonts w:eastAsia="Times New Roman"/>
          <w:lang w:eastAsia="ar-SA"/>
        </w:rPr>
        <w:t>a</w:t>
      </w:r>
      <w:r w:rsidRPr="00047FE8">
        <w:rPr>
          <w:rFonts w:eastAsia="Times New Roman"/>
          <w:lang w:eastAsia="ar-SA"/>
        </w:rPr>
        <w:t xml:space="preserve"> ir prie jo</w:t>
      </w:r>
      <w:r w:rsidR="00A46703" w:rsidRPr="00047FE8">
        <w:rPr>
          <w:rFonts w:eastAsia="Times New Roman"/>
          <w:lang w:eastAsia="ar-SA"/>
        </w:rPr>
        <w:t>s</w:t>
      </w:r>
      <w:r w:rsidRPr="00047FE8">
        <w:rPr>
          <w:rFonts w:eastAsia="Times New Roman"/>
          <w:lang w:eastAsia="ar-SA"/>
        </w:rPr>
        <w:t xml:space="preserve"> pridedami dokumentai turi būti tvarkingai susegti, puslapiai sunumeruoti.</w:t>
      </w:r>
    </w:p>
    <w:p w14:paraId="1E4F4B03" w14:textId="77777777" w:rsidR="00D62C5B" w:rsidRPr="00047FE8" w:rsidRDefault="00D62C5B" w:rsidP="008D7E50">
      <w:pPr>
        <w:numPr>
          <w:ilvl w:val="0"/>
          <w:numId w:val="1"/>
        </w:numPr>
        <w:suppressAutoHyphens/>
        <w:overflowPunct w:val="0"/>
        <w:autoSpaceDE w:val="0"/>
        <w:ind w:firstLine="851"/>
        <w:jc w:val="both"/>
        <w:textAlignment w:val="baseline"/>
        <w:rPr>
          <w:rFonts w:eastAsia="Times New Roman"/>
          <w:lang w:eastAsia="ar-SA"/>
        </w:rPr>
      </w:pPr>
      <w:r w:rsidRPr="00047FE8">
        <w:rPr>
          <w:rFonts w:eastAsia="Times New Roman"/>
          <w:lang w:eastAsia="ar-SA"/>
        </w:rPr>
        <w:t>14. Visos paraiškos registruojamos, suteikiant joms registracijos numerį.</w:t>
      </w:r>
    </w:p>
    <w:p w14:paraId="62FD7B11" w14:textId="77777777" w:rsidR="00D62C5B" w:rsidRPr="00047FE8" w:rsidRDefault="00D62C5B" w:rsidP="008D7E50">
      <w:pPr>
        <w:numPr>
          <w:ilvl w:val="0"/>
          <w:numId w:val="1"/>
        </w:numPr>
        <w:suppressAutoHyphens/>
        <w:overflowPunct w:val="0"/>
        <w:autoSpaceDE w:val="0"/>
        <w:ind w:firstLine="851"/>
        <w:jc w:val="both"/>
        <w:textAlignment w:val="baseline"/>
        <w:rPr>
          <w:rFonts w:eastAsia="Times New Roman"/>
          <w:lang w:eastAsia="ar-SA"/>
        </w:rPr>
      </w:pPr>
      <w:r w:rsidRPr="00047FE8">
        <w:rPr>
          <w:rFonts w:eastAsia="Times New Roman"/>
          <w:lang w:eastAsia="ar-SA"/>
        </w:rPr>
        <w:t xml:space="preserve">15. Paraiškos, pateiktos pasibaigus kvietime teikti projektų paraiškas nurodytam terminui, nepriimamos. </w:t>
      </w:r>
    </w:p>
    <w:p w14:paraId="3167383B" w14:textId="77777777" w:rsidR="00D62C5B" w:rsidRPr="00047FE8" w:rsidRDefault="00D62C5B" w:rsidP="008D7E50">
      <w:pPr>
        <w:pStyle w:val="Sraopastraipa"/>
        <w:numPr>
          <w:ilvl w:val="0"/>
          <w:numId w:val="1"/>
        </w:numPr>
        <w:tabs>
          <w:tab w:val="left" w:pos="0"/>
          <w:tab w:val="left" w:pos="851"/>
        </w:tabs>
        <w:suppressAutoHyphens/>
        <w:ind w:right="140" w:firstLine="851"/>
        <w:jc w:val="both"/>
      </w:pPr>
      <w:r w:rsidRPr="00047FE8">
        <w:t>16. Konkursui pateiktų paraiškų vertinimą sudaro du etapai:</w:t>
      </w:r>
    </w:p>
    <w:p w14:paraId="5FE50F57" w14:textId="77777777" w:rsidR="00D62C5B" w:rsidRPr="00047FE8" w:rsidRDefault="00D62C5B" w:rsidP="008D7E50">
      <w:pPr>
        <w:pStyle w:val="Sraopastraipa"/>
        <w:numPr>
          <w:ilvl w:val="0"/>
          <w:numId w:val="1"/>
        </w:numPr>
        <w:ind w:firstLine="851"/>
        <w:jc w:val="both"/>
      </w:pPr>
      <w:r w:rsidRPr="00047FE8">
        <w:t>16.1. administracinės atitikties vertinimas;</w:t>
      </w:r>
    </w:p>
    <w:p w14:paraId="718A69A0" w14:textId="77777777" w:rsidR="00D62C5B" w:rsidRPr="00047FE8" w:rsidRDefault="00D62C5B" w:rsidP="008D7E50">
      <w:pPr>
        <w:pStyle w:val="Sraopastraipa"/>
        <w:numPr>
          <w:ilvl w:val="0"/>
          <w:numId w:val="1"/>
        </w:numPr>
        <w:ind w:firstLine="851"/>
        <w:jc w:val="both"/>
      </w:pPr>
      <w:r w:rsidRPr="00047FE8">
        <w:t xml:space="preserve">16.2. projekto turinio vertinimas. </w:t>
      </w:r>
    </w:p>
    <w:p w14:paraId="660303FA" w14:textId="19CC44B5" w:rsidR="00D62C5B" w:rsidRPr="00047FE8" w:rsidRDefault="00D62C5B" w:rsidP="008D7E50">
      <w:pPr>
        <w:pStyle w:val="Sraopastraipa"/>
        <w:numPr>
          <w:ilvl w:val="0"/>
          <w:numId w:val="1"/>
        </w:numPr>
        <w:tabs>
          <w:tab w:val="left" w:pos="993"/>
        </w:tabs>
        <w:suppressAutoHyphens/>
        <w:ind w:firstLine="851"/>
        <w:jc w:val="both"/>
      </w:pPr>
      <w:r w:rsidRPr="00047FE8">
        <w:t xml:space="preserve">17. Paraiškų administracinės atitikties vertinimą atlieka </w:t>
      </w:r>
      <w:r w:rsidRPr="00047FE8">
        <w:rPr>
          <w:rFonts w:eastAsia="Arial"/>
          <w:lang w:eastAsia="ar-SA"/>
        </w:rPr>
        <w:t xml:space="preserve">Direktoriaus įsakymu paskirtas </w:t>
      </w:r>
      <w:r w:rsidRPr="00047FE8">
        <w:rPr>
          <w:rFonts w:eastAsia="Times New Roman"/>
          <w:snapToGrid w:val="0"/>
          <w:lang w:eastAsia="ar-SA"/>
        </w:rPr>
        <w:t xml:space="preserve">Kėdainių rajono savivaldybės administracijos </w:t>
      </w:r>
      <w:r w:rsidRPr="00047FE8">
        <w:t>darbuotojas (toliau – Darbuotojas).</w:t>
      </w:r>
    </w:p>
    <w:p w14:paraId="1CBC7A8B" w14:textId="4DECB269" w:rsidR="00D62C5B" w:rsidRPr="00047FE8" w:rsidRDefault="00D62C5B" w:rsidP="008D7E50">
      <w:pPr>
        <w:pStyle w:val="Sraopastraipa"/>
        <w:numPr>
          <w:ilvl w:val="0"/>
          <w:numId w:val="1"/>
        </w:numPr>
        <w:tabs>
          <w:tab w:val="left" w:pos="567"/>
        </w:tabs>
        <w:ind w:firstLine="851"/>
        <w:jc w:val="both"/>
        <w:rPr>
          <w:lang w:eastAsia="lt-LT"/>
        </w:rPr>
      </w:pPr>
      <w:r w:rsidRPr="00047FE8">
        <w:t>18. Savivaldybės administracijoje užregistruotos paraiškos perduodamos Darbuotojui, kuris per 5 (penkias) darbo dienas nuo nustatytos paskutinės paraiškų pateikimo dienos</w:t>
      </w:r>
      <w:r w:rsidR="00BA6CCD" w:rsidRPr="00047FE8">
        <w:t xml:space="preserve"> jas</w:t>
      </w:r>
      <w:r w:rsidRPr="00047FE8">
        <w:t xml:space="preserve"> įvertina</w:t>
      </w:r>
      <w:r w:rsidR="00CA337E" w:rsidRPr="00047FE8">
        <w:t xml:space="preserve"> pagal administracinės atitikties vertinimo kriterijus</w:t>
      </w:r>
      <w:r w:rsidRPr="00047FE8">
        <w:t xml:space="preserve">: </w:t>
      </w:r>
    </w:p>
    <w:p w14:paraId="05B5EF7B" w14:textId="77777777" w:rsidR="00D62C5B" w:rsidRPr="00047FE8" w:rsidRDefault="00D62C5B" w:rsidP="008D7E50">
      <w:pPr>
        <w:ind w:firstLine="851"/>
        <w:jc w:val="both"/>
        <w:rPr>
          <w:rFonts w:eastAsia="Times New Roman"/>
          <w:lang w:eastAsia="en-US"/>
        </w:rPr>
      </w:pPr>
      <w:r w:rsidRPr="00047FE8">
        <w:t xml:space="preserve">18.1. paraiškos </w:t>
      </w:r>
      <w:r w:rsidRPr="00047FE8">
        <w:rPr>
          <w:lang w:eastAsia="lt-LT"/>
        </w:rPr>
        <w:t xml:space="preserve">ir prie jų pridėti dokumentai pateikti iki </w:t>
      </w:r>
      <w:r w:rsidRPr="00047FE8">
        <w:t xml:space="preserve">Savivaldybės kvietime </w:t>
      </w:r>
      <w:r w:rsidRPr="00047FE8">
        <w:rPr>
          <w:rFonts w:eastAsia="Times New Roman"/>
          <w:lang w:eastAsia="en-US"/>
        </w:rPr>
        <w:t>nurodytos datos;</w:t>
      </w:r>
    </w:p>
    <w:p w14:paraId="2FB0F203" w14:textId="77777777" w:rsidR="00D62C5B" w:rsidRPr="00047FE8" w:rsidRDefault="00D62C5B" w:rsidP="008D7E50">
      <w:pPr>
        <w:pStyle w:val="Sraopastraipa"/>
        <w:numPr>
          <w:ilvl w:val="0"/>
          <w:numId w:val="1"/>
        </w:numPr>
        <w:tabs>
          <w:tab w:val="left" w:pos="567"/>
        </w:tabs>
        <w:ind w:firstLine="851"/>
        <w:jc w:val="both"/>
      </w:pPr>
      <w:r w:rsidRPr="00047FE8">
        <w:t xml:space="preserve">18.2. paraiška atitinka Aprašo 11 punkto reikalavimus; </w:t>
      </w:r>
    </w:p>
    <w:p w14:paraId="32413D00" w14:textId="77777777" w:rsidR="00D62C5B" w:rsidRPr="00047FE8" w:rsidRDefault="00D62C5B" w:rsidP="008D7E50">
      <w:pPr>
        <w:pStyle w:val="Sraopastraipa"/>
        <w:numPr>
          <w:ilvl w:val="0"/>
          <w:numId w:val="1"/>
        </w:numPr>
        <w:tabs>
          <w:tab w:val="left" w:pos="567"/>
        </w:tabs>
        <w:ind w:firstLine="851"/>
        <w:jc w:val="both"/>
      </w:pPr>
      <w:r w:rsidRPr="00047FE8">
        <w:t xml:space="preserve">18.3. paraišką pateikė Pareiškėjas, atitinkantis Aprašo 4 punkte nustatytus reikalavimus; </w:t>
      </w:r>
    </w:p>
    <w:p w14:paraId="0BCDEFA9" w14:textId="0C85574A" w:rsidR="00D62C5B" w:rsidRPr="00047FE8" w:rsidRDefault="00D62C5B" w:rsidP="008D7E50">
      <w:pPr>
        <w:pStyle w:val="Sraopastraipa"/>
        <w:numPr>
          <w:ilvl w:val="0"/>
          <w:numId w:val="1"/>
        </w:numPr>
        <w:tabs>
          <w:tab w:val="left" w:pos="567"/>
        </w:tabs>
        <w:ind w:firstLine="851"/>
        <w:jc w:val="both"/>
      </w:pPr>
      <w:r w:rsidRPr="00047FE8">
        <w:t xml:space="preserve">18.4. prie paraiškos pateikti visi reikalingi pridėti dokumentai; </w:t>
      </w:r>
    </w:p>
    <w:p w14:paraId="766FE4E2" w14:textId="77777777" w:rsidR="00D62C5B" w:rsidRPr="00047FE8" w:rsidRDefault="00D62C5B" w:rsidP="008D7E50">
      <w:pPr>
        <w:pStyle w:val="Sraopastraipa"/>
        <w:numPr>
          <w:ilvl w:val="0"/>
          <w:numId w:val="1"/>
        </w:numPr>
        <w:tabs>
          <w:tab w:val="left" w:pos="567"/>
        </w:tabs>
        <w:ind w:firstLine="851"/>
        <w:jc w:val="both"/>
      </w:pPr>
      <w:r w:rsidRPr="00047FE8">
        <w:t xml:space="preserve">18.5. Pareiškėjas nėra likviduojamas (tikrinama pagal Juridinių asmenų registro viešus duomenis); </w:t>
      </w:r>
    </w:p>
    <w:p w14:paraId="22500DF8" w14:textId="3AC3E527" w:rsidR="00D62C5B" w:rsidRPr="00047FE8" w:rsidRDefault="00D62C5B" w:rsidP="008D7E50">
      <w:pPr>
        <w:pStyle w:val="Sraopastraipa"/>
        <w:numPr>
          <w:ilvl w:val="0"/>
          <w:numId w:val="1"/>
        </w:numPr>
        <w:tabs>
          <w:tab w:val="left" w:pos="567"/>
        </w:tabs>
        <w:ind w:firstLine="851"/>
        <w:jc w:val="both"/>
        <w:rPr>
          <w:rFonts w:eastAsia="Times New Roman"/>
          <w:lang w:eastAsia="lt-LT"/>
        </w:rPr>
      </w:pPr>
      <w:r w:rsidRPr="00047FE8">
        <w:rPr>
          <w:rFonts w:eastAsia="Times New Roman"/>
          <w:lang w:eastAsia="lt-LT"/>
        </w:rPr>
        <w:t xml:space="preserve">18.6. Pareiškėjas, jei paraišką teikia nevyriausybinė organizacija, </w:t>
      </w:r>
      <w:r w:rsidRPr="00047FE8">
        <w:rPr>
          <w:bCs/>
          <w:lang w:eastAsia="lt-LT"/>
        </w:rPr>
        <w:t xml:space="preserve">Juridinių asmenų registrui yra pateikęs </w:t>
      </w:r>
      <w:r w:rsidRPr="00047FE8">
        <w:rPr>
          <w:rFonts w:eastAsia="Times New Roman"/>
          <w:lang w:eastAsia="lt-LT"/>
        </w:rPr>
        <w:t xml:space="preserve">nevyriausybinės organizacijos paskutinių dvejų metų metinius finansinius ataskaitų rinkinius ir veiklos ataskaitas (tikrinama </w:t>
      </w:r>
      <w:r w:rsidRPr="00047FE8">
        <w:t>pagal Juridinių asmenų registro viešus duomenis</w:t>
      </w:r>
      <w:r w:rsidRPr="00047FE8">
        <w:rPr>
          <w:rFonts w:eastAsia="Times New Roman"/>
          <w:lang w:eastAsia="lt-LT"/>
        </w:rPr>
        <w:t xml:space="preserve">); </w:t>
      </w:r>
    </w:p>
    <w:p w14:paraId="7434A2A1" w14:textId="77777777" w:rsidR="00D62C5B" w:rsidRPr="00047FE8" w:rsidRDefault="00D62C5B" w:rsidP="008D7E50">
      <w:pPr>
        <w:pStyle w:val="Sraopastraipa"/>
        <w:numPr>
          <w:ilvl w:val="0"/>
          <w:numId w:val="1"/>
        </w:numPr>
        <w:tabs>
          <w:tab w:val="left" w:pos="567"/>
        </w:tabs>
        <w:ind w:firstLine="851"/>
        <w:jc w:val="both"/>
      </w:pPr>
      <w:r w:rsidRPr="00047FE8">
        <w:t xml:space="preserve">18.7. Pareiškėjas yra atsiskaitęs už ankstesniais kalendoriniais metais iš Savivaldybės biudžeto konkurso būdu gautas lėšas ir (arba) gautas lėšas panaudojo tikslingai. </w:t>
      </w:r>
    </w:p>
    <w:p w14:paraId="224FFBE4" w14:textId="77777777" w:rsidR="00D62C5B" w:rsidRPr="00047FE8" w:rsidRDefault="00D62C5B" w:rsidP="008D7E50">
      <w:pPr>
        <w:pStyle w:val="Sraopastraipa"/>
        <w:numPr>
          <w:ilvl w:val="0"/>
          <w:numId w:val="1"/>
        </w:numPr>
        <w:tabs>
          <w:tab w:val="left" w:pos="993"/>
        </w:tabs>
        <w:suppressAutoHyphens/>
        <w:ind w:firstLine="851"/>
        <w:jc w:val="both"/>
        <w:rPr>
          <w:lang w:eastAsia="ar-SA"/>
        </w:rPr>
      </w:pPr>
      <w:r w:rsidRPr="00047FE8">
        <w:rPr>
          <w:lang w:eastAsia="ar-SA"/>
        </w:rPr>
        <w:t>19. Jeigu vertinant paraiškos administracinę atitiktį nustatoma, kad paraiška pateikta nesilaikant Aprašo ir kvietime nustatytų administracinių reikalavimų, Darbuotojas paraiškoje nurodytu Pareiškėjo elektroninio pašto adresu apie tai informuoja Pareiškėją</w:t>
      </w:r>
      <w:r w:rsidRPr="00047FE8">
        <w:rPr>
          <w:lang w:eastAsia="lt-LT"/>
        </w:rPr>
        <w:t xml:space="preserve"> </w:t>
      </w:r>
      <w:r w:rsidRPr="00047FE8">
        <w:rPr>
          <w:lang w:eastAsia="ar-SA"/>
        </w:rPr>
        <w:t>vieną kartą, nustatydamas ne trumpesnį nei 3 (trijų) darbo dienų terminą nustatytam (-</w:t>
      </w:r>
      <w:proofErr w:type="spellStart"/>
      <w:r w:rsidRPr="00047FE8">
        <w:rPr>
          <w:lang w:eastAsia="ar-SA"/>
        </w:rPr>
        <w:t>iems</w:t>
      </w:r>
      <w:proofErr w:type="spellEnd"/>
      <w:r w:rsidRPr="00047FE8">
        <w:rPr>
          <w:lang w:eastAsia="ar-SA"/>
        </w:rPr>
        <w:t>) trūkumui (-</w:t>
      </w:r>
      <w:proofErr w:type="spellStart"/>
      <w:r w:rsidRPr="00047FE8">
        <w:rPr>
          <w:lang w:eastAsia="ar-SA"/>
        </w:rPr>
        <w:t>ams</w:t>
      </w:r>
      <w:proofErr w:type="spellEnd"/>
      <w:r w:rsidRPr="00047FE8">
        <w:rPr>
          <w:lang w:eastAsia="ar-SA"/>
        </w:rPr>
        <w:t>) pašalinti.</w:t>
      </w:r>
    </w:p>
    <w:p w14:paraId="717F27FA" w14:textId="77777777" w:rsidR="00D62C5B" w:rsidRPr="00047FE8" w:rsidRDefault="00D62C5B" w:rsidP="008D7E50">
      <w:pPr>
        <w:tabs>
          <w:tab w:val="left" w:pos="1276"/>
        </w:tabs>
        <w:suppressAutoHyphens/>
        <w:ind w:firstLine="851"/>
        <w:jc w:val="both"/>
        <w:rPr>
          <w:lang w:eastAsia="ar-SA"/>
        </w:rPr>
      </w:pPr>
      <w:r w:rsidRPr="00047FE8">
        <w:rPr>
          <w:lang w:eastAsia="lt-LT"/>
        </w:rPr>
        <w:t xml:space="preserve">20. </w:t>
      </w:r>
      <w:r w:rsidRPr="00047FE8">
        <w:rPr>
          <w:lang w:eastAsia="ar-SA"/>
        </w:rPr>
        <w:t>Jeigu trūkumas nepašalinamas per nustatytą terminą arba trūkumo pašalinti neįmanoma, tokios paraiškos nevertinamos. Darbuotojas paraiškoje nurodytu elektroninio pašto adresu informuoja Pareiškėją, nurodydamas paraiškos atmetimo priežastis.</w:t>
      </w:r>
    </w:p>
    <w:p w14:paraId="362D8CF8" w14:textId="3D388934" w:rsidR="00D62C5B" w:rsidRPr="00047FE8" w:rsidRDefault="00D62C5B" w:rsidP="008D7E50">
      <w:pPr>
        <w:tabs>
          <w:tab w:val="left" w:pos="1298"/>
        </w:tabs>
        <w:autoSpaceDE w:val="0"/>
        <w:autoSpaceDN w:val="0"/>
        <w:ind w:firstLine="851"/>
        <w:jc w:val="both"/>
        <w:rPr>
          <w:lang w:eastAsia="ar-SA"/>
        </w:rPr>
      </w:pPr>
      <w:r w:rsidRPr="00047FE8">
        <w:rPr>
          <w:lang w:eastAsia="lt-LT"/>
        </w:rPr>
        <w:t xml:space="preserve">21. Paraiškos, atitinkančios visus Aprašo 18.1–18.7 papunkčiuose nurodytus administracinės atitikties vertinimo kriterijus, </w:t>
      </w:r>
      <w:r w:rsidRPr="00047FE8">
        <w:rPr>
          <w:rFonts w:eastAsia="Calibri"/>
          <w:iCs/>
        </w:rPr>
        <w:t xml:space="preserve">perduodamos vertinti Direktoriaus įsakymu sudarytai </w:t>
      </w:r>
      <w:r w:rsidRPr="00047FE8">
        <w:rPr>
          <w:lang w:eastAsia="ar-SA"/>
        </w:rPr>
        <w:t>Kultūros projektų vertinimo komisijai</w:t>
      </w:r>
      <w:r w:rsidR="00BA6CCD" w:rsidRPr="00047FE8">
        <w:rPr>
          <w:lang w:eastAsia="ar-SA"/>
        </w:rPr>
        <w:t xml:space="preserve"> </w:t>
      </w:r>
      <w:r w:rsidR="00BA6CCD" w:rsidRPr="00047FE8">
        <w:rPr>
          <w:rFonts w:eastAsia="Arial"/>
          <w:lang w:eastAsia="ar-SA"/>
        </w:rPr>
        <w:t>(toliau – Komisija)</w:t>
      </w:r>
      <w:r w:rsidR="00CA337E" w:rsidRPr="00047FE8">
        <w:rPr>
          <w:lang w:eastAsia="ar-SA"/>
        </w:rPr>
        <w:t xml:space="preserve">, kurią sudaro </w:t>
      </w:r>
      <w:r w:rsidR="00CA337E" w:rsidRPr="00047FE8">
        <w:rPr>
          <w:rFonts w:eastAsia="Calibri"/>
          <w:iCs/>
        </w:rPr>
        <w:t>5 nariai</w:t>
      </w:r>
      <w:r w:rsidRPr="00047FE8">
        <w:rPr>
          <w:lang w:eastAsia="ar-SA"/>
        </w:rPr>
        <w:t>.</w:t>
      </w:r>
      <w:r w:rsidR="00751741" w:rsidRPr="00047FE8">
        <w:rPr>
          <w:lang w:eastAsia="ar-SA"/>
        </w:rPr>
        <w:t xml:space="preserve"> </w:t>
      </w:r>
      <w:r w:rsidR="00751741" w:rsidRPr="00047FE8">
        <w:t xml:space="preserve">Komisiją sudaro </w:t>
      </w:r>
      <w:r w:rsidR="00B56C9D" w:rsidRPr="00047FE8">
        <w:t xml:space="preserve">1 (vienas) </w:t>
      </w:r>
      <w:r w:rsidR="00751741" w:rsidRPr="00047FE8">
        <w:t xml:space="preserve">Savivaldybės administracijos darbuotojas, 3 </w:t>
      </w:r>
      <w:r w:rsidR="00B56C9D" w:rsidRPr="00047FE8">
        <w:t>(trys)</w:t>
      </w:r>
      <w:r w:rsidR="00A97731" w:rsidRPr="00047FE8">
        <w:t xml:space="preserve"> </w:t>
      </w:r>
      <w:r w:rsidR="00B56C9D" w:rsidRPr="00047FE8">
        <w:t xml:space="preserve">Savivaldybės </w:t>
      </w:r>
      <w:r w:rsidR="00A97731" w:rsidRPr="00047FE8">
        <w:t>kultūros įstaigų</w:t>
      </w:r>
      <w:r w:rsidR="0060468E" w:rsidRPr="00047FE8">
        <w:t xml:space="preserve"> (bibliotekos, kultūros centrų, muziejaus) deleguoti nariai</w:t>
      </w:r>
      <w:r w:rsidR="00A97731" w:rsidRPr="00047FE8">
        <w:t xml:space="preserve"> </w:t>
      </w:r>
      <w:r w:rsidR="00B56C9D" w:rsidRPr="00047FE8">
        <w:t>ir 1 (vienas)</w:t>
      </w:r>
      <w:r w:rsidR="00751741" w:rsidRPr="00047FE8">
        <w:t xml:space="preserve"> Kėdainių rajono savivaldybės </w:t>
      </w:r>
      <w:r w:rsidR="00B56C9D" w:rsidRPr="00047FE8">
        <w:t>nevyriausybinių</w:t>
      </w:r>
      <w:r w:rsidR="00751741" w:rsidRPr="00047FE8">
        <w:t xml:space="preserve"> organizacijų tarybos deleguot</w:t>
      </w:r>
      <w:r w:rsidR="0060468E" w:rsidRPr="00047FE8">
        <w:t>as</w:t>
      </w:r>
      <w:r w:rsidR="00751741" w:rsidRPr="00047FE8">
        <w:t xml:space="preserve"> nar</w:t>
      </w:r>
      <w:r w:rsidR="0060468E" w:rsidRPr="00047FE8">
        <w:t>ys</w:t>
      </w:r>
      <w:r w:rsidR="00751741" w:rsidRPr="00047FE8">
        <w:t xml:space="preserve">. </w:t>
      </w:r>
    </w:p>
    <w:p w14:paraId="413D62D4" w14:textId="01581E0E" w:rsidR="00F55E82" w:rsidRPr="00047FE8" w:rsidRDefault="008D7E50" w:rsidP="008D7E50">
      <w:pPr>
        <w:tabs>
          <w:tab w:val="left" w:pos="1298"/>
        </w:tabs>
        <w:autoSpaceDE w:val="0"/>
        <w:autoSpaceDN w:val="0"/>
        <w:ind w:firstLine="851"/>
        <w:jc w:val="both"/>
        <w:rPr>
          <w:lang w:eastAsia="ar-SA"/>
        </w:rPr>
      </w:pPr>
      <w:r w:rsidRPr="00047FE8">
        <w:t>22</w:t>
      </w:r>
      <w:r w:rsidR="00F55E82" w:rsidRPr="00047FE8">
        <w:t xml:space="preserve">. Komisijos nariai, prieš pradėdami vertinti paraiškas, pasirašo konfidencialumo pasižadėjimus viešai neskelbti ir neplatinti su paraiškų vertinimu susijusios informacijos, taip pat nešališkumo deklaracijas dėl objektyvių sprendimų priėmimo bei viešųjų ir privačių interesų konflikto vengimo. Nepasirašius minėtų dokumentų, draudžiama dalyvauti komisijos darbe ir vertinti konkursui pateiktas paraiškas. </w:t>
      </w:r>
      <w:r w:rsidR="0060468E" w:rsidRPr="00047FE8">
        <w:t xml:space="preserve">Konfidencialumo pasižadėjimo ir </w:t>
      </w:r>
      <w:r w:rsidR="003465B2" w:rsidRPr="00047FE8">
        <w:t>nešališkumo deklaracijos formas įsakymu tvirtina Direktorius.</w:t>
      </w:r>
    </w:p>
    <w:p w14:paraId="29251D32" w14:textId="2654270A" w:rsidR="00E5078F" w:rsidRPr="00047FE8" w:rsidRDefault="008D7E50" w:rsidP="008D7E50">
      <w:pPr>
        <w:tabs>
          <w:tab w:val="left" w:pos="1298"/>
        </w:tabs>
        <w:autoSpaceDE w:val="0"/>
        <w:autoSpaceDN w:val="0"/>
        <w:ind w:firstLine="851"/>
        <w:jc w:val="both"/>
      </w:pPr>
      <w:r w:rsidRPr="00047FE8">
        <w:t>23</w:t>
      </w:r>
      <w:r w:rsidR="00E5078F" w:rsidRPr="00047FE8">
        <w:t>. Komisijos pagrindinė darbo forma – posėdžiai. Posėdis yra teisėtas, kai jame dalyvauja ne mažiau kaip pusė Komisijos narių. Komisijos posėdžiai protokoluojami. Komisijos posėdžio protokolą pasirašo Komisijos</w:t>
      </w:r>
      <w:r w:rsidR="00B56C9D" w:rsidRPr="00047FE8">
        <w:t xml:space="preserve"> pirmininkas ir sekretorius</w:t>
      </w:r>
      <w:r w:rsidR="00E5078F" w:rsidRPr="00047FE8">
        <w:t>.</w:t>
      </w:r>
    </w:p>
    <w:p w14:paraId="32507029" w14:textId="58514F68" w:rsidR="00150ECC" w:rsidRPr="00047FE8" w:rsidRDefault="008D7E50" w:rsidP="008D7E50">
      <w:pPr>
        <w:numPr>
          <w:ilvl w:val="0"/>
          <w:numId w:val="1"/>
        </w:numPr>
        <w:suppressAutoHyphens/>
        <w:autoSpaceDE w:val="0"/>
        <w:ind w:firstLine="851"/>
        <w:jc w:val="both"/>
        <w:rPr>
          <w:rFonts w:eastAsia="Arial"/>
          <w:lang w:eastAsia="ar-SA"/>
        </w:rPr>
      </w:pPr>
      <w:r w:rsidRPr="00047FE8">
        <w:rPr>
          <w:rFonts w:eastAsia="Arial"/>
          <w:lang w:eastAsia="ar-SA"/>
        </w:rPr>
        <w:t>24</w:t>
      </w:r>
      <w:r w:rsidR="00D62C5B" w:rsidRPr="00047FE8">
        <w:rPr>
          <w:rFonts w:eastAsia="Arial"/>
          <w:lang w:eastAsia="ar-SA"/>
        </w:rPr>
        <w:t xml:space="preserve">. Komisijos nariai projektų paraiškas vertina užpildydami </w:t>
      </w:r>
      <w:r w:rsidR="00150ECC" w:rsidRPr="00047FE8">
        <w:rPr>
          <w:rFonts w:eastAsia="Times New Roman"/>
          <w:lang w:eastAsia="en-US"/>
        </w:rPr>
        <w:t>paraišk</w:t>
      </w:r>
      <w:r w:rsidR="00BF655B" w:rsidRPr="00047FE8">
        <w:rPr>
          <w:rFonts w:eastAsia="Times New Roman"/>
          <w:lang w:eastAsia="en-US"/>
        </w:rPr>
        <w:t>ų</w:t>
      </w:r>
      <w:r w:rsidR="00150ECC" w:rsidRPr="00047FE8">
        <w:rPr>
          <w:rFonts w:eastAsia="Times New Roman"/>
          <w:lang w:eastAsia="en-US"/>
        </w:rPr>
        <w:t xml:space="preserve"> vertinimo </w:t>
      </w:r>
      <w:r w:rsidR="00BF655B" w:rsidRPr="00047FE8">
        <w:rPr>
          <w:rFonts w:eastAsia="Times New Roman"/>
          <w:lang w:eastAsia="en-US"/>
        </w:rPr>
        <w:t>anketą (toliau – Anketa)</w:t>
      </w:r>
      <w:r w:rsidR="00D62C5B" w:rsidRPr="00047FE8">
        <w:rPr>
          <w:rFonts w:eastAsia="Arial"/>
          <w:lang w:eastAsia="ar-SA"/>
        </w:rPr>
        <w:t xml:space="preserve">, patvirtintą Direktoriaus įsakymu, atsižvelgdami į Aprašą ir Konkurso finansavimo prioritetus. </w:t>
      </w:r>
    </w:p>
    <w:p w14:paraId="7B7451AE" w14:textId="1D16396D" w:rsidR="00150ECC" w:rsidRPr="00047FE8" w:rsidRDefault="008D7E50" w:rsidP="008D7E50">
      <w:pPr>
        <w:numPr>
          <w:ilvl w:val="0"/>
          <w:numId w:val="1"/>
        </w:numPr>
        <w:suppressAutoHyphens/>
        <w:autoSpaceDE w:val="0"/>
        <w:ind w:firstLine="851"/>
        <w:jc w:val="both"/>
        <w:rPr>
          <w:rFonts w:eastAsia="Arial"/>
          <w:lang w:eastAsia="ar-SA"/>
        </w:rPr>
      </w:pPr>
      <w:r w:rsidRPr="00047FE8">
        <w:rPr>
          <w:rFonts w:eastAsia="Times New Roman"/>
          <w:lang w:eastAsia="en-US"/>
        </w:rPr>
        <w:t>25</w:t>
      </w:r>
      <w:r w:rsidR="00150ECC" w:rsidRPr="00047FE8">
        <w:rPr>
          <w:rFonts w:eastAsia="Times New Roman"/>
          <w:lang w:eastAsia="en-US"/>
        </w:rPr>
        <w:t xml:space="preserve">. </w:t>
      </w:r>
      <w:r w:rsidR="00BF655B" w:rsidRPr="00047FE8">
        <w:rPr>
          <w:rFonts w:eastAsia="Times New Roman"/>
          <w:lang w:eastAsia="en-US"/>
        </w:rPr>
        <w:t>Anketoje</w:t>
      </w:r>
      <w:r w:rsidR="00150ECC" w:rsidRPr="00047FE8">
        <w:rPr>
          <w:rFonts w:eastAsia="Times New Roman"/>
          <w:lang w:eastAsia="en-US"/>
        </w:rPr>
        <w:t xml:space="preserve"> nurodoma: pareiškėjas, projekto pavadinimas, prašoma ir visa projektui įgyvendinti reikalinga lėšų suma, paraiškos vertinimo kriterijai, Komisijos nario paraiškos vertinimo kriterijams skiriami balai ir jų suma, projekto įgyvendinimui siūloma skirti suma bei Komisijos nario komentaras, kuriame pagrindžiama projekto įgyvendinimui siūloma skirti suma</w:t>
      </w:r>
      <w:r w:rsidR="00BF655B" w:rsidRPr="00047FE8">
        <w:rPr>
          <w:rFonts w:eastAsia="Times New Roman"/>
          <w:lang w:eastAsia="en-US"/>
        </w:rPr>
        <w:t xml:space="preserve">, </w:t>
      </w:r>
      <w:r w:rsidR="00150ECC" w:rsidRPr="00047FE8">
        <w:rPr>
          <w:rFonts w:eastAsia="Times New Roman"/>
          <w:lang w:eastAsia="en-US"/>
        </w:rPr>
        <w:t xml:space="preserve"> pateikiamos kitos pastabos paraiškai</w:t>
      </w:r>
      <w:r w:rsidR="00160722" w:rsidRPr="00047FE8">
        <w:rPr>
          <w:rFonts w:eastAsia="Times New Roman"/>
          <w:lang w:eastAsia="en-US"/>
        </w:rPr>
        <w:t>,</w:t>
      </w:r>
      <w:r w:rsidR="00150ECC" w:rsidRPr="00047FE8">
        <w:rPr>
          <w:rFonts w:eastAsia="Times New Roman"/>
          <w:lang w:eastAsia="en-US"/>
        </w:rPr>
        <w:t xml:space="preserve"> žyma apie nusišalinimą nuo paraiškos vertinimo. </w:t>
      </w:r>
    </w:p>
    <w:p w14:paraId="3E7833EC" w14:textId="6A7D4534" w:rsidR="00CB6528" w:rsidRPr="00047FE8" w:rsidRDefault="008D7E50" w:rsidP="008D7E50">
      <w:pPr>
        <w:numPr>
          <w:ilvl w:val="0"/>
          <w:numId w:val="1"/>
        </w:numPr>
        <w:suppressAutoHyphens/>
        <w:autoSpaceDE w:val="0"/>
        <w:ind w:firstLine="851"/>
        <w:jc w:val="both"/>
        <w:rPr>
          <w:rFonts w:eastAsia="Arial"/>
          <w:lang w:eastAsia="ar-SA"/>
        </w:rPr>
      </w:pPr>
      <w:r w:rsidRPr="00047FE8">
        <w:t>26</w:t>
      </w:r>
      <w:r w:rsidR="00150ECC" w:rsidRPr="00047FE8">
        <w:t xml:space="preserve">. Darbuotojas iki Komisijos posėdžio dėl paraiškų vertinimo parengia Komisijos narių </w:t>
      </w:r>
      <w:r w:rsidR="00160722" w:rsidRPr="00047FE8">
        <w:t>paraiškų vertinimo anketų</w:t>
      </w:r>
      <w:r w:rsidR="00150ECC" w:rsidRPr="00047FE8">
        <w:t xml:space="preserve"> suvestinę ir teikia ją svarstyti Komisijai.</w:t>
      </w:r>
    </w:p>
    <w:p w14:paraId="057CB60E" w14:textId="70AE0B93" w:rsidR="00D62C5B" w:rsidRPr="00047FE8" w:rsidRDefault="008D7E50" w:rsidP="008D7E50">
      <w:pPr>
        <w:numPr>
          <w:ilvl w:val="0"/>
          <w:numId w:val="1"/>
        </w:numPr>
        <w:suppressAutoHyphens/>
        <w:autoSpaceDE w:val="0"/>
        <w:ind w:firstLine="851"/>
        <w:jc w:val="both"/>
        <w:rPr>
          <w:rFonts w:eastAsia="Arial"/>
          <w:lang w:eastAsia="ar-SA"/>
        </w:rPr>
      </w:pPr>
      <w:r w:rsidRPr="00047FE8">
        <w:rPr>
          <w:rFonts w:eastAsia="Arial"/>
          <w:lang w:eastAsia="ar-SA"/>
        </w:rPr>
        <w:t>27</w:t>
      </w:r>
      <w:r w:rsidR="00D62C5B" w:rsidRPr="00047FE8">
        <w:rPr>
          <w:rFonts w:eastAsia="Arial"/>
          <w:lang w:eastAsia="ar-SA"/>
        </w:rPr>
        <w:t>. Komisija, posėdyje išnagrinėjusi paraiškų vertinimo anket</w:t>
      </w:r>
      <w:r w:rsidR="006B753C" w:rsidRPr="00047FE8">
        <w:rPr>
          <w:rFonts w:eastAsia="Arial"/>
          <w:lang w:eastAsia="ar-SA"/>
        </w:rPr>
        <w:t>ų suvestinę</w:t>
      </w:r>
      <w:r w:rsidR="00D62C5B" w:rsidRPr="00047FE8">
        <w:rPr>
          <w:rFonts w:eastAsia="Arial"/>
          <w:lang w:eastAsia="ar-SA"/>
        </w:rPr>
        <w:t xml:space="preserve">, balsų dauguma teikia siūlymą Direktoriui dėl projektų finansavimo. </w:t>
      </w:r>
    </w:p>
    <w:p w14:paraId="1C60E086" w14:textId="0F95C5B0" w:rsidR="00D62C5B" w:rsidRPr="00047FE8" w:rsidRDefault="008D7E50" w:rsidP="008D7E50">
      <w:pPr>
        <w:numPr>
          <w:ilvl w:val="0"/>
          <w:numId w:val="1"/>
        </w:numPr>
        <w:suppressAutoHyphens/>
        <w:autoSpaceDE w:val="0"/>
        <w:ind w:firstLine="851"/>
        <w:jc w:val="both"/>
        <w:rPr>
          <w:rFonts w:eastAsia="Arial"/>
          <w:lang w:eastAsia="ar-SA"/>
        </w:rPr>
      </w:pPr>
      <w:r w:rsidRPr="00047FE8">
        <w:rPr>
          <w:rFonts w:eastAsia="Arial"/>
          <w:lang w:eastAsia="ar-SA"/>
        </w:rPr>
        <w:t>28</w:t>
      </w:r>
      <w:r w:rsidR="00D62C5B" w:rsidRPr="00047FE8">
        <w:rPr>
          <w:rFonts w:eastAsia="Arial"/>
          <w:lang w:eastAsia="ar-SA"/>
        </w:rPr>
        <w:t xml:space="preserve">. </w:t>
      </w:r>
      <w:r w:rsidR="00727EB5" w:rsidRPr="00047FE8">
        <w:rPr>
          <w:rFonts w:eastAsia="Arial"/>
          <w:lang w:eastAsia="ar-SA"/>
        </w:rPr>
        <w:t>Finansuojamų projektų sąrašą įsakymu (toliau – Įsakymas) tvirtina Direktorius.</w:t>
      </w:r>
    </w:p>
    <w:p w14:paraId="4B923950" w14:textId="046B0454" w:rsidR="00D62C5B" w:rsidRPr="00047FE8" w:rsidRDefault="008D7E50" w:rsidP="008D7E50">
      <w:pPr>
        <w:autoSpaceDE w:val="0"/>
        <w:autoSpaceDN w:val="0"/>
        <w:adjustRightInd w:val="0"/>
        <w:ind w:firstLine="851"/>
        <w:jc w:val="both"/>
        <w:rPr>
          <w:rFonts w:eastAsia="Times New Roman"/>
        </w:rPr>
      </w:pPr>
      <w:r w:rsidRPr="00047FE8">
        <w:rPr>
          <w:rFonts w:eastAsia="Times New Roman"/>
        </w:rPr>
        <w:t>29</w:t>
      </w:r>
      <w:r w:rsidR="00D62C5B" w:rsidRPr="00047FE8">
        <w:rPr>
          <w:rFonts w:eastAsia="Times New Roman"/>
        </w:rPr>
        <w:t xml:space="preserve">. Informacija apie Konkursą laimėjusius projektus ir jų vykdymui skiriamų lėšų sumas skelbiama Kėdainių rajono savivaldybės interneto svetainėje </w:t>
      </w:r>
      <w:hyperlink r:id="rId8" w:history="1">
        <w:r w:rsidR="00D62C5B" w:rsidRPr="00047FE8">
          <w:rPr>
            <w:rFonts w:eastAsia="Times New Roman"/>
          </w:rPr>
          <w:t>www.kedainiai.lt</w:t>
        </w:r>
      </w:hyperlink>
      <w:r w:rsidR="00D62C5B" w:rsidRPr="00047FE8">
        <w:rPr>
          <w:rFonts w:eastAsia="Times New Roman"/>
        </w:rPr>
        <w:t xml:space="preserve">. Su kita informacija apie projekto paraiškas galima susipažinti Kėdainių rajono savivaldybės administracijoje. </w:t>
      </w:r>
    </w:p>
    <w:p w14:paraId="7610553D" w14:textId="7FDBF158" w:rsidR="00D62C5B" w:rsidRPr="00047FE8" w:rsidRDefault="008D7E50" w:rsidP="008D7E50">
      <w:pPr>
        <w:suppressAutoHyphens/>
        <w:autoSpaceDE w:val="0"/>
        <w:autoSpaceDN w:val="0"/>
        <w:adjustRightInd w:val="0"/>
        <w:ind w:firstLine="851"/>
        <w:jc w:val="both"/>
        <w:rPr>
          <w:rFonts w:eastAsia="Times New Roman"/>
        </w:rPr>
      </w:pPr>
      <w:r w:rsidRPr="00047FE8">
        <w:rPr>
          <w:rFonts w:eastAsia="Times New Roman"/>
        </w:rPr>
        <w:t>30</w:t>
      </w:r>
      <w:r w:rsidR="00D62C5B" w:rsidRPr="00047FE8">
        <w:rPr>
          <w:rFonts w:eastAsia="Times New Roman"/>
        </w:rPr>
        <w:t>. Konkursui pasibaigus projektų paraiškos negrąžinamos ir saugomos</w:t>
      </w:r>
      <w:r w:rsidR="00A46703" w:rsidRPr="00047FE8">
        <w:rPr>
          <w:rFonts w:eastAsia="Times New Roman"/>
        </w:rPr>
        <w:t xml:space="preserve"> </w:t>
      </w:r>
      <w:r w:rsidR="006B753C" w:rsidRPr="00047FE8">
        <w:rPr>
          <w:rFonts w:eastAsia="Times New Roman"/>
        </w:rPr>
        <w:t>Direktoriaus</w:t>
      </w:r>
      <w:r w:rsidR="00A46703" w:rsidRPr="00047FE8">
        <w:rPr>
          <w:rFonts w:eastAsia="Times New Roman"/>
        </w:rPr>
        <w:t xml:space="preserve"> </w:t>
      </w:r>
      <w:r w:rsidR="00BA5D78" w:rsidRPr="00047FE8">
        <w:rPr>
          <w:rFonts w:eastAsia="Times New Roman"/>
        </w:rPr>
        <w:t xml:space="preserve">patvirtintame kasmetiniame </w:t>
      </w:r>
      <w:r w:rsidR="00A46703" w:rsidRPr="00047FE8">
        <w:rPr>
          <w:rFonts w:eastAsia="Times New Roman"/>
        </w:rPr>
        <w:t xml:space="preserve">Dokumentacijos plane </w:t>
      </w:r>
      <w:r w:rsidR="00BA5D78" w:rsidRPr="00047FE8">
        <w:rPr>
          <w:rFonts w:eastAsia="Times New Roman"/>
        </w:rPr>
        <w:t>nurodytais terminais</w:t>
      </w:r>
      <w:r w:rsidR="00D62C5B" w:rsidRPr="00047FE8">
        <w:rPr>
          <w:rFonts w:eastAsia="Times New Roman"/>
        </w:rPr>
        <w:t>.</w:t>
      </w:r>
      <w:r w:rsidR="00871DFB" w:rsidRPr="00047FE8">
        <w:rPr>
          <w:rFonts w:eastAsia="Times New Roman"/>
        </w:rPr>
        <w:t xml:space="preserve"> </w:t>
      </w:r>
    </w:p>
    <w:p w14:paraId="07327D81" w14:textId="77777777" w:rsidR="006B753C" w:rsidRPr="00047FE8" w:rsidRDefault="006B753C" w:rsidP="006B753C">
      <w:pPr>
        <w:suppressAutoHyphens/>
        <w:autoSpaceDE w:val="0"/>
        <w:autoSpaceDN w:val="0"/>
        <w:adjustRightInd w:val="0"/>
        <w:ind w:firstLine="851"/>
        <w:jc w:val="both"/>
        <w:rPr>
          <w:rFonts w:eastAsia="Arial"/>
          <w:lang w:eastAsia="ar-SA"/>
        </w:rPr>
      </w:pPr>
    </w:p>
    <w:p w14:paraId="6BA302D0" w14:textId="77777777" w:rsidR="00D62C5B" w:rsidRPr="00047FE8" w:rsidRDefault="00D62C5B" w:rsidP="00D62C5B">
      <w:pPr>
        <w:tabs>
          <w:tab w:val="left" w:pos="426"/>
        </w:tabs>
        <w:jc w:val="center"/>
        <w:rPr>
          <w:rFonts w:eastAsia="Times New Roman"/>
          <w:b/>
          <w:bCs/>
          <w:lang w:eastAsia="ar-SA"/>
        </w:rPr>
      </w:pPr>
      <w:r w:rsidRPr="00047FE8">
        <w:rPr>
          <w:rFonts w:eastAsia="Times New Roman"/>
          <w:b/>
          <w:bCs/>
          <w:lang w:eastAsia="ar-SA"/>
        </w:rPr>
        <w:t>IV SKYRIUS</w:t>
      </w:r>
    </w:p>
    <w:p w14:paraId="67AFD6ED" w14:textId="77777777" w:rsidR="00D62C5B" w:rsidRPr="00047FE8" w:rsidRDefault="00D62C5B" w:rsidP="00D62C5B">
      <w:pPr>
        <w:tabs>
          <w:tab w:val="left" w:pos="426"/>
        </w:tabs>
        <w:jc w:val="center"/>
        <w:rPr>
          <w:rFonts w:eastAsia="Times New Roman"/>
          <w:b/>
          <w:bCs/>
          <w:lang w:eastAsia="ar-SA"/>
        </w:rPr>
      </w:pPr>
      <w:bookmarkStart w:id="4" w:name="_Hlk64011229"/>
      <w:r w:rsidRPr="00047FE8">
        <w:rPr>
          <w:b/>
        </w:rPr>
        <w:t xml:space="preserve">SUTARČIŲ SUDARYMAS, </w:t>
      </w:r>
      <w:r w:rsidRPr="00047FE8">
        <w:rPr>
          <w:rFonts w:eastAsia="Times New Roman"/>
          <w:b/>
          <w:bCs/>
          <w:lang w:eastAsia="ar-SA"/>
        </w:rPr>
        <w:t>FINANSAVIMAS, VYKDYMAS IR KONTROLĖ</w:t>
      </w:r>
    </w:p>
    <w:bookmarkEnd w:id="4"/>
    <w:p w14:paraId="5FD53B8E" w14:textId="77777777" w:rsidR="00D62C5B" w:rsidRPr="00047FE8" w:rsidRDefault="00D62C5B" w:rsidP="00D62C5B">
      <w:pPr>
        <w:tabs>
          <w:tab w:val="left" w:pos="426"/>
        </w:tabs>
        <w:jc w:val="center"/>
        <w:rPr>
          <w:rFonts w:eastAsia="Times New Roman"/>
          <w:b/>
          <w:lang w:eastAsia="ar-SA"/>
        </w:rPr>
      </w:pPr>
    </w:p>
    <w:p w14:paraId="125AA149" w14:textId="4DAE957C" w:rsidR="00D62C5B" w:rsidRPr="00047FE8" w:rsidRDefault="008D7E50" w:rsidP="00D62C5B">
      <w:pPr>
        <w:tabs>
          <w:tab w:val="left" w:pos="0"/>
        </w:tabs>
        <w:suppressAutoHyphens/>
        <w:autoSpaceDN w:val="0"/>
        <w:ind w:firstLine="851"/>
        <w:jc w:val="both"/>
        <w:rPr>
          <w:rFonts w:eastAsia="Arial"/>
          <w:lang w:eastAsia="ar-SA"/>
        </w:rPr>
      </w:pPr>
      <w:r w:rsidRPr="00047FE8">
        <w:rPr>
          <w:rFonts w:eastAsia="Times New Roman"/>
          <w:lang w:eastAsia="ar-SA"/>
        </w:rPr>
        <w:t>31</w:t>
      </w:r>
      <w:r w:rsidR="00D62C5B" w:rsidRPr="00047FE8">
        <w:rPr>
          <w:rFonts w:eastAsia="Times New Roman"/>
          <w:lang w:eastAsia="ar-SA"/>
        </w:rPr>
        <w:t>. Pareiškėjas, kurio projekto vykdymui skiriamas finansavimas, ne vėliau kaip per 30 (trisdešimt) kalendorinių dienų nuo Įsakymo priėmimo dienos, su</w:t>
      </w:r>
      <w:r w:rsidR="00D62C5B" w:rsidRPr="00047FE8">
        <w:rPr>
          <w:rFonts w:eastAsia="Times New Roman"/>
        </w:rPr>
        <w:t xml:space="preserve"> </w:t>
      </w:r>
      <w:r w:rsidR="001E2598" w:rsidRPr="00047FE8">
        <w:rPr>
          <w:rFonts w:eastAsia="Times New Roman"/>
        </w:rPr>
        <w:t>Savivaldybės</w:t>
      </w:r>
      <w:r w:rsidR="00D62C5B" w:rsidRPr="00047FE8">
        <w:rPr>
          <w:rFonts w:eastAsia="Times New Roman"/>
        </w:rPr>
        <w:t xml:space="preserve"> administracija</w:t>
      </w:r>
      <w:r w:rsidR="00D62C5B" w:rsidRPr="00047FE8">
        <w:rPr>
          <w:rFonts w:eastAsia="Times New Roman"/>
          <w:lang w:eastAsia="ar-SA"/>
        </w:rPr>
        <w:t xml:space="preserve"> pasirašo Savivaldybės biudžeto lėšų naudojimo sutartį (toliau – Sutartis). Sutartyje yra aprašomi </w:t>
      </w:r>
      <w:r w:rsidR="00D62C5B" w:rsidRPr="00047FE8">
        <w:rPr>
          <w:rFonts w:eastAsia="Arial"/>
          <w:lang w:eastAsia="ar-SA"/>
        </w:rPr>
        <w:t xml:space="preserve">Pareiškėjo įsipareigojimai, nustatomos finansavimo, lėšų naudojimo, atskaitomybės bei atsakomybės sąlygos ir kitos sąlygos. Prie sutarties pridedami projekto veiklų planas ir detali projektui skirtų lėšų išlaidų sąmata pagal formą BPF-1, patvirtintą </w:t>
      </w:r>
      <w:r w:rsidR="00D62C5B" w:rsidRPr="00047FE8">
        <w:rPr>
          <w:rFonts w:eastAsia="Times New Roman"/>
        </w:rPr>
        <w:t xml:space="preserve">Lietuvos Respublikos finansų ministro įsakymu. </w:t>
      </w:r>
    </w:p>
    <w:p w14:paraId="39EA3A2C" w14:textId="071005CD" w:rsidR="00D62C5B" w:rsidRPr="00047FE8" w:rsidRDefault="008D7E50" w:rsidP="00D62C5B">
      <w:pPr>
        <w:tabs>
          <w:tab w:val="left" w:pos="0"/>
        </w:tabs>
        <w:suppressAutoHyphens/>
        <w:autoSpaceDN w:val="0"/>
        <w:ind w:firstLine="851"/>
        <w:jc w:val="both"/>
        <w:rPr>
          <w:rFonts w:eastAsia="Times New Roman"/>
          <w:lang w:eastAsia="ar-SA"/>
        </w:rPr>
      </w:pPr>
      <w:r w:rsidRPr="00047FE8">
        <w:rPr>
          <w:rFonts w:eastAsia="Arial"/>
          <w:lang w:eastAsia="ar-SA"/>
        </w:rPr>
        <w:t>32</w:t>
      </w:r>
      <w:r w:rsidR="00D62C5B" w:rsidRPr="00047FE8">
        <w:rPr>
          <w:rFonts w:eastAsia="Arial"/>
          <w:lang w:eastAsia="ar-SA"/>
        </w:rPr>
        <w:t xml:space="preserve">. </w:t>
      </w:r>
      <w:r w:rsidR="00D62C5B" w:rsidRPr="00047FE8">
        <w:rPr>
          <w:rFonts w:eastAsia="Times New Roman"/>
          <w:lang w:eastAsia="ar-SA"/>
        </w:rPr>
        <w:t xml:space="preserve">Jei </w:t>
      </w:r>
      <w:r w:rsidR="001E2598" w:rsidRPr="00047FE8">
        <w:rPr>
          <w:rFonts w:eastAsia="Times New Roman"/>
          <w:lang w:eastAsia="ar-SA"/>
        </w:rPr>
        <w:t xml:space="preserve">projekto vykdymui skiriamas mažesnis finansavimas </w:t>
      </w:r>
      <w:r w:rsidR="00D62C5B" w:rsidRPr="00047FE8">
        <w:rPr>
          <w:rFonts w:eastAsia="Times New Roman"/>
          <w:lang w:eastAsia="ar-SA"/>
        </w:rPr>
        <w:t xml:space="preserve">nei Pareiškėjas prašė paraiškoje, Pareiškėjas, pasirašydamas Sutartį, turi teisę keisti savo projekto veiklos apimtį, bet neturi teisės keisti paraiškoje aprašytos </w:t>
      </w:r>
      <w:r w:rsidR="001E2598" w:rsidRPr="00047FE8">
        <w:rPr>
          <w:rFonts w:eastAsia="Times New Roman"/>
          <w:lang w:eastAsia="ar-SA"/>
        </w:rPr>
        <w:t xml:space="preserve">finansuotinos </w:t>
      </w:r>
      <w:r w:rsidR="00D62C5B" w:rsidRPr="00047FE8">
        <w:rPr>
          <w:rFonts w:eastAsia="Times New Roman"/>
          <w:lang w:eastAsia="ar-SA"/>
        </w:rPr>
        <w:t xml:space="preserve">veiklos turinio ir tikslų. </w:t>
      </w:r>
    </w:p>
    <w:p w14:paraId="69C67CDA" w14:textId="00377510" w:rsidR="00D62C5B" w:rsidRPr="00047FE8" w:rsidRDefault="008D7E50" w:rsidP="00D62C5B">
      <w:pPr>
        <w:tabs>
          <w:tab w:val="left" w:pos="0"/>
        </w:tabs>
        <w:suppressAutoHyphens/>
        <w:autoSpaceDN w:val="0"/>
        <w:ind w:firstLine="851"/>
        <w:jc w:val="both"/>
        <w:rPr>
          <w:rFonts w:eastAsia="Times New Roman"/>
          <w:lang w:eastAsia="ar-SA"/>
        </w:rPr>
      </w:pPr>
      <w:r w:rsidRPr="00047FE8">
        <w:rPr>
          <w:rFonts w:eastAsia="Times New Roman"/>
          <w:lang w:eastAsia="ar-SA"/>
        </w:rPr>
        <w:t>33</w:t>
      </w:r>
      <w:r w:rsidR="00D62C5B" w:rsidRPr="00047FE8">
        <w:rPr>
          <w:rFonts w:eastAsia="Times New Roman"/>
          <w:lang w:eastAsia="ar-SA"/>
        </w:rPr>
        <w:t xml:space="preserve">. Pareiškėjas, negalintis įgyvendinti projekto pagal patvirtintą sąmatą, turi raštu, nurodant priežastį, kreiptis į Direktorių dėl jos patikslinimo. Sąmata netikslinama, jeigu skirtumas tarp planuotų ir faktiškai panaudotų lėšų pagal atskirą sąmatos straipsnį neviršija 10 proc. </w:t>
      </w:r>
    </w:p>
    <w:p w14:paraId="7EB0B359" w14:textId="1CCE8445" w:rsidR="00D62C5B" w:rsidRPr="00047FE8" w:rsidRDefault="008D7E50" w:rsidP="00D62C5B">
      <w:pPr>
        <w:tabs>
          <w:tab w:val="left" w:pos="0"/>
        </w:tabs>
        <w:suppressAutoHyphens/>
        <w:autoSpaceDN w:val="0"/>
        <w:ind w:firstLine="851"/>
        <w:jc w:val="both"/>
        <w:rPr>
          <w:rFonts w:eastAsia="Times New Roman"/>
          <w:lang w:eastAsia="lt-LT"/>
        </w:rPr>
      </w:pPr>
      <w:bookmarkStart w:id="5" w:name="_Hlk57206656"/>
      <w:r w:rsidRPr="00047FE8">
        <w:rPr>
          <w:rFonts w:eastAsia="Times New Roman"/>
          <w:lang w:eastAsia="ar-SA"/>
        </w:rPr>
        <w:t>34</w:t>
      </w:r>
      <w:r w:rsidR="00D62C5B" w:rsidRPr="00047FE8">
        <w:rPr>
          <w:rFonts w:eastAsia="Times New Roman"/>
          <w:lang w:eastAsia="ar-SA"/>
        </w:rPr>
        <w:t xml:space="preserve">. Jeigu Pareiškėjas </w:t>
      </w:r>
      <w:r w:rsidR="00D62C5B" w:rsidRPr="00047FE8">
        <w:rPr>
          <w:rFonts w:eastAsia="Times New Roman"/>
          <w:lang w:eastAsia="lt-LT"/>
        </w:rPr>
        <w:t>atsisako pasirašyti Sutartį ar praleidžia Sutar</w:t>
      </w:r>
      <w:r w:rsidR="001E2598" w:rsidRPr="00047FE8">
        <w:rPr>
          <w:rFonts w:eastAsia="Times New Roman"/>
          <w:lang w:eastAsia="lt-LT"/>
        </w:rPr>
        <w:t>čiai</w:t>
      </w:r>
      <w:r w:rsidR="00D62C5B" w:rsidRPr="00047FE8">
        <w:rPr>
          <w:rFonts w:eastAsia="Times New Roman"/>
          <w:lang w:eastAsia="lt-LT"/>
        </w:rPr>
        <w:t xml:space="preserve"> pasirašyti nustatytą terminą, Komisija teikia siūlymą Direktoriui perskirstyti lėšas kitiems Pareiškėjams, kurių paraiškos buvo įvertintos, bet jų finansavimui </w:t>
      </w:r>
      <w:r w:rsidR="001E2598" w:rsidRPr="00047FE8">
        <w:rPr>
          <w:rFonts w:eastAsia="Times New Roman"/>
          <w:lang w:eastAsia="lt-LT"/>
        </w:rPr>
        <w:t xml:space="preserve">neužteko </w:t>
      </w:r>
      <w:r w:rsidR="00D62C5B" w:rsidRPr="00047FE8">
        <w:rPr>
          <w:rFonts w:eastAsia="Times New Roman"/>
          <w:lang w:eastAsia="lt-LT"/>
        </w:rPr>
        <w:t xml:space="preserve">Konkursui skiriamų Savivaldybės biudžeto lėšų. </w:t>
      </w:r>
    </w:p>
    <w:p w14:paraId="5BDD5CB5" w14:textId="25E9E783" w:rsidR="00D62C5B" w:rsidRPr="00047FE8" w:rsidRDefault="008D7E50" w:rsidP="00D62C5B">
      <w:pPr>
        <w:tabs>
          <w:tab w:val="left" w:pos="0"/>
        </w:tabs>
        <w:suppressAutoHyphens/>
        <w:autoSpaceDN w:val="0"/>
        <w:ind w:firstLine="851"/>
        <w:jc w:val="both"/>
        <w:rPr>
          <w:rFonts w:eastAsia="Times New Roman"/>
          <w:bCs/>
          <w:lang w:eastAsia="ar-SA"/>
        </w:rPr>
      </w:pPr>
      <w:r w:rsidRPr="00047FE8">
        <w:rPr>
          <w:rFonts w:eastAsia="Times New Roman"/>
          <w:bCs/>
          <w:lang w:eastAsia="ar-SA"/>
        </w:rPr>
        <w:t>35</w:t>
      </w:r>
      <w:r w:rsidR="00D62C5B" w:rsidRPr="00047FE8">
        <w:rPr>
          <w:rFonts w:eastAsia="Times New Roman"/>
          <w:bCs/>
          <w:lang w:eastAsia="ar-SA"/>
        </w:rPr>
        <w:t xml:space="preserve">. Jeigu </w:t>
      </w:r>
      <w:r w:rsidR="00BA5D78" w:rsidRPr="00047FE8">
        <w:rPr>
          <w:rFonts w:eastAsia="Times New Roman"/>
          <w:bCs/>
          <w:lang w:eastAsia="ar-SA"/>
        </w:rPr>
        <w:t xml:space="preserve">aplinkybės, nurodytos </w:t>
      </w:r>
      <w:r w:rsidR="00D62C5B" w:rsidRPr="00047FE8">
        <w:rPr>
          <w:rFonts w:eastAsia="Times New Roman"/>
          <w:bCs/>
          <w:lang w:eastAsia="ar-SA"/>
        </w:rPr>
        <w:t xml:space="preserve">šio Aprašo </w:t>
      </w:r>
      <w:r w:rsidR="00331D90" w:rsidRPr="00047FE8">
        <w:rPr>
          <w:rFonts w:eastAsia="Times New Roman"/>
          <w:bCs/>
          <w:lang w:eastAsia="ar-SA"/>
        </w:rPr>
        <w:t>18</w:t>
      </w:r>
      <w:r w:rsidR="00BA5D78" w:rsidRPr="00047FE8">
        <w:rPr>
          <w:rFonts w:eastAsia="Times New Roman"/>
          <w:bCs/>
          <w:lang w:eastAsia="ar-SA"/>
        </w:rPr>
        <w:t>.5–18.7 pa</w:t>
      </w:r>
      <w:r w:rsidR="00D62C5B" w:rsidRPr="00047FE8">
        <w:rPr>
          <w:rFonts w:eastAsia="Times New Roman"/>
          <w:bCs/>
          <w:lang w:eastAsia="ar-SA"/>
        </w:rPr>
        <w:t>punk</w:t>
      </w:r>
      <w:r w:rsidR="00BA5D78" w:rsidRPr="00047FE8">
        <w:rPr>
          <w:rFonts w:eastAsia="Times New Roman"/>
          <w:bCs/>
          <w:lang w:eastAsia="ar-SA"/>
        </w:rPr>
        <w:t>čiuose,</w:t>
      </w:r>
      <w:r w:rsidR="00D62C5B" w:rsidRPr="00047FE8">
        <w:rPr>
          <w:rFonts w:eastAsia="Times New Roman"/>
          <w:bCs/>
          <w:lang w:eastAsia="ar-SA"/>
        </w:rPr>
        <w:t xml:space="preserve"> paaiškėja po</w:t>
      </w:r>
      <w:r w:rsidR="00BA5D78" w:rsidRPr="00047FE8">
        <w:rPr>
          <w:rFonts w:eastAsia="Times New Roman"/>
          <w:bCs/>
          <w:lang w:eastAsia="ar-SA"/>
        </w:rPr>
        <w:t xml:space="preserve"> Direktoriaus</w:t>
      </w:r>
      <w:r w:rsidR="00D62C5B" w:rsidRPr="00047FE8">
        <w:rPr>
          <w:rFonts w:eastAsia="Times New Roman"/>
          <w:bCs/>
          <w:lang w:eastAsia="ar-SA"/>
        </w:rPr>
        <w:t xml:space="preserve"> sprendimo skirti </w:t>
      </w:r>
      <w:r w:rsidR="00170945" w:rsidRPr="00047FE8">
        <w:rPr>
          <w:rFonts w:eastAsia="Times New Roman"/>
          <w:lang w:eastAsia="ar-SA"/>
        </w:rPr>
        <w:t>projekto vykdymui finansavimą</w:t>
      </w:r>
      <w:r w:rsidR="00D62C5B" w:rsidRPr="00047FE8">
        <w:rPr>
          <w:rFonts w:eastAsia="Times New Roman"/>
          <w:bCs/>
          <w:lang w:eastAsia="ar-SA"/>
        </w:rPr>
        <w:t>, Savivaldybės biudžeto lėšų mokėjimas sustabdomas, o šiomis aplinkybėmis</w:t>
      </w:r>
      <w:r w:rsidR="00073223" w:rsidRPr="00047FE8">
        <w:rPr>
          <w:rFonts w:eastAsia="Times New Roman"/>
          <w:bCs/>
          <w:lang w:eastAsia="ar-SA"/>
        </w:rPr>
        <w:t xml:space="preserve"> </w:t>
      </w:r>
      <w:r w:rsidR="00D62C5B" w:rsidRPr="00047FE8">
        <w:rPr>
          <w:rFonts w:eastAsia="Times New Roman"/>
          <w:bCs/>
          <w:lang w:eastAsia="ar-SA"/>
        </w:rPr>
        <w:t xml:space="preserve">išmokėtos Savivaldybės biudžeto lėšos Savivaldybės administracijos nustatyta tvarka turi būti grąžintos į Sutartyje nurodytą Savivaldybės </w:t>
      </w:r>
      <w:r w:rsidR="00073223" w:rsidRPr="00047FE8">
        <w:rPr>
          <w:rFonts w:eastAsia="Times New Roman"/>
          <w:bCs/>
          <w:lang w:eastAsia="ar-SA"/>
        </w:rPr>
        <w:t xml:space="preserve">administracijos </w:t>
      </w:r>
      <w:r w:rsidR="00D62C5B" w:rsidRPr="00047FE8">
        <w:rPr>
          <w:rFonts w:eastAsia="Times New Roman"/>
          <w:bCs/>
          <w:lang w:eastAsia="ar-SA"/>
        </w:rPr>
        <w:t>sąskaitą. Jeigu nurodytos aplinkybės išnyksta nepasibaigus projekto įgyvendinimo terminui, Savivaldybės biudžeto lėšų mokėjimas atnaujinamas projektui, kurio vykdymo terminai nėra pasibaigę, įgyvendinti.</w:t>
      </w:r>
      <w:r w:rsidR="00073223" w:rsidRPr="00047FE8">
        <w:rPr>
          <w:rFonts w:eastAsia="Times New Roman"/>
          <w:bCs/>
          <w:lang w:eastAsia="ar-SA"/>
        </w:rPr>
        <w:t xml:space="preserve"> </w:t>
      </w:r>
    </w:p>
    <w:bookmarkEnd w:id="5"/>
    <w:p w14:paraId="563A83DD" w14:textId="0357549A" w:rsidR="00D62C5B" w:rsidRPr="00047FE8" w:rsidRDefault="008D7E50" w:rsidP="00D62C5B">
      <w:pPr>
        <w:tabs>
          <w:tab w:val="right" w:pos="9158"/>
        </w:tabs>
        <w:suppressAutoHyphens/>
        <w:ind w:firstLine="851"/>
        <w:jc w:val="both"/>
        <w:rPr>
          <w:rFonts w:eastAsia="Times New Roman"/>
          <w:lang w:eastAsia="ar-SA"/>
        </w:rPr>
      </w:pPr>
      <w:r w:rsidRPr="00047FE8">
        <w:rPr>
          <w:rFonts w:eastAsia="Times New Roman"/>
          <w:lang w:eastAsia="ar-SA"/>
        </w:rPr>
        <w:t>36</w:t>
      </w:r>
      <w:r w:rsidR="00D62C5B" w:rsidRPr="00047FE8">
        <w:rPr>
          <w:rFonts w:eastAsia="Times New Roman"/>
          <w:lang w:eastAsia="ar-SA"/>
        </w:rPr>
        <w:t xml:space="preserve">. Tinkamomis </w:t>
      </w:r>
      <w:r w:rsidR="00871DFB" w:rsidRPr="00047FE8">
        <w:rPr>
          <w:rFonts w:eastAsia="Times New Roman"/>
          <w:lang w:eastAsia="ar-SA"/>
        </w:rPr>
        <w:t xml:space="preserve">Savivaldybės biudžeto lėšomis </w:t>
      </w:r>
      <w:r w:rsidR="00D62C5B" w:rsidRPr="00047FE8">
        <w:rPr>
          <w:rFonts w:eastAsia="Times New Roman"/>
          <w:lang w:eastAsia="ar-SA"/>
        </w:rPr>
        <w:t xml:space="preserve">finansuoti laikomos šios </w:t>
      </w:r>
      <w:r w:rsidR="00871DFB" w:rsidRPr="00047FE8">
        <w:rPr>
          <w:rFonts w:eastAsia="Times New Roman"/>
          <w:lang w:eastAsia="ar-SA"/>
        </w:rPr>
        <w:t xml:space="preserve">Pareiškėjo projekto </w:t>
      </w:r>
      <w:r w:rsidR="00D62C5B" w:rsidRPr="00047FE8">
        <w:rPr>
          <w:rFonts w:eastAsia="Times New Roman"/>
          <w:lang w:eastAsia="ar-SA"/>
        </w:rPr>
        <w:t xml:space="preserve">išlaidos: </w:t>
      </w:r>
    </w:p>
    <w:p w14:paraId="1DE195A5" w14:textId="06967BF8" w:rsidR="00D62C5B" w:rsidRPr="00047FE8" w:rsidRDefault="008D7E50" w:rsidP="00D62C5B">
      <w:pPr>
        <w:tabs>
          <w:tab w:val="right" w:pos="9158"/>
        </w:tabs>
        <w:suppressAutoHyphens/>
        <w:ind w:firstLine="851"/>
        <w:jc w:val="both"/>
        <w:rPr>
          <w:rFonts w:eastAsia="Times New Roman"/>
          <w:lang w:eastAsia="ar-SA"/>
        </w:rPr>
      </w:pPr>
      <w:bookmarkStart w:id="6" w:name="_Hlk57207024"/>
      <w:r w:rsidRPr="00047FE8">
        <w:rPr>
          <w:rFonts w:eastAsia="Times New Roman"/>
          <w:lang w:eastAsia="ar-SA"/>
        </w:rPr>
        <w:t>36</w:t>
      </w:r>
      <w:r w:rsidR="00D62C5B" w:rsidRPr="00047FE8">
        <w:rPr>
          <w:rFonts w:eastAsia="Times New Roman"/>
          <w:lang w:eastAsia="ar-SA"/>
        </w:rPr>
        <w:t xml:space="preserve">.1. Aprašo 4.2 punkte nurodyto Pareiškėjo projekto administravimo išlaidos (projekto vadovo </w:t>
      </w:r>
      <w:r w:rsidR="00D62C5B" w:rsidRPr="00047FE8">
        <w:t>bei asmens, vykdančio buhalterinę apskaitą, darbo užmokes</w:t>
      </w:r>
      <w:r w:rsidR="002D5708" w:rsidRPr="00047FE8">
        <w:t>tis</w:t>
      </w:r>
      <w:r w:rsidR="00D62C5B" w:rsidRPr="00047FE8">
        <w:t>, įskaitant socialinio draudimo mokesčius, arba paslaugos, susijusios su buhalterinės apskaitos vykdymu</w:t>
      </w:r>
      <w:r w:rsidR="002D5708" w:rsidRPr="00047FE8">
        <w:t>)</w:t>
      </w:r>
      <w:r w:rsidR="00D62C5B" w:rsidRPr="00047FE8">
        <w:t xml:space="preserve">, kurios neturi viršyti 25 proc. </w:t>
      </w:r>
      <w:r w:rsidR="00D62C5B" w:rsidRPr="00047FE8">
        <w:rPr>
          <w:rFonts w:eastAsia="Times New Roman"/>
          <w:lang w:eastAsia="ar-SA"/>
        </w:rPr>
        <w:t>visos projekto sąmatos sumos;</w:t>
      </w:r>
    </w:p>
    <w:bookmarkEnd w:id="6"/>
    <w:p w14:paraId="7236A50B" w14:textId="4122F244" w:rsidR="00D62C5B" w:rsidRPr="00047FE8" w:rsidRDefault="008D7E50" w:rsidP="00D62C5B">
      <w:pPr>
        <w:tabs>
          <w:tab w:val="right" w:pos="9158"/>
        </w:tabs>
        <w:suppressAutoHyphens/>
        <w:ind w:firstLine="851"/>
        <w:jc w:val="both"/>
      </w:pPr>
      <w:r w:rsidRPr="00047FE8">
        <w:rPr>
          <w:rFonts w:eastAsia="Times New Roman"/>
          <w:lang w:eastAsia="ar-SA"/>
        </w:rPr>
        <w:t>36</w:t>
      </w:r>
      <w:r w:rsidR="00D62C5B" w:rsidRPr="00047FE8">
        <w:rPr>
          <w:rFonts w:eastAsia="Times New Roman"/>
          <w:lang w:eastAsia="ar-SA"/>
        </w:rPr>
        <w:t xml:space="preserve">.2. </w:t>
      </w:r>
      <w:r w:rsidR="00D62C5B" w:rsidRPr="00047FE8">
        <w:t>išlaidos paslaugoms, kurios yra būtinos siekiant įgyvendinti projekte numatytas veiklas;</w:t>
      </w:r>
    </w:p>
    <w:p w14:paraId="3566897D" w14:textId="5A110CF5" w:rsidR="00D62C5B" w:rsidRPr="00047FE8" w:rsidRDefault="008D7E50" w:rsidP="00D62C5B">
      <w:pPr>
        <w:tabs>
          <w:tab w:val="right" w:pos="9158"/>
        </w:tabs>
        <w:suppressAutoHyphens/>
        <w:ind w:firstLine="851"/>
        <w:jc w:val="both"/>
      </w:pPr>
      <w:r w:rsidRPr="00047FE8">
        <w:rPr>
          <w:rFonts w:eastAsia="Times New Roman"/>
          <w:lang w:eastAsia="ar-SA"/>
        </w:rPr>
        <w:t>36</w:t>
      </w:r>
      <w:r w:rsidR="00D62C5B" w:rsidRPr="00047FE8">
        <w:t>.3. išlaidos reikalingoms prekėms, tiesiogiai susijusioms su projekto įgyvendinimo veikla, įsigyti;</w:t>
      </w:r>
    </w:p>
    <w:p w14:paraId="39B548DE" w14:textId="182633A5" w:rsidR="00D62C5B" w:rsidRPr="00047FE8" w:rsidRDefault="008D7E50" w:rsidP="00D62C5B">
      <w:pPr>
        <w:tabs>
          <w:tab w:val="right" w:pos="9158"/>
        </w:tabs>
        <w:suppressAutoHyphens/>
        <w:ind w:firstLine="851"/>
        <w:jc w:val="both"/>
      </w:pPr>
      <w:r w:rsidRPr="00047FE8">
        <w:rPr>
          <w:rFonts w:eastAsia="Times New Roman"/>
          <w:lang w:eastAsia="ar-SA"/>
        </w:rPr>
        <w:t>36</w:t>
      </w:r>
      <w:r w:rsidR="00D62C5B" w:rsidRPr="00047FE8">
        <w:t xml:space="preserve">.4. projekto dalyvių mokymų išlaidos; </w:t>
      </w:r>
    </w:p>
    <w:p w14:paraId="7AB938EC" w14:textId="19A27FD4" w:rsidR="00D62C5B" w:rsidRPr="00047FE8" w:rsidRDefault="008D7E50" w:rsidP="00D62C5B">
      <w:pPr>
        <w:tabs>
          <w:tab w:val="right" w:pos="9158"/>
        </w:tabs>
        <w:suppressAutoHyphens/>
        <w:ind w:firstLine="851"/>
        <w:jc w:val="both"/>
      </w:pPr>
      <w:r w:rsidRPr="00047FE8">
        <w:rPr>
          <w:rFonts w:eastAsia="Times New Roman"/>
          <w:lang w:eastAsia="ar-SA"/>
        </w:rPr>
        <w:t>36</w:t>
      </w:r>
      <w:r w:rsidR="00D62C5B" w:rsidRPr="00047FE8">
        <w:t xml:space="preserve">.5. informacijos sklaidos ir projekto veiklos viešinimo (leidybos, spausdinimo, visuomenės informavimo priemonių paslaugų, susijusių su projekto įgyvendinimu) išlaidos; </w:t>
      </w:r>
    </w:p>
    <w:p w14:paraId="2EC9B27E" w14:textId="35ACB067" w:rsidR="00D62C5B" w:rsidRPr="00047FE8" w:rsidRDefault="008D7E50" w:rsidP="00D62C5B">
      <w:pPr>
        <w:ind w:firstLine="851"/>
        <w:jc w:val="both"/>
        <w:rPr>
          <w:rFonts w:eastAsia="Calibri"/>
          <w:lang w:eastAsia="en-US"/>
        </w:rPr>
      </w:pPr>
      <w:r w:rsidRPr="00047FE8">
        <w:rPr>
          <w:rFonts w:eastAsia="Times New Roman"/>
          <w:lang w:eastAsia="ar-SA"/>
        </w:rPr>
        <w:t>36</w:t>
      </w:r>
      <w:r w:rsidR="00D62C5B" w:rsidRPr="00047FE8">
        <w:t xml:space="preserve">.6. </w:t>
      </w:r>
      <w:r w:rsidR="00D62C5B" w:rsidRPr="00047FE8">
        <w:rPr>
          <w:rFonts w:eastAsia="Calibri"/>
          <w:lang w:eastAsia="en-US"/>
        </w:rPr>
        <w:t xml:space="preserve">savanoriškai veiklai organizuoti Lietuvos Respublikos savanoriškos veiklos įstatyme nustatyta tvarka reikalingos išlaidos; </w:t>
      </w:r>
    </w:p>
    <w:p w14:paraId="0AD14FE3" w14:textId="6172AA3E" w:rsidR="00D62C5B" w:rsidRPr="00047FE8" w:rsidRDefault="008D7E50" w:rsidP="00D62C5B">
      <w:pPr>
        <w:autoSpaceDE w:val="0"/>
        <w:autoSpaceDN w:val="0"/>
        <w:adjustRightInd w:val="0"/>
        <w:ind w:firstLine="851"/>
        <w:jc w:val="both"/>
      </w:pPr>
      <w:r w:rsidRPr="00047FE8">
        <w:rPr>
          <w:rFonts w:eastAsia="Times New Roman"/>
          <w:lang w:eastAsia="ar-SA"/>
        </w:rPr>
        <w:t>36</w:t>
      </w:r>
      <w:r w:rsidR="00D62C5B" w:rsidRPr="00047FE8">
        <w:t xml:space="preserve">.7. </w:t>
      </w:r>
      <w:r w:rsidR="00D62C5B" w:rsidRPr="00047FE8">
        <w:rPr>
          <w:rFonts w:eastAsia="Times New Roman"/>
          <w:lang w:eastAsia="ar-SA"/>
        </w:rPr>
        <w:t xml:space="preserve">kitos projekto tikslams pasiekti reikalingos išlaidos, kurios nepriskirtos prie Aprašo </w:t>
      </w:r>
      <w:r w:rsidRPr="00047FE8">
        <w:rPr>
          <w:rFonts w:eastAsia="Times New Roman"/>
          <w:lang w:eastAsia="ar-SA"/>
        </w:rPr>
        <w:t>36</w:t>
      </w:r>
      <w:r w:rsidR="00D62C5B" w:rsidRPr="00047FE8">
        <w:rPr>
          <w:rFonts w:eastAsia="Times New Roman"/>
          <w:lang w:eastAsia="ar-SA"/>
        </w:rPr>
        <w:t>.1-</w:t>
      </w:r>
      <w:r w:rsidRPr="00047FE8">
        <w:rPr>
          <w:rFonts w:eastAsia="Times New Roman"/>
          <w:lang w:eastAsia="ar-SA"/>
        </w:rPr>
        <w:t>36</w:t>
      </w:r>
      <w:r w:rsidR="00D62C5B" w:rsidRPr="00047FE8">
        <w:rPr>
          <w:rFonts w:eastAsia="Times New Roman"/>
          <w:lang w:eastAsia="ar-SA"/>
        </w:rPr>
        <w:t>.</w:t>
      </w:r>
      <w:r w:rsidR="00765DDD" w:rsidRPr="00047FE8">
        <w:rPr>
          <w:rFonts w:eastAsia="Times New Roman"/>
          <w:lang w:eastAsia="ar-SA"/>
        </w:rPr>
        <w:t>6</w:t>
      </w:r>
      <w:r w:rsidR="00D62C5B" w:rsidRPr="00047FE8">
        <w:rPr>
          <w:rFonts w:eastAsia="Times New Roman"/>
          <w:lang w:eastAsia="ar-SA"/>
        </w:rPr>
        <w:t xml:space="preserve"> papunkčiuose išvardintų išlaidų. </w:t>
      </w:r>
    </w:p>
    <w:p w14:paraId="1AF26F37" w14:textId="1BCB41C7" w:rsidR="00D62C5B" w:rsidRPr="00047FE8" w:rsidRDefault="008D7E50" w:rsidP="00D62C5B">
      <w:pPr>
        <w:tabs>
          <w:tab w:val="left" w:pos="0"/>
        </w:tabs>
        <w:suppressAutoHyphens/>
        <w:autoSpaceDN w:val="0"/>
        <w:ind w:firstLine="851"/>
        <w:jc w:val="both"/>
        <w:rPr>
          <w:rFonts w:eastAsia="Times New Roman"/>
          <w:lang w:eastAsia="ar-SA"/>
        </w:rPr>
      </w:pPr>
      <w:r w:rsidRPr="00047FE8">
        <w:rPr>
          <w:rFonts w:eastAsia="Times New Roman"/>
          <w:lang w:eastAsia="ar-SA"/>
        </w:rPr>
        <w:t>37</w:t>
      </w:r>
      <w:r w:rsidR="00D62C5B" w:rsidRPr="00047FE8">
        <w:rPr>
          <w:rFonts w:eastAsia="Times New Roman"/>
          <w:lang w:eastAsia="ar-SA"/>
        </w:rPr>
        <w:t xml:space="preserve">. Tikslinės Savivaldybės biudžeto lėšos negali būti naudojamos: </w:t>
      </w:r>
    </w:p>
    <w:p w14:paraId="61A149D9" w14:textId="24D4F885" w:rsidR="00D62C5B" w:rsidRPr="00047FE8" w:rsidRDefault="008D7E50" w:rsidP="00D62C5B">
      <w:pPr>
        <w:tabs>
          <w:tab w:val="left" w:pos="0"/>
        </w:tabs>
        <w:suppressAutoHyphens/>
        <w:autoSpaceDN w:val="0"/>
        <w:ind w:firstLine="851"/>
        <w:jc w:val="both"/>
        <w:rPr>
          <w:rFonts w:eastAsia="Times New Roman"/>
          <w:lang w:eastAsia="ar-SA"/>
        </w:rPr>
      </w:pPr>
      <w:r w:rsidRPr="00047FE8">
        <w:rPr>
          <w:rFonts w:eastAsia="Times New Roman"/>
          <w:lang w:eastAsia="ar-SA"/>
        </w:rPr>
        <w:t>37</w:t>
      </w:r>
      <w:r w:rsidR="00D62C5B" w:rsidRPr="00047FE8">
        <w:rPr>
          <w:rFonts w:eastAsia="Times New Roman"/>
          <w:lang w:eastAsia="ar-SA"/>
        </w:rPr>
        <w:t>.1. Pareiškėjo įsiskolinimams dengti;</w:t>
      </w:r>
    </w:p>
    <w:p w14:paraId="039B04DE" w14:textId="543A2237" w:rsidR="00D62C5B" w:rsidRPr="00047FE8" w:rsidRDefault="008D7E50" w:rsidP="00D62C5B">
      <w:pPr>
        <w:tabs>
          <w:tab w:val="left" w:pos="0"/>
        </w:tabs>
        <w:suppressAutoHyphens/>
        <w:autoSpaceDN w:val="0"/>
        <w:ind w:firstLine="851"/>
        <w:jc w:val="both"/>
        <w:rPr>
          <w:rFonts w:eastAsia="Times New Roman"/>
          <w:lang w:eastAsia="ar-SA"/>
        </w:rPr>
      </w:pPr>
      <w:r w:rsidRPr="00047FE8">
        <w:rPr>
          <w:rFonts w:eastAsia="Times New Roman"/>
          <w:lang w:eastAsia="ar-SA"/>
        </w:rPr>
        <w:t>37</w:t>
      </w:r>
      <w:r w:rsidR="00D62C5B" w:rsidRPr="00047FE8">
        <w:rPr>
          <w:rFonts w:eastAsia="Times New Roman"/>
          <w:lang w:eastAsia="ar-SA"/>
        </w:rPr>
        <w:t>.2. ilgalaikiam materialiajam turtui</w:t>
      </w:r>
      <w:r w:rsidR="00871DFB" w:rsidRPr="00047FE8">
        <w:rPr>
          <w:rFonts w:eastAsia="Times New Roman"/>
          <w:lang w:eastAsia="ar-SA"/>
        </w:rPr>
        <w:t xml:space="preserve"> įsigyti</w:t>
      </w:r>
      <w:r w:rsidR="00D62C5B" w:rsidRPr="00047FE8">
        <w:rPr>
          <w:rFonts w:eastAsia="Times New Roman"/>
          <w:lang w:eastAsia="ar-SA"/>
        </w:rPr>
        <w:t xml:space="preserve">, kurio vertė </w:t>
      </w:r>
      <w:r w:rsidR="00A330DB" w:rsidRPr="00047FE8">
        <w:rPr>
          <w:rFonts w:eastAsia="Times New Roman"/>
          <w:lang w:eastAsia="ar-SA"/>
        </w:rPr>
        <w:t>–</w:t>
      </w:r>
      <w:r w:rsidR="00D62C5B" w:rsidRPr="00047FE8">
        <w:rPr>
          <w:rFonts w:eastAsia="Times New Roman"/>
          <w:lang w:eastAsia="ar-SA"/>
        </w:rPr>
        <w:t xml:space="preserve"> 500</w:t>
      </w:r>
      <w:r w:rsidR="00A330DB" w:rsidRPr="00047FE8">
        <w:rPr>
          <w:rFonts w:eastAsia="Times New Roman"/>
          <w:lang w:eastAsia="ar-SA"/>
        </w:rPr>
        <w:t xml:space="preserve"> </w:t>
      </w:r>
      <w:r w:rsidR="00D62C5B" w:rsidRPr="00047FE8">
        <w:rPr>
          <w:rFonts w:eastAsia="Times New Roman"/>
          <w:lang w:eastAsia="ar-SA"/>
        </w:rPr>
        <w:t xml:space="preserve">eurų ir </w:t>
      </w:r>
      <w:r w:rsidR="00D62C5B" w:rsidRPr="00047FE8">
        <w:t xml:space="preserve">didesnė, kaip tai reglamentuoja </w:t>
      </w:r>
      <w:r w:rsidR="00871DFB" w:rsidRPr="00047FE8">
        <w:t xml:space="preserve">Minimalios ilgalaikio materialiojo turto vertės nustatymo ir ilgalaikio turto nusidėvėjimo (amortizacijos) minimalių ir maksimalių ekonominių normatyvų viešojo sektoriaus subjektams sąrašas, patvirtintas </w:t>
      </w:r>
      <w:r w:rsidR="00D62C5B" w:rsidRPr="00047FE8">
        <w:t>Lietuvos Respublikos Vyriausybės 2009 m. birželio 10 d. nutarim</w:t>
      </w:r>
      <w:r w:rsidR="00871DFB" w:rsidRPr="00047FE8">
        <w:t>u</w:t>
      </w:r>
      <w:r w:rsidR="00D62C5B" w:rsidRPr="00047FE8">
        <w:t xml:space="preserve"> Nr. 564 „Dėl Minimalios ilgalaikio materialiojo turto vertės nustatymo ir ilgalaikio turto nusidėvėjimo (amortizacijos) minimalių ir maksimalių ekonominių normatyvų viešojo sektoriaus subjektams sąrašo patvirtinimo“</w:t>
      </w:r>
      <w:r w:rsidR="00871DFB" w:rsidRPr="00047FE8">
        <w:t>;</w:t>
      </w:r>
    </w:p>
    <w:p w14:paraId="6D1675DD" w14:textId="0DC13CE2" w:rsidR="00D62C5B" w:rsidRPr="00047FE8" w:rsidRDefault="008D7E50" w:rsidP="00D62C5B">
      <w:pPr>
        <w:tabs>
          <w:tab w:val="left" w:pos="0"/>
        </w:tabs>
        <w:suppressAutoHyphens/>
        <w:autoSpaceDN w:val="0"/>
        <w:ind w:firstLine="851"/>
        <w:jc w:val="both"/>
        <w:rPr>
          <w:rFonts w:eastAsia="Times New Roman"/>
          <w:lang w:eastAsia="ar-SA"/>
        </w:rPr>
      </w:pPr>
      <w:r w:rsidRPr="00047FE8">
        <w:rPr>
          <w:rFonts w:eastAsia="Times New Roman"/>
          <w:lang w:eastAsia="ar-SA"/>
        </w:rPr>
        <w:t>37</w:t>
      </w:r>
      <w:r w:rsidR="00D62C5B" w:rsidRPr="00047FE8">
        <w:rPr>
          <w:rFonts w:eastAsia="Times New Roman"/>
          <w:lang w:eastAsia="ar-SA"/>
        </w:rPr>
        <w:t xml:space="preserve">.3. </w:t>
      </w:r>
      <w:r w:rsidR="00D62C5B" w:rsidRPr="00047FE8">
        <w:rPr>
          <w:rFonts w:eastAsia="Times New Roman"/>
          <w:bCs/>
          <w:lang w:eastAsia="ar-SA"/>
        </w:rPr>
        <w:t>transporto priemonių techninei apžiūrai, draudimui ir remontui;</w:t>
      </w:r>
    </w:p>
    <w:p w14:paraId="11B4887D" w14:textId="21DC42CE" w:rsidR="00D62C5B" w:rsidRPr="00047FE8" w:rsidRDefault="008D7E50" w:rsidP="00D62C5B">
      <w:pPr>
        <w:tabs>
          <w:tab w:val="left" w:pos="0"/>
        </w:tabs>
        <w:suppressAutoHyphens/>
        <w:autoSpaceDN w:val="0"/>
        <w:ind w:firstLine="851"/>
        <w:jc w:val="both"/>
        <w:rPr>
          <w:rFonts w:eastAsia="Arial"/>
          <w:lang w:eastAsia="ar-SA"/>
        </w:rPr>
      </w:pPr>
      <w:r w:rsidRPr="00047FE8">
        <w:rPr>
          <w:rFonts w:eastAsia="Times New Roman"/>
          <w:lang w:eastAsia="ar-SA"/>
        </w:rPr>
        <w:t>37</w:t>
      </w:r>
      <w:r w:rsidR="00D62C5B" w:rsidRPr="00047FE8">
        <w:rPr>
          <w:rFonts w:eastAsia="Times New Roman"/>
          <w:lang w:eastAsia="ar-SA"/>
        </w:rPr>
        <w:t>.</w:t>
      </w:r>
      <w:r w:rsidR="00D62C5B" w:rsidRPr="00047FE8">
        <w:rPr>
          <w:rFonts w:eastAsia="Arial"/>
          <w:lang w:eastAsia="ar-SA"/>
        </w:rPr>
        <w:t xml:space="preserve">4. </w:t>
      </w:r>
      <w:r w:rsidR="00D62C5B" w:rsidRPr="00047FE8">
        <w:rPr>
          <w:rFonts w:eastAsia="Times New Roman"/>
          <w:lang w:eastAsia="ar-SA"/>
        </w:rPr>
        <w:t>pastatų rekonstrukcijai, kapitaliniam remontui ar investiciniams projektams finansuoti;</w:t>
      </w:r>
    </w:p>
    <w:p w14:paraId="55E4D7C9" w14:textId="6672DA7E" w:rsidR="00D62C5B" w:rsidRPr="00047FE8" w:rsidRDefault="008D7E50" w:rsidP="00D62C5B">
      <w:pPr>
        <w:tabs>
          <w:tab w:val="left" w:pos="0"/>
        </w:tabs>
        <w:suppressAutoHyphens/>
        <w:autoSpaceDN w:val="0"/>
        <w:ind w:firstLine="851"/>
        <w:jc w:val="both"/>
        <w:rPr>
          <w:rFonts w:eastAsia="Times New Roman"/>
          <w:lang w:eastAsia="ar-SA"/>
        </w:rPr>
      </w:pPr>
      <w:r w:rsidRPr="00047FE8">
        <w:rPr>
          <w:rFonts w:eastAsia="Times New Roman"/>
          <w:lang w:eastAsia="ar-SA"/>
        </w:rPr>
        <w:t>37</w:t>
      </w:r>
      <w:r w:rsidR="00D62C5B" w:rsidRPr="00047FE8">
        <w:rPr>
          <w:rFonts w:eastAsia="Times New Roman"/>
          <w:lang w:eastAsia="ar-SA"/>
        </w:rPr>
        <w:t>.5. projekto paraiškos paruošiamajam etapui, t. y. išlaidos, susijusios su veikla, vykdyta iki Konkursui pateikiant paraišką;</w:t>
      </w:r>
    </w:p>
    <w:p w14:paraId="47371296" w14:textId="11D654CC" w:rsidR="00D62C5B" w:rsidRPr="00047FE8" w:rsidRDefault="008D7E50" w:rsidP="00D62C5B">
      <w:pPr>
        <w:tabs>
          <w:tab w:val="left" w:pos="0"/>
        </w:tabs>
        <w:suppressAutoHyphens/>
        <w:autoSpaceDN w:val="0"/>
        <w:ind w:firstLine="851"/>
        <w:jc w:val="both"/>
        <w:rPr>
          <w:rFonts w:eastAsia="Times New Roman"/>
          <w:lang w:eastAsia="ar-SA"/>
        </w:rPr>
      </w:pPr>
      <w:r w:rsidRPr="00047FE8">
        <w:rPr>
          <w:rFonts w:eastAsia="Times New Roman"/>
          <w:lang w:eastAsia="ar-SA"/>
        </w:rPr>
        <w:t>37</w:t>
      </w:r>
      <w:r w:rsidR="00D62C5B" w:rsidRPr="00047FE8">
        <w:rPr>
          <w:lang w:eastAsia="ar-SA"/>
        </w:rPr>
        <w:t>.6. renginiams ir / ar veikloms finansuojamoms Savivaldybės biudžeto lėšomis;</w:t>
      </w:r>
    </w:p>
    <w:p w14:paraId="26D0D2CB" w14:textId="51A7172B" w:rsidR="00D62C5B" w:rsidRPr="00047FE8" w:rsidRDefault="008D7E50" w:rsidP="00D62C5B">
      <w:pPr>
        <w:tabs>
          <w:tab w:val="left" w:pos="0"/>
        </w:tabs>
        <w:suppressAutoHyphens/>
        <w:autoSpaceDN w:val="0"/>
        <w:ind w:firstLine="851"/>
        <w:jc w:val="both"/>
        <w:rPr>
          <w:rFonts w:eastAsia="Times New Roman"/>
          <w:lang w:eastAsia="ar-SA"/>
        </w:rPr>
      </w:pPr>
      <w:r w:rsidRPr="00047FE8">
        <w:rPr>
          <w:rFonts w:eastAsia="Times New Roman"/>
          <w:lang w:eastAsia="ar-SA"/>
        </w:rPr>
        <w:t>37</w:t>
      </w:r>
      <w:r w:rsidR="00D62C5B" w:rsidRPr="00047FE8">
        <w:rPr>
          <w:rFonts w:eastAsia="Times New Roman"/>
          <w:bCs/>
          <w:lang w:eastAsia="ar-SA"/>
        </w:rPr>
        <w:t xml:space="preserve">.7. </w:t>
      </w:r>
      <w:r w:rsidR="00D62C5B" w:rsidRPr="00047FE8">
        <w:rPr>
          <w:rFonts w:eastAsia="Times New Roman"/>
          <w:lang w:eastAsia="ar-SA"/>
        </w:rPr>
        <w:t>tarptautinių kelionių išlaidoms;</w:t>
      </w:r>
    </w:p>
    <w:p w14:paraId="34338878" w14:textId="71B65448" w:rsidR="00D62C5B" w:rsidRPr="00047FE8" w:rsidRDefault="008D7E50" w:rsidP="00D62C5B">
      <w:pPr>
        <w:tabs>
          <w:tab w:val="left" w:pos="0"/>
        </w:tabs>
        <w:suppressAutoHyphens/>
        <w:autoSpaceDN w:val="0"/>
        <w:ind w:firstLine="851"/>
        <w:jc w:val="both"/>
        <w:rPr>
          <w:rFonts w:eastAsia="Times New Roman"/>
          <w:lang w:eastAsia="ar-SA"/>
        </w:rPr>
      </w:pPr>
      <w:r w:rsidRPr="00047FE8">
        <w:rPr>
          <w:rFonts w:eastAsia="Times New Roman"/>
          <w:lang w:eastAsia="ar-SA"/>
        </w:rPr>
        <w:t>37</w:t>
      </w:r>
      <w:r w:rsidR="00D62C5B" w:rsidRPr="00047FE8">
        <w:rPr>
          <w:rFonts w:eastAsia="Times New Roman"/>
          <w:lang w:eastAsia="ar-SA"/>
        </w:rPr>
        <w:t>.8. projektui įgyvendinti už Lietuvos Respublikos</w:t>
      </w:r>
      <w:r w:rsidR="00817275" w:rsidRPr="00047FE8">
        <w:rPr>
          <w:rFonts w:eastAsia="Times New Roman"/>
          <w:lang w:eastAsia="ar-SA"/>
        </w:rPr>
        <w:t xml:space="preserve"> teritorijos</w:t>
      </w:r>
      <w:r w:rsidR="00D62C5B" w:rsidRPr="00047FE8">
        <w:rPr>
          <w:rFonts w:eastAsia="Times New Roman"/>
          <w:lang w:eastAsia="ar-SA"/>
        </w:rPr>
        <w:t xml:space="preserve"> ribų.</w:t>
      </w:r>
    </w:p>
    <w:p w14:paraId="38072B73" w14:textId="68507703" w:rsidR="00D62C5B" w:rsidRPr="00047FE8" w:rsidRDefault="008D7E50" w:rsidP="00D62C5B">
      <w:pPr>
        <w:ind w:firstLine="851"/>
        <w:jc w:val="both"/>
        <w:rPr>
          <w:rFonts w:eastAsia="Calibri"/>
          <w:lang w:eastAsia="en-US"/>
        </w:rPr>
      </w:pPr>
      <w:r w:rsidRPr="00047FE8">
        <w:rPr>
          <w:rFonts w:eastAsia="Times New Roman"/>
          <w:lang w:eastAsia="ar-SA"/>
        </w:rPr>
        <w:t>38</w:t>
      </w:r>
      <w:r w:rsidR="00D62C5B" w:rsidRPr="00047FE8">
        <w:rPr>
          <w:rFonts w:eastAsia="Times New Roman"/>
          <w:lang w:eastAsia="ar-SA"/>
        </w:rPr>
        <w:t xml:space="preserve">. </w:t>
      </w:r>
      <w:r w:rsidR="00817275" w:rsidRPr="00047FE8">
        <w:rPr>
          <w:rFonts w:eastAsia="Times New Roman"/>
          <w:lang w:eastAsia="ar-SA"/>
        </w:rPr>
        <w:t>Pareiškėjo projekto i</w:t>
      </w:r>
      <w:r w:rsidR="00D62C5B" w:rsidRPr="00047FE8">
        <w:rPr>
          <w:rFonts w:eastAsia="Calibri"/>
          <w:lang w:eastAsia="en-US"/>
        </w:rPr>
        <w:t xml:space="preserve">šlaidos pripažįstamos tinkamomis finansuoti, jei jos patirtos ne anksčiau kaip nuo Sutarties </w:t>
      </w:r>
      <w:r w:rsidR="00817275" w:rsidRPr="00047FE8">
        <w:rPr>
          <w:rFonts w:eastAsia="Calibri"/>
          <w:lang w:eastAsia="en-US"/>
        </w:rPr>
        <w:t>įsigaliojimo</w:t>
      </w:r>
      <w:r w:rsidR="00D62C5B" w:rsidRPr="00047FE8">
        <w:rPr>
          <w:rFonts w:eastAsia="Calibri"/>
          <w:lang w:eastAsia="en-US"/>
        </w:rPr>
        <w:t xml:space="preserve"> dienos iki einamųjų metų gruodžio 31 d. </w:t>
      </w:r>
    </w:p>
    <w:p w14:paraId="061ABC0A" w14:textId="0506AEC2" w:rsidR="00D62C5B" w:rsidRPr="00047FE8" w:rsidRDefault="008D7E50" w:rsidP="00D62C5B">
      <w:pPr>
        <w:tabs>
          <w:tab w:val="left" w:pos="0"/>
        </w:tabs>
        <w:suppressAutoHyphens/>
        <w:autoSpaceDN w:val="0"/>
        <w:ind w:firstLine="851"/>
        <w:jc w:val="both"/>
        <w:rPr>
          <w:rFonts w:eastAsia="Times New Roman"/>
          <w:lang w:eastAsia="ar-SA"/>
        </w:rPr>
      </w:pPr>
      <w:r w:rsidRPr="00047FE8">
        <w:rPr>
          <w:rFonts w:eastAsia="Times New Roman"/>
          <w:lang w:eastAsia="ar-SA"/>
        </w:rPr>
        <w:t>39</w:t>
      </w:r>
      <w:r w:rsidR="00D62C5B" w:rsidRPr="00047FE8">
        <w:rPr>
          <w:rFonts w:eastAsia="Times New Roman"/>
          <w:lang w:eastAsia="ar-SA"/>
        </w:rPr>
        <w:t>. Pareiškėjas, gavęs finansavimą</w:t>
      </w:r>
      <w:r w:rsidR="00817275" w:rsidRPr="00047FE8">
        <w:rPr>
          <w:rFonts w:eastAsia="Times New Roman"/>
          <w:lang w:eastAsia="ar-SA"/>
        </w:rPr>
        <w:t xml:space="preserve"> iš </w:t>
      </w:r>
      <w:r w:rsidR="00817275" w:rsidRPr="00047FE8">
        <w:rPr>
          <w:rFonts w:eastAsia="Times New Roman"/>
          <w:bCs/>
          <w:lang w:eastAsia="ar-SA"/>
        </w:rPr>
        <w:t>Savivaldybės biudžeto lėšų</w:t>
      </w:r>
      <w:r w:rsidR="00D62C5B" w:rsidRPr="00047FE8">
        <w:rPr>
          <w:rFonts w:eastAsia="Times New Roman"/>
          <w:lang w:eastAsia="ar-SA"/>
        </w:rPr>
        <w:t xml:space="preserve"> ir negalintis vykdyti projekto, turi raštu apie tai informuoti Direktorių.</w:t>
      </w:r>
    </w:p>
    <w:p w14:paraId="4AAC7644" w14:textId="44C237EA" w:rsidR="00D62C5B" w:rsidRPr="00047FE8" w:rsidRDefault="008D7E50" w:rsidP="00D62C5B">
      <w:pPr>
        <w:tabs>
          <w:tab w:val="left" w:pos="0"/>
        </w:tabs>
        <w:suppressAutoHyphens/>
        <w:autoSpaceDN w:val="0"/>
        <w:ind w:firstLine="851"/>
        <w:jc w:val="both"/>
      </w:pPr>
      <w:r w:rsidRPr="00047FE8">
        <w:rPr>
          <w:rFonts w:eastAsia="Times New Roman"/>
          <w:lang w:eastAsia="lt-LT"/>
        </w:rPr>
        <w:t>40</w:t>
      </w:r>
      <w:r w:rsidR="00D62C5B" w:rsidRPr="00047FE8">
        <w:rPr>
          <w:rFonts w:eastAsia="Times New Roman"/>
          <w:lang w:eastAsia="lt-LT"/>
        </w:rPr>
        <w:t xml:space="preserve">. </w:t>
      </w:r>
      <w:r w:rsidR="00D62C5B" w:rsidRPr="00047FE8">
        <w:t xml:space="preserve">Šio Aprašo nustatyta tvarka pasirašytos Sutartys gali būti </w:t>
      </w:r>
      <w:r w:rsidR="00817275" w:rsidRPr="00047FE8">
        <w:rPr>
          <w:rFonts w:eastAsia="Times New Roman"/>
          <w:lang w:eastAsia="ar-SA"/>
        </w:rPr>
        <w:t xml:space="preserve">pakeistos ar papildytos </w:t>
      </w:r>
      <w:r w:rsidR="00817275" w:rsidRPr="00047FE8">
        <w:t xml:space="preserve">rašytiniu šalių susitarimu, šalims </w:t>
      </w:r>
      <w:r w:rsidR="00D62C5B" w:rsidRPr="00047FE8">
        <w:t>pasiraš</w:t>
      </w:r>
      <w:r w:rsidR="00817275" w:rsidRPr="00047FE8">
        <w:t>ant</w:t>
      </w:r>
      <w:r w:rsidR="00D62C5B" w:rsidRPr="00047FE8">
        <w:t xml:space="preserve"> papildom</w:t>
      </w:r>
      <w:r w:rsidR="00817275" w:rsidRPr="00047FE8">
        <w:t>ą</w:t>
      </w:r>
      <w:r w:rsidR="00D62C5B" w:rsidRPr="00047FE8">
        <w:t xml:space="preserve"> susitarim</w:t>
      </w:r>
      <w:r w:rsidR="00817275" w:rsidRPr="00047FE8">
        <w:t>ą, kuris yra neatskiriama Sutarties dalis.</w:t>
      </w:r>
    </w:p>
    <w:p w14:paraId="5541F61A" w14:textId="269FE1FD" w:rsidR="00D62C5B" w:rsidRPr="00047FE8" w:rsidRDefault="008D7E50" w:rsidP="00D62C5B">
      <w:pPr>
        <w:ind w:firstLine="851"/>
        <w:jc w:val="both"/>
        <w:rPr>
          <w:rFonts w:eastAsia="Times New Roman"/>
          <w:iCs/>
          <w:lang w:eastAsia="ar-SA"/>
        </w:rPr>
      </w:pPr>
      <w:r w:rsidRPr="00047FE8">
        <w:rPr>
          <w:rFonts w:eastAsia="Times New Roman"/>
          <w:lang w:eastAsia="ar-SA"/>
        </w:rPr>
        <w:t>41</w:t>
      </w:r>
      <w:r w:rsidR="00D62C5B" w:rsidRPr="00047FE8">
        <w:rPr>
          <w:rFonts w:eastAsia="Times New Roman"/>
          <w:lang w:eastAsia="ar-SA"/>
        </w:rPr>
        <w:t>.</w:t>
      </w:r>
      <w:r w:rsidR="00D62C5B" w:rsidRPr="00047FE8">
        <w:rPr>
          <w:rFonts w:eastAsia="Arial"/>
          <w:lang w:eastAsia="ar-SA"/>
        </w:rPr>
        <w:t xml:space="preserve"> Pareiškėjas po projekto įvykdymo per 10 (dešimt) darbo dienų, bet </w:t>
      </w:r>
      <w:r w:rsidR="00D62C5B" w:rsidRPr="00047FE8">
        <w:t xml:space="preserve">ne vėliau kaip </w:t>
      </w:r>
      <w:r w:rsidR="00D62C5B" w:rsidRPr="00047FE8">
        <w:rPr>
          <w:rFonts w:eastAsia="Arial"/>
          <w:lang w:eastAsia="ar-SA"/>
        </w:rPr>
        <w:t xml:space="preserve">iki einamųjų metų gruodžio 31 dienos, </w:t>
      </w:r>
      <w:r w:rsidR="00D62C5B" w:rsidRPr="00047FE8">
        <w:t xml:space="preserve">pateikia Kėdainių rajono savivaldybės administracijai Sutartyje nustatytas ataskaitas. </w:t>
      </w:r>
    </w:p>
    <w:p w14:paraId="7D3B6C30" w14:textId="78807968" w:rsidR="00817275" w:rsidRPr="00047FE8" w:rsidRDefault="008D7E50" w:rsidP="00817275">
      <w:pPr>
        <w:suppressAutoHyphens/>
        <w:ind w:firstLine="851"/>
        <w:jc w:val="both"/>
        <w:rPr>
          <w:rFonts w:eastAsia="Times New Roman"/>
          <w:lang w:eastAsia="ar-SA"/>
        </w:rPr>
      </w:pPr>
      <w:r w:rsidRPr="00047FE8">
        <w:rPr>
          <w:rFonts w:eastAsia="Times New Roman"/>
          <w:lang w:eastAsia="ar-SA"/>
        </w:rPr>
        <w:t>42</w:t>
      </w:r>
      <w:r w:rsidR="00D62C5B" w:rsidRPr="00047FE8">
        <w:rPr>
          <w:rFonts w:eastAsia="Times New Roman"/>
          <w:lang w:eastAsia="ar-SA"/>
        </w:rPr>
        <w:t>. Pareiškėjas įstatymų nustatyta tvarka atsako už projekte dalyvaujančių dalyvių saugumą, sveikatos priežiūrą, higienos sąlygas ir veiklos organizavimo kokybę bei skirtų lėšų tinkamą naudojimą.</w:t>
      </w:r>
    </w:p>
    <w:p w14:paraId="1DC09F39" w14:textId="79D17FDF" w:rsidR="00D62C5B" w:rsidRPr="00047FE8" w:rsidRDefault="008D7E50" w:rsidP="00D62C5B">
      <w:pPr>
        <w:suppressAutoHyphens/>
        <w:ind w:firstLine="851"/>
        <w:jc w:val="both"/>
        <w:rPr>
          <w:rFonts w:eastAsia="Arial"/>
          <w:lang w:eastAsia="ar-SA"/>
        </w:rPr>
      </w:pPr>
      <w:r w:rsidRPr="00047FE8">
        <w:rPr>
          <w:rFonts w:eastAsia="Times New Roman"/>
          <w:lang w:eastAsia="ar-SA"/>
        </w:rPr>
        <w:t>43</w:t>
      </w:r>
      <w:r w:rsidR="00D62C5B" w:rsidRPr="00047FE8">
        <w:rPr>
          <w:rFonts w:eastAsia="Times New Roman"/>
          <w:lang w:eastAsia="ar-SA"/>
        </w:rPr>
        <w:t xml:space="preserve">. </w:t>
      </w:r>
      <w:r w:rsidR="00D62C5B" w:rsidRPr="00047FE8">
        <w:rPr>
          <w:rFonts w:eastAsia="Arial"/>
          <w:lang w:eastAsia="ar-SA"/>
        </w:rPr>
        <w:t xml:space="preserve">Nepanaudotos ar netikslingai panaudotas Savivaldybės biudžeto lėšos turi būti grąžintos </w:t>
      </w:r>
      <w:r w:rsidR="00AF7896" w:rsidRPr="00047FE8">
        <w:rPr>
          <w:rFonts w:eastAsia="Arial"/>
          <w:lang w:eastAsia="ar-SA"/>
        </w:rPr>
        <w:t>Savivaldybės</w:t>
      </w:r>
      <w:r w:rsidR="00D62C5B" w:rsidRPr="00047FE8">
        <w:rPr>
          <w:rFonts w:eastAsia="Arial"/>
          <w:lang w:eastAsia="ar-SA"/>
        </w:rPr>
        <w:t xml:space="preserve"> administracijai ne vėliau, kaip iki einamųjų metų gruodžio 20 dienos.</w:t>
      </w:r>
    </w:p>
    <w:p w14:paraId="01A91305" w14:textId="7846B10E" w:rsidR="00D62C5B" w:rsidRPr="00047FE8" w:rsidRDefault="008D7E50" w:rsidP="00D62C5B">
      <w:pPr>
        <w:suppressAutoHyphens/>
        <w:ind w:firstLine="851"/>
        <w:jc w:val="both"/>
        <w:rPr>
          <w:rFonts w:eastAsia="Times New Roman"/>
        </w:rPr>
      </w:pPr>
      <w:r w:rsidRPr="00047FE8">
        <w:rPr>
          <w:rFonts w:eastAsia="Times New Roman"/>
        </w:rPr>
        <w:t>44</w:t>
      </w:r>
      <w:r w:rsidR="00D62C5B" w:rsidRPr="00047FE8">
        <w:rPr>
          <w:rFonts w:eastAsia="Times New Roman"/>
        </w:rPr>
        <w:t xml:space="preserve">. Projektų finansinė ir veiklos kontrolė vykdoma </w:t>
      </w:r>
      <w:r w:rsidR="00AF7896" w:rsidRPr="00047FE8">
        <w:rPr>
          <w:rFonts w:eastAsia="Times New Roman"/>
        </w:rPr>
        <w:t xml:space="preserve">Lietuvos Respublikos </w:t>
      </w:r>
      <w:r w:rsidR="00D62C5B" w:rsidRPr="00047FE8">
        <w:rPr>
          <w:rFonts w:eastAsia="Times New Roman"/>
        </w:rPr>
        <w:t>teisės aktų nustatyta tvarka.</w:t>
      </w:r>
    </w:p>
    <w:p w14:paraId="4E4B5AF7" w14:textId="77777777" w:rsidR="00D62C5B" w:rsidRPr="00047FE8" w:rsidRDefault="00D62C5B" w:rsidP="00D62C5B">
      <w:pPr>
        <w:suppressAutoHyphens/>
        <w:ind w:firstLine="851"/>
        <w:jc w:val="both"/>
        <w:rPr>
          <w:rFonts w:eastAsia="Times New Roman"/>
        </w:rPr>
      </w:pPr>
    </w:p>
    <w:p w14:paraId="3BED9FC1" w14:textId="77777777" w:rsidR="00D62C5B" w:rsidRPr="00047FE8" w:rsidRDefault="00D62C5B" w:rsidP="007E0F94">
      <w:pPr>
        <w:suppressAutoHyphens/>
        <w:autoSpaceDE w:val="0"/>
        <w:autoSpaceDN w:val="0"/>
        <w:adjustRightInd w:val="0"/>
        <w:jc w:val="center"/>
        <w:rPr>
          <w:rFonts w:eastAsia="Times New Roman"/>
          <w:b/>
          <w:bCs/>
        </w:rPr>
      </w:pPr>
      <w:bookmarkStart w:id="7" w:name="_Hlk57207106"/>
      <w:r w:rsidRPr="00047FE8">
        <w:rPr>
          <w:rFonts w:eastAsia="Times New Roman"/>
          <w:b/>
          <w:bCs/>
        </w:rPr>
        <w:t>V SKYRIUS</w:t>
      </w:r>
    </w:p>
    <w:p w14:paraId="2616953E" w14:textId="77777777" w:rsidR="00D62C5B" w:rsidRPr="00047FE8" w:rsidRDefault="00D62C5B" w:rsidP="007E0F94">
      <w:pPr>
        <w:suppressAutoHyphens/>
        <w:autoSpaceDE w:val="0"/>
        <w:autoSpaceDN w:val="0"/>
        <w:adjustRightInd w:val="0"/>
        <w:jc w:val="center"/>
        <w:rPr>
          <w:rFonts w:eastAsia="Times New Roman"/>
        </w:rPr>
      </w:pPr>
      <w:r w:rsidRPr="00047FE8">
        <w:rPr>
          <w:rFonts w:eastAsia="Times New Roman"/>
          <w:b/>
          <w:bCs/>
        </w:rPr>
        <w:t>BAIGIAMOSIOS NUOSTATOS</w:t>
      </w:r>
    </w:p>
    <w:p w14:paraId="4B68351A" w14:textId="77777777" w:rsidR="00D62C5B" w:rsidRPr="00047FE8" w:rsidRDefault="00D62C5B" w:rsidP="00D62C5B">
      <w:pPr>
        <w:suppressAutoHyphens/>
        <w:autoSpaceDE w:val="0"/>
        <w:autoSpaceDN w:val="0"/>
        <w:adjustRightInd w:val="0"/>
        <w:ind w:firstLine="567"/>
        <w:jc w:val="both"/>
        <w:rPr>
          <w:rFonts w:eastAsia="Times New Roman"/>
        </w:rPr>
      </w:pPr>
    </w:p>
    <w:p w14:paraId="12D78752" w14:textId="4C6DF3D7" w:rsidR="008E584F" w:rsidRPr="00047FE8" w:rsidRDefault="008D7E50" w:rsidP="008E584F">
      <w:pPr>
        <w:suppressAutoHyphens/>
        <w:autoSpaceDE w:val="0"/>
        <w:autoSpaceDN w:val="0"/>
        <w:adjustRightInd w:val="0"/>
        <w:ind w:firstLine="851"/>
        <w:jc w:val="both"/>
        <w:rPr>
          <w:rFonts w:eastAsia="Times New Roman"/>
        </w:rPr>
      </w:pPr>
      <w:r w:rsidRPr="00047FE8">
        <w:rPr>
          <w:rFonts w:eastAsia="Times New Roman"/>
        </w:rPr>
        <w:t>45</w:t>
      </w:r>
      <w:r w:rsidR="008E584F" w:rsidRPr="00047FE8">
        <w:rPr>
          <w:rFonts w:eastAsia="Times New Roman"/>
        </w:rPr>
        <w:t xml:space="preserve">. Visi šiame Apraše aprašyti </w:t>
      </w:r>
      <w:r w:rsidR="00AF7896" w:rsidRPr="00047FE8">
        <w:rPr>
          <w:rFonts w:eastAsia="Times New Roman"/>
        </w:rPr>
        <w:t>K</w:t>
      </w:r>
      <w:r w:rsidR="008E584F" w:rsidRPr="00047FE8">
        <w:rPr>
          <w:rFonts w:eastAsia="Times New Roman"/>
        </w:rPr>
        <w:t>onkurso etapai ir jų dalys gali būti vykdomi nuotoliniu būdu.</w:t>
      </w:r>
    </w:p>
    <w:p w14:paraId="77CA0E85" w14:textId="58DAA8D8" w:rsidR="00D62C5B" w:rsidRPr="00047FE8" w:rsidRDefault="008D7E50" w:rsidP="00D62C5B">
      <w:pPr>
        <w:suppressAutoHyphens/>
        <w:autoSpaceDE w:val="0"/>
        <w:autoSpaceDN w:val="0"/>
        <w:adjustRightInd w:val="0"/>
        <w:ind w:firstLine="851"/>
        <w:jc w:val="both"/>
        <w:rPr>
          <w:rFonts w:eastAsia="Times New Roman"/>
        </w:rPr>
      </w:pPr>
      <w:r w:rsidRPr="00047FE8">
        <w:rPr>
          <w:rFonts w:eastAsia="Times New Roman"/>
        </w:rPr>
        <w:t>46</w:t>
      </w:r>
      <w:r w:rsidR="00D62C5B" w:rsidRPr="00047FE8">
        <w:rPr>
          <w:rFonts w:eastAsia="Times New Roman"/>
        </w:rPr>
        <w:t xml:space="preserve">. Pareiškėjas ir Savivaldybės administracija turi viešinti projektą, kad projekto tikslinė (-ės) grupė (-ės) ir visuomenė daugiau sužinotų apie projekto tikslus, uždavinius, eigą ir jo rezultatus. Viešindamas projektą, Pareiškėjas turi laikytis </w:t>
      </w:r>
      <w:r w:rsidR="00AF7896" w:rsidRPr="00047FE8">
        <w:rPr>
          <w:rFonts w:eastAsia="Times New Roman"/>
        </w:rPr>
        <w:t xml:space="preserve">Lietuvos Respublikos </w:t>
      </w:r>
      <w:r w:rsidR="00D62C5B" w:rsidRPr="00047FE8">
        <w:rPr>
          <w:rFonts w:eastAsia="Times New Roman"/>
        </w:rPr>
        <w:t>teisės aktų nustatytos tvarkos ir nurodyti, kad projekt</w:t>
      </w:r>
      <w:r w:rsidR="00AF7896" w:rsidRPr="00047FE8">
        <w:rPr>
          <w:rFonts w:eastAsia="Times New Roman"/>
        </w:rPr>
        <w:t xml:space="preserve">as yra finansuojamas iš </w:t>
      </w:r>
      <w:r w:rsidR="00D62C5B" w:rsidRPr="00047FE8">
        <w:rPr>
          <w:rFonts w:eastAsia="Times New Roman"/>
        </w:rPr>
        <w:t xml:space="preserve"> </w:t>
      </w:r>
      <w:r w:rsidR="00AF7896" w:rsidRPr="00047FE8">
        <w:rPr>
          <w:rFonts w:eastAsia="Times New Roman"/>
        </w:rPr>
        <w:t>Savivaldybės biudžeto lėšų</w:t>
      </w:r>
      <w:r w:rsidR="00D62C5B" w:rsidRPr="00047FE8">
        <w:rPr>
          <w:rFonts w:eastAsia="Times New Roman"/>
        </w:rPr>
        <w:t xml:space="preserve">. </w:t>
      </w:r>
    </w:p>
    <w:p w14:paraId="78741962" w14:textId="0499DCB5" w:rsidR="00AF7896" w:rsidRPr="00047FE8" w:rsidRDefault="008D7E50" w:rsidP="00AF7896">
      <w:pPr>
        <w:suppressAutoHyphens/>
        <w:autoSpaceDE w:val="0"/>
        <w:autoSpaceDN w:val="0"/>
        <w:adjustRightInd w:val="0"/>
        <w:ind w:firstLine="851"/>
        <w:jc w:val="both"/>
        <w:rPr>
          <w:rFonts w:eastAsia="Times New Roman"/>
        </w:rPr>
      </w:pPr>
      <w:r w:rsidRPr="00047FE8">
        <w:rPr>
          <w:rFonts w:eastAsia="Times New Roman"/>
        </w:rPr>
        <w:t>47</w:t>
      </w:r>
      <w:r w:rsidR="00D62C5B" w:rsidRPr="00047FE8">
        <w:rPr>
          <w:rFonts w:eastAsia="Times New Roman"/>
        </w:rPr>
        <w:t xml:space="preserve">. Už informacijos ir su projektu bei jo įgyvendinimu susijusių duomenų tikslumą, teisėtumą, gautų lėšų buhalterinės apskaitos tvarkymą atsako Pareiškėjas. Dokumentus, susijusius su projektu bei jo įgyvendinimu (paraiška, buhalterinės apskaitos dokumentai ir kt.), </w:t>
      </w:r>
      <w:r w:rsidR="00AF7896" w:rsidRPr="00047FE8">
        <w:rPr>
          <w:rFonts w:eastAsia="Times New Roman"/>
        </w:rPr>
        <w:t>P</w:t>
      </w:r>
      <w:r w:rsidR="00D62C5B" w:rsidRPr="00047FE8">
        <w:rPr>
          <w:rFonts w:eastAsia="Times New Roman"/>
        </w:rPr>
        <w:t>areiškėjas privalo tvarkyti ir saugoti dokumentų tvarkymą ir saugojimą reglamentuojančių teisės aktų nustatyta tvarka, taip pat Savivaldybės administracijos reikalavimu pateikti Konkursui pateiktų dokumentų bei su projekto įgyvendinimu susijusių dokumentų originalus ir (ar) jų patvirtintas kopijas.</w:t>
      </w:r>
    </w:p>
    <w:p w14:paraId="6D154617" w14:textId="7DA5D622" w:rsidR="00AF7896" w:rsidRPr="00047FE8" w:rsidRDefault="008D7E50" w:rsidP="00AF7896">
      <w:pPr>
        <w:suppressAutoHyphens/>
        <w:autoSpaceDE w:val="0"/>
        <w:autoSpaceDN w:val="0"/>
        <w:adjustRightInd w:val="0"/>
        <w:ind w:firstLine="851"/>
        <w:jc w:val="both"/>
        <w:rPr>
          <w:rFonts w:eastAsia="Times New Roman"/>
        </w:rPr>
      </w:pPr>
      <w:r w:rsidRPr="00047FE8">
        <w:rPr>
          <w:rFonts w:eastAsia="Times New Roman"/>
        </w:rPr>
        <w:t>48</w:t>
      </w:r>
      <w:r w:rsidR="00D62C5B" w:rsidRPr="00047FE8">
        <w:rPr>
          <w:rFonts w:eastAsia="Times New Roman"/>
        </w:rPr>
        <w:t xml:space="preserve">. </w:t>
      </w:r>
      <w:r w:rsidR="00D62C5B" w:rsidRPr="00047FE8">
        <w:rPr>
          <w:rFonts w:eastAsia="Times New Roman"/>
          <w:snapToGrid w:val="0"/>
          <w:lang w:eastAsia="ar-SA"/>
        </w:rPr>
        <w:t xml:space="preserve">Pareiškėjas, kuris yra perkančioji organizacija, vykdydamas viešuosius pirkimus, privalo vadovautis Lietuvos Respublikos viešųjų pirkimų įstatymu. Jei Pareiškėjas yra neperkančioji organizacija, </w:t>
      </w:r>
      <w:r w:rsidR="003D2D60" w:rsidRPr="00047FE8">
        <w:rPr>
          <w:rFonts w:eastAsia="Times New Roman"/>
          <w:snapToGrid w:val="0"/>
          <w:lang w:eastAsia="ar-SA"/>
        </w:rPr>
        <w:t>vykdydamas</w:t>
      </w:r>
      <w:r w:rsidR="00D62C5B" w:rsidRPr="00047FE8">
        <w:rPr>
          <w:rFonts w:eastAsia="Times New Roman"/>
          <w:snapToGrid w:val="0"/>
          <w:lang w:eastAsia="ar-SA"/>
        </w:rPr>
        <w:t xml:space="preserve"> pirkimus turi </w:t>
      </w:r>
      <w:r w:rsidR="00AF7896" w:rsidRPr="00047FE8">
        <w:rPr>
          <w:rFonts w:eastAsia="Times New Roman"/>
        </w:rPr>
        <w:t>vadovautis Neperkanči</w:t>
      </w:r>
      <w:r w:rsidR="003D2D60" w:rsidRPr="00047FE8">
        <w:rPr>
          <w:rFonts w:eastAsia="Times New Roman"/>
        </w:rPr>
        <w:t>osios</w:t>
      </w:r>
      <w:r w:rsidR="00AF7896" w:rsidRPr="00047FE8">
        <w:rPr>
          <w:rFonts w:eastAsia="Times New Roman"/>
        </w:rPr>
        <w:t xml:space="preserve"> organizacij</w:t>
      </w:r>
      <w:r w:rsidR="003D2D60" w:rsidRPr="00047FE8">
        <w:rPr>
          <w:rFonts w:eastAsia="Times New Roman"/>
        </w:rPr>
        <w:t>os</w:t>
      </w:r>
      <w:r w:rsidR="00AF7896" w:rsidRPr="00047FE8">
        <w:rPr>
          <w:rFonts w:eastAsia="Times New Roman"/>
        </w:rPr>
        <w:t xml:space="preserve"> taisyklėmis, </w:t>
      </w:r>
      <w:r w:rsidR="003D2D60" w:rsidRPr="00047FE8">
        <w:rPr>
          <w:rFonts w:eastAsia="Times New Roman"/>
        </w:rPr>
        <w:t>pat</w:t>
      </w:r>
      <w:r w:rsidR="00AF7896" w:rsidRPr="00047FE8">
        <w:rPr>
          <w:rFonts w:eastAsia="Times New Roman"/>
        </w:rPr>
        <w:t>virtin</w:t>
      </w:r>
      <w:r w:rsidR="003D2D60" w:rsidRPr="00047FE8">
        <w:rPr>
          <w:rFonts w:eastAsia="Times New Roman"/>
        </w:rPr>
        <w:t>tomis</w:t>
      </w:r>
      <w:r w:rsidR="00AF7896" w:rsidRPr="00047FE8">
        <w:rPr>
          <w:rFonts w:eastAsia="Times New Roman"/>
        </w:rPr>
        <w:t xml:space="preserve"> organizacijos </w:t>
      </w:r>
      <w:r w:rsidR="003D2D60" w:rsidRPr="00047FE8">
        <w:rPr>
          <w:rFonts w:eastAsia="Times New Roman"/>
        </w:rPr>
        <w:t>vadovo,</w:t>
      </w:r>
      <w:r w:rsidR="00AF7896" w:rsidRPr="00047FE8">
        <w:rPr>
          <w:rFonts w:eastAsia="Times New Roman"/>
        </w:rPr>
        <w:t xml:space="preserve"> ir kitų teisės aktų nustatyt</w:t>
      </w:r>
      <w:r w:rsidR="007E4A1F" w:rsidRPr="00047FE8">
        <w:rPr>
          <w:rFonts w:eastAsia="Times New Roman"/>
        </w:rPr>
        <w:t>a</w:t>
      </w:r>
      <w:r w:rsidR="00AF7896" w:rsidRPr="00047FE8">
        <w:rPr>
          <w:rFonts w:eastAsia="Times New Roman"/>
        </w:rPr>
        <w:t xml:space="preserve"> tvark</w:t>
      </w:r>
      <w:r w:rsidR="007E4A1F" w:rsidRPr="00047FE8">
        <w:rPr>
          <w:rFonts w:eastAsia="Times New Roman"/>
        </w:rPr>
        <w:t>a</w:t>
      </w:r>
      <w:r w:rsidR="003D2D60" w:rsidRPr="00047FE8">
        <w:rPr>
          <w:rFonts w:eastAsia="Times New Roman"/>
        </w:rPr>
        <w:t>.</w:t>
      </w:r>
    </w:p>
    <w:p w14:paraId="1826CB8E" w14:textId="7A69A401" w:rsidR="00D62C5B" w:rsidRPr="00047FE8" w:rsidRDefault="008D7E50" w:rsidP="00AF7896">
      <w:pPr>
        <w:suppressAutoHyphens/>
        <w:overflowPunct w:val="0"/>
        <w:autoSpaceDE w:val="0"/>
        <w:ind w:firstLine="851"/>
        <w:jc w:val="both"/>
        <w:textAlignment w:val="baseline"/>
        <w:rPr>
          <w:rFonts w:eastAsia="Times New Roman"/>
          <w:snapToGrid w:val="0"/>
          <w:lang w:eastAsia="ar-SA"/>
        </w:rPr>
      </w:pPr>
      <w:r w:rsidRPr="00047FE8">
        <w:rPr>
          <w:rFonts w:eastAsia="Times New Roman"/>
        </w:rPr>
        <w:t>49</w:t>
      </w:r>
      <w:r w:rsidR="00D62C5B" w:rsidRPr="00047FE8">
        <w:rPr>
          <w:rFonts w:eastAsia="Times New Roman"/>
        </w:rPr>
        <w:t xml:space="preserve">.  </w:t>
      </w:r>
      <w:r w:rsidR="00D62C5B" w:rsidRPr="00047FE8">
        <w:rPr>
          <w:rFonts w:eastAsia="Times New Roman"/>
          <w:snapToGrid w:val="0"/>
          <w:lang w:eastAsia="ar-SA"/>
        </w:rPr>
        <w:t xml:space="preserve">Teikdamas paraišką konkursui, </w:t>
      </w:r>
      <w:r w:rsidR="00AF7896" w:rsidRPr="00047FE8">
        <w:rPr>
          <w:rFonts w:eastAsia="Times New Roman"/>
          <w:snapToGrid w:val="0"/>
          <w:lang w:eastAsia="ar-SA"/>
        </w:rPr>
        <w:t>P</w:t>
      </w:r>
      <w:r w:rsidR="00D62C5B" w:rsidRPr="00047FE8">
        <w:rPr>
          <w:rFonts w:eastAsia="Times New Roman"/>
          <w:snapToGrid w:val="0"/>
          <w:lang w:eastAsia="ar-SA"/>
        </w:rPr>
        <w:t xml:space="preserve">areiškėjas sutinka, kad informacija, pateikta paraiškoje (išskyrus informaciją, kuri negali būti viešinama teisės aktų nustatyta tvarka), gali būti viešinama su </w:t>
      </w:r>
      <w:r w:rsidR="00AF7896" w:rsidRPr="00047FE8">
        <w:rPr>
          <w:rFonts w:eastAsia="Times New Roman"/>
          <w:snapToGrid w:val="0"/>
          <w:lang w:eastAsia="ar-SA"/>
        </w:rPr>
        <w:t>K</w:t>
      </w:r>
      <w:r w:rsidR="00D62C5B" w:rsidRPr="00047FE8">
        <w:rPr>
          <w:rFonts w:eastAsia="Times New Roman"/>
          <w:snapToGrid w:val="0"/>
          <w:lang w:eastAsia="ar-SA"/>
        </w:rPr>
        <w:t>onkursu susijusioje informacinėje medžiagoje, renginiuose.</w:t>
      </w:r>
    </w:p>
    <w:p w14:paraId="235BC168" w14:textId="68BFD2BD" w:rsidR="00D62C5B" w:rsidRPr="00047FE8" w:rsidRDefault="008D7E50" w:rsidP="00D62C5B">
      <w:pPr>
        <w:suppressAutoHyphens/>
        <w:overflowPunct w:val="0"/>
        <w:autoSpaceDE w:val="0"/>
        <w:ind w:firstLine="851"/>
        <w:jc w:val="both"/>
        <w:textAlignment w:val="baseline"/>
        <w:rPr>
          <w:rFonts w:eastAsia="Times New Roman"/>
          <w:snapToGrid w:val="0"/>
          <w:lang w:eastAsia="ar-SA"/>
        </w:rPr>
      </w:pPr>
      <w:r w:rsidRPr="00047FE8">
        <w:rPr>
          <w:rFonts w:eastAsia="Times New Roman"/>
          <w:snapToGrid w:val="0"/>
          <w:lang w:eastAsia="ar-SA"/>
        </w:rPr>
        <w:t>50</w:t>
      </w:r>
      <w:r w:rsidR="00D62C5B" w:rsidRPr="00047FE8">
        <w:rPr>
          <w:rFonts w:eastAsia="Times New Roman"/>
          <w:snapToGrid w:val="0"/>
          <w:lang w:eastAsia="ar-SA"/>
        </w:rPr>
        <w:t xml:space="preserve">. </w:t>
      </w:r>
      <w:r w:rsidR="00D62C5B" w:rsidRPr="00047FE8">
        <w:rPr>
          <w:rFonts w:eastAsia="Times New Roman"/>
        </w:rPr>
        <w:t xml:space="preserve">Savivaldybės administracija, organizuodama Konkursą ir </w:t>
      </w:r>
      <w:r w:rsidR="00AF7896" w:rsidRPr="00047FE8">
        <w:rPr>
          <w:rFonts w:eastAsia="Times New Roman"/>
        </w:rPr>
        <w:t>P</w:t>
      </w:r>
      <w:r w:rsidR="00D62C5B" w:rsidRPr="00047FE8">
        <w:rPr>
          <w:rFonts w:eastAsia="Times New Roman"/>
        </w:rPr>
        <w:t xml:space="preserve">areiškėjai, rengdami, teikdami paraiškas bei įgyvendindami projektus, </w:t>
      </w:r>
      <w:bookmarkEnd w:id="7"/>
      <w:r w:rsidR="00AF7896" w:rsidRPr="00047FE8">
        <w:rPr>
          <w:rFonts w:eastAsia="Times New Roman"/>
          <w:lang w:eastAsia="ar-SA"/>
        </w:rPr>
        <w:t xml:space="preserve">privalo </w:t>
      </w:r>
      <w:r w:rsidR="00AF7896" w:rsidRPr="00047FE8">
        <w:t>užtikrinti, kad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(toliau – BDAR) ir Lietuvos Respublikos asmens duomenų teisinės apsaugos įstatymo reikalavimų</w:t>
      </w:r>
    </w:p>
    <w:p w14:paraId="2DF39001" w14:textId="77777777" w:rsidR="00D62C5B" w:rsidRPr="00047FE8" w:rsidRDefault="00D62C5B" w:rsidP="008E584F">
      <w:pPr>
        <w:suppressAutoHyphens/>
        <w:rPr>
          <w:rFonts w:eastAsia="Times New Roman"/>
          <w:lang w:eastAsia="ar-SA"/>
        </w:rPr>
      </w:pPr>
    </w:p>
    <w:p w14:paraId="73E82F0B" w14:textId="77777777" w:rsidR="00D62C5B" w:rsidRPr="00047FE8" w:rsidRDefault="00D62C5B" w:rsidP="007E0F94">
      <w:pPr>
        <w:suppressAutoHyphens/>
        <w:jc w:val="center"/>
        <w:rPr>
          <w:rFonts w:eastAsia="Times New Roman"/>
          <w:lang w:eastAsia="ar-SA"/>
        </w:rPr>
      </w:pPr>
      <w:r w:rsidRPr="00047FE8">
        <w:rPr>
          <w:rFonts w:eastAsia="Times New Roman"/>
          <w:lang w:eastAsia="ar-SA"/>
        </w:rPr>
        <w:t>__________________________________</w:t>
      </w:r>
    </w:p>
    <w:p w14:paraId="72A18D64" w14:textId="77777777" w:rsidR="00101266" w:rsidRPr="00047FE8" w:rsidRDefault="00101266" w:rsidP="00932575">
      <w:pPr>
        <w:tabs>
          <w:tab w:val="right" w:pos="9158"/>
        </w:tabs>
        <w:suppressAutoHyphens/>
        <w:ind w:right="480"/>
        <w:jc w:val="center"/>
        <w:rPr>
          <w:rFonts w:eastAsia="Times New Roman"/>
          <w:b/>
          <w:lang w:eastAsia="ar-SA"/>
        </w:rPr>
      </w:pPr>
    </w:p>
    <w:p w14:paraId="3ABA1C94" w14:textId="77777777" w:rsidR="00101266" w:rsidRPr="00047FE8" w:rsidRDefault="00101266" w:rsidP="00932575">
      <w:pPr>
        <w:tabs>
          <w:tab w:val="right" w:pos="9158"/>
        </w:tabs>
        <w:suppressAutoHyphens/>
        <w:ind w:right="480"/>
        <w:jc w:val="center"/>
        <w:rPr>
          <w:rFonts w:eastAsia="Times New Roman"/>
          <w:b/>
          <w:lang w:eastAsia="ar-SA"/>
        </w:rPr>
      </w:pPr>
    </w:p>
    <w:p w14:paraId="1B1E0BBC" w14:textId="3B0E0CBA" w:rsidR="00461A67" w:rsidRPr="00047FE8" w:rsidRDefault="00461A67" w:rsidP="00932575">
      <w:pPr>
        <w:suppressAutoHyphens/>
        <w:ind w:firstLine="851"/>
        <w:jc w:val="center"/>
        <w:rPr>
          <w:rFonts w:eastAsia="Times New Roman"/>
          <w:lang w:eastAsia="ar-SA"/>
        </w:rPr>
      </w:pPr>
    </w:p>
    <w:p w14:paraId="250B10EA" w14:textId="3494B694" w:rsidR="00461A67" w:rsidRPr="00047FE8" w:rsidRDefault="00461A67">
      <w:pPr>
        <w:jc w:val="both"/>
        <w:rPr>
          <w:rFonts w:eastAsia="Times New Roman"/>
          <w:lang w:eastAsia="ar-SA"/>
        </w:rPr>
      </w:pPr>
      <w:r w:rsidRPr="00047FE8">
        <w:rPr>
          <w:rFonts w:eastAsia="Times New Roman"/>
          <w:lang w:eastAsia="ar-SA"/>
        </w:rPr>
        <w:br w:type="page"/>
      </w:r>
    </w:p>
    <w:p w14:paraId="06279289" w14:textId="77777777" w:rsidR="00461A67" w:rsidRPr="00047FE8" w:rsidRDefault="00461A67" w:rsidP="00461A67">
      <w:pPr>
        <w:rPr>
          <w:lang w:eastAsia="lt-LT"/>
        </w:rPr>
      </w:pPr>
      <w:r w:rsidRPr="00047FE8">
        <w:rPr>
          <w:lang w:eastAsia="lt-LT"/>
        </w:rPr>
        <w:t>Kėdainių rajono savivaldybės tarybai</w:t>
      </w:r>
    </w:p>
    <w:p w14:paraId="5F646C72" w14:textId="77777777" w:rsidR="00461A67" w:rsidRPr="00047FE8" w:rsidRDefault="00461A67" w:rsidP="00461A67">
      <w:pPr>
        <w:jc w:val="both"/>
        <w:rPr>
          <w:lang w:eastAsia="lt-LT"/>
        </w:rPr>
      </w:pPr>
    </w:p>
    <w:p w14:paraId="2AA12E54" w14:textId="77777777" w:rsidR="00461A67" w:rsidRPr="00047FE8" w:rsidRDefault="00461A67" w:rsidP="00461A67">
      <w:pPr>
        <w:ind w:firstLine="680"/>
        <w:jc w:val="center"/>
        <w:rPr>
          <w:b/>
          <w:lang w:eastAsia="lt-LT"/>
        </w:rPr>
      </w:pPr>
      <w:r w:rsidRPr="00047FE8">
        <w:rPr>
          <w:b/>
          <w:lang w:eastAsia="lt-LT"/>
        </w:rPr>
        <w:t>AIŠKINAMASIS RAŠTAS</w:t>
      </w:r>
    </w:p>
    <w:p w14:paraId="047B08FD" w14:textId="77777777" w:rsidR="00461A67" w:rsidRPr="00047FE8" w:rsidRDefault="00461A67" w:rsidP="00461A67">
      <w:pPr>
        <w:tabs>
          <w:tab w:val="right" w:pos="9158"/>
        </w:tabs>
        <w:suppressAutoHyphens/>
        <w:ind w:right="480"/>
        <w:jc w:val="center"/>
        <w:rPr>
          <w:rFonts w:eastAsia="Times New Roman"/>
          <w:b/>
          <w:lang w:eastAsia="ar-SA"/>
        </w:rPr>
      </w:pPr>
      <w:r w:rsidRPr="00047FE8">
        <w:rPr>
          <w:rFonts w:eastAsia="Times New Roman"/>
          <w:b/>
          <w:lang w:eastAsia="lt-LT"/>
        </w:rPr>
        <w:t xml:space="preserve">DĖL </w:t>
      </w:r>
      <w:r w:rsidRPr="00047FE8">
        <w:rPr>
          <w:rFonts w:eastAsia="Times New Roman"/>
          <w:b/>
          <w:lang w:eastAsia="ar-SA"/>
        </w:rPr>
        <w:t xml:space="preserve">KULTŪROS PROJEKTŲ FINANSAVIMO </w:t>
      </w:r>
      <w:r w:rsidRPr="00047FE8">
        <w:rPr>
          <w:rFonts w:eastAsia="Times New Roman"/>
          <w:b/>
          <w:bCs/>
          <w:lang w:eastAsia="ar-SA"/>
        </w:rPr>
        <w:t xml:space="preserve">IŠ KĖDAINIŲ RAJONO SAVIVALDYBĖS BIUDŽETO LĖŠŲ </w:t>
      </w:r>
      <w:r w:rsidRPr="00047FE8">
        <w:rPr>
          <w:rFonts w:eastAsia="Times New Roman"/>
          <w:b/>
          <w:lang w:eastAsia="ar-SA"/>
        </w:rPr>
        <w:t xml:space="preserve">KONKURSO TVARKOS APRAŠO TVIRTINIMO  </w:t>
      </w:r>
    </w:p>
    <w:p w14:paraId="7F14756C" w14:textId="77777777" w:rsidR="00461A67" w:rsidRPr="00047FE8" w:rsidRDefault="00461A67" w:rsidP="00461A67">
      <w:pPr>
        <w:jc w:val="center"/>
        <w:rPr>
          <w:b/>
          <w:lang w:eastAsia="lt-LT"/>
        </w:rPr>
      </w:pPr>
    </w:p>
    <w:p w14:paraId="1FF92370" w14:textId="4E958F61" w:rsidR="00FE3837" w:rsidRPr="00047FE8" w:rsidRDefault="00FE3837" w:rsidP="00461A67">
      <w:pPr>
        <w:ind w:firstLine="680"/>
        <w:jc w:val="center"/>
        <w:rPr>
          <w:lang w:eastAsia="lt-LT"/>
        </w:rPr>
      </w:pPr>
      <w:r w:rsidRPr="00047FE8">
        <w:rPr>
          <w:lang w:eastAsia="lt-LT"/>
        </w:rPr>
        <w:t xml:space="preserve">2021 m. vasario </w:t>
      </w:r>
      <w:r w:rsidR="000C6EF8" w:rsidRPr="00047FE8">
        <w:rPr>
          <w:lang w:eastAsia="lt-LT"/>
        </w:rPr>
        <w:t xml:space="preserve">     </w:t>
      </w:r>
      <w:r w:rsidRPr="00047FE8">
        <w:rPr>
          <w:lang w:eastAsia="lt-LT"/>
        </w:rPr>
        <w:t>d.</w:t>
      </w:r>
    </w:p>
    <w:p w14:paraId="76B243F7" w14:textId="4AE07519" w:rsidR="00461A67" w:rsidRPr="00047FE8" w:rsidRDefault="00461A67" w:rsidP="00461A67">
      <w:pPr>
        <w:ind w:firstLine="680"/>
        <w:jc w:val="center"/>
        <w:rPr>
          <w:lang w:eastAsia="lt-LT"/>
        </w:rPr>
      </w:pPr>
      <w:r w:rsidRPr="00047FE8">
        <w:rPr>
          <w:lang w:eastAsia="lt-LT"/>
        </w:rPr>
        <w:t>Kėdainiai</w:t>
      </w:r>
    </w:p>
    <w:p w14:paraId="2FE65337" w14:textId="77777777" w:rsidR="00461A67" w:rsidRPr="00047FE8" w:rsidRDefault="00461A67" w:rsidP="00461A67">
      <w:pPr>
        <w:ind w:firstLine="680"/>
        <w:jc w:val="both"/>
        <w:rPr>
          <w:b/>
          <w:lang w:eastAsia="lt-LT"/>
        </w:rPr>
      </w:pPr>
    </w:p>
    <w:p w14:paraId="321341D1" w14:textId="77777777" w:rsidR="00461A67" w:rsidRPr="00047FE8" w:rsidRDefault="00461A67" w:rsidP="00FE3837">
      <w:pPr>
        <w:ind w:firstLine="709"/>
        <w:jc w:val="both"/>
        <w:rPr>
          <w:b/>
          <w:lang w:eastAsia="lt-LT"/>
        </w:rPr>
      </w:pPr>
      <w:r w:rsidRPr="00047FE8">
        <w:rPr>
          <w:b/>
          <w:lang w:eastAsia="lt-LT"/>
        </w:rPr>
        <w:t>Parengto sprendimo projekto tikslai</w:t>
      </w:r>
    </w:p>
    <w:p w14:paraId="27D0CACA" w14:textId="77777777" w:rsidR="00461A67" w:rsidRPr="00047FE8" w:rsidRDefault="00461A67" w:rsidP="00FE3837">
      <w:pPr>
        <w:ind w:firstLine="709"/>
        <w:jc w:val="both"/>
        <w:rPr>
          <w:lang w:eastAsia="lt-LT"/>
        </w:rPr>
      </w:pPr>
      <w:r w:rsidRPr="00047FE8">
        <w:rPr>
          <w:rFonts w:eastAsia="Times-Roman"/>
        </w:rPr>
        <w:t>Patvirtinti</w:t>
      </w:r>
      <w:r w:rsidRPr="00047FE8">
        <w:rPr>
          <w:rFonts w:eastAsia="Arial Unicode MS"/>
          <w:bCs/>
          <w:lang w:eastAsia="my-MM" w:bidi="my-MM"/>
        </w:rPr>
        <w:t xml:space="preserve"> </w:t>
      </w:r>
      <w:r w:rsidRPr="00047FE8">
        <w:rPr>
          <w:rFonts w:eastAsia="Arial Unicode MS"/>
          <w:bCs/>
        </w:rPr>
        <w:t>Kultūros projektų finansavimo iš Kėdainių rajono savivaldybės biudžeto lėšų konkurso tvarkos aprašą.</w:t>
      </w:r>
    </w:p>
    <w:p w14:paraId="10007563" w14:textId="77777777" w:rsidR="00461A67" w:rsidRPr="00047FE8" w:rsidRDefault="00461A67" w:rsidP="00FE3837">
      <w:pPr>
        <w:ind w:firstLine="709"/>
        <w:jc w:val="both"/>
        <w:rPr>
          <w:b/>
          <w:lang w:eastAsia="lt-LT"/>
        </w:rPr>
      </w:pPr>
      <w:r w:rsidRPr="00047FE8">
        <w:rPr>
          <w:b/>
          <w:lang w:eastAsia="lt-LT"/>
        </w:rPr>
        <w:t>Sprendimo projekto esmė, rengimo priežastys ir motyvai:</w:t>
      </w:r>
    </w:p>
    <w:p w14:paraId="7CA40DCF" w14:textId="42E2D3DC" w:rsidR="00461A67" w:rsidRPr="00047FE8" w:rsidRDefault="00FE3837" w:rsidP="00FE3837">
      <w:pPr>
        <w:ind w:firstLine="709"/>
        <w:jc w:val="both"/>
        <w:rPr>
          <w:rFonts w:eastAsia="Arial"/>
          <w:bCs/>
        </w:rPr>
      </w:pPr>
      <w:r w:rsidRPr="00047FE8">
        <w:rPr>
          <w:rFonts w:eastAsia="Times New Roman"/>
          <w:lang w:eastAsia="ar-SA"/>
        </w:rPr>
        <w:t xml:space="preserve">Kėdainių rajono savivaldybės tarybos 2016 m. lapkričio 25 d. </w:t>
      </w:r>
      <w:r w:rsidR="00461A67" w:rsidRPr="00047FE8">
        <w:rPr>
          <w:bCs/>
          <w:lang w:eastAsia="my-MM" w:bidi="my-MM"/>
        </w:rPr>
        <w:t xml:space="preserve">sprendimu </w:t>
      </w:r>
      <w:r w:rsidRPr="00047FE8">
        <w:rPr>
          <w:rFonts w:eastAsia="Times New Roman"/>
          <w:lang w:eastAsia="ar-SA"/>
        </w:rPr>
        <w:t>Nr. TS–242 „Dėl kultūros projektų finansavimo iš Kėdainių rajono savivaldybės biudžeto lėšų konkurso tvarkos aprašo tvirtinimo“</w:t>
      </w:r>
      <w:r w:rsidR="00461A67" w:rsidRPr="00047FE8">
        <w:rPr>
          <w:bCs/>
          <w:lang w:eastAsia="my-MM" w:bidi="my-MM"/>
        </w:rPr>
        <w:t xml:space="preserve"> buvo patvirtintos K</w:t>
      </w:r>
      <w:r w:rsidR="00461A67" w:rsidRPr="00047FE8">
        <w:rPr>
          <w:rFonts w:eastAsia="Arial"/>
          <w:bCs/>
          <w:lang w:eastAsia="ar-SA"/>
        </w:rPr>
        <w:t xml:space="preserve">ultūros projektų finansavimo iš rajono savivaldybės biudžeto lėšų taisyklės. </w:t>
      </w:r>
      <w:r w:rsidR="00461A67" w:rsidRPr="00047FE8">
        <w:rPr>
          <w:lang w:eastAsia="my-MM" w:bidi="my-MM"/>
        </w:rPr>
        <w:t xml:space="preserve">Skatinant kultūrines iniciatyvas bei sudarant sąlygas kuo įvairesnėmis, patrauklesnėmis formomis jas įgyvendinti, savivaldybėje </w:t>
      </w:r>
      <w:r w:rsidR="00461A67" w:rsidRPr="00047FE8">
        <w:rPr>
          <w:rFonts w:eastAsia="Arial"/>
          <w:bCs/>
          <w:lang w:eastAsia="ar-SA"/>
        </w:rPr>
        <w:t xml:space="preserve">kasmet organizuojami Kultūros projektų finansavimo konkursai. </w:t>
      </w:r>
      <w:r w:rsidR="00461A67" w:rsidRPr="00047FE8">
        <w:rPr>
          <w:rFonts w:eastAsia="Arial"/>
          <w:bCs/>
        </w:rPr>
        <w:t>Konkursui projektų paraiškas teik</w:t>
      </w:r>
      <w:r w:rsidR="00047FE8" w:rsidRPr="00047FE8">
        <w:rPr>
          <w:rFonts w:eastAsia="Arial"/>
          <w:bCs/>
        </w:rPr>
        <w:t>ia</w:t>
      </w:r>
      <w:r w:rsidR="00461A67" w:rsidRPr="00047FE8">
        <w:rPr>
          <w:rFonts w:eastAsia="Arial"/>
          <w:bCs/>
        </w:rPr>
        <w:t xml:space="preserve"> rajone veikiantys pelno nesiekiantys viešieji juridiniai asmenys (biudžetinės kultūros įstaigos, asociacijos, viešosios įstaigos teikiančios kultūros srities paslaugas).</w:t>
      </w:r>
    </w:p>
    <w:p w14:paraId="3CB2BCE7" w14:textId="12E68726" w:rsidR="00461A67" w:rsidRPr="00047FE8" w:rsidRDefault="00461A67" w:rsidP="00FE3837">
      <w:pPr>
        <w:suppressAutoHyphens/>
        <w:ind w:firstLine="709"/>
        <w:jc w:val="both"/>
        <w:rPr>
          <w:rFonts w:eastAsia="Times New Roman"/>
          <w:bCs/>
          <w:lang w:eastAsia="ar-SA"/>
        </w:rPr>
      </w:pPr>
      <w:r w:rsidRPr="00047FE8">
        <w:rPr>
          <w:rFonts w:eastAsia="Arial"/>
          <w:bCs/>
        </w:rPr>
        <w:t xml:space="preserve">Siekiant skaidriai ir efektyviai paskirstyti rajono savivaldybės biudžeto lėšas, yra parengtas </w:t>
      </w:r>
      <w:r w:rsidRPr="00047FE8">
        <w:rPr>
          <w:rFonts w:eastAsia="Arial Unicode MS"/>
          <w:bCs/>
        </w:rPr>
        <w:t xml:space="preserve">Kultūros projektų finansavimo iš Kėdainių rajono savivaldybės biudžeto lėšų konkurso tvarkos aprašas, atitinkantis </w:t>
      </w:r>
      <w:r w:rsidR="00A330DB" w:rsidRPr="00047FE8">
        <w:rPr>
          <w:rFonts w:eastAsia="Arial Unicode MS"/>
          <w:bCs/>
        </w:rPr>
        <w:t>teisės aktų reikalavimus</w:t>
      </w:r>
      <w:r w:rsidRPr="00047FE8">
        <w:rPr>
          <w:rFonts w:eastAsia="Arial"/>
          <w:bCs/>
        </w:rPr>
        <w:t>. Apraše nustatyti r</w:t>
      </w:r>
      <w:r w:rsidRPr="00047FE8">
        <w:rPr>
          <w:rFonts w:eastAsia="Times New Roman"/>
          <w:lang w:eastAsia="ar-SA"/>
        </w:rPr>
        <w:t xml:space="preserve">eikalavimai projektų turiniui, projektų paraiškų teikimui ir vertinimui, </w:t>
      </w:r>
      <w:r w:rsidRPr="00047FE8">
        <w:t xml:space="preserve">sutarčių sudarymui, projektų </w:t>
      </w:r>
      <w:r w:rsidRPr="00047FE8">
        <w:rPr>
          <w:rFonts w:eastAsia="Times New Roman"/>
          <w:bCs/>
          <w:lang w:eastAsia="ar-SA"/>
        </w:rPr>
        <w:t>finansavimui, vykdymui ir kontrolei.</w:t>
      </w:r>
    </w:p>
    <w:p w14:paraId="3FF8AE9C" w14:textId="25C78AA3" w:rsidR="00461A67" w:rsidRPr="00047FE8" w:rsidRDefault="00461A67" w:rsidP="00FE3837">
      <w:pPr>
        <w:ind w:firstLine="709"/>
        <w:jc w:val="both"/>
        <w:rPr>
          <w:b/>
          <w:kern w:val="1"/>
        </w:rPr>
      </w:pPr>
      <w:r w:rsidRPr="00047FE8">
        <w:rPr>
          <w:b/>
          <w:kern w:val="1"/>
        </w:rPr>
        <w:t>Lėšų poreikis (jeigu sprendimui įgyvendinti reikalingos lėšos):</w:t>
      </w:r>
      <w:r w:rsidR="00D50497" w:rsidRPr="00047FE8">
        <w:rPr>
          <w:b/>
          <w:kern w:val="1"/>
        </w:rPr>
        <w:t xml:space="preserve"> </w:t>
      </w:r>
      <w:r w:rsidRPr="00047FE8">
        <w:rPr>
          <w:b/>
          <w:kern w:val="1"/>
        </w:rPr>
        <w:t>-</w:t>
      </w:r>
    </w:p>
    <w:p w14:paraId="424F7B9A" w14:textId="77777777" w:rsidR="00461A67" w:rsidRPr="00047FE8" w:rsidRDefault="00461A67" w:rsidP="00FE3837">
      <w:pPr>
        <w:ind w:firstLine="709"/>
        <w:jc w:val="both"/>
        <w:rPr>
          <w:b/>
          <w:lang w:eastAsia="lt-LT"/>
        </w:rPr>
      </w:pPr>
      <w:r w:rsidRPr="00047FE8">
        <w:rPr>
          <w:b/>
          <w:lang w:eastAsia="lt-LT"/>
        </w:rPr>
        <w:t>Laukiami rezultatai</w:t>
      </w:r>
    </w:p>
    <w:p w14:paraId="7E45901E" w14:textId="77777777" w:rsidR="00461A67" w:rsidRPr="00047FE8" w:rsidRDefault="00461A67" w:rsidP="00FE3837">
      <w:pPr>
        <w:ind w:firstLine="709"/>
        <w:jc w:val="both"/>
      </w:pPr>
      <w:r w:rsidRPr="00047FE8">
        <w:t>Organizuojamas Kultūros projektų konkursas skatins kultūrinę įvairovę Kėdainių rajono savivaldybėje.</w:t>
      </w:r>
    </w:p>
    <w:p w14:paraId="4DB6D28C" w14:textId="77777777" w:rsidR="00461A67" w:rsidRPr="00047FE8" w:rsidRDefault="00461A67" w:rsidP="00FE3837">
      <w:pPr>
        <w:ind w:firstLine="709"/>
        <w:rPr>
          <w:b/>
          <w:bCs/>
          <w:lang w:eastAsia="lt-LT"/>
        </w:rPr>
      </w:pPr>
      <w:r w:rsidRPr="00047FE8">
        <w:rPr>
          <w:b/>
          <w:bCs/>
          <w:lang w:eastAsia="lt-LT"/>
        </w:rPr>
        <w:t>Numatomo teisinio reguliavimo poveikio vertinimas*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06"/>
        <w:gridCol w:w="2977"/>
        <w:gridCol w:w="2545"/>
      </w:tblGrid>
      <w:tr w:rsidR="00047FE8" w:rsidRPr="00383EF8" w14:paraId="1CF66A54" w14:textId="77777777" w:rsidTr="00D50497">
        <w:tc>
          <w:tcPr>
            <w:tcW w:w="4106" w:type="dxa"/>
            <w:vMerge w:val="restart"/>
            <w:tcBorders>
              <w:top w:val="single" w:sz="4" w:space="0" w:color="000000"/>
              <w:left w:val="single" w:sz="4" w:space="0" w:color="000000"/>
              <w:bottom w:val="single" w:sz="4" w:space="0" w:color="000000"/>
              <w:right w:val="single" w:sz="4" w:space="0" w:color="000000"/>
            </w:tcBorders>
            <w:vAlign w:val="center"/>
            <w:hideMark/>
          </w:tcPr>
          <w:p w14:paraId="79B8243D" w14:textId="77777777" w:rsidR="00461A67" w:rsidRPr="00383EF8" w:rsidRDefault="00461A67" w:rsidP="008D66F2">
            <w:pPr>
              <w:rPr>
                <w:b/>
                <w:sz w:val="22"/>
                <w:szCs w:val="22"/>
              </w:rPr>
            </w:pPr>
            <w:r w:rsidRPr="00383EF8">
              <w:rPr>
                <w:b/>
                <w:sz w:val="22"/>
                <w:szCs w:val="22"/>
                <w:lang w:eastAsia="lt-LT"/>
              </w:rPr>
              <w:t>Sritys</w:t>
            </w:r>
          </w:p>
        </w:tc>
        <w:tc>
          <w:tcPr>
            <w:tcW w:w="5522" w:type="dxa"/>
            <w:gridSpan w:val="2"/>
            <w:tcBorders>
              <w:top w:val="single" w:sz="4" w:space="0" w:color="000000"/>
              <w:left w:val="single" w:sz="4" w:space="0" w:color="000000"/>
              <w:bottom w:val="single" w:sz="4" w:space="0" w:color="auto"/>
              <w:right w:val="single" w:sz="4" w:space="0" w:color="000000"/>
            </w:tcBorders>
            <w:hideMark/>
          </w:tcPr>
          <w:p w14:paraId="28534121" w14:textId="77777777" w:rsidR="00461A67" w:rsidRPr="00383EF8" w:rsidRDefault="00461A67" w:rsidP="008D66F2">
            <w:pPr>
              <w:jc w:val="center"/>
              <w:rPr>
                <w:b/>
                <w:bCs/>
                <w:sz w:val="22"/>
                <w:szCs w:val="22"/>
                <w:lang w:eastAsia="lt-LT"/>
              </w:rPr>
            </w:pPr>
            <w:r w:rsidRPr="00383EF8">
              <w:rPr>
                <w:b/>
                <w:bCs/>
                <w:sz w:val="22"/>
                <w:szCs w:val="22"/>
                <w:lang w:eastAsia="lt-LT"/>
              </w:rPr>
              <w:t>Numatomo teisinio reguliavimo poveikio vertinimo rezultatai</w:t>
            </w:r>
          </w:p>
        </w:tc>
      </w:tr>
      <w:tr w:rsidR="00047FE8" w:rsidRPr="00383EF8" w14:paraId="52BE0328" w14:textId="77777777" w:rsidTr="00D50497">
        <w:tc>
          <w:tcPr>
            <w:tcW w:w="4106" w:type="dxa"/>
            <w:vMerge/>
            <w:tcBorders>
              <w:top w:val="single" w:sz="4" w:space="0" w:color="000000"/>
              <w:left w:val="single" w:sz="4" w:space="0" w:color="000000"/>
              <w:bottom w:val="single" w:sz="4" w:space="0" w:color="000000"/>
              <w:right w:val="single" w:sz="4" w:space="0" w:color="000000"/>
            </w:tcBorders>
            <w:vAlign w:val="center"/>
            <w:hideMark/>
          </w:tcPr>
          <w:p w14:paraId="3459DC1A" w14:textId="77777777" w:rsidR="00461A67" w:rsidRPr="00383EF8" w:rsidRDefault="00461A67" w:rsidP="008D66F2">
            <w:pPr>
              <w:rPr>
                <w:b/>
                <w:sz w:val="22"/>
                <w:szCs w:val="22"/>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765DA523" w14:textId="77777777" w:rsidR="00461A67" w:rsidRPr="00383EF8" w:rsidRDefault="00461A67" w:rsidP="008D66F2">
            <w:pPr>
              <w:jc w:val="center"/>
              <w:rPr>
                <w:b/>
                <w:sz w:val="22"/>
                <w:szCs w:val="22"/>
                <w:lang w:eastAsia="lt-LT"/>
              </w:rPr>
            </w:pPr>
            <w:r w:rsidRPr="00383EF8">
              <w:rPr>
                <w:b/>
                <w:sz w:val="22"/>
                <w:szCs w:val="22"/>
                <w:lang w:eastAsia="lt-LT"/>
              </w:rPr>
              <w:t>Teigiamas poveikis</w:t>
            </w:r>
          </w:p>
        </w:tc>
        <w:tc>
          <w:tcPr>
            <w:tcW w:w="2545" w:type="dxa"/>
            <w:tcBorders>
              <w:top w:val="single" w:sz="4" w:space="0" w:color="auto"/>
              <w:left w:val="single" w:sz="4" w:space="0" w:color="000000"/>
              <w:bottom w:val="single" w:sz="4" w:space="0" w:color="000000"/>
              <w:right w:val="single" w:sz="4" w:space="0" w:color="000000"/>
            </w:tcBorders>
            <w:vAlign w:val="center"/>
            <w:hideMark/>
          </w:tcPr>
          <w:p w14:paraId="01952BCD" w14:textId="77777777" w:rsidR="00461A67" w:rsidRPr="00383EF8" w:rsidRDefault="00461A67" w:rsidP="008D66F2">
            <w:pPr>
              <w:jc w:val="center"/>
              <w:rPr>
                <w:b/>
                <w:sz w:val="22"/>
                <w:szCs w:val="22"/>
              </w:rPr>
            </w:pPr>
            <w:r w:rsidRPr="00383EF8">
              <w:rPr>
                <w:b/>
                <w:sz w:val="22"/>
                <w:szCs w:val="22"/>
                <w:lang w:eastAsia="lt-LT"/>
              </w:rPr>
              <w:t>Neigiamas poveikis</w:t>
            </w:r>
          </w:p>
        </w:tc>
      </w:tr>
      <w:tr w:rsidR="00047FE8" w:rsidRPr="00383EF8" w14:paraId="7A80CEFA" w14:textId="77777777" w:rsidTr="00D50497">
        <w:tc>
          <w:tcPr>
            <w:tcW w:w="4106" w:type="dxa"/>
            <w:tcBorders>
              <w:top w:val="single" w:sz="4" w:space="0" w:color="000000"/>
              <w:left w:val="single" w:sz="4" w:space="0" w:color="000000"/>
              <w:bottom w:val="single" w:sz="4" w:space="0" w:color="000000"/>
              <w:right w:val="single" w:sz="4" w:space="0" w:color="000000"/>
            </w:tcBorders>
            <w:hideMark/>
          </w:tcPr>
          <w:p w14:paraId="5E8BEB66" w14:textId="77777777" w:rsidR="00461A67" w:rsidRPr="00383EF8" w:rsidRDefault="00461A67" w:rsidP="008D66F2">
            <w:pPr>
              <w:rPr>
                <w:i/>
                <w:sz w:val="22"/>
                <w:szCs w:val="22"/>
              </w:rPr>
            </w:pPr>
            <w:r w:rsidRPr="00383EF8">
              <w:rPr>
                <w:i/>
                <w:sz w:val="22"/>
                <w:szCs w:val="22"/>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38D29381" w14:textId="77777777" w:rsidR="00461A67" w:rsidRPr="00383EF8" w:rsidRDefault="00461A67" w:rsidP="008D66F2">
            <w:pPr>
              <w:rPr>
                <w:i/>
                <w:sz w:val="22"/>
                <w:szCs w:val="22"/>
              </w:rPr>
            </w:pPr>
          </w:p>
        </w:tc>
        <w:tc>
          <w:tcPr>
            <w:tcW w:w="2545" w:type="dxa"/>
            <w:tcBorders>
              <w:top w:val="single" w:sz="4" w:space="0" w:color="000000"/>
              <w:left w:val="single" w:sz="4" w:space="0" w:color="000000"/>
              <w:bottom w:val="single" w:sz="4" w:space="0" w:color="000000"/>
              <w:right w:val="single" w:sz="4" w:space="0" w:color="000000"/>
            </w:tcBorders>
          </w:tcPr>
          <w:p w14:paraId="0171817A" w14:textId="77777777" w:rsidR="00461A67" w:rsidRPr="00383EF8" w:rsidRDefault="00461A67" w:rsidP="008D66F2">
            <w:pPr>
              <w:rPr>
                <w:i/>
                <w:sz w:val="22"/>
                <w:szCs w:val="22"/>
              </w:rPr>
            </w:pPr>
          </w:p>
        </w:tc>
      </w:tr>
      <w:tr w:rsidR="00047FE8" w:rsidRPr="00383EF8" w14:paraId="7A9348F5" w14:textId="77777777" w:rsidTr="00D50497">
        <w:tc>
          <w:tcPr>
            <w:tcW w:w="4106" w:type="dxa"/>
            <w:tcBorders>
              <w:top w:val="single" w:sz="4" w:space="0" w:color="000000"/>
              <w:left w:val="single" w:sz="4" w:space="0" w:color="000000"/>
              <w:bottom w:val="single" w:sz="4" w:space="0" w:color="000000"/>
              <w:right w:val="single" w:sz="4" w:space="0" w:color="000000"/>
            </w:tcBorders>
            <w:hideMark/>
          </w:tcPr>
          <w:p w14:paraId="3A914CBA" w14:textId="77777777" w:rsidR="00461A67" w:rsidRPr="00383EF8" w:rsidRDefault="00461A67" w:rsidP="008D66F2">
            <w:pPr>
              <w:rPr>
                <w:i/>
                <w:sz w:val="22"/>
                <w:szCs w:val="22"/>
              </w:rPr>
            </w:pPr>
            <w:r w:rsidRPr="00383EF8">
              <w:rPr>
                <w:i/>
                <w:sz w:val="22"/>
                <w:szCs w:val="22"/>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73393CFB" w14:textId="77777777" w:rsidR="00461A67" w:rsidRPr="00383EF8" w:rsidRDefault="00461A67" w:rsidP="008D66F2">
            <w:pPr>
              <w:rPr>
                <w:i/>
                <w:sz w:val="22"/>
                <w:szCs w:val="22"/>
              </w:rPr>
            </w:pPr>
          </w:p>
        </w:tc>
        <w:tc>
          <w:tcPr>
            <w:tcW w:w="2545" w:type="dxa"/>
            <w:tcBorders>
              <w:top w:val="single" w:sz="4" w:space="0" w:color="000000"/>
              <w:left w:val="single" w:sz="4" w:space="0" w:color="000000"/>
              <w:bottom w:val="single" w:sz="4" w:space="0" w:color="000000"/>
              <w:right w:val="single" w:sz="4" w:space="0" w:color="000000"/>
            </w:tcBorders>
          </w:tcPr>
          <w:p w14:paraId="75E558F9" w14:textId="77777777" w:rsidR="00461A67" w:rsidRPr="00383EF8" w:rsidRDefault="00461A67" w:rsidP="008D66F2">
            <w:pPr>
              <w:rPr>
                <w:i/>
                <w:sz w:val="22"/>
                <w:szCs w:val="22"/>
              </w:rPr>
            </w:pPr>
          </w:p>
        </w:tc>
      </w:tr>
      <w:tr w:rsidR="00047FE8" w:rsidRPr="00383EF8" w14:paraId="4287971C" w14:textId="77777777" w:rsidTr="00D50497">
        <w:tc>
          <w:tcPr>
            <w:tcW w:w="4106" w:type="dxa"/>
            <w:tcBorders>
              <w:top w:val="single" w:sz="4" w:space="0" w:color="000000"/>
              <w:left w:val="single" w:sz="4" w:space="0" w:color="000000"/>
              <w:bottom w:val="single" w:sz="4" w:space="0" w:color="000000"/>
              <w:right w:val="single" w:sz="4" w:space="0" w:color="000000"/>
            </w:tcBorders>
            <w:hideMark/>
          </w:tcPr>
          <w:p w14:paraId="7F62CC9F" w14:textId="77777777" w:rsidR="00461A67" w:rsidRPr="00383EF8" w:rsidRDefault="00461A67" w:rsidP="008D66F2">
            <w:pPr>
              <w:rPr>
                <w:i/>
                <w:sz w:val="22"/>
                <w:szCs w:val="22"/>
              </w:rPr>
            </w:pPr>
            <w:r w:rsidRPr="00383EF8">
              <w:rPr>
                <w:i/>
                <w:sz w:val="22"/>
                <w:szCs w:val="22"/>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0C50E614" w14:textId="77777777" w:rsidR="00461A67" w:rsidRPr="00383EF8" w:rsidRDefault="00461A67" w:rsidP="008D66F2">
            <w:pPr>
              <w:rPr>
                <w:i/>
                <w:sz w:val="22"/>
                <w:szCs w:val="22"/>
              </w:rPr>
            </w:pPr>
          </w:p>
        </w:tc>
        <w:tc>
          <w:tcPr>
            <w:tcW w:w="2545" w:type="dxa"/>
            <w:tcBorders>
              <w:top w:val="single" w:sz="4" w:space="0" w:color="000000"/>
              <w:left w:val="single" w:sz="4" w:space="0" w:color="000000"/>
              <w:bottom w:val="single" w:sz="4" w:space="0" w:color="000000"/>
              <w:right w:val="single" w:sz="4" w:space="0" w:color="000000"/>
            </w:tcBorders>
          </w:tcPr>
          <w:p w14:paraId="1697398D" w14:textId="77777777" w:rsidR="00461A67" w:rsidRPr="00383EF8" w:rsidRDefault="00461A67" w:rsidP="008D66F2">
            <w:pPr>
              <w:rPr>
                <w:i/>
                <w:sz w:val="22"/>
                <w:szCs w:val="22"/>
              </w:rPr>
            </w:pPr>
          </w:p>
        </w:tc>
      </w:tr>
      <w:tr w:rsidR="00047FE8" w:rsidRPr="00383EF8" w14:paraId="73B955F5" w14:textId="77777777" w:rsidTr="00D50497">
        <w:tc>
          <w:tcPr>
            <w:tcW w:w="4106" w:type="dxa"/>
            <w:tcBorders>
              <w:top w:val="single" w:sz="4" w:space="0" w:color="000000"/>
              <w:left w:val="single" w:sz="4" w:space="0" w:color="000000"/>
              <w:bottom w:val="single" w:sz="4" w:space="0" w:color="000000"/>
              <w:right w:val="single" w:sz="4" w:space="0" w:color="000000"/>
            </w:tcBorders>
            <w:hideMark/>
          </w:tcPr>
          <w:p w14:paraId="66BCF28C" w14:textId="77777777" w:rsidR="00461A67" w:rsidRPr="00383EF8" w:rsidRDefault="00461A67" w:rsidP="008D66F2">
            <w:pPr>
              <w:rPr>
                <w:i/>
                <w:sz w:val="22"/>
                <w:szCs w:val="22"/>
              </w:rPr>
            </w:pPr>
            <w:r w:rsidRPr="00383EF8">
              <w:rPr>
                <w:i/>
                <w:sz w:val="22"/>
                <w:szCs w:val="22"/>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79B1DBD8" w14:textId="77777777" w:rsidR="00461A67" w:rsidRPr="00383EF8" w:rsidRDefault="00461A67" w:rsidP="008D66F2">
            <w:pPr>
              <w:rPr>
                <w:i/>
                <w:sz w:val="22"/>
                <w:szCs w:val="22"/>
              </w:rPr>
            </w:pPr>
          </w:p>
        </w:tc>
        <w:tc>
          <w:tcPr>
            <w:tcW w:w="2545" w:type="dxa"/>
            <w:tcBorders>
              <w:top w:val="single" w:sz="4" w:space="0" w:color="000000"/>
              <w:left w:val="single" w:sz="4" w:space="0" w:color="000000"/>
              <w:bottom w:val="single" w:sz="4" w:space="0" w:color="000000"/>
              <w:right w:val="single" w:sz="4" w:space="0" w:color="000000"/>
            </w:tcBorders>
          </w:tcPr>
          <w:p w14:paraId="374BD864" w14:textId="77777777" w:rsidR="00461A67" w:rsidRPr="00383EF8" w:rsidRDefault="00461A67" w:rsidP="008D66F2">
            <w:pPr>
              <w:rPr>
                <w:i/>
                <w:sz w:val="22"/>
                <w:szCs w:val="22"/>
              </w:rPr>
            </w:pPr>
          </w:p>
        </w:tc>
      </w:tr>
      <w:tr w:rsidR="00047FE8" w:rsidRPr="00383EF8" w14:paraId="19D4BF1D" w14:textId="77777777" w:rsidTr="00D50497">
        <w:tc>
          <w:tcPr>
            <w:tcW w:w="4106" w:type="dxa"/>
            <w:tcBorders>
              <w:top w:val="single" w:sz="4" w:space="0" w:color="000000"/>
              <w:left w:val="single" w:sz="4" w:space="0" w:color="000000"/>
              <w:bottom w:val="single" w:sz="4" w:space="0" w:color="000000"/>
              <w:right w:val="single" w:sz="4" w:space="0" w:color="000000"/>
            </w:tcBorders>
            <w:hideMark/>
          </w:tcPr>
          <w:p w14:paraId="28238BD8" w14:textId="77777777" w:rsidR="00461A67" w:rsidRPr="00383EF8" w:rsidRDefault="00461A67" w:rsidP="008D66F2">
            <w:pPr>
              <w:rPr>
                <w:i/>
                <w:sz w:val="22"/>
                <w:szCs w:val="22"/>
              </w:rPr>
            </w:pPr>
            <w:r w:rsidRPr="00383EF8">
              <w:rPr>
                <w:i/>
                <w:sz w:val="22"/>
                <w:szCs w:val="22"/>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76B8B069" w14:textId="77777777" w:rsidR="00461A67" w:rsidRPr="00383EF8" w:rsidRDefault="00461A67" w:rsidP="008D66F2">
            <w:pPr>
              <w:rPr>
                <w:i/>
                <w:sz w:val="22"/>
                <w:szCs w:val="22"/>
              </w:rPr>
            </w:pPr>
          </w:p>
        </w:tc>
        <w:tc>
          <w:tcPr>
            <w:tcW w:w="2545" w:type="dxa"/>
            <w:tcBorders>
              <w:top w:val="single" w:sz="4" w:space="0" w:color="000000"/>
              <w:left w:val="single" w:sz="4" w:space="0" w:color="000000"/>
              <w:bottom w:val="single" w:sz="4" w:space="0" w:color="000000"/>
              <w:right w:val="single" w:sz="4" w:space="0" w:color="000000"/>
            </w:tcBorders>
          </w:tcPr>
          <w:p w14:paraId="2654AF45" w14:textId="77777777" w:rsidR="00461A67" w:rsidRPr="00383EF8" w:rsidRDefault="00461A67" w:rsidP="008D66F2">
            <w:pPr>
              <w:rPr>
                <w:i/>
                <w:sz w:val="22"/>
                <w:szCs w:val="22"/>
              </w:rPr>
            </w:pPr>
          </w:p>
        </w:tc>
      </w:tr>
      <w:tr w:rsidR="00047FE8" w:rsidRPr="00383EF8" w14:paraId="5AA4BF7D" w14:textId="77777777" w:rsidTr="00D50497">
        <w:tc>
          <w:tcPr>
            <w:tcW w:w="4106" w:type="dxa"/>
            <w:tcBorders>
              <w:top w:val="single" w:sz="4" w:space="0" w:color="000000"/>
              <w:left w:val="single" w:sz="4" w:space="0" w:color="000000"/>
              <w:bottom w:val="single" w:sz="4" w:space="0" w:color="000000"/>
              <w:right w:val="single" w:sz="4" w:space="0" w:color="000000"/>
            </w:tcBorders>
            <w:hideMark/>
          </w:tcPr>
          <w:p w14:paraId="11B4753C" w14:textId="77777777" w:rsidR="00461A67" w:rsidRPr="00383EF8" w:rsidRDefault="00461A67" w:rsidP="008D66F2">
            <w:pPr>
              <w:rPr>
                <w:i/>
                <w:sz w:val="22"/>
                <w:szCs w:val="22"/>
              </w:rPr>
            </w:pPr>
            <w:r w:rsidRPr="00383EF8">
              <w:rPr>
                <w:i/>
                <w:sz w:val="22"/>
                <w:szCs w:val="22"/>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3022D07" w14:textId="77777777" w:rsidR="00461A67" w:rsidRPr="00383EF8" w:rsidRDefault="00461A67" w:rsidP="008D66F2">
            <w:pPr>
              <w:rPr>
                <w:i/>
                <w:sz w:val="22"/>
                <w:szCs w:val="22"/>
              </w:rPr>
            </w:pPr>
          </w:p>
        </w:tc>
        <w:tc>
          <w:tcPr>
            <w:tcW w:w="2545" w:type="dxa"/>
            <w:tcBorders>
              <w:top w:val="single" w:sz="4" w:space="0" w:color="000000"/>
              <w:left w:val="single" w:sz="4" w:space="0" w:color="000000"/>
              <w:bottom w:val="single" w:sz="4" w:space="0" w:color="000000"/>
              <w:right w:val="single" w:sz="4" w:space="0" w:color="000000"/>
            </w:tcBorders>
          </w:tcPr>
          <w:p w14:paraId="15864228" w14:textId="77777777" w:rsidR="00461A67" w:rsidRPr="00383EF8" w:rsidRDefault="00461A67" w:rsidP="008D66F2">
            <w:pPr>
              <w:rPr>
                <w:i/>
                <w:sz w:val="22"/>
                <w:szCs w:val="22"/>
              </w:rPr>
            </w:pPr>
          </w:p>
        </w:tc>
      </w:tr>
      <w:tr w:rsidR="00047FE8" w:rsidRPr="00383EF8" w14:paraId="4E972637" w14:textId="77777777" w:rsidTr="00D50497">
        <w:tc>
          <w:tcPr>
            <w:tcW w:w="4106" w:type="dxa"/>
            <w:tcBorders>
              <w:top w:val="single" w:sz="4" w:space="0" w:color="000000"/>
              <w:left w:val="single" w:sz="4" w:space="0" w:color="000000"/>
              <w:bottom w:val="single" w:sz="4" w:space="0" w:color="000000"/>
              <w:right w:val="single" w:sz="4" w:space="0" w:color="000000"/>
            </w:tcBorders>
            <w:hideMark/>
          </w:tcPr>
          <w:p w14:paraId="7D52F8C5" w14:textId="77777777" w:rsidR="00461A67" w:rsidRPr="00383EF8" w:rsidRDefault="00461A67" w:rsidP="008D66F2">
            <w:pPr>
              <w:rPr>
                <w:i/>
                <w:sz w:val="22"/>
                <w:szCs w:val="22"/>
              </w:rPr>
            </w:pPr>
            <w:r w:rsidRPr="00383EF8">
              <w:rPr>
                <w:i/>
                <w:sz w:val="22"/>
                <w:szCs w:val="22"/>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731EA004" w14:textId="77777777" w:rsidR="00461A67" w:rsidRPr="00383EF8" w:rsidRDefault="00461A67" w:rsidP="008D66F2">
            <w:pPr>
              <w:rPr>
                <w:i/>
                <w:sz w:val="22"/>
                <w:szCs w:val="22"/>
              </w:rPr>
            </w:pPr>
          </w:p>
        </w:tc>
        <w:tc>
          <w:tcPr>
            <w:tcW w:w="2545" w:type="dxa"/>
            <w:tcBorders>
              <w:top w:val="single" w:sz="4" w:space="0" w:color="000000"/>
              <w:left w:val="single" w:sz="4" w:space="0" w:color="000000"/>
              <w:bottom w:val="single" w:sz="4" w:space="0" w:color="000000"/>
              <w:right w:val="single" w:sz="4" w:space="0" w:color="000000"/>
            </w:tcBorders>
          </w:tcPr>
          <w:p w14:paraId="78ED9C6E" w14:textId="77777777" w:rsidR="00461A67" w:rsidRPr="00383EF8" w:rsidRDefault="00461A67" w:rsidP="008D66F2">
            <w:pPr>
              <w:rPr>
                <w:i/>
                <w:sz w:val="22"/>
                <w:szCs w:val="22"/>
              </w:rPr>
            </w:pPr>
          </w:p>
        </w:tc>
      </w:tr>
      <w:tr w:rsidR="00047FE8" w:rsidRPr="00383EF8" w14:paraId="7C1B6F98" w14:textId="77777777" w:rsidTr="00D50497">
        <w:tc>
          <w:tcPr>
            <w:tcW w:w="4106" w:type="dxa"/>
            <w:tcBorders>
              <w:top w:val="single" w:sz="4" w:space="0" w:color="000000"/>
              <w:left w:val="single" w:sz="4" w:space="0" w:color="000000"/>
              <w:bottom w:val="single" w:sz="4" w:space="0" w:color="000000"/>
              <w:right w:val="single" w:sz="4" w:space="0" w:color="000000"/>
            </w:tcBorders>
            <w:hideMark/>
          </w:tcPr>
          <w:p w14:paraId="17A1E85F" w14:textId="77777777" w:rsidR="00461A67" w:rsidRPr="00383EF8" w:rsidRDefault="00461A67" w:rsidP="008D66F2">
            <w:pPr>
              <w:rPr>
                <w:i/>
                <w:sz w:val="22"/>
                <w:szCs w:val="22"/>
              </w:rPr>
            </w:pPr>
            <w:r w:rsidRPr="00383EF8">
              <w:rPr>
                <w:i/>
                <w:sz w:val="22"/>
                <w:szCs w:val="22"/>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395C3691" w14:textId="77777777" w:rsidR="00461A67" w:rsidRPr="00383EF8" w:rsidRDefault="00461A67" w:rsidP="008D66F2">
            <w:pPr>
              <w:rPr>
                <w:i/>
                <w:sz w:val="22"/>
                <w:szCs w:val="22"/>
              </w:rPr>
            </w:pPr>
          </w:p>
        </w:tc>
        <w:tc>
          <w:tcPr>
            <w:tcW w:w="2545" w:type="dxa"/>
            <w:tcBorders>
              <w:top w:val="single" w:sz="4" w:space="0" w:color="000000"/>
              <w:left w:val="single" w:sz="4" w:space="0" w:color="000000"/>
              <w:bottom w:val="single" w:sz="4" w:space="0" w:color="000000"/>
              <w:right w:val="single" w:sz="4" w:space="0" w:color="000000"/>
            </w:tcBorders>
          </w:tcPr>
          <w:p w14:paraId="21A6190B" w14:textId="77777777" w:rsidR="00461A67" w:rsidRPr="00383EF8" w:rsidRDefault="00461A67" w:rsidP="008D66F2">
            <w:pPr>
              <w:rPr>
                <w:i/>
                <w:sz w:val="22"/>
                <w:szCs w:val="22"/>
              </w:rPr>
            </w:pPr>
          </w:p>
        </w:tc>
      </w:tr>
      <w:tr w:rsidR="00047FE8" w:rsidRPr="00383EF8" w14:paraId="317F36E9" w14:textId="77777777" w:rsidTr="00D50497">
        <w:tc>
          <w:tcPr>
            <w:tcW w:w="4106" w:type="dxa"/>
            <w:tcBorders>
              <w:top w:val="single" w:sz="4" w:space="0" w:color="000000"/>
              <w:left w:val="single" w:sz="4" w:space="0" w:color="000000"/>
              <w:bottom w:val="single" w:sz="4" w:space="0" w:color="000000"/>
              <w:right w:val="single" w:sz="4" w:space="0" w:color="000000"/>
            </w:tcBorders>
            <w:hideMark/>
          </w:tcPr>
          <w:p w14:paraId="439507B0" w14:textId="77777777" w:rsidR="00461A67" w:rsidRPr="00383EF8" w:rsidRDefault="00461A67" w:rsidP="008D66F2">
            <w:pPr>
              <w:rPr>
                <w:i/>
                <w:sz w:val="22"/>
                <w:szCs w:val="22"/>
              </w:rPr>
            </w:pPr>
            <w:r w:rsidRPr="00383EF8">
              <w:rPr>
                <w:i/>
                <w:sz w:val="22"/>
                <w:szCs w:val="22"/>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4754D350" w14:textId="77777777" w:rsidR="00461A67" w:rsidRPr="00383EF8" w:rsidRDefault="00461A67" w:rsidP="008D66F2">
            <w:pPr>
              <w:rPr>
                <w:i/>
                <w:sz w:val="22"/>
                <w:szCs w:val="22"/>
              </w:rPr>
            </w:pPr>
          </w:p>
        </w:tc>
        <w:tc>
          <w:tcPr>
            <w:tcW w:w="2545" w:type="dxa"/>
            <w:tcBorders>
              <w:top w:val="single" w:sz="4" w:space="0" w:color="000000"/>
              <w:left w:val="single" w:sz="4" w:space="0" w:color="000000"/>
              <w:bottom w:val="single" w:sz="4" w:space="0" w:color="000000"/>
              <w:right w:val="single" w:sz="4" w:space="0" w:color="000000"/>
            </w:tcBorders>
          </w:tcPr>
          <w:p w14:paraId="1C3B7EE1" w14:textId="77777777" w:rsidR="00461A67" w:rsidRPr="00383EF8" w:rsidRDefault="00461A67" w:rsidP="008D66F2">
            <w:pPr>
              <w:rPr>
                <w:i/>
                <w:sz w:val="22"/>
                <w:szCs w:val="22"/>
              </w:rPr>
            </w:pPr>
          </w:p>
        </w:tc>
      </w:tr>
      <w:tr w:rsidR="00047FE8" w:rsidRPr="00383EF8" w14:paraId="181B6D84" w14:textId="77777777" w:rsidTr="00D50497">
        <w:tc>
          <w:tcPr>
            <w:tcW w:w="4106" w:type="dxa"/>
            <w:tcBorders>
              <w:top w:val="single" w:sz="4" w:space="0" w:color="000000"/>
              <w:left w:val="single" w:sz="4" w:space="0" w:color="000000"/>
              <w:bottom w:val="single" w:sz="4" w:space="0" w:color="000000"/>
              <w:right w:val="single" w:sz="4" w:space="0" w:color="000000"/>
            </w:tcBorders>
            <w:hideMark/>
          </w:tcPr>
          <w:p w14:paraId="786A52D2" w14:textId="77777777" w:rsidR="00461A67" w:rsidRPr="00383EF8" w:rsidRDefault="00461A67" w:rsidP="008D66F2">
            <w:pPr>
              <w:rPr>
                <w:i/>
                <w:sz w:val="22"/>
                <w:szCs w:val="22"/>
              </w:rPr>
            </w:pPr>
            <w:r w:rsidRPr="00383EF8">
              <w:rPr>
                <w:i/>
                <w:sz w:val="22"/>
                <w:szCs w:val="22"/>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21F83BC0" w14:textId="77777777" w:rsidR="00461A67" w:rsidRPr="00383EF8" w:rsidRDefault="00461A67" w:rsidP="008D66F2">
            <w:pPr>
              <w:rPr>
                <w:i/>
                <w:sz w:val="22"/>
                <w:szCs w:val="22"/>
              </w:rPr>
            </w:pPr>
          </w:p>
        </w:tc>
        <w:tc>
          <w:tcPr>
            <w:tcW w:w="2545" w:type="dxa"/>
            <w:tcBorders>
              <w:top w:val="single" w:sz="4" w:space="0" w:color="000000"/>
              <w:left w:val="single" w:sz="4" w:space="0" w:color="000000"/>
              <w:bottom w:val="single" w:sz="4" w:space="0" w:color="000000"/>
              <w:right w:val="single" w:sz="4" w:space="0" w:color="000000"/>
            </w:tcBorders>
          </w:tcPr>
          <w:p w14:paraId="4B18F929" w14:textId="77777777" w:rsidR="00461A67" w:rsidRPr="00383EF8" w:rsidRDefault="00461A67" w:rsidP="008D66F2">
            <w:pPr>
              <w:rPr>
                <w:i/>
                <w:sz w:val="22"/>
                <w:szCs w:val="22"/>
              </w:rPr>
            </w:pPr>
          </w:p>
        </w:tc>
      </w:tr>
    </w:tbl>
    <w:p w14:paraId="6F452FB3" w14:textId="77777777" w:rsidR="00461A67" w:rsidRPr="00383EF8" w:rsidRDefault="00461A67" w:rsidP="00461A67">
      <w:pPr>
        <w:jc w:val="both"/>
        <w:rPr>
          <w:sz w:val="20"/>
          <w:szCs w:val="20"/>
          <w:lang w:eastAsia="lt-LT"/>
        </w:rPr>
      </w:pPr>
      <w:r w:rsidRPr="00383EF8">
        <w:rPr>
          <w:b/>
          <w:sz w:val="20"/>
          <w:szCs w:val="20"/>
        </w:rPr>
        <w:t>*</w:t>
      </w:r>
      <w:r w:rsidRPr="00383EF8">
        <w:rPr>
          <w:bCs/>
          <w:sz w:val="20"/>
          <w:szCs w:val="20"/>
          <w:lang w:eastAsia="lt-LT"/>
        </w:rPr>
        <w:t xml:space="preserve"> Numatomo teisinio reguliavimo poveikio vertinimas atliekamas r</w:t>
      </w:r>
      <w:r w:rsidRPr="00383EF8">
        <w:rPr>
          <w:sz w:val="20"/>
          <w:szCs w:val="20"/>
          <w:lang w:eastAsia="lt-LT"/>
        </w:rPr>
        <w:t>engiant teisės akto, kuriuo numatoma reglamentuoti iki tol nereglamentuotus santykius, taip pat kuriuo iš esmės keičiamas teisinis reguliavimas, projektą.</w:t>
      </w:r>
      <w:r w:rsidRPr="00383EF8">
        <w:rPr>
          <w:sz w:val="20"/>
          <w:szCs w:val="20"/>
        </w:rPr>
        <w:t xml:space="preserve"> </w:t>
      </w:r>
      <w:r w:rsidRPr="00383EF8">
        <w:rPr>
          <w:sz w:val="20"/>
          <w:szCs w:val="20"/>
          <w:lang w:eastAsia="lt-LT"/>
        </w:rPr>
        <w:t>Atliekant vertinimą, nustatomas galimas teigiamas ir neigiamas poveikis to teisinio reguliavimo sričiai, asmenims ar jų grupėms, kuriems bus taikomas numatomas teisinis reguliavimas.</w:t>
      </w:r>
    </w:p>
    <w:p w14:paraId="4C43E28F" w14:textId="77777777" w:rsidR="00461A67" w:rsidRPr="00047FE8" w:rsidRDefault="00461A67" w:rsidP="00461A67">
      <w:pPr>
        <w:jc w:val="both"/>
        <w:rPr>
          <w:lang w:eastAsia="lt-LT"/>
        </w:rPr>
      </w:pPr>
    </w:p>
    <w:p w14:paraId="63575D97" w14:textId="77777777" w:rsidR="00461A67" w:rsidRPr="00047FE8" w:rsidRDefault="00461A67" w:rsidP="00461A67">
      <w:pPr>
        <w:jc w:val="both"/>
        <w:rPr>
          <w:lang w:eastAsia="lt-LT"/>
        </w:rPr>
      </w:pPr>
    </w:p>
    <w:p w14:paraId="482D0FE0" w14:textId="25A06A9A" w:rsidR="00461A67" w:rsidRPr="00047FE8" w:rsidRDefault="00D50497" w:rsidP="00383EF8">
      <w:pPr>
        <w:widowControl w:val="0"/>
        <w:rPr>
          <w:rFonts w:eastAsia="Times New Roman"/>
          <w:lang w:eastAsia="ar-SA"/>
        </w:rPr>
      </w:pPr>
      <w:r w:rsidRPr="00047FE8">
        <w:rPr>
          <w:rFonts w:eastAsia="Lucida Sans Unicode"/>
          <w:kern w:val="1"/>
        </w:rPr>
        <w:t>K</w:t>
      </w:r>
      <w:r w:rsidR="00461A67" w:rsidRPr="00047FE8">
        <w:rPr>
          <w:rFonts w:eastAsia="Lucida Sans Unicode"/>
          <w:kern w:val="1"/>
        </w:rPr>
        <w:t>ultūros</w:t>
      </w:r>
      <w:r w:rsidRPr="00047FE8">
        <w:rPr>
          <w:rFonts w:eastAsia="Lucida Sans Unicode"/>
          <w:kern w:val="1"/>
        </w:rPr>
        <w:t xml:space="preserve"> ir sporto</w:t>
      </w:r>
      <w:r w:rsidR="00461A67" w:rsidRPr="00047FE8">
        <w:rPr>
          <w:rFonts w:eastAsia="Lucida Sans Unicode"/>
          <w:kern w:val="1"/>
        </w:rPr>
        <w:t xml:space="preserve"> skyriaus vedėj</w:t>
      </w:r>
      <w:r w:rsidRPr="00047FE8">
        <w:rPr>
          <w:rFonts w:eastAsia="Lucida Sans Unicode"/>
          <w:kern w:val="1"/>
        </w:rPr>
        <w:t>as</w:t>
      </w:r>
      <w:r w:rsidR="00461A67" w:rsidRPr="00047FE8">
        <w:rPr>
          <w:rFonts w:eastAsia="Lucida Sans Unicode"/>
          <w:kern w:val="1"/>
        </w:rPr>
        <w:tab/>
      </w:r>
      <w:r w:rsidRPr="00047FE8">
        <w:rPr>
          <w:rFonts w:eastAsia="Lucida Sans Unicode"/>
          <w:kern w:val="1"/>
        </w:rPr>
        <w:tab/>
      </w:r>
      <w:r w:rsidR="00461A67" w:rsidRPr="00047FE8">
        <w:rPr>
          <w:rFonts w:eastAsia="Lucida Sans Unicode"/>
          <w:kern w:val="1"/>
        </w:rPr>
        <w:tab/>
      </w:r>
      <w:r w:rsidRPr="00047FE8">
        <w:rPr>
          <w:rFonts w:eastAsia="Lucida Sans Unicode"/>
          <w:kern w:val="1"/>
        </w:rPr>
        <w:t xml:space="preserve">                  </w:t>
      </w:r>
      <w:r w:rsidR="00461A67" w:rsidRPr="00047FE8">
        <w:rPr>
          <w:rFonts w:eastAsia="Lucida Sans Unicode"/>
          <w:kern w:val="1"/>
        </w:rPr>
        <w:t>Kęstutis Stadalnykas</w:t>
      </w:r>
    </w:p>
    <w:sectPr w:rsidR="00461A67" w:rsidRPr="00047FE8" w:rsidSect="0093257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Antrat9"/>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15:restartNumberingAfterBreak="0">
    <w:nsid w:val="00000004"/>
    <w:multiLevelType w:val="multilevel"/>
    <w:tmpl w:val="00000004"/>
    <w:name w:val="WW8Num4"/>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3" w15:restartNumberingAfterBreak="0">
    <w:nsid w:val="0115402F"/>
    <w:multiLevelType w:val="hybridMultilevel"/>
    <w:tmpl w:val="05829D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7AB641F"/>
    <w:multiLevelType w:val="hybridMultilevel"/>
    <w:tmpl w:val="A61ABCB4"/>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5" w15:restartNumberingAfterBreak="0">
    <w:nsid w:val="10A9608F"/>
    <w:multiLevelType w:val="hybridMultilevel"/>
    <w:tmpl w:val="43A0A8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5EE26B0"/>
    <w:multiLevelType w:val="hybridMultilevel"/>
    <w:tmpl w:val="B8DA29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FF55C50"/>
    <w:multiLevelType w:val="multilevel"/>
    <w:tmpl w:val="B81E0250"/>
    <w:lvl w:ilvl="0">
      <w:start w:val="1"/>
      <w:numFmt w:val="decimal"/>
      <w:lvlText w:val="%1."/>
      <w:lvlJc w:val="left"/>
      <w:pPr>
        <w:ind w:left="1774" w:hanging="1065"/>
      </w:pPr>
      <w:rPr>
        <w:rFonts w:hint="default"/>
      </w:rPr>
    </w:lvl>
    <w:lvl w:ilvl="1">
      <w:start w:val="1"/>
      <w:numFmt w:val="decimal"/>
      <w:isLgl/>
      <w:lvlText w:val="%1.%2."/>
      <w:lvlJc w:val="left"/>
      <w:pPr>
        <w:ind w:left="2629" w:hanging="360"/>
      </w:pPr>
      <w:rPr>
        <w:rFonts w:hint="default"/>
        <w:color w:val="auto"/>
      </w:rPr>
    </w:lvl>
    <w:lvl w:ilvl="2">
      <w:start w:val="1"/>
      <w:numFmt w:val="decimal"/>
      <w:isLgl/>
      <w:lvlText w:val="%1.%2.%3."/>
      <w:lvlJc w:val="left"/>
      <w:pPr>
        <w:ind w:left="1997" w:hanging="720"/>
      </w:pPr>
      <w:rPr>
        <w:rFonts w:hint="default"/>
      </w:rPr>
    </w:lvl>
    <w:lvl w:ilvl="3">
      <w:start w:val="1"/>
      <w:numFmt w:val="decimal"/>
      <w:isLgl/>
      <w:lvlText w:val="%1.%2.%3.%4."/>
      <w:lvlJc w:val="left"/>
      <w:pPr>
        <w:ind w:left="2281" w:hanging="720"/>
      </w:pPr>
      <w:rPr>
        <w:rFonts w:hint="default"/>
      </w:rPr>
    </w:lvl>
    <w:lvl w:ilvl="4">
      <w:start w:val="1"/>
      <w:numFmt w:val="decimal"/>
      <w:isLgl/>
      <w:lvlText w:val="%1.%2.%3.%4.%5."/>
      <w:lvlJc w:val="left"/>
      <w:pPr>
        <w:ind w:left="2925" w:hanging="1080"/>
      </w:pPr>
      <w:rPr>
        <w:rFonts w:hint="default"/>
      </w:rPr>
    </w:lvl>
    <w:lvl w:ilvl="5">
      <w:start w:val="1"/>
      <w:numFmt w:val="decimal"/>
      <w:isLgl/>
      <w:lvlText w:val="%1.%2.%3.%4.%5.%6."/>
      <w:lvlJc w:val="left"/>
      <w:pPr>
        <w:ind w:left="3209" w:hanging="1080"/>
      </w:pPr>
      <w:rPr>
        <w:rFonts w:hint="default"/>
      </w:rPr>
    </w:lvl>
    <w:lvl w:ilvl="6">
      <w:start w:val="1"/>
      <w:numFmt w:val="decimal"/>
      <w:isLgl/>
      <w:lvlText w:val="%1.%2.%3.%4.%5.%6.%7."/>
      <w:lvlJc w:val="left"/>
      <w:pPr>
        <w:ind w:left="3853" w:hanging="1440"/>
      </w:pPr>
      <w:rPr>
        <w:rFonts w:hint="default"/>
      </w:rPr>
    </w:lvl>
    <w:lvl w:ilvl="7">
      <w:start w:val="1"/>
      <w:numFmt w:val="decimal"/>
      <w:isLgl/>
      <w:lvlText w:val="%1.%2.%3.%4.%5.%6.%7.%8."/>
      <w:lvlJc w:val="left"/>
      <w:pPr>
        <w:ind w:left="4137" w:hanging="1440"/>
      </w:pPr>
      <w:rPr>
        <w:rFonts w:hint="default"/>
      </w:rPr>
    </w:lvl>
    <w:lvl w:ilvl="8">
      <w:start w:val="1"/>
      <w:numFmt w:val="decimal"/>
      <w:isLgl/>
      <w:lvlText w:val="%1.%2.%3.%4.%5.%6.%7.%8.%9."/>
      <w:lvlJc w:val="left"/>
      <w:pPr>
        <w:ind w:left="4781" w:hanging="1800"/>
      </w:pPr>
      <w:rPr>
        <w:rFonts w:hint="default"/>
      </w:rPr>
    </w:lvl>
  </w:abstractNum>
  <w:abstractNum w:abstractNumId="8" w15:restartNumberingAfterBreak="0">
    <w:nsid w:val="41DD033D"/>
    <w:multiLevelType w:val="hybridMultilevel"/>
    <w:tmpl w:val="CD827B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2AE536D"/>
    <w:multiLevelType w:val="hybridMultilevel"/>
    <w:tmpl w:val="DC6825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09354FD"/>
    <w:multiLevelType w:val="hybridMultilevel"/>
    <w:tmpl w:val="7384EC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7B7574E"/>
    <w:multiLevelType w:val="hybridMultilevel"/>
    <w:tmpl w:val="4114EC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A2E2961"/>
    <w:multiLevelType w:val="hybridMultilevel"/>
    <w:tmpl w:val="379A9F66"/>
    <w:lvl w:ilvl="0" w:tplc="661E0D86">
      <w:start w:val="3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6FE319B2"/>
    <w:multiLevelType w:val="hybridMultilevel"/>
    <w:tmpl w:val="E09C69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4"/>
  </w:num>
  <w:num w:numId="4">
    <w:abstractNumId w:val="6"/>
  </w:num>
  <w:num w:numId="5">
    <w:abstractNumId w:val="11"/>
  </w:num>
  <w:num w:numId="6">
    <w:abstractNumId w:val="3"/>
  </w:num>
  <w:num w:numId="7">
    <w:abstractNumId w:val="8"/>
  </w:num>
  <w:num w:numId="8">
    <w:abstractNumId w:val="10"/>
  </w:num>
  <w:num w:numId="9">
    <w:abstractNumId w:val="9"/>
  </w:num>
  <w:num w:numId="10">
    <w:abstractNumId w:val="13"/>
  </w:num>
  <w:num w:numId="11">
    <w:abstractNumId w:val="5"/>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1296"/>
  <w:hyphenationZone w:val="396"/>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6B6"/>
    <w:rsid w:val="00020BEB"/>
    <w:rsid w:val="00047FE8"/>
    <w:rsid w:val="00060A96"/>
    <w:rsid w:val="00067384"/>
    <w:rsid w:val="00073223"/>
    <w:rsid w:val="00076E30"/>
    <w:rsid w:val="00081803"/>
    <w:rsid w:val="000A4E94"/>
    <w:rsid w:val="000C6EF8"/>
    <w:rsid w:val="000D5B06"/>
    <w:rsid w:val="000D7039"/>
    <w:rsid w:val="000E5B69"/>
    <w:rsid w:val="000E6E06"/>
    <w:rsid w:val="000F7CD5"/>
    <w:rsid w:val="00101266"/>
    <w:rsid w:val="001357C2"/>
    <w:rsid w:val="001476AF"/>
    <w:rsid w:val="00147C40"/>
    <w:rsid w:val="00150ECC"/>
    <w:rsid w:val="001524BA"/>
    <w:rsid w:val="00153184"/>
    <w:rsid w:val="00153775"/>
    <w:rsid w:val="00160722"/>
    <w:rsid w:val="00170945"/>
    <w:rsid w:val="001A1E6C"/>
    <w:rsid w:val="001E2598"/>
    <w:rsid w:val="001F44FF"/>
    <w:rsid w:val="00226042"/>
    <w:rsid w:val="00237598"/>
    <w:rsid w:val="002711EB"/>
    <w:rsid w:val="002A2099"/>
    <w:rsid w:val="002B3A04"/>
    <w:rsid w:val="002D5708"/>
    <w:rsid w:val="002E63A4"/>
    <w:rsid w:val="003245DA"/>
    <w:rsid w:val="003249B1"/>
    <w:rsid w:val="00331D90"/>
    <w:rsid w:val="003465B2"/>
    <w:rsid w:val="00354A09"/>
    <w:rsid w:val="003570D3"/>
    <w:rsid w:val="003610CD"/>
    <w:rsid w:val="00377D77"/>
    <w:rsid w:val="00383EF8"/>
    <w:rsid w:val="0038752F"/>
    <w:rsid w:val="003A38DF"/>
    <w:rsid w:val="003D2D60"/>
    <w:rsid w:val="003F48BF"/>
    <w:rsid w:val="00423960"/>
    <w:rsid w:val="00430582"/>
    <w:rsid w:val="00453552"/>
    <w:rsid w:val="00461A67"/>
    <w:rsid w:val="004A38F8"/>
    <w:rsid w:val="004C0889"/>
    <w:rsid w:val="004C0CDD"/>
    <w:rsid w:val="004D66EA"/>
    <w:rsid w:val="004F3C29"/>
    <w:rsid w:val="005065BB"/>
    <w:rsid w:val="00533D6C"/>
    <w:rsid w:val="00541832"/>
    <w:rsid w:val="00542FAD"/>
    <w:rsid w:val="005869AC"/>
    <w:rsid w:val="005D3D33"/>
    <w:rsid w:val="005E78F6"/>
    <w:rsid w:val="005F6FCE"/>
    <w:rsid w:val="0060468E"/>
    <w:rsid w:val="00627158"/>
    <w:rsid w:val="0063120D"/>
    <w:rsid w:val="0064066C"/>
    <w:rsid w:val="00646BA1"/>
    <w:rsid w:val="0068169F"/>
    <w:rsid w:val="00686343"/>
    <w:rsid w:val="006864FD"/>
    <w:rsid w:val="006B4F1D"/>
    <w:rsid w:val="006B753C"/>
    <w:rsid w:val="006C38D0"/>
    <w:rsid w:val="006E3CB9"/>
    <w:rsid w:val="00704792"/>
    <w:rsid w:val="0071134A"/>
    <w:rsid w:val="007146EC"/>
    <w:rsid w:val="00727EB5"/>
    <w:rsid w:val="007448DA"/>
    <w:rsid w:val="00751741"/>
    <w:rsid w:val="00752D1E"/>
    <w:rsid w:val="00765DDD"/>
    <w:rsid w:val="00771918"/>
    <w:rsid w:val="00794808"/>
    <w:rsid w:val="00797827"/>
    <w:rsid w:val="007D7609"/>
    <w:rsid w:val="007E0F94"/>
    <w:rsid w:val="007E4A1F"/>
    <w:rsid w:val="008167E8"/>
    <w:rsid w:val="00817275"/>
    <w:rsid w:val="00871DFB"/>
    <w:rsid w:val="00876176"/>
    <w:rsid w:val="0087676F"/>
    <w:rsid w:val="00877545"/>
    <w:rsid w:val="00885BA2"/>
    <w:rsid w:val="00887370"/>
    <w:rsid w:val="008D7E50"/>
    <w:rsid w:val="008E584F"/>
    <w:rsid w:val="008F661D"/>
    <w:rsid w:val="00925774"/>
    <w:rsid w:val="009266B6"/>
    <w:rsid w:val="00932575"/>
    <w:rsid w:val="00963534"/>
    <w:rsid w:val="00975C00"/>
    <w:rsid w:val="00981AAB"/>
    <w:rsid w:val="009907CB"/>
    <w:rsid w:val="009F3A9A"/>
    <w:rsid w:val="009F7ED0"/>
    <w:rsid w:val="00A330DB"/>
    <w:rsid w:val="00A37E41"/>
    <w:rsid w:val="00A46703"/>
    <w:rsid w:val="00A81F2D"/>
    <w:rsid w:val="00A84EA4"/>
    <w:rsid w:val="00A93BA2"/>
    <w:rsid w:val="00A97731"/>
    <w:rsid w:val="00AB0132"/>
    <w:rsid w:val="00AB522B"/>
    <w:rsid w:val="00AB70D9"/>
    <w:rsid w:val="00AF7896"/>
    <w:rsid w:val="00B22735"/>
    <w:rsid w:val="00B56C9D"/>
    <w:rsid w:val="00B80901"/>
    <w:rsid w:val="00B84757"/>
    <w:rsid w:val="00BA32B7"/>
    <w:rsid w:val="00BA5D78"/>
    <w:rsid w:val="00BA6CCD"/>
    <w:rsid w:val="00BD4238"/>
    <w:rsid w:val="00BE1CCD"/>
    <w:rsid w:val="00BF2165"/>
    <w:rsid w:val="00BF655B"/>
    <w:rsid w:val="00C03912"/>
    <w:rsid w:val="00C10C7C"/>
    <w:rsid w:val="00C114D6"/>
    <w:rsid w:val="00C201F8"/>
    <w:rsid w:val="00C34056"/>
    <w:rsid w:val="00C36EB5"/>
    <w:rsid w:val="00C771F8"/>
    <w:rsid w:val="00C86103"/>
    <w:rsid w:val="00CA337E"/>
    <w:rsid w:val="00CB6528"/>
    <w:rsid w:val="00CC398B"/>
    <w:rsid w:val="00CD605D"/>
    <w:rsid w:val="00CD6F3F"/>
    <w:rsid w:val="00D151AF"/>
    <w:rsid w:val="00D50497"/>
    <w:rsid w:val="00D62C5B"/>
    <w:rsid w:val="00D82EF9"/>
    <w:rsid w:val="00D83C1E"/>
    <w:rsid w:val="00DA03A8"/>
    <w:rsid w:val="00DA272C"/>
    <w:rsid w:val="00DA64B5"/>
    <w:rsid w:val="00DB68EA"/>
    <w:rsid w:val="00E155AF"/>
    <w:rsid w:val="00E234D8"/>
    <w:rsid w:val="00E411AC"/>
    <w:rsid w:val="00E5078F"/>
    <w:rsid w:val="00E54996"/>
    <w:rsid w:val="00E74925"/>
    <w:rsid w:val="00E85781"/>
    <w:rsid w:val="00E915A5"/>
    <w:rsid w:val="00EA2C7F"/>
    <w:rsid w:val="00EB2A5D"/>
    <w:rsid w:val="00EC67E8"/>
    <w:rsid w:val="00EE3AC2"/>
    <w:rsid w:val="00EE7C50"/>
    <w:rsid w:val="00EF72E1"/>
    <w:rsid w:val="00EF75BC"/>
    <w:rsid w:val="00F07639"/>
    <w:rsid w:val="00F33E61"/>
    <w:rsid w:val="00F34D6E"/>
    <w:rsid w:val="00F55E82"/>
    <w:rsid w:val="00F63AB4"/>
    <w:rsid w:val="00F6789B"/>
    <w:rsid w:val="00FB06EC"/>
    <w:rsid w:val="00FE3837"/>
    <w:rsid w:val="00FE42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A73B5"/>
  <w15:docId w15:val="{E5ACF59A-A78C-4EB6-B178-DB315C1C2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266B6"/>
    <w:pPr>
      <w:jc w:val="left"/>
    </w:pPr>
    <w:rPr>
      <w:rFonts w:eastAsia="SimSun" w:cs="Times New Roman"/>
      <w:szCs w:val="24"/>
      <w:lang w:eastAsia="zh-CN"/>
    </w:rPr>
  </w:style>
  <w:style w:type="paragraph" w:styleId="Antrat9">
    <w:name w:val="heading 9"/>
    <w:basedOn w:val="prastasis"/>
    <w:next w:val="prastasis"/>
    <w:link w:val="Antrat9Diagrama"/>
    <w:qFormat/>
    <w:rsid w:val="009266B6"/>
    <w:pPr>
      <w:keepNext/>
      <w:widowControl w:val="0"/>
      <w:numPr>
        <w:ilvl w:val="8"/>
        <w:numId w:val="1"/>
      </w:numPr>
      <w:tabs>
        <w:tab w:val="left" w:pos="360"/>
      </w:tabs>
      <w:suppressAutoHyphens/>
      <w:outlineLvl w:val="8"/>
    </w:pPr>
    <w:rPr>
      <w:rFonts w:eastAsia="Lucida Sans Unicode"/>
      <w:b/>
      <w:caps/>
      <w:sz w:val="2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9Diagrama">
    <w:name w:val="Antraštė 9 Diagrama"/>
    <w:basedOn w:val="Numatytasispastraiposriftas"/>
    <w:link w:val="Antrat9"/>
    <w:rsid w:val="009266B6"/>
    <w:rPr>
      <w:rFonts w:eastAsia="Lucida Sans Unicode" w:cs="Times New Roman"/>
      <w:b/>
      <w:caps/>
      <w:sz w:val="22"/>
      <w:szCs w:val="24"/>
      <w:lang w:eastAsia="ar-SA"/>
    </w:rPr>
  </w:style>
  <w:style w:type="paragraph" w:styleId="Sraopastraipa">
    <w:name w:val="List Paragraph"/>
    <w:aliases w:val="Numbering,ERP-List Paragraph,List Paragraph11,Bullet EY,List Paragraph2,List Paragraph Red,Buletai,List Paragraph21,lp1,Bullet 1,Use Case List Paragraph,List Paragraph111,Paragraph"/>
    <w:basedOn w:val="prastasis"/>
    <w:link w:val="SraopastraipaDiagrama"/>
    <w:uiPriority w:val="34"/>
    <w:qFormat/>
    <w:rsid w:val="009266B6"/>
    <w:pPr>
      <w:ind w:left="720"/>
      <w:contextualSpacing/>
    </w:pPr>
  </w:style>
  <w:style w:type="paragraph" w:customStyle="1" w:styleId="Hyperlink1">
    <w:name w:val="Hyperlink1"/>
    <w:basedOn w:val="prastasis"/>
    <w:rsid w:val="009266B6"/>
    <w:pPr>
      <w:suppressAutoHyphens/>
      <w:autoSpaceDE w:val="0"/>
      <w:spacing w:line="297" w:lineRule="auto"/>
      <w:ind w:firstLine="312"/>
      <w:jc w:val="both"/>
      <w:textAlignment w:val="center"/>
    </w:pPr>
    <w:rPr>
      <w:rFonts w:eastAsia="Times New Roman"/>
      <w:color w:val="000000"/>
      <w:sz w:val="20"/>
      <w:szCs w:val="20"/>
      <w:lang w:eastAsia="ar-SA"/>
    </w:rPr>
  </w:style>
  <w:style w:type="character" w:styleId="Hipersaitas">
    <w:name w:val="Hyperlink"/>
    <w:basedOn w:val="Numatytasispastraiposriftas"/>
    <w:uiPriority w:val="99"/>
    <w:unhideWhenUsed/>
    <w:rsid w:val="009266B6"/>
    <w:rPr>
      <w:color w:val="0563C1" w:themeColor="hyperlink"/>
      <w:u w:val="single"/>
    </w:rPr>
  </w:style>
  <w:style w:type="table" w:styleId="Lentelstinklelis">
    <w:name w:val="Table Grid"/>
    <w:basedOn w:val="prastojilentel"/>
    <w:uiPriority w:val="39"/>
    <w:rsid w:val="005E78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B22735"/>
    <w:pPr>
      <w:spacing w:line="360" w:lineRule="auto"/>
      <w:ind w:firstLine="1298"/>
    </w:pPr>
    <w:rPr>
      <w:rFonts w:eastAsia="Times New Roman"/>
      <w:szCs w:val="20"/>
      <w:lang w:eastAsia="en-US" w:bidi="he-IL"/>
    </w:rPr>
  </w:style>
  <w:style w:type="character" w:customStyle="1" w:styleId="PagrindinistekstasDiagrama">
    <w:name w:val="Pagrindinis tekstas Diagrama"/>
    <w:basedOn w:val="Numatytasispastraiposriftas"/>
    <w:link w:val="Pagrindinistekstas"/>
    <w:rsid w:val="00B22735"/>
    <w:rPr>
      <w:rFonts w:eastAsia="Times New Roman" w:cs="Times New Roman"/>
      <w:szCs w:val="20"/>
      <w:lang w:bidi="he-IL"/>
    </w:rPr>
  </w:style>
  <w:style w:type="paragraph" w:customStyle="1" w:styleId="Default">
    <w:name w:val="Default"/>
    <w:rsid w:val="00B22735"/>
    <w:pPr>
      <w:suppressAutoHyphens/>
      <w:autoSpaceDE w:val="0"/>
      <w:jc w:val="left"/>
    </w:pPr>
    <w:rPr>
      <w:rFonts w:eastAsia="Arial" w:cs="Times New Roman"/>
      <w:color w:val="000000"/>
      <w:szCs w:val="24"/>
      <w:lang w:eastAsia="ar-SA"/>
    </w:rPr>
  </w:style>
  <w:style w:type="paragraph" w:styleId="Debesliotekstas">
    <w:name w:val="Balloon Text"/>
    <w:basedOn w:val="prastasis"/>
    <w:link w:val="DebesliotekstasDiagrama"/>
    <w:uiPriority w:val="99"/>
    <w:semiHidden/>
    <w:unhideWhenUsed/>
    <w:rsid w:val="00F33E6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33E61"/>
    <w:rPr>
      <w:rFonts w:ascii="Segoe UI" w:eastAsia="SimSun" w:hAnsi="Segoe UI" w:cs="Segoe UI"/>
      <w:sz w:val="18"/>
      <w:szCs w:val="18"/>
      <w:lang w:eastAsia="zh-CN"/>
    </w:rPr>
  </w:style>
  <w:style w:type="paragraph" w:customStyle="1" w:styleId="Antrat2">
    <w:name w:val="Antraštė2"/>
    <w:basedOn w:val="prastasis"/>
    <w:next w:val="Pagrindinistekstas"/>
    <w:rsid w:val="008167E8"/>
    <w:pPr>
      <w:keepNext/>
      <w:suppressAutoHyphens/>
      <w:spacing w:before="240" w:after="120"/>
    </w:pPr>
    <w:rPr>
      <w:rFonts w:ascii="Arial" w:eastAsia="Lucida Sans Unicode" w:hAnsi="Arial" w:cs="Tahoma"/>
      <w:sz w:val="28"/>
      <w:szCs w:val="28"/>
      <w:lang w:val="en-US" w:eastAsia="ar-SA"/>
    </w:rPr>
  </w:style>
  <w:style w:type="character" w:customStyle="1" w:styleId="UnresolvedMention">
    <w:name w:val="Unresolved Mention"/>
    <w:basedOn w:val="Numatytasispastraiposriftas"/>
    <w:uiPriority w:val="99"/>
    <w:semiHidden/>
    <w:unhideWhenUsed/>
    <w:rsid w:val="00D62C5B"/>
    <w:rPr>
      <w:color w:val="605E5C"/>
      <w:shd w:val="clear" w:color="auto" w:fill="E1DFDD"/>
    </w:rPr>
  </w:style>
  <w:style w:type="character" w:customStyle="1" w:styleId="SraopastraipaDiagrama">
    <w:name w:val="Sąrašo pastraipa Diagrama"/>
    <w:aliases w:val="Numbering Diagrama,ERP-List Paragraph Diagrama,List Paragraph11 Diagrama,Bullet EY Diagrama,List Paragraph2 Diagrama,List Paragraph Red Diagrama,Buletai Diagrama,List Paragraph21 Diagrama,lp1 Diagrama,Bullet 1 Diagrama"/>
    <w:link w:val="Sraopastraipa"/>
    <w:uiPriority w:val="34"/>
    <w:locked/>
    <w:rsid w:val="00817275"/>
    <w:rPr>
      <w:rFonts w:eastAsia="SimSun" w:cs="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9350322">
      <w:bodyDiv w:val="1"/>
      <w:marLeft w:val="0"/>
      <w:marRight w:val="0"/>
      <w:marTop w:val="0"/>
      <w:marBottom w:val="0"/>
      <w:divBdr>
        <w:top w:val="none" w:sz="0" w:space="0" w:color="auto"/>
        <w:left w:val="none" w:sz="0" w:space="0" w:color="auto"/>
        <w:bottom w:val="none" w:sz="0" w:space="0" w:color="auto"/>
        <w:right w:val="none" w:sz="0" w:space="0" w:color="auto"/>
      </w:divBdr>
      <w:divsChild>
        <w:div w:id="919144200">
          <w:marLeft w:val="0"/>
          <w:marRight w:val="0"/>
          <w:marTop w:val="0"/>
          <w:marBottom w:val="0"/>
          <w:divBdr>
            <w:top w:val="none" w:sz="0" w:space="0" w:color="auto"/>
            <w:left w:val="none" w:sz="0" w:space="0" w:color="auto"/>
            <w:bottom w:val="none" w:sz="0" w:space="0" w:color="auto"/>
            <w:right w:val="none" w:sz="0" w:space="0" w:color="auto"/>
          </w:divBdr>
        </w:div>
        <w:div w:id="1509052876">
          <w:marLeft w:val="0"/>
          <w:marRight w:val="0"/>
          <w:marTop w:val="0"/>
          <w:marBottom w:val="0"/>
          <w:divBdr>
            <w:top w:val="none" w:sz="0" w:space="0" w:color="auto"/>
            <w:left w:val="none" w:sz="0" w:space="0" w:color="auto"/>
            <w:bottom w:val="none" w:sz="0" w:space="0" w:color="auto"/>
            <w:right w:val="none" w:sz="0" w:space="0" w:color="auto"/>
          </w:divBdr>
        </w:div>
        <w:div w:id="338428860">
          <w:marLeft w:val="0"/>
          <w:marRight w:val="0"/>
          <w:marTop w:val="0"/>
          <w:marBottom w:val="0"/>
          <w:divBdr>
            <w:top w:val="none" w:sz="0" w:space="0" w:color="auto"/>
            <w:left w:val="none" w:sz="0" w:space="0" w:color="auto"/>
            <w:bottom w:val="none" w:sz="0" w:space="0" w:color="auto"/>
            <w:right w:val="none" w:sz="0" w:space="0" w:color="auto"/>
          </w:divBdr>
        </w:div>
        <w:div w:id="1577933743">
          <w:marLeft w:val="0"/>
          <w:marRight w:val="0"/>
          <w:marTop w:val="0"/>
          <w:marBottom w:val="0"/>
          <w:divBdr>
            <w:top w:val="none" w:sz="0" w:space="0" w:color="auto"/>
            <w:left w:val="none" w:sz="0" w:space="0" w:color="auto"/>
            <w:bottom w:val="none" w:sz="0" w:space="0" w:color="auto"/>
            <w:right w:val="none" w:sz="0" w:space="0" w:color="auto"/>
          </w:divBdr>
        </w:div>
        <w:div w:id="1505971418">
          <w:marLeft w:val="0"/>
          <w:marRight w:val="0"/>
          <w:marTop w:val="0"/>
          <w:marBottom w:val="0"/>
          <w:divBdr>
            <w:top w:val="none" w:sz="0" w:space="0" w:color="auto"/>
            <w:left w:val="none" w:sz="0" w:space="0" w:color="auto"/>
            <w:bottom w:val="none" w:sz="0" w:space="0" w:color="auto"/>
            <w:right w:val="none" w:sz="0" w:space="0" w:color="auto"/>
          </w:divBdr>
        </w:div>
        <w:div w:id="1412192244">
          <w:marLeft w:val="0"/>
          <w:marRight w:val="0"/>
          <w:marTop w:val="0"/>
          <w:marBottom w:val="0"/>
          <w:divBdr>
            <w:top w:val="none" w:sz="0" w:space="0" w:color="auto"/>
            <w:left w:val="none" w:sz="0" w:space="0" w:color="auto"/>
            <w:bottom w:val="none" w:sz="0" w:space="0" w:color="auto"/>
            <w:right w:val="none" w:sz="0" w:space="0" w:color="auto"/>
          </w:divBdr>
        </w:div>
        <w:div w:id="1277952022">
          <w:marLeft w:val="0"/>
          <w:marRight w:val="0"/>
          <w:marTop w:val="0"/>
          <w:marBottom w:val="0"/>
          <w:divBdr>
            <w:top w:val="none" w:sz="0" w:space="0" w:color="auto"/>
            <w:left w:val="none" w:sz="0" w:space="0" w:color="auto"/>
            <w:bottom w:val="none" w:sz="0" w:space="0" w:color="auto"/>
            <w:right w:val="none" w:sz="0" w:space="0" w:color="auto"/>
          </w:divBdr>
        </w:div>
        <w:div w:id="16223000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dainiai.lt" TargetMode="External"/><Relationship Id="rId3" Type="http://schemas.openxmlformats.org/officeDocument/2006/relationships/settings" Target="settings.xml"/><Relationship Id="rId7" Type="http://schemas.openxmlformats.org/officeDocument/2006/relationships/hyperlink" Target="http://www.kedaini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3162</Words>
  <Characters>18030</Characters>
  <Application>Microsoft Office Word</Application>
  <DocSecurity>0</DocSecurity>
  <Lines>150</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Audronė Stadalnykienė</dc:creator>
  <cp:lastModifiedBy>Vartotoja</cp:lastModifiedBy>
  <cp:revision>4</cp:revision>
  <cp:lastPrinted>2016-11-15T07:41:00Z</cp:lastPrinted>
  <dcterms:created xsi:type="dcterms:W3CDTF">2021-02-12T11:38:00Z</dcterms:created>
  <dcterms:modified xsi:type="dcterms:W3CDTF">2021-02-15T13:34:00Z</dcterms:modified>
</cp:coreProperties>
</file>