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C94" w:rsidRDefault="00BB6C94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  <w:t>Projektas</w: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 w:rsidRPr="00733F72">
        <w:rPr>
          <w:rFonts w:ascii="Times New Roman" w:eastAsia="Times New Roman" w:hAnsi="Times New Roman"/>
          <w:b/>
          <w:sz w:val="24"/>
          <w:szCs w:val="20"/>
          <w:lang w:eastAsia="zh-CN"/>
        </w:rPr>
        <w:object w:dxaOrig="7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color="window">
            <v:imagedata r:id="rId6" o:title=""/>
          </v:shape>
        </w:objec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3216C6">
        <w:rPr>
          <w:rFonts w:ascii="Times New Roman" w:eastAsia="Times New Roman" w:hAnsi="Times New Roman"/>
          <w:b/>
          <w:sz w:val="24"/>
          <w:szCs w:val="24"/>
          <w:lang w:eastAsia="lt-LT"/>
        </w:rPr>
        <w:t>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VASARIO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2</w:t>
      </w:r>
      <w:r w:rsidR="003216C6">
        <w:rPr>
          <w:rFonts w:ascii="Times New Roman" w:eastAsia="Times New Roman" w:hAnsi="Times New Roman"/>
          <w:b/>
          <w:sz w:val="24"/>
          <w:szCs w:val="24"/>
          <w:lang w:eastAsia="lt-LT"/>
        </w:rPr>
        <w:t>6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. TS-</w:t>
      </w:r>
      <w:r w:rsidR="001A1BEE"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26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3216C6">
        <w:rPr>
          <w:rFonts w:ascii="Times New Roman" w:eastAsia="Times New Roman" w:hAnsi="Times New Roman"/>
          <w:b/>
          <w:sz w:val="24"/>
          <w:szCs w:val="24"/>
          <w:lang w:eastAsia="lt-LT"/>
        </w:rPr>
        <w:t>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BIUDŽETO TVIRTINIMO“ PAKEITIMO</w:t>
      </w:r>
    </w:p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3216C6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916E42">
        <w:rPr>
          <w:rFonts w:ascii="Times New Roman" w:eastAsia="Times New Roman" w:hAnsi="Times New Roman"/>
          <w:sz w:val="24"/>
          <w:szCs w:val="24"/>
          <w:lang w:eastAsia="lt-LT"/>
        </w:rPr>
        <w:t>balandžio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FF713D">
        <w:rPr>
          <w:rFonts w:ascii="Times New Roman" w:eastAsia="Times New Roman" w:hAnsi="Times New Roman"/>
          <w:sz w:val="24"/>
          <w:szCs w:val="24"/>
          <w:lang w:eastAsia="lt-LT"/>
        </w:rPr>
        <w:t>21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d. Nr. </w:t>
      </w:r>
      <w:r w:rsidR="00FF713D">
        <w:rPr>
          <w:rFonts w:ascii="Times New Roman" w:eastAsia="Times New Roman" w:hAnsi="Times New Roman"/>
          <w:sz w:val="24"/>
          <w:szCs w:val="24"/>
          <w:lang w:eastAsia="lt-LT"/>
        </w:rPr>
        <w:t>SP-100</w:t>
      </w:r>
      <w:bookmarkStart w:id="0" w:name="_GoBack"/>
      <w:bookmarkEnd w:id="0"/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A1A79" w:rsidRPr="00352B8B" w:rsidRDefault="008A1A79" w:rsidP="00352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  n u s p r e n d ž i a:</w:t>
      </w:r>
    </w:p>
    <w:p w:rsidR="008A1A79" w:rsidRPr="00352B8B" w:rsidRDefault="008A1A79" w:rsidP="00352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Pakeisti Kėdainių rajono savivaldybės tarybos 20</w:t>
      </w:r>
      <w:r w:rsidR="00B273F2" w:rsidRPr="00352B8B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3216C6" w:rsidRPr="00352B8B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B273F2" w:rsidRPr="00352B8B">
        <w:rPr>
          <w:rFonts w:ascii="Times New Roman" w:eastAsia="Times New Roman" w:hAnsi="Times New Roman"/>
          <w:sz w:val="24"/>
          <w:szCs w:val="24"/>
          <w:lang w:eastAsia="lt-LT"/>
        </w:rPr>
        <w:t>vasario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2</w:t>
      </w:r>
      <w:r w:rsidR="003216C6" w:rsidRPr="00352B8B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d. sprendimą Nr. TS-</w:t>
      </w:r>
      <w:r w:rsidR="001A1BEE" w:rsidRPr="00352B8B">
        <w:rPr>
          <w:rFonts w:ascii="Times New Roman" w:eastAsia="Times New Roman" w:hAnsi="Times New Roman"/>
          <w:sz w:val="24"/>
          <w:szCs w:val="24"/>
          <w:lang w:eastAsia="lt-LT"/>
        </w:rPr>
        <w:t>26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„Dėl Kėdainių rajono savivaldybės 20</w:t>
      </w:r>
      <w:r w:rsidR="00B273F2" w:rsidRPr="00352B8B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3216C6" w:rsidRPr="00352B8B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tvirtinimo“:</w:t>
      </w:r>
    </w:p>
    <w:p w:rsidR="003216C6" w:rsidRPr="00352B8B" w:rsidRDefault="003216C6" w:rsidP="00352B8B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52B8B">
        <w:rPr>
          <w:rFonts w:ascii="Times New Roman" w:eastAsia="Times New Roman" w:hAnsi="Times New Roman"/>
          <w:sz w:val="24"/>
          <w:szCs w:val="24"/>
        </w:rPr>
        <w:t>Išdėstyti 1.1 papunktį taip:</w:t>
      </w:r>
    </w:p>
    <w:p w:rsidR="003216C6" w:rsidRPr="00352B8B" w:rsidRDefault="003216C6" w:rsidP="00352B8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</w:rPr>
        <w:t xml:space="preserve">„1.1.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Kėdainių rajono savivaldybės 2021 metų biudžeto pajamas – </w:t>
      </w:r>
      <w:r w:rsidR="009D16A7" w:rsidRPr="00352B8B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916E42">
        <w:rPr>
          <w:rFonts w:ascii="Times New Roman" w:eastAsia="Times New Roman" w:hAnsi="Times New Roman"/>
          <w:sz w:val="24"/>
          <w:szCs w:val="24"/>
          <w:lang w:eastAsia="lt-LT"/>
        </w:rPr>
        <w:t>7 031,6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Eur, finansinių įsipareigojimų prisiėmimo (skolinimosi) pajamas ‒ </w:t>
      </w:r>
      <w:r w:rsidR="009D16A7" w:rsidRPr="00352B8B">
        <w:rPr>
          <w:rFonts w:ascii="Times New Roman" w:eastAsia="Times New Roman" w:hAnsi="Times New Roman"/>
          <w:sz w:val="24"/>
          <w:szCs w:val="24"/>
          <w:lang w:eastAsia="lt-LT"/>
        </w:rPr>
        <w:t>2 421,2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 (1 priedas), iš jų:“    </w:t>
      </w:r>
    </w:p>
    <w:p w:rsidR="003216C6" w:rsidRPr="00352B8B" w:rsidRDefault="003216C6" w:rsidP="00352B8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52B8B">
        <w:rPr>
          <w:rFonts w:ascii="Times New Roman" w:eastAsia="Times New Roman" w:hAnsi="Times New Roman"/>
          <w:sz w:val="24"/>
          <w:szCs w:val="24"/>
        </w:rPr>
        <w:t xml:space="preserve"> Išdėstyti 1 priedą „Kėdainių rajono savivaldybės 202</w:t>
      </w:r>
      <w:r w:rsidR="009D16A7" w:rsidRPr="00352B8B">
        <w:rPr>
          <w:rFonts w:ascii="Times New Roman" w:eastAsia="Times New Roman" w:hAnsi="Times New Roman"/>
          <w:sz w:val="24"/>
          <w:szCs w:val="24"/>
        </w:rPr>
        <w:t>1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metų biudžeto pajamos“ </w:t>
      </w:r>
    </w:p>
    <w:p w:rsidR="003216C6" w:rsidRPr="00352B8B" w:rsidRDefault="003216C6" w:rsidP="00352B8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52B8B">
        <w:rPr>
          <w:rFonts w:ascii="Times New Roman" w:eastAsia="Times New Roman" w:hAnsi="Times New Roman"/>
          <w:sz w:val="24"/>
          <w:szCs w:val="24"/>
        </w:rPr>
        <w:t>nauja redakcija (pridedama).</w:t>
      </w:r>
    </w:p>
    <w:p w:rsidR="003216C6" w:rsidRPr="00352B8B" w:rsidRDefault="003216C6" w:rsidP="00352B8B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52B8B">
        <w:rPr>
          <w:rFonts w:ascii="Times New Roman" w:eastAsia="Times New Roman" w:hAnsi="Times New Roman"/>
          <w:sz w:val="24"/>
          <w:szCs w:val="24"/>
        </w:rPr>
        <w:t>Išdėstyti 1.2 papunktį taip:</w:t>
      </w:r>
    </w:p>
    <w:p w:rsidR="003216C6" w:rsidRPr="00352B8B" w:rsidRDefault="003216C6" w:rsidP="00352B8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</w:rPr>
        <w:t>„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1.2. Kėdainių rajono savivaldybės 202</w:t>
      </w:r>
      <w:r w:rsidR="009D16A7" w:rsidRPr="00352B8B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asignavimus – </w:t>
      </w:r>
      <w:r w:rsidR="009D16A7" w:rsidRPr="00352B8B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="00916E42">
        <w:rPr>
          <w:rFonts w:ascii="Times New Roman" w:eastAsia="Times New Roman" w:hAnsi="Times New Roman"/>
          <w:sz w:val="24"/>
          <w:szCs w:val="24"/>
          <w:lang w:eastAsia="lt-LT"/>
        </w:rPr>
        <w:t>2 848,4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Eur, iš jų:“</w:t>
      </w:r>
    </w:p>
    <w:p w:rsidR="00352B8B" w:rsidRPr="00352B8B" w:rsidRDefault="00352B8B" w:rsidP="00352B8B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52B8B">
        <w:rPr>
          <w:rFonts w:ascii="Times New Roman" w:eastAsia="Times New Roman" w:hAnsi="Times New Roman"/>
          <w:sz w:val="24"/>
          <w:szCs w:val="24"/>
        </w:rPr>
        <w:t>Išdėstyti 1.2.</w:t>
      </w:r>
      <w:r w:rsidR="00916E42">
        <w:rPr>
          <w:rFonts w:ascii="Times New Roman" w:eastAsia="Times New Roman" w:hAnsi="Times New Roman"/>
          <w:sz w:val="24"/>
          <w:szCs w:val="24"/>
        </w:rPr>
        <w:t>1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916E42" w:rsidRDefault="00352B8B" w:rsidP="00207ECA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916E42">
        <w:rPr>
          <w:rFonts w:ascii="Times New Roman" w:eastAsia="Times New Roman" w:hAnsi="Times New Roman"/>
          <w:sz w:val="24"/>
          <w:szCs w:val="24"/>
        </w:rPr>
        <w:t>„</w:t>
      </w:r>
      <w:r w:rsidRPr="00916E42">
        <w:rPr>
          <w:rFonts w:ascii="Times New Roman" w:hAnsi="Times New Roman"/>
          <w:sz w:val="24"/>
          <w:szCs w:val="24"/>
          <w:lang w:eastAsia="lt-LT"/>
        </w:rPr>
        <w:t>1</w:t>
      </w:r>
      <w:r w:rsidRPr="00916E42">
        <w:rPr>
          <w:rFonts w:ascii="Times New Roman" w:eastAsia="Times New Roman" w:hAnsi="Times New Roman"/>
          <w:sz w:val="24"/>
          <w:szCs w:val="24"/>
          <w:lang w:eastAsia="lt-LT"/>
        </w:rPr>
        <w:t>.2.</w:t>
      </w:r>
      <w:r w:rsidR="00916E42" w:rsidRPr="00916E42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Pr="00916E42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916E42" w:rsidRPr="00916E42">
        <w:rPr>
          <w:rFonts w:ascii="Times New Roman" w:hAnsi="Times New Roman"/>
          <w:sz w:val="24"/>
          <w:szCs w:val="24"/>
          <w:lang w:eastAsia="lt-LT"/>
        </w:rPr>
        <w:t>asignavimus savarankiškoms funkcijoms atlikti – 3</w:t>
      </w:r>
      <w:r w:rsidR="00002227">
        <w:rPr>
          <w:rFonts w:ascii="Times New Roman" w:hAnsi="Times New Roman"/>
          <w:sz w:val="24"/>
          <w:szCs w:val="24"/>
          <w:lang w:eastAsia="lt-LT"/>
        </w:rPr>
        <w:t>3 385,7</w:t>
      </w:r>
      <w:r w:rsidR="00916E42" w:rsidRPr="00916E42">
        <w:rPr>
          <w:rFonts w:ascii="Times New Roman" w:hAnsi="Times New Roman"/>
          <w:sz w:val="24"/>
          <w:szCs w:val="24"/>
          <w:lang w:eastAsia="lt-LT"/>
        </w:rPr>
        <w:t xml:space="preserve"> tūkst. Eur (3 priedas);</w:t>
      </w:r>
    </w:p>
    <w:p w:rsidR="00352B8B" w:rsidRPr="00352B8B" w:rsidRDefault="00352B8B" w:rsidP="00207ECA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1.3.1 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Išdėstyti </w:t>
      </w:r>
      <w:r w:rsidR="00207ECA">
        <w:rPr>
          <w:rFonts w:ascii="Times New Roman" w:eastAsia="Times New Roman" w:hAnsi="Times New Roman"/>
          <w:sz w:val="24"/>
          <w:szCs w:val="24"/>
        </w:rPr>
        <w:t>3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priedą „</w:t>
      </w:r>
      <w:r w:rsidR="00207ECA">
        <w:rPr>
          <w:rFonts w:ascii="Times New Roman" w:eastAsia="Times New Roman" w:hAnsi="Times New Roman"/>
          <w:sz w:val="24"/>
          <w:szCs w:val="24"/>
        </w:rPr>
        <w:t>K</w:t>
      </w:r>
      <w:r w:rsidR="00207ECA" w:rsidRPr="00207ECA">
        <w:rPr>
          <w:rFonts w:ascii="Times New Roman" w:eastAsia="Times New Roman" w:hAnsi="Times New Roman"/>
          <w:sz w:val="24"/>
          <w:szCs w:val="24"/>
        </w:rPr>
        <w:t>ėdainių rajono savivaldybės 2021 metų biudžeto asignavimai  savarankiškoms funkcijoms atlikti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“ </w:t>
      </w:r>
      <w:r w:rsidRPr="00352B8B">
        <w:rPr>
          <w:rFonts w:ascii="Times New Roman" w:hAnsi="Times New Roman"/>
          <w:sz w:val="24"/>
          <w:szCs w:val="24"/>
        </w:rPr>
        <w:t>nauja redakcija (pridedama).</w:t>
      </w:r>
    </w:p>
    <w:p w:rsidR="003216C6" w:rsidRPr="00352B8B" w:rsidRDefault="003216C6" w:rsidP="00352B8B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352B8B">
        <w:rPr>
          <w:rFonts w:ascii="Times New Roman" w:hAnsi="Times New Roman"/>
          <w:sz w:val="24"/>
          <w:szCs w:val="24"/>
        </w:rPr>
        <w:t>1.</w:t>
      </w:r>
      <w:r w:rsidR="00352B8B" w:rsidRPr="00352B8B">
        <w:rPr>
          <w:rFonts w:ascii="Times New Roman" w:hAnsi="Times New Roman"/>
          <w:sz w:val="24"/>
          <w:szCs w:val="24"/>
        </w:rPr>
        <w:t>4</w:t>
      </w:r>
      <w:r w:rsidRPr="00352B8B">
        <w:rPr>
          <w:rFonts w:ascii="Times New Roman" w:hAnsi="Times New Roman"/>
          <w:sz w:val="24"/>
          <w:szCs w:val="24"/>
        </w:rPr>
        <w:t xml:space="preserve">. </w:t>
      </w:r>
      <w:r w:rsidRPr="00352B8B">
        <w:rPr>
          <w:rFonts w:ascii="Times New Roman" w:eastAsia="Times New Roman" w:hAnsi="Times New Roman"/>
          <w:sz w:val="24"/>
          <w:szCs w:val="24"/>
        </w:rPr>
        <w:t>Išdėstyti 1.2.8 papunktį taip:</w:t>
      </w:r>
    </w:p>
    <w:p w:rsidR="003216C6" w:rsidRPr="00352B8B" w:rsidRDefault="003216C6" w:rsidP="00352B8B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</w:rPr>
        <w:t xml:space="preserve">„1.2.8. </w:t>
      </w:r>
      <w:r w:rsidR="009D16A7" w:rsidRPr="00352B8B">
        <w:rPr>
          <w:rFonts w:ascii="Times New Roman" w:hAnsi="Times New Roman"/>
          <w:sz w:val="24"/>
          <w:szCs w:val="24"/>
          <w:lang w:eastAsia="lt-LT"/>
        </w:rPr>
        <w:t>valstybės biudžeto specialios tikslinės dotacijos savivaldybės biudžetui kitus asignavimus – 2</w:t>
      </w:r>
      <w:r w:rsidR="00207ECA">
        <w:rPr>
          <w:rFonts w:ascii="Times New Roman" w:hAnsi="Times New Roman"/>
          <w:sz w:val="24"/>
          <w:szCs w:val="24"/>
          <w:lang w:eastAsia="lt-LT"/>
        </w:rPr>
        <w:t> 725,2</w:t>
      </w:r>
      <w:r w:rsidR="009D16A7" w:rsidRPr="00352B8B">
        <w:rPr>
          <w:rFonts w:ascii="Times New Roman" w:hAnsi="Times New Roman"/>
          <w:sz w:val="24"/>
          <w:szCs w:val="24"/>
          <w:lang w:eastAsia="lt-LT"/>
        </w:rPr>
        <w:t xml:space="preserve"> tūkst. Eur (10 priedas);</w:t>
      </w:r>
      <w:r w:rsidR="00110DA6" w:rsidRPr="00352B8B">
        <w:rPr>
          <w:rFonts w:ascii="Times New Roman" w:hAnsi="Times New Roman"/>
          <w:sz w:val="24"/>
          <w:szCs w:val="24"/>
          <w:lang w:eastAsia="lt-LT"/>
        </w:rPr>
        <w:t>“</w:t>
      </w:r>
    </w:p>
    <w:p w:rsidR="003216C6" w:rsidRDefault="003216C6" w:rsidP="00352B8B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352B8B" w:rsidRPr="00352B8B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.1. </w:t>
      </w:r>
      <w:r w:rsidRPr="00352B8B">
        <w:rPr>
          <w:rFonts w:ascii="Times New Roman" w:eastAsia="Times New Roman" w:hAnsi="Times New Roman"/>
          <w:sz w:val="24"/>
          <w:szCs w:val="24"/>
        </w:rPr>
        <w:t>Išdėstyti 10 priedą „202</w:t>
      </w:r>
      <w:r w:rsidR="009D16A7" w:rsidRPr="00352B8B">
        <w:rPr>
          <w:rFonts w:ascii="Times New Roman" w:eastAsia="Times New Roman" w:hAnsi="Times New Roman"/>
          <w:sz w:val="24"/>
          <w:szCs w:val="24"/>
        </w:rPr>
        <w:t>1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metų valstybės biudžeto specialios tikslinės dotacijos savivaldybės biudžetui kiti asignavimai“ </w:t>
      </w:r>
      <w:r w:rsidRPr="00352B8B">
        <w:rPr>
          <w:rFonts w:ascii="Times New Roman" w:hAnsi="Times New Roman"/>
          <w:sz w:val="24"/>
          <w:szCs w:val="24"/>
        </w:rPr>
        <w:t>nauja redakcija (pridedama).</w:t>
      </w:r>
    </w:p>
    <w:p w:rsidR="00207ECA" w:rsidRDefault="00207ECA" w:rsidP="00352B8B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352B8B">
        <w:rPr>
          <w:rFonts w:ascii="Times New Roman" w:eastAsia="Times New Roman" w:hAnsi="Times New Roman"/>
          <w:sz w:val="24"/>
          <w:szCs w:val="24"/>
        </w:rPr>
        <w:t>Išdėstyti 1.2.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207ECA" w:rsidRPr="00207ECA" w:rsidRDefault="00207ECA" w:rsidP="00207ECA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07ECA">
        <w:rPr>
          <w:rFonts w:ascii="Times New Roman" w:eastAsia="Times New Roman" w:hAnsi="Times New Roman"/>
          <w:sz w:val="24"/>
          <w:szCs w:val="24"/>
        </w:rPr>
        <w:t>„</w:t>
      </w:r>
      <w:r w:rsidRPr="00207ECA">
        <w:rPr>
          <w:rFonts w:ascii="Times New Roman" w:hAnsi="Times New Roman"/>
          <w:sz w:val="24"/>
          <w:szCs w:val="24"/>
          <w:lang w:eastAsia="lt-LT"/>
        </w:rPr>
        <w:t xml:space="preserve">1.2.9. </w:t>
      </w:r>
      <w:r w:rsidRPr="00207ECA">
        <w:rPr>
          <w:rFonts w:ascii="Times New Roman" w:eastAsia="Times New Roman" w:hAnsi="Times New Roman"/>
          <w:sz w:val="24"/>
          <w:szCs w:val="24"/>
          <w:lang w:eastAsia="lt-LT"/>
        </w:rPr>
        <w:t>valstybės biudžeto dotacijos iš kitų valdymo lygių savivaldybės biudžetui projektams finansuoti  asignavimus – 206,2 tūkst. Eur (11 priedas);“</w:t>
      </w:r>
    </w:p>
    <w:p w:rsidR="00207ECA" w:rsidRPr="00207ECA" w:rsidRDefault="00207ECA" w:rsidP="00207ECA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1.5.1. </w:t>
      </w:r>
      <w:r w:rsidRPr="00352B8B">
        <w:rPr>
          <w:rFonts w:ascii="Times New Roman" w:eastAsia="Times New Roman" w:hAnsi="Times New Roman"/>
          <w:sz w:val="24"/>
          <w:szCs w:val="24"/>
        </w:rPr>
        <w:t>Išdėstyti 1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priedą „</w:t>
      </w:r>
      <w:r w:rsidRPr="00207ECA">
        <w:rPr>
          <w:rFonts w:ascii="Times New Roman" w:eastAsia="Times New Roman" w:hAnsi="Times New Roman"/>
          <w:sz w:val="24"/>
          <w:szCs w:val="24"/>
        </w:rPr>
        <w:t>2021 metų valstybės biudžeto dotacijos iš kitų valdymo lygių savivaldybės biudžetui projektams finansuoti  asignavimai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“ </w:t>
      </w:r>
      <w:r w:rsidRPr="00352B8B">
        <w:rPr>
          <w:rFonts w:ascii="Times New Roman" w:hAnsi="Times New Roman"/>
          <w:sz w:val="24"/>
          <w:szCs w:val="24"/>
        </w:rPr>
        <w:t>nauja redakcija (pridedama).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733F72" w:rsidRPr="00373287" w:rsidRDefault="00B273F2" w:rsidP="00352B8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2. Pavesti vykdyti sprendimą administracijos direktoriui, savivaldybės įstaigų vadovams, seniūnijų seniūnams.</w:t>
      </w:r>
    </w:p>
    <w:p w:rsidR="00733F72" w:rsidRPr="00373287" w:rsidRDefault="00733F72" w:rsidP="00733F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53F94" w:rsidRPr="00421D97" w:rsidRDefault="00733F72" w:rsidP="00733F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</w:p>
    <w:p w:rsidR="00B273F2" w:rsidRDefault="00B273F2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207ECA" w:rsidRDefault="00207ECA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BE4258" w:rsidRDefault="00BE4258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BE4258" w:rsidRDefault="00BE4258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BE4258" w:rsidRDefault="00BE4258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647437" w:rsidRPr="00373287" w:rsidRDefault="007E3ACB" w:rsidP="007E3ACB">
      <w:pPr>
        <w:spacing w:after="0"/>
        <w:rPr>
          <w:rFonts w:ascii="Times New Roman" w:hAnsi="Times New Roman"/>
          <w:sz w:val="24"/>
          <w:szCs w:val="24"/>
        </w:rPr>
      </w:pPr>
      <w:r w:rsidRPr="00373287">
        <w:rPr>
          <w:rFonts w:ascii="Times New Roman" w:hAnsi="Times New Roman"/>
          <w:sz w:val="24"/>
          <w:szCs w:val="24"/>
        </w:rPr>
        <w:t>Jolanta Sakavičienė</w:t>
      </w:r>
      <w:r w:rsidR="005B1D58" w:rsidRPr="00373287">
        <w:rPr>
          <w:rFonts w:ascii="Times New Roman" w:hAnsi="Times New Roman"/>
          <w:sz w:val="24"/>
          <w:szCs w:val="24"/>
        </w:rPr>
        <w:tab/>
        <w:t>Arūnas Kacevičius</w:t>
      </w:r>
      <w:r w:rsidR="005B1D58" w:rsidRPr="00373287">
        <w:rPr>
          <w:rFonts w:ascii="Times New Roman" w:hAnsi="Times New Roman"/>
          <w:sz w:val="24"/>
          <w:szCs w:val="24"/>
        </w:rPr>
        <w:tab/>
      </w:r>
      <w:r w:rsidR="00576F08">
        <w:rPr>
          <w:rFonts w:ascii="Times New Roman" w:hAnsi="Times New Roman"/>
          <w:sz w:val="24"/>
          <w:szCs w:val="24"/>
        </w:rPr>
        <w:t xml:space="preserve">Gintautas </w:t>
      </w:r>
      <w:proofErr w:type="spellStart"/>
      <w:r w:rsidR="00576F08">
        <w:rPr>
          <w:rFonts w:ascii="Times New Roman" w:hAnsi="Times New Roman"/>
          <w:sz w:val="24"/>
          <w:szCs w:val="24"/>
        </w:rPr>
        <w:t>Muznikas</w:t>
      </w:r>
      <w:proofErr w:type="spellEnd"/>
      <w:r w:rsidR="005B1D58" w:rsidRPr="00373287">
        <w:rPr>
          <w:rFonts w:ascii="Times New Roman" w:hAnsi="Times New Roman"/>
          <w:sz w:val="24"/>
          <w:szCs w:val="24"/>
        </w:rPr>
        <w:tab/>
      </w:r>
      <w:r w:rsidR="00576F08" w:rsidRPr="00373287">
        <w:rPr>
          <w:rFonts w:ascii="Times New Roman" w:hAnsi="Times New Roman"/>
          <w:sz w:val="24"/>
          <w:szCs w:val="24"/>
        </w:rPr>
        <w:t>Dalius Ramonas</w:t>
      </w:r>
    </w:p>
    <w:p w:rsidR="00A14D37" w:rsidRDefault="00653F94" w:rsidP="007E3ACB">
      <w:pPr>
        <w:spacing w:after="0"/>
        <w:rPr>
          <w:rFonts w:ascii="Times New Roman" w:hAnsi="Times New Roman"/>
          <w:sz w:val="24"/>
          <w:szCs w:val="24"/>
        </w:rPr>
      </w:pPr>
      <w:r w:rsidRPr="00373287">
        <w:rPr>
          <w:rFonts w:ascii="Times New Roman" w:hAnsi="Times New Roman"/>
          <w:sz w:val="24"/>
          <w:szCs w:val="24"/>
        </w:rPr>
        <w:t>20</w:t>
      </w:r>
      <w:r w:rsidR="005B1D58" w:rsidRPr="00373287">
        <w:rPr>
          <w:rFonts w:ascii="Times New Roman" w:hAnsi="Times New Roman"/>
          <w:sz w:val="24"/>
          <w:szCs w:val="24"/>
        </w:rPr>
        <w:t>2</w:t>
      </w:r>
      <w:r w:rsidR="00576F08">
        <w:rPr>
          <w:rFonts w:ascii="Times New Roman" w:hAnsi="Times New Roman"/>
          <w:sz w:val="24"/>
          <w:szCs w:val="24"/>
        </w:rPr>
        <w:t>1</w:t>
      </w:r>
      <w:r w:rsidRPr="00373287">
        <w:rPr>
          <w:rFonts w:ascii="Times New Roman" w:hAnsi="Times New Roman"/>
          <w:sz w:val="24"/>
          <w:szCs w:val="24"/>
        </w:rPr>
        <w:t>-0</w:t>
      </w:r>
      <w:r w:rsidR="00916E42">
        <w:rPr>
          <w:rFonts w:ascii="Times New Roman" w:hAnsi="Times New Roman"/>
          <w:sz w:val="24"/>
          <w:szCs w:val="24"/>
        </w:rPr>
        <w:t>4</w:t>
      </w:r>
      <w:r w:rsidRPr="00373287">
        <w:rPr>
          <w:rFonts w:ascii="Times New Roman" w:hAnsi="Times New Roman"/>
          <w:sz w:val="24"/>
          <w:szCs w:val="24"/>
        </w:rPr>
        <w:t>-</w:t>
      </w:r>
      <w:r w:rsidR="005B1D58" w:rsidRPr="00373287">
        <w:rPr>
          <w:rFonts w:ascii="Times New Roman" w:hAnsi="Times New Roman"/>
          <w:sz w:val="24"/>
          <w:szCs w:val="24"/>
        </w:rPr>
        <w:tab/>
      </w:r>
      <w:r w:rsidR="005B1D58" w:rsidRPr="00373287">
        <w:rPr>
          <w:rFonts w:ascii="Times New Roman" w:hAnsi="Times New Roman"/>
          <w:sz w:val="24"/>
          <w:szCs w:val="24"/>
        </w:rPr>
        <w:tab/>
      </w:r>
      <w:r w:rsidRPr="00373287">
        <w:rPr>
          <w:rFonts w:ascii="Times New Roman" w:hAnsi="Times New Roman"/>
          <w:sz w:val="24"/>
          <w:szCs w:val="24"/>
        </w:rPr>
        <w:t>20</w:t>
      </w:r>
      <w:r w:rsidR="005B1D58" w:rsidRPr="00373287">
        <w:rPr>
          <w:rFonts w:ascii="Times New Roman" w:hAnsi="Times New Roman"/>
          <w:sz w:val="24"/>
          <w:szCs w:val="24"/>
        </w:rPr>
        <w:t>2</w:t>
      </w:r>
      <w:r w:rsidR="00576F08">
        <w:rPr>
          <w:rFonts w:ascii="Times New Roman" w:hAnsi="Times New Roman"/>
          <w:sz w:val="24"/>
          <w:szCs w:val="24"/>
        </w:rPr>
        <w:t>1</w:t>
      </w:r>
      <w:r w:rsidRPr="00373287">
        <w:rPr>
          <w:rFonts w:ascii="Times New Roman" w:hAnsi="Times New Roman"/>
          <w:sz w:val="24"/>
          <w:szCs w:val="24"/>
        </w:rPr>
        <w:t>-0</w:t>
      </w:r>
      <w:r w:rsidR="00916E42">
        <w:rPr>
          <w:rFonts w:ascii="Times New Roman" w:hAnsi="Times New Roman"/>
          <w:sz w:val="24"/>
          <w:szCs w:val="24"/>
        </w:rPr>
        <w:t>4</w:t>
      </w:r>
      <w:r w:rsidR="00C30DC7" w:rsidRPr="00373287">
        <w:rPr>
          <w:rFonts w:ascii="Times New Roman" w:hAnsi="Times New Roman"/>
          <w:sz w:val="24"/>
          <w:szCs w:val="24"/>
        </w:rPr>
        <w:t>-</w:t>
      </w:r>
      <w:r w:rsidR="00576F08">
        <w:rPr>
          <w:rFonts w:ascii="Times New Roman" w:hAnsi="Times New Roman"/>
          <w:sz w:val="24"/>
          <w:szCs w:val="24"/>
        </w:rPr>
        <w:tab/>
      </w:r>
      <w:r w:rsidR="005B1D58" w:rsidRPr="00373287">
        <w:rPr>
          <w:rFonts w:ascii="Times New Roman" w:hAnsi="Times New Roman"/>
          <w:sz w:val="24"/>
          <w:szCs w:val="24"/>
        </w:rPr>
        <w:tab/>
        <w:t>202</w:t>
      </w:r>
      <w:r w:rsidR="00576F08">
        <w:rPr>
          <w:rFonts w:ascii="Times New Roman" w:hAnsi="Times New Roman"/>
          <w:sz w:val="24"/>
          <w:szCs w:val="24"/>
        </w:rPr>
        <w:t>1</w:t>
      </w:r>
      <w:r w:rsidR="005B1D58" w:rsidRPr="00373287">
        <w:rPr>
          <w:rFonts w:ascii="Times New Roman" w:hAnsi="Times New Roman"/>
          <w:sz w:val="24"/>
          <w:szCs w:val="24"/>
        </w:rPr>
        <w:t>-0</w:t>
      </w:r>
      <w:r w:rsidR="00916E42">
        <w:rPr>
          <w:rFonts w:ascii="Times New Roman" w:hAnsi="Times New Roman"/>
          <w:sz w:val="24"/>
          <w:szCs w:val="24"/>
        </w:rPr>
        <w:t>4</w:t>
      </w:r>
      <w:r w:rsidR="005B1D58" w:rsidRPr="00373287">
        <w:rPr>
          <w:rFonts w:ascii="Times New Roman" w:hAnsi="Times New Roman"/>
          <w:sz w:val="24"/>
          <w:szCs w:val="24"/>
        </w:rPr>
        <w:t>-</w:t>
      </w:r>
      <w:r w:rsidR="005B1D58" w:rsidRPr="00373287">
        <w:rPr>
          <w:rFonts w:ascii="Times New Roman" w:hAnsi="Times New Roman"/>
          <w:sz w:val="24"/>
          <w:szCs w:val="24"/>
        </w:rPr>
        <w:tab/>
      </w:r>
      <w:r w:rsidR="005B1D58" w:rsidRPr="00373287">
        <w:rPr>
          <w:rFonts w:ascii="Times New Roman" w:hAnsi="Times New Roman"/>
          <w:sz w:val="24"/>
          <w:szCs w:val="24"/>
        </w:rPr>
        <w:tab/>
        <w:t>202</w:t>
      </w:r>
      <w:r w:rsidR="00576F08">
        <w:rPr>
          <w:rFonts w:ascii="Times New Roman" w:hAnsi="Times New Roman"/>
          <w:sz w:val="24"/>
          <w:szCs w:val="24"/>
        </w:rPr>
        <w:t>1</w:t>
      </w:r>
      <w:r w:rsidR="005B1D58" w:rsidRPr="00373287">
        <w:rPr>
          <w:rFonts w:ascii="Times New Roman" w:hAnsi="Times New Roman"/>
          <w:sz w:val="24"/>
          <w:szCs w:val="24"/>
        </w:rPr>
        <w:t>-0</w:t>
      </w:r>
      <w:r w:rsidR="00916E42">
        <w:rPr>
          <w:rFonts w:ascii="Times New Roman" w:hAnsi="Times New Roman"/>
          <w:sz w:val="24"/>
          <w:szCs w:val="24"/>
        </w:rPr>
        <w:t>4</w:t>
      </w:r>
      <w:r w:rsidR="005B1D58" w:rsidRPr="00373287">
        <w:rPr>
          <w:rFonts w:ascii="Times New Roman" w:hAnsi="Times New Roman"/>
          <w:sz w:val="24"/>
          <w:szCs w:val="24"/>
        </w:rPr>
        <w:t>-</w:t>
      </w:r>
      <w:r w:rsidR="00C30DC7" w:rsidRPr="00373287">
        <w:rPr>
          <w:rFonts w:ascii="Times New Roman" w:hAnsi="Times New Roman"/>
          <w:sz w:val="24"/>
          <w:szCs w:val="24"/>
        </w:rPr>
        <w:t xml:space="preserve"> </w:t>
      </w:r>
    </w:p>
    <w:p w:rsidR="00A14D37" w:rsidRPr="00A14D37" w:rsidRDefault="00576F08" w:rsidP="00A14D37">
      <w:pPr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K</w:t>
      </w:r>
      <w:r w:rsidR="00A14D37" w:rsidRPr="00A14D37">
        <w:rPr>
          <w:rFonts w:ascii="Times New Roman" w:eastAsia="Times New Roman" w:hAnsi="Times New Roman"/>
          <w:sz w:val="24"/>
          <w:szCs w:val="24"/>
          <w:lang w:eastAsia="lt-LT"/>
        </w:rPr>
        <w:t>ėdainių rajono savivaldybės tarybai</w:t>
      </w:r>
      <w:r w:rsidR="00A14D37" w:rsidRPr="00A14D3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              </w:t>
      </w:r>
    </w:p>
    <w:p w:rsidR="00A14D37" w:rsidRPr="00A14D37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>AIŠKINAMASIS RAŠTAS</w:t>
      </w:r>
    </w:p>
    <w:p w:rsidR="00B31760" w:rsidRPr="00027ADF" w:rsidRDefault="00B31760" w:rsidP="00B317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VASARIO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2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6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NR. 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TS-</w:t>
      </w:r>
      <w:r w:rsidR="001A1BEE"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26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„DĖL KĖDAINIŲ RAJONO SAVIVALDYBĖS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BIUDŽETO TVIRTINIMO“ PAKEITIMO</w:t>
      </w:r>
    </w:p>
    <w:p w:rsidR="00A14D37" w:rsidRPr="00A14D37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</w:p>
    <w:p w:rsidR="00A14D37" w:rsidRPr="00A14D37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202</w:t>
      </w:r>
      <w:r w:rsidR="00B31760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1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m. </w:t>
      </w:r>
      <w:r w:rsidR="00CD2E14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balandžio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</w:t>
      </w:r>
      <w:r w:rsidR="00B31760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1</w:t>
      </w:r>
      <w:r w:rsidR="00CD2E14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6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d.</w:t>
      </w:r>
    </w:p>
    <w:p w:rsidR="00A14D37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Kėdainiai</w:t>
      </w:r>
    </w:p>
    <w:p w:rsidR="009647D2" w:rsidRPr="00A14D37" w:rsidRDefault="009647D2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</w:p>
    <w:p w:rsidR="00A14D37" w:rsidRPr="00A14D37" w:rsidRDefault="00A14D37" w:rsidP="003D489D">
      <w:pPr>
        <w:spacing w:after="0" w:line="276" w:lineRule="auto"/>
        <w:ind w:firstLine="1296"/>
        <w:jc w:val="both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>Parengto sprendimo projekto tikslai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: Pakeisti rajono savivaldybės 202</w:t>
      </w:r>
      <w:r w:rsidR="00B31760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1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m. biudžetą.</w:t>
      </w:r>
    </w:p>
    <w:p w:rsidR="00F7094E" w:rsidRPr="001F4066" w:rsidRDefault="00A14D37" w:rsidP="003D489D">
      <w:pPr>
        <w:spacing w:after="0" w:line="276" w:lineRule="auto"/>
        <w:ind w:firstLine="1296"/>
        <w:jc w:val="both"/>
        <w:rPr>
          <w:rFonts w:ascii="Times New Roman" w:hAnsi="Times New Roman"/>
          <w:spacing w:val="6"/>
          <w:sz w:val="24"/>
          <w:szCs w:val="24"/>
        </w:rPr>
      </w:pPr>
      <w:r w:rsidRPr="00A14D37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 xml:space="preserve">Sprendimo projekto esmė: </w:t>
      </w:r>
      <w:r w:rsidR="00753DF5" w:rsidRPr="001F4066">
        <w:rPr>
          <w:rFonts w:ascii="Times New Roman" w:hAnsi="Times New Roman"/>
          <w:spacing w:val="6"/>
          <w:sz w:val="24"/>
          <w:szCs w:val="24"/>
        </w:rPr>
        <w:t xml:space="preserve">Perskirstomos lėšos pasikeitus veiklos aplinkybėms ir biudžeto pajamoms. Vadovaujantis teisės aktais didinamos pajamos </w:t>
      </w:r>
      <w:r w:rsidR="00A8762D" w:rsidRPr="001F4066">
        <w:rPr>
          <w:rFonts w:ascii="Times New Roman" w:hAnsi="Times New Roman"/>
          <w:b/>
          <w:bCs/>
          <w:spacing w:val="6"/>
          <w:sz w:val="24"/>
          <w:szCs w:val="24"/>
        </w:rPr>
        <w:t>116,9</w:t>
      </w:r>
      <w:r w:rsidR="00753DF5" w:rsidRPr="001F4066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53DF5" w:rsidRPr="001F4066">
        <w:rPr>
          <w:rFonts w:ascii="Times New Roman" w:hAnsi="Times New Roman"/>
          <w:b/>
          <w:bCs/>
          <w:spacing w:val="6"/>
          <w:sz w:val="24"/>
          <w:szCs w:val="24"/>
        </w:rPr>
        <w:t>tūkst. Eur</w:t>
      </w:r>
      <w:r w:rsidR="00F7094E" w:rsidRPr="001F4066">
        <w:rPr>
          <w:rFonts w:ascii="Times New Roman" w:hAnsi="Times New Roman"/>
          <w:spacing w:val="6"/>
          <w:sz w:val="24"/>
          <w:szCs w:val="24"/>
        </w:rPr>
        <w:t>:</w:t>
      </w:r>
    </w:p>
    <w:p w:rsidR="00976918" w:rsidRPr="001F4066" w:rsidRDefault="00E14EB9" w:rsidP="00F7094E">
      <w:p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1F4066">
        <w:rPr>
          <w:rFonts w:ascii="Times New Roman" w:hAnsi="Times New Roman"/>
          <w:spacing w:val="6"/>
          <w:sz w:val="24"/>
          <w:szCs w:val="24"/>
        </w:rPr>
        <w:t>−</w:t>
      </w:r>
      <w:r w:rsidR="00976918" w:rsidRPr="001F4066">
        <w:rPr>
          <w:rFonts w:ascii="Times New Roman" w:hAnsi="Times New Roman"/>
          <w:spacing w:val="6"/>
          <w:sz w:val="24"/>
          <w:szCs w:val="24"/>
        </w:rPr>
        <w:t xml:space="preserve"> valstybės biudžeto lėšos, skirtos įsteigti naujas mokytojų padėjėjų pareigybes savivaldybėje </w:t>
      </w:r>
      <w:r w:rsidR="00976918" w:rsidRPr="001F4066">
        <w:rPr>
          <w:rFonts w:ascii="Times New Roman" w:hAnsi="Times New Roman"/>
          <w:i/>
          <w:iCs/>
          <w:spacing w:val="6"/>
          <w:sz w:val="24"/>
          <w:szCs w:val="24"/>
        </w:rPr>
        <w:t>101,3 tūkst. Eur</w:t>
      </w:r>
      <w:r w:rsidR="001F4066">
        <w:rPr>
          <w:rFonts w:ascii="Times New Roman" w:hAnsi="Times New Roman"/>
          <w:spacing w:val="6"/>
          <w:sz w:val="24"/>
          <w:szCs w:val="24"/>
        </w:rPr>
        <w:t>, asignavimai skiriami rajono švietimo įstaigoms;</w:t>
      </w:r>
    </w:p>
    <w:p w:rsidR="00976918" w:rsidRPr="001F4066" w:rsidRDefault="00E14EB9" w:rsidP="00F7094E">
      <w:p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1F4066">
        <w:rPr>
          <w:rFonts w:ascii="Times New Roman" w:hAnsi="Times New Roman"/>
          <w:spacing w:val="6"/>
          <w:sz w:val="24"/>
          <w:szCs w:val="24"/>
        </w:rPr>
        <w:t xml:space="preserve">− </w:t>
      </w:r>
      <w:r w:rsidR="00976918" w:rsidRPr="001F4066">
        <w:rPr>
          <w:rFonts w:ascii="Times New Roman" w:hAnsi="Times New Roman"/>
          <w:spacing w:val="6"/>
          <w:sz w:val="24"/>
          <w:szCs w:val="24"/>
        </w:rPr>
        <w:t>valstybės biudžeto lėšos</w:t>
      </w:r>
      <w:r w:rsidR="00AE6E12">
        <w:rPr>
          <w:rFonts w:ascii="Times New Roman" w:hAnsi="Times New Roman"/>
          <w:spacing w:val="6"/>
          <w:sz w:val="24"/>
          <w:szCs w:val="24"/>
        </w:rPr>
        <w:t xml:space="preserve"> skirtos,</w:t>
      </w:r>
      <w:r w:rsidR="00976918" w:rsidRPr="001F4066">
        <w:rPr>
          <w:rFonts w:ascii="Times New Roman" w:hAnsi="Times New Roman"/>
          <w:spacing w:val="6"/>
          <w:sz w:val="24"/>
          <w:szCs w:val="24"/>
        </w:rPr>
        <w:t xml:space="preserve"> mokinių, pasirinkusių laikyti brandos egzaminus 2021 metais ir dėl COVID-19 pandemijos patyrusių mokymosi praradimų, tiesioginėms konsultacijoms</w:t>
      </w:r>
      <w:r w:rsidR="00AE6E12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976918" w:rsidRPr="001F4066">
        <w:rPr>
          <w:rFonts w:ascii="Times New Roman" w:hAnsi="Times New Roman"/>
          <w:i/>
          <w:iCs/>
          <w:spacing w:val="6"/>
          <w:sz w:val="24"/>
          <w:szCs w:val="24"/>
        </w:rPr>
        <w:t>5,0 tūkst. Eur</w:t>
      </w:r>
      <w:r w:rsidR="001F4066">
        <w:rPr>
          <w:rFonts w:ascii="Times New Roman" w:hAnsi="Times New Roman"/>
          <w:i/>
          <w:iCs/>
          <w:spacing w:val="6"/>
          <w:sz w:val="24"/>
          <w:szCs w:val="24"/>
        </w:rPr>
        <w:t xml:space="preserve">, </w:t>
      </w:r>
      <w:r w:rsidR="001F4066">
        <w:rPr>
          <w:rFonts w:ascii="Times New Roman" w:hAnsi="Times New Roman"/>
          <w:spacing w:val="6"/>
          <w:sz w:val="24"/>
          <w:szCs w:val="24"/>
        </w:rPr>
        <w:t>asignavimai skiriami rajono švietimo įstaigom</w:t>
      </w:r>
      <w:r w:rsidR="00831949">
        <w:rPr>
          <w:rFonts w:ascii="Times New Roman" w:hAnsi="Times New Roman"/>
          <w:spacing w:val="6"/>
          <w:sz w:val="24"/>
          <w:szCs w:val="24"/>
        </w:rPr>
        <w:t>s;</w:t>
      </w:r>
    </w:p>
    <w:p w:rsidR="00976918" w:rsidRDefault="00E14EB9" w:rsidP="00F7094E">
      <w:p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1F4066">
        <w:rPr>
          <w:rFonts w:ascii="Times New Roman" w:hAnsi="Times New Roman"/>
          <w:spacing w:val="6"/>
          <w:sz w:val="24"/>
          <w:szCs w:val="24"/>
        </w:rPr>
        <w:t xml:space="preserve">− valstybės biudžeto lėšos, skirtos </w:t>
      </w:r>
      <w:r w:rsidR="00976918" w:rsidRPr="001F4066">
        <w:rPr>
          <w:rFonts w:ascii="Times New Roman" w:hAnsi="Times New Roman"/>
          <w:spacing w:val="6"/>
          <w:sz w:val="24"/>
          <w:szCs w:val="24"/>
        </w:rPr>
        <w:t>kompensuoti patirtas išlaidas už skiepijimo nuo COVID-19 ligos (</w:t>
      </w:r>
      <w:proofErr w:type="spellStart"/>
      <w:r w:rsidR="00976918" w:rsidRPr="001F4066">
        <w:rPr>
          <w:rFonts w:ascii="Times New Roman" w:hAnsi="Times New Roman"/>
          <w:spacing w:val="6"/>
          <w:sz w:val="24"/>
          <w:szCs w:val="24"/>
        </w:rPr>
        <w:t>koronaviruso</w:t>
      </w:r>
      <w:proofErr w:type="spellEnd"/>
      <w:r w:rsidR="00976918" w:rsidRPr="001F4066">
        <w:rPr>
          <w:rFonts w:ascii="Times New Roman" w:hAnsi="Times New Roman"/>
          <w:spacing w:val="6"/>
          <w:sz w:val="24"/>
          <w:szCs w:val="24"/>
        </w:rPr>
        <w:t xml:space="preserve"> infekcijos) paslaugas</w:t>
      </w:r>
      <w:r w:rsidRPr="001F4066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976918" w:rsidRPr="001F4066">
        <w:rPr>
          <w:rFonts w:ascii="Times New Roman" w:hAnsi="Times New Roman"/>
          <w:i/>
          <w:iCs/>
          <w:spacing w:val="6"/>
          <w:sz w:val="24"/>
          <w:szCs w:val="24"/>
        </w:rPr>
        <w:t>10,6 tūkst. Eur</w:t>
      </w:r>
      <w:r w:rsidR="00831949">
        <w:rPr>
          <w:rFonts w:ascii="Times New Roman" w:hAnsi="Times New Roman"/>
          <w:i/>
          <w:iCs/>
          <w:spacing w:val="6"/>
          <w:sz w:val="24"/>
          <w:szCs w:val="24"/>
        </w:rPr>
        <w:t xml:space="preserve">, </w:t>
      </w:r>
      <w:r w:rsidR="00831949">
        <w:rPr>
          <w:rFonts w:ascii="Times New Roman" w:hAnsi="Times New Roman"/>
          <w:spacing w:val="6"/>
          <w:sz w:val="24"/>
          <w:szCs w:val="24"/>
        </w:rPr>
        <w:t>asignavimai skiriami savivaldybės administracijai, kuri perduos lėšas VšĮ Kėdainių ligoninei ir VšĮ PSPC.</w:t>
      </w:r>
    </w:p>
    <w:p w:rsidR="00831949" w:rsidRPr="001F4066" w:rsidRDefault="00831949" w:rsidP="00831949">
      <w:pPr>
        <w:spacing w:after="0" w:line="276" w:lineRule="auto"/>
        <w:ind w:firstLine="1296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Pasikeitus finansavimo šaltiniui tikslinama pajamos ir asignavimai savivaldybės administracijai:</w:t>
      </w:r>
    </w:p>
    <w:p w:rsidR="00B12F76" w:rsidRDefault="00E14EB9" w:rsidP="00AE6E12">
      <w:pPr>
        <w:spacing w:after="0" w:line="276" w:lineRule="auto"/>
        <w:ind w:firstLine="1296"/>
        <w:jc w:val="both"/>
        <w:rPr>
          <w:rFonts w:ascii="Times New Roman" w:hAnsi="Times New Roman"/>
          <w:spacing w:val="6"/>
          <w:sz w:val="24"/>
          <w:szCs w:val="24"/>
        </w:rPr>
      </w:pPr>
      <w:r w:rsidRPr="001F4066">
        <w:rPr>
          <w:rFonts w:ascii="Times New Roman" w:hAnsi="Times New Roman"/>
          <w:spacing w:val="6"/>
          <w:sz w:val="24"/>
          <w:szCs w:val="24"/>
        </w:rPr>
        <w:t>− d</w:t>
      </w:r>
      <w:r w:rsidR="00037A33" w:rsidRPr="001F4066">
        <w:rPr>
          <w:rFonts w:ascii="Times New Roman" w:hAnsi="Times New Roman"/>
          <w:spacing w:val="6"/>
          <w:sz w:val="24"/>
          <w:szCs w:val="24"/>
        </w:rPr>
        <w:t xml:space="preserve">idinama kita dotacija įrengti vandens transporto priemonių nuleidimo vietą </w:t>
      </w:r>
      <w:proofErr w:type="spellStart"/>
      <w:r w:rsidR="00037A33" w:rsidRPr="001F4066">
        <w:rPr>
          <w:rFonts w:ascii="Times New Roman" w:hAnsi="Times New Roman"/>
          <w:spacing w:val="6"/>
          <w:sz w:val="24"/>
          <w:szCs w:val="24"/>
        </w:rPr>
        <w:t>Angirių</w:t>
      </w:r>
      <w:proofErr w:type="spellEnd"/>
      <w:r w:rsidR="00037A33" w:rsidRPr="001F4066">
        <w:rPr>
          <w:rFonts w:ascii="Times New Roman" w:hAnsi="Times New Roman"/>
          <w:spacing w:val="6"/>
          <w:sz w:val="24"/>
          <w:szCs w:val="24"/>
        </w:rPr>
        <w:t xml:space="preserve"> tvenkinyje</w:t>
      </w:r>
      <w:r w:rsidRPr="001F4066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037A33" w:rsidRPr="00AE6E12">
        <w:rPr>
          <w:rFonts w:ascii="Times New Roman" w:hAnsi="Times New Roman"/>
          <w:spacing w:val="6"/>
          <w:sz w:val="24"/>
          <w:szCs w:val="24"/>
        </w:rPr>
        <w:t>25 tūkst. Eur</w:t>
      </w:r>
      <w:r w:rsidR="00037A33" w:rsidRPr="001F4066">
        <w:rPr>
          <w:rFonts w:ascii="Times New Roman" w:hAnsi="Times New Roman"/>
          <w:spacing w:val="6"/>
          <w:sz w:val="24"/>
          <w:szCs w:val="24"/>
        </w:rPr>
        <w:t>;</w:t>
      </w:r>
    </w:p>
    <w:p w:rsidR="00976918" w:rsidRPr="001F4066" w:rsidRDefault="00B12F76" w:rsidP="00AE6E12">
      <w:pPr>
        <w:spacing w:after="0" w:line="276" w:lineRule="auto"/>
        <w:ind w:firstLine="1296"/>
        <w:jc w:val="both"/>
        <w:rPr>
          <w:rFonts w:ascii="Times New Roman" w:hAnsi="Times New Roman"/>
          <w:spacing w:val="6"/>
          <w:sz w:val="24"/>
          <w:szCs w:val="24"/>
        </w:rPr>
      </w:pPr>
      <w:r w:rsidRPr="001F4066">
        <w:rPr>
          <w:rFonts w:ascii="Times New Roman" w:hAnsi="Times New Roman"/>
          <w:spacing w:val="6"/>
          <w:sz w:val="24"/>
          <w:szCs w:val="24"/>
        </w:rPr>
        <w:t>−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="00E14EB9" w:rsidRPr="001F4066">
        <w:rPr>
          <w:rFonts w:ascii="Times New Roman" w:hAnsi="Times New Roman"/>
          <w:spacing w:val="6"/>
          <w:sz w:val="24"/>
          <w:szCs w:val="24"/>
        </w:rPr>
        <w:t>m</w:t>
      </w:r>
      <w:r w:rsidR="00037A33" w:rsidRPr="001F4066">
        <w:rPr>
          <w:rFonts w:ascii="Times New Roman" w:hAnsi="Times New Roman"/>
          <w:spacing w:val="6"/>
          <w:sz w:val="24"/>
          <w:szCs w:val="24"/>
        </w:rPr>
        <w:t xml:space="preserve">ažinama </w:t>
      </w:r>
      <w:r w:rsidR="00E14EB9" w:rsidRPr="001F4066">
        <w:rPr>
          <w:rFonts w:ascii="Times New Roman" w:hAnsi="Times New Roman"/>
          <w:spacing w:val="6"/>
          <w:sz w:val="24"/>
          <w:szCs w:val="24"/>
        </w:rPr>
        <w:t>d</w:t>
      </w:r>
      <w:r w:rsidR="00037A33" w:rsidRPr="001F4066">
        <w:rPr>
          <w:rFonts w:ascii="Times New Roman" w:hAnsi="Times New Roman"/>
          <w:spacing w:val="6"/>
          <w:sz w:val="24"/>
          <w:szCs w:val="24"/>
        </w:rPr>
        <w:t>otacija savivaldybėms iš Europos Sąjungos, kitos tarptautinės finansinės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="00037A33" w:rsidRPr="001F4066">
        <w:rPr>
          <w:rFonts w:ascii="Times New Roman" w:hAnsi="Times New Roman"/>
          <w:spacing w:val="6"/>
          <w:sz w:val="24"/>
          <w:szCs w:val="24"/>
        </w:rPr>
        <w:t>paramos ir bendrojo finansavimo lėšų turtui įsigyti</w:t>
      </w:r>
      <w:r w:rsidR="00E14EB9" w:rsidRPr="001F4066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037A33" w:rsidRPr="00B12F76">
        <w:rPr>
          <w:rFonts w:ascii="Times New Roman" w:hAnsi="Times New Roman"/>
          <w:spacing w:val="6"/>
          <w:sz w:val="24"/>
          <w:szCs w:val="24"/>
        </w:rPr>
        <w:t>25 tūkst. Eur</w:t>
      </w:r>
      <w:r w:rsidR="00037A33" w:rsidRPr="001F4066">
        <w:rPr>
          <w:rFonts w:ascii="Times New Roman" w:hAnsi="Times New Roman"/>
          <w:spacing w:val="6"/>
          <w:sz w:val="24"/>
          <w:szCs w:val="24"/>
        </w:rPr>
        <w:t>.</w:t>
      </w:r>
    </w:p>
    <w:p w:rsidR="008E4B81" w:rsidRPr="001F4066" w:rsidRDefault="008B04AC" w:rsidP="003D489D">
      <w:pPr>
        <w:spacing w:after="0" w:line="276" w:lineRule="auto"/>
        <w:ind w:firstLine="1296"/>
        <w:jc w:val="both"/>
        <w:rPr>
          <w:rFonts w:ascii="Times New Roman" w:hAnsi="Times New Roman"/>
          <w:spacing w:val="6"/>
          <w:sz w:val="24"/>
          <w:szCs w:val="24"/>
        </w:rPr>
      </w:pPr>
      <w:r w:rsidRPr="001F4066">
        <w:rPr>
          <w:rFonts w:ascii="Times New Roman" w:hAnsi="Times New Roman"/>
          <w:spacing w:val="6"/>
          <w:sz w:val="24"/>
          <w:szCs w:val="24"/>
        </w:rPr>
        <w:t>Vadovaujantis Lietuvos Respublikos Vyriausybės 2021 m. kovo 31 d. nutarimu Nr. 196 „Dėl 2020 metų savivaldybių biudžetų negautų pajamų padengimo“ m</w:t>
      </w:r>
      <w:r w:rsidR="008E4B81" w:rsidRPr="001F4066">
        <w:rPr>
          <w:rFonts w:ascii="Times New Roman" w:hAnsi="Times New Roman"/>
          <w:spacing w:val="6"/>
          <w:sz w:val="24"/>
          <w:szCs w:val="24"/>
        </w:rPr>
        <w:t>ažinamas biudžeto apyvartos lėšų likutis 733,3 tūkst. Eur ir skiriami asignavimai savivaldybės administracijai</w:t>
      </w:r>
      <w:r w:rsidR="001F4066" w:rsidRPr="001F4066">
        <w:rPr>
          <w:rFonts w:ascii="Times New Roman" w:hAnsi="Times New Roman"/>
          <w:spacing w:val="6"/>
          <w:sz w:val="24"/>
          <w:szCs w:val="24"/>
        </w:rPr>
        <w:t xml:space="preserve"> savarankiškoms f-joms vykdyti, t. y.</w:t>
      </w:r>
      <w:r w:rsidR="008E4B81" w:rsidRPr="001F4066">
        <w:rPr>
          <w:rFonts w:ascii="Times New Roman" w:hAnsi="Times New Roman"/>
          <w:spacing w:val="6"/>
          <w:sz w:val="24"/>
          <w:szCs w:val="24"/>
        </w:rPr>
        <w:t xml:space="preserve"> grąžinti 2020 metais suteiktos valstybės biudžeto trumpalaikės paskolos negrąžintą dalį.</w:t>
      </w:r>
    </w:p>
    <w:p w:rsidR="008E4B81" w:rsidRPr="001F4066" w:rsidRDefault="008E4B81" w:rsidP="003D489D">
      <w:pPr>
        <w:spacing w:after="0" w:line="276" w:lineRule="auto"/>
        <w:ind w:firstLine="1296"/>
        <w:jc w:val="both"/>
        <w:rPr>
          <w:rFonts w:ascii="Times New Roman" w:hAnsi="Times New Roman"/>
          <w:spacing w:val="6"/>
          <w:sz w:val="24"/>
          <w:szCs w:val="24"/>
        </w:rPr>
      </w:pPr>
      <w:r w:rsidRPr="001F4066">
        <w:rPr>
          <w:rFonts w:ascii="Times New Roman" w:hAnsi="Times New Roman"/>
          <w:spacing w:val="6"/>
          <w:sz w:val="24"/>
          <w:szCs w:val="24"/>
        </w:rPr>
        <w:t>Mažinami asignavimai skirti įgyvendinti priemones, finansuojamas iš Savivaldybės administracijos direktoriaus rezervo 89,3 tūkst. Eur ir skiriama</w:t>
      </w:r>
      <w:r w:rsidR="001F4066" w:rsidRPr="001F4066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1F4066">
        <w:rPr>
          <w:rFonts w:ascii="Times New Roman" w:hAnsi="Times New Roman"/>
          <w:spacing w:val="6"/>
          <w:sz w:val="24"/>
          <w:szCs w:val="24"/>
        </w:rPr>
        <w:t>neformaliojo švietimo ugdymo įstaigų</w:t>
      </w:r>
      <w:r w:rsidR="001F4066" w:rsidRPr="001F4066">
        <w:rPr>
          <w:rFonts w:ascii="Times New Roman" w:hAnsi="Times New Roman"/>
          <w:spacing w:val="6"/>
          <w:sz w:val="24"/>
          <w:szCs w:val="24"/>
        </w:rPr>
        <w:t xml:space="preserve"> t. y.  Dailės mokyklai 16,4 tūkst. Eur, Kalbų mokyklai 19,6 tūkst. Eur ir Muzikos mokyklai 53,3 tūkst. Eur </w:t>
      </w:r>
      <w:r w:rsidRPr="001F4066">
        <w:rPr>
          <w:rFonts w:ascii="Times New Roman" w:hAnsi="Times New Roman"/>
          <w:spacing w:val="6"/>
          <w:sz w:val="24"/>
          <w:szCs w:val="24"/>
        </w:rPr>
        <w:t>darbo užmokesčiui ir socialinio draudimo įmokoms</w:t>
      </w:r>
      <w:r w:rsidR="001F4066" w:rsidRPr="001F4066">
        <w:rPr>
          <w:rFonts w:ascii="Times New Roman" w:hAnsi="Times New Roman"/>
          <w:spacing w:val="6"/>
          <w:sz w:val="24"/>
          <w:szCs w:val="24"/>
        </w:rPr>
        <w:t xml:space="preserve">. </w:t>
      </w:r>
    </w:p>
    <w:p w:rsidR="00831949" w:rsidRDefault="008E4B81" w:rsidP="00831949">
      <w:pPr>
        <w:spacing w:after="0" w:line="276" w:lineRule="auto"/>
        <w:ind w:firstLine="1296"/>
        <w:jc w:val="both"/>
        <w:rPr>
          <w:rFonts w:ascii="Times New Roman" w:hAnsi="Times New Roman"/>
          <w:spacing w:val="6"/>
          <w:sz w:val="24"/>
          <w:szCs w:val="24"/>
        </w:rPr>
      </w:pPr>
      <w:r w:rsidRPr="001F4066">
        <w:rPr>
          <w:rFonts w:ascii="Times New Roman" w:hAnsi="Times New Roman"/>
          <w:spacing w:val="6"/>
          <w:sz w:val="24"/>
          <w:szCs w:val="24"/>
        </w:rPr>
        <w:t>Pasi</w:t>
      </w:r>
      <w:r w:rsidR="00CA62D1" w:rsidRPr="001F4066">
        <w:rPr>
          <w:rFonts w:ascii="Times New Roman" w:hAnsi="Times New Roman"/>
          <w:spacing w:val="6"/>
          <w:sz w:val="24"/>
          <w:szCs w:val="24"/>
        </w:rPr>
        <w:t>keitus veiklos aplinkybėms, n</w:t>
      </w:r>
      <w:r w:rsidRPr="001F4066">
        <w:rPr>
          <w:rFonts w:ascii="Times New Roman" w:hAnsi="Times New Roman"/>
          <w:spacing w:val="6"/>
          <w:sz w:val="24"/>
          <w:szCs w:val="24"/>
        </w:rPr>
        <w:t>ekeičiant bendros asignavimų sumos</w:t>
      </w:r>
      <w:r w:rsidR="00CA62D1" w:rsidRPr="001F4066">
        <w:rPr>
          <w:rFonts w:ascii="Times New Roman" w:hAnsi="Times New Roman"/>
          <w:spacing w:val="6"/>
          <w:sz w:val="24"/>
          <w:szCs w:val="24"/>
        </w:rPr>
        <w:t>,</w:t>
      </w:r>
      <w:r w:rsidRPr="001F4066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CA62D1" w:rsidRPr="001F4066">
        <w:rPr>
          <w:rFonts w:ascii="Times New Roman" w:hAnsi="Times New Roman"/>
          <w:spacing w:val="6"/>
          <w:sz w:val="24"/>
          <w:szCs w:val="24"/>
        </w:rPr>
        <w:t>perskirstoma 3</w:t>
      </w:r>
      <w:r w:rsidR="00BD4DEA">
        <w:rPr>
          <w:rFonts w:ascii="Times New Roman" w:hAnsi="Times New Roman"/>
          <w:spacing w:val="6"/>
          <w:sz w:val="24"/>
          <w:szCs w:val="24"/>
        </w:rPr>
        <w:t>4,5</w:t>
      </w:r>
      <w:r w:rsidR="00CA62D1" w:rsidRPr="001F4066">
        <w:rPr>
          <w:rFonts w:ascii="Times New Roman" w:hAnsi="Times New Roman"/>
          <w:spacing w:val="6"/>
          <w:sz w:val="24"/>
          <w:szCs w:val="24"/>
        </w:rPr>
        <w:t xml:space="preserve"> tūkst. Eur </w:t>
      </w:r>
      <w:r w:rsidRPr="001F4066">
        <w:rPr>
          <w:rFonts w:ascii="Times New Roman" w:hAnsi="Times New Roman"/>
          <w:spacing w:val="6"/>
          <w:sz w:val="24"/>
          <w:szCs w:val="24"/>
        </w:rPr>
        <w:t>asignavimai tarp paprastų išlaidų ir turto.</w:t>
      </w:r>
    </w:p>
    <w:p w:rsidR="008C4B41" w:rsidRPr="008C4B41" w:rsidRDefault="00831949" w:rsidP="00831949">
      <w:pPr>
        <w:tabs>
          <w:tab w:val="left" w:pos="709"/>
        </w:tabs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ab/>
      </w:r>
      <w:r>
        <w:rPr>
          <w:rFonts w:ascii="Times New Roman" w:hAnsi="Times New Roman"/>
          <w:spacing w:val="6"/>
          <w:sz w:val="24"/>
          <w:szCs w:val="24"/>
        </w:rPr>
        <w:tab/>
      </w:r>
      <w:r w:rsidRPr="00831949">
        <w:rPr>
          <w:rFonts w:ascii="Times New Roman" w:hAnsi="Times New Roman"/>
          <w:spacing w:val="6"/>
          <w:sz w:val="24"/>
          <w:szCs w:val="24"/>
        </w:rPr>
        <w:t xml:space="preserve">Kaip paskirstomos pajamos ir asignavimai detalesnė informacija pateikta (Paaiškinamosiose lentelėse Nr. 1-3). </w:t>
      </w:r>
      <w:r w:rsidR="008E4B81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8C4B41">
        <w:rPr>
          <w:rFonts w:ascii="Times New Roman" w:hAnsi="Times New Roman"/>
          <w:spacing w:val="6"/>
          <w:sz w:val="24"/>
          <w:szCs w:val="24"/>
        </w:rPr>
        <w:t xml:space="preserve"> </w:t>
      </w:r>
    </w:p>
    <w:p w:rsidR="00A14D37" w:rsidRPr="00A14D37" w:rsidRDefault="00A14D37" w:rsidP="003D489D">
      <w:pPr>
        <w:spacing w:after="0" w:line="276" w:lineRule="auto"/>
        <w:ind w:firstLine="1296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lt-LT"/>
        </w:rPr>
      </w:pPr>
      <w:r w:rsidRPr="00A14D37">
        <w:rPr>
          <w:rFonts w:ascii="Times New Roman" w:eastAsia="Times New Roman" w:hAnsi="Times New Roman"/>
          <w:b/>
          <w:sz w:val="24"/>
          <w:szCs w:val="24"/>
          <w:lang w:eastAsia="lt-LT"/>
        </w:rPr>
        <w:t>Lėšų poreikis (jeigu sprendimui įgyvendinti reikalingos lėšos):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Nėra.</w:t>
      </w:r>
    </w:p>
    <w:p w:rsidR="00B67CE2" w:rsidRDefault="00A14D37" w:rsidP="003D489D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Laukiami rezultatai: </w:t>
      </w:r>
      <w:r w:rsidRPr="00A14D37">
        <w:rPr>
          <w:rFonts w:ascii="Times New Roman" w:eastAsia="Times New Roman" w:hAnsi="Times New Roman"/>
          <w:bCs/>
          <w:sz w:val="24"/>
          <w:szCs w:val="24"/>
          <w:lang w:eastAsia="lt-LT"/>
        </w:rPr>
        <w:t>Tinkama</w:t>
      </w:r>
      <w:r w:rsidR="008C4B41">
        <w:rPr>
          <w:rFonts w:ascii="Times New Roman" w:eastAsia="Times New Roman" w:hAnsi="Times New Roman"/>
          <w:bCs/>
          <w:sz w:val="24"/>
          <w:szCs w:val="24"/>
          <w:lang w:eastAsia="lt-LT"/>
        </w:rPr>
        <w:t>s</w:t>
      </w:r>
      <w:r w:rsidR="00AE6E1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tikslinės paskirties</w:t>
      </w:r>
      <w:r w:rsidR="008C4B41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lėšų paskirstymas</w:t>
      </w:r>
      <w:r w:rsidR="00B67CE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="00AE6E1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Kėdainių rajono </w:t>
      </w:r>
      <w:r w:rsidR="00B67CE2" w:rsidRPr="00753DF5">
        <w:rPr>
          <w:rFonts w:ascii="Times New Roman" w:hAnsi="Times New Roman"/>
          <w:spacing w:val="6"/>
          <w:sz w:val="24"/>
          <w:szCs w:val="24"/>
        </w:rPr>
        <w:t xml:space="preserve">savivaldybės </w:t>
      </w:r>
      <w:r w:rsidR="00AE6E12">
        <w:rPr>
          <w:rFonts w:ascii="Times New Roman" w:hAnsi="Times New Roman"/>
          <w:spacing w:val="6"/>
          <w:sz w:val="24"/>
          <w:szCs w:val="24"/>
        </w:rPr>
        <w:t>asignavimų valdytojams.</w:t>
      </w:r>
    </w:p>
    <w:p w:rsidR="00A14D37" w:rsidRDefault="00A14D37" w:rsidP="003D489D">
      <w:pPr>
        <w:spacing w:after="0" w:line="276" w:lineRule="auto"/>
        <w:ind w:firstLine="1296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Numatomo teisinio reguliavimo poveikio vertinimas*</w:t>
      </w:r>
    </w:p>
    <w:p w:rsidR="000303E8" w:rsidRDefault="000303E8" w:rsidP="003D489D">
      <w:pPr>
        <w:spacing w:after="0" w:line="276" w:lineRule="auto"/>
        <w:ind w:firstLine="1296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0303E8" w:rsidRDefault="000303E8" w:rsidP="003D489D">
      <w:pPr>
        <w:spacing w:after="0" w:line="276" w:lineRule="auto"/>
        <w:ind w:firstLine="1296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0303E8" w:rsidRPr="00A14D37" w:rsidRDefault="000303E8" w:rsidP="003D489D">
      <w:pPr>
        <w:spacing w:after="0" w:line="276" w:lineRule="auto"/>
        <w:ind w:firstLine="1296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A14D37" w:rsidRPr="00B87400" w:rsidTr="00797531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lang w:bidi="lo-LA"/>
              </w:rPr>
            </w:pPr>
            <w:r w:rsidRPr="00B87400">
              <w:rPr>
                <w:rFonts w:ascii="Times New Roman" w:eastAsia="Times New Roman" w:hAnsi="Times New Roman"/>
                <w:b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B87400">
              <w:rPr>
                <w:rFonts w:ascii="Times New Roman" w:eastAsia="Times New Roman" w:hAnsi="Times New Roman"/>
                <w:b/>
                <w:bCs/>
                <w:lang w:eastAsia="lt-LT"/>
              </w:rPr>
              <w:t>Numatomo teisinio reguliavimo poveikio vertinimo rezultatai</w:t>
            </w:r>
          </w:p>
        </w:tc>
      </w:tr>
      <w:tr w:rsidR="00A14D37" w:rsidRPr="00B87400" w:rsidTr="00797531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t-LT"/>
              </w:rPr>
            </w:pPr>
            <w:r w:rsidRPr="00B87400">
              <w:rPr>
                <w:rFonts w:ascii="Times New Roman" w:eastAsia="Times New Roman" w:hAnsi="Times New Roman"/>
                <w:b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hAnsi="Times New Roman"/>
                <w:b/>
                <w:lang w:bidi="lo-LA"/>
              </w:rPr>
            </w:pPr>
            <w:r w:rsidRPr="00B87400">
              <w:rPr>
                <w:rFonts w:ascii="Times New Roman" w:eastAsia="Times New Roman" w:hAnsi="Times New Roman"/>
                <w:b/>
                <w:lang w:eastAsia="lt-LT"/>
              </w:rPr>
              <w:t>Neigiamas poveikis</w:t>
            </w:r>
          </w:p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lt-LT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8C4B41" w:rsidRDefault="008C4B41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</w:pPr>
            <w:r w:rsidRPr="008C4B41"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  <w:t xml:space="preserve">Pajamos didėja </w:t>
            </w:r>
            <w:r w:rsidR="000303E8"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  <w:t>116,9</w:t>
            </w:r>
            <w:r w:rsidRPr="008C4B41"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  <w:t xml:space="preserve"> tūkst. Eur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</w:tbl>
    <w:p w:rsidR="009647D2" w:rsidRPr="00B87400" w:rsidRDefault="00A14D37" w:rsidP="00A14D37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B87400">
        <w:rPr>
          <w:rFonts w:ascii="Times New Roman" w:eastAsia="Times New Roman" w:hAnsi="Times New Roman"/>
          <w:b/>
          <w:lang w:bidi="lo-LA"/>
        </w:rPr>
        <w:t>*</w:t>
      </w:r>
      <w:r w:rsidRPr="00B87400">
        <w:rPr>
          <w:rFonts w:ascii="Times New Roman" w:eastAsia="Times New Roman" w:hAnsi="Times New Roman"/>
          <w:bCs/>
          <w:lang w:eastAsia="lt-LT"/>
        </w:rPr>
        <w:t xml:space="preserve"> Numatomo teisinio reguliavimo poveikio vertinimas atliekamas r</w:t>
      </w:r>
      <w:r w:rsidRPr="00B87400">
        <w:rPr>
          <w:rFonts w:ascii="Times New Roman" w:eastAsia="Times New Roman" w:hAnsi="Times New Roman"/>
          <w:lang w:eastAsia="lt-LT"/>
        </w:rPr>
        <w:t>engiant teisės akto, kuriuo numatoma reglamentuoti iki tol nereglamentuotus santykius, taip pat kuriuo iš esmės keičiamas teisinis reguliavimas, projektą.</w:t>
      </w:r>
      <w:r w:rsidRPr="00B87400">
        <w:rPr>
          <w:rFonts w:ascii="Times New Roman" w:eastAsia="Times New Roman" w:hAnsi="Times New Roman"/>
          <w:lang w:bidi="lo-LA"/>
        </w:rPr>
        <w:t xml:space="preserve"> </w:t>
      </w:r>
      <w:r w:rsidRPr="00B87400">
        <w:rPr>
          <w:rFonts w:ascii="Times New Roman" w:eastAsia="Times New Roman" w:hAnsi="Times New Roman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:rsidR="003D489D" w:rsidRDefault="003D489D" w:rsidP="009647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D489D" w:rsidRDefault="003D489D" w:rsidP="009647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D489D" w:rsidRDefault="00A14D37" w:rsidP="003D489D">
      <w:pPr>
        <w:spacing w:after="0" w:line="240" w:lineRule="auto"/>
        <w:jc w:val="both"/>
        <w:rPr>
          <w:rFonts w:ascii="Times New Roman" w:eastAsia="Times New Roman" w:hAnsi="Times New Roman"/>
          <w:bCs/>
          <w:spacing w:val="6"/>
          <w:sz w:val="28"/>
          <w:szCs w:val="28"/>
          <w:lang w:eastAsia="lt-LT"/>
        </w:rPr>
      </w:pP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>Biudžeto ir finansų skyria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u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>s vedėja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</w:t>
      </w:r>
      <w:r w:rsidR="009647D2">
        <w:rPr>
          <w:rFonts w:ascii="Times New Roman" w:eastAsia="Times New Roman" w:hAnsi="Times New Roman"/>
          <w:sz w:val="24"/>
          <w:szCs w:val="24"/>
          <w:lang w:eastAsia="lt-LT"/>
        </w:rPr>
        <w:t xml:space="preserve">      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>Jolanta Sakavičienė</w:t>
      </w:r>
    </w:p>
    <w:sectPr w:rsidR="003D489D" w:rsidSect="00207ECA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34B9"/>
    <w:multiLevelType w:val="hybridMultilevel"/>
    <w:tmpl w:val="C23CEA2E"/>
    <w:lvl w:ilvl="0" w:tplc="BDCCE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2" w15:restartNumberingAfterBreak="0">
    <w:nsid w:val="21B733F8"/>
    <w:multiLevelType w:val="hybridMultilevel"/>
    <w:tmpl w:val="24925756"/>
    <w:lvl w:ilvl="0" w:tplc="6226E2CA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D176D"/>
    <w:multiLevelType w:val="hybridMultilevel"/>
    <w:tmpl w:val="A6385650"/>
    <w:lvl w:ilvl="0" w:tplc="E2E29856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D372C"/>
    <w:multiLevelType w:val="hybridMultilevel"/>
    <w:tmpl w:val="2E48C820"/>
    <w:lvl w:ilvl="0" w:tplc="20FCA77E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773BD"/>
    <w:multiLevelType w:val="hybridMultilevel"/>
    <w:tmpl w:val="10C6E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7" w15:restartNumberingAfterBreak="0">
    <w:nsid w:val="3D87371C"/>
    <w:multiLevelType w:val="hybridMultilevel"/>
    <w:tmpl w:val="CA9C43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80FB0"/>
    <w:multiLevelType w:val="hybridMultilevel"/>
    <w:tmpl w:val="980A39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56710"/>
    <w:multiLevelType w:val="hybridMultilevel"/>
    <w:tmpl w:val="42D4516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30D87"/>
    <w:multiLevelType w:val="hybridMultilevel"/>
    <w:tmpl w:val="1180A3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745B5"/>
    <w:multiLevelType w:val="multilevel"/>
    <w:tmpl w:val="A7D2B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7E3C0A57"/>
    <w:multiLevelType w:val="hybridMultilevel"/>
    <w:tmpl w:val="F4807230"/>
    <w:lvl w:ilvl="0" w:tplc="DA02072E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17924"/>
    <w:multiLevelType w:val="hybridMultilevel"/>
    <w:tmpl w:val="B2A263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1"/>
  </w:num>
  <w:num w:numId="5">
    <w:abstractNumId w:val="8"/>
  </w:num>
  <w:num w:numId="6">
    <w:abstractNumId w:val="13"/>
  </w:num>
  <w:num w:numId="7">
    <w:abstractNumId w:val="10"/>
  </w:num>
  <w:num w:numId="8">
    <w:abstractNumId w:val="7"/>
  </w:num>
  <w:num w:numId="9">
    <w:abstractNumId w:val="5"/>
  </w:num>
  <w:num w:numId="10">
    <w:abstractNumId w:val="9"/>
  </w:num>
  <w:num w:numId="11">
    <w:abstractNumId w:val="12"/>
  </w:num>
  <w:num w:numId="12">
    <w:abstractNumId w:val="3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72"/>
    <w:rsid w:val="00001977"/>
    <w:rsid w:val="00002227"/>
    <w:rsid w:val="000303E8"/>
    <w:rsid w:val="0003712A"/>
    <w:rsid w:val="00037A33"/>
    <w:rsid w:val="00084605"/>
    <w:rsid w:val="000C176F"/>
    <w:rsid w:val="000D3E83"/>
    <w:rsid w:val="000E394E"/>
    <w:rsid w:val="00110DA6"/>
    <w:rsid w:val="00124AFB"/>
    <w:rsid w:val="001469C2"/>
    <w:rsid w:val="00146A93"/>
    <w:rsid w:val="001764C0"/>
    <w:rsid w:val="00177E7E"/>
    <w:rsid w:val="00191841"/>
    <w:rsid w:val="001A1BEE"/>
    <w:rsid w:val="001F4066"/>
    <w:rsid w:val="002057D9"/>
    <w:rsid w:val="00207ECA"/>
    <w:rsid w:val="00214898"/>
    <w:rsid w:val="00217E15"/>
    <w:rsid w:val="0022635D"/>
    <w:rsid w:val="00230CB2"/>
    <w:rsid w:val="00240408"/>
    <w:rsid w:val="002916ED"/>
    <w:rsid w:val="002A3651"/>
    <w:rsid w:val="002A4044"/>
    <w:rsid w:val="002B0F67"/>
    <w:rsid w:val="002B2D26"/>
    <w:rsid w:val="002F1FBB"/>
    <w:rsid w:val="003216C6"/>
    <w:rsid w:val="00352B8B"/>
    <w:rsid w:val="0037141C"/>
    <w:rsid w:val="00373287"/>
    <w:rsid w:val="00385B04"/>
    <w:rsid w:val="003C180C"/>
    <w:rsid w:val="003D489D"/>
    <w:rsid w:val="004023EE"/>
    <w:rsid w:val="004073B4"/>
    <w:rsid w:val="00413F1D"/>
    <w:rsid w:val="00421D97"/>
    <w:rsid w:val="00451F3D"/>
    <w:rsid w:val="00457E40"/>
    <w:rsid w:val="0047410A"/>
    <w:rsid w:val="00485991"/>
    <w:rsid w:val="004C2E9E"/>
    <w:rsid w:val="004D5A1E"/>
    <w:rsid w:val="00514A46"/>
    <w:rsid w:val="0054099B"/>
    <w:rsid w:val="00547612"/>
    <w:rsid w:val="00576F08"/>
    <w:rsid w:val="00587A48"/>
    <w:rsid w:val="005B1D58"/>
    <w:rsid w:val="005C6285"/>
    <w:rsid w:val="005D3CAB"/>
    <w:rsid w:val="005F33B7"/>
    <w:rsid w:val="005F6E9E"/>
    <w:rsid w:val="00617A4A"/>
    <w:rsid w:val="00630627"/>
    <w:rsid w:val="0064068A"/>
    <w:rsid w:val="00647437"/>
    <w:rsid w:val="00653F94"/>
    <w:rsid w:val="00671290"/>
    <w:rsid w:val="006B694A"/>
    <w:rsid w:val="006F2304"/>
    <w:rsid w:val="006F4C10"/>
    <w:rsid w:val="007024DB"/>
    <w:rsid w:val="00714E72"/>
    <w:rsid w:val="00721107"/>
    <w:rsid w:val="00727E2A"/>
    <w:rsid w:val="00733F72"/>
    <w:rsid w:val="007442F2"/>
    <w:rsid w:val="00747FBD"/>
    <w:rsid w:val="007528C2"/>
    <w:rsid w:val="00753C90"/>
    <w:rsid w:val="00753DF5"/>
    <w:rsid w:val="007755C6"/>
    <w:rsid w:val="00776D19"/>
    <w:rsid w:val="00787553"/>
    <w:rsid w:val="00797531"/>
    <w:rsid w:val="007A338B"/>
    <w:rsid w:val="007B13E2"/>
    <w:rsid w:val="007D5BB7"/>
    <w:rsid w:val="007E3ACB"/>
    <w:rsid w:val="007F3269"/>
    <w:rsid w:val="00803FDA"/>
    <w:rsid w:val="00827682"/>
    <w:rsid w:val="00831949"/>
    <w:rsid w:val="00853A4C"/>
    <w:rsid w:val="00892507"/>
    <w:rsid w:val="008A1A79"/>
    <w:rsid w:val="008B04AC"/>
    <w:rsid w:val="008B0E58"/>
    <w:rsid w:val="008C4B41"/>
    <w:rsid w:val="008E0B43"/>
    <w:rsid w:val="008E45A6"/>
    <w:rsid w:val="008E4B81"/>
    <w:rsid w:val="008E7062"/>
    <w:rsid w:val="00911F92"/>
    <w:rsid w:val="00916E42"/>
    <w:rsid w:val="00925AFC"/>
    <w:rsid w:val="00930865"/>
    <w:rsid w:val="009314CF"/>
    <w:rsid w:val="00935EFB"/>
    <w:rsid w:val="009451E3"/>
    <w:rsid w:val="00963662"/>
    <w:rsid w:val="009647D2"/>
    <w:rsid w:val="00971390"/>
    <w:rsid w:val="00971FED"/>
    <w:rsid w:val="00976918"/>
    <w:rsid w:val="0098551E"/>
    <w:rsid w:val="009D16A7"/>
    <w:rsid w:val="00A14D37"/>
    <w:rsid w:val="00A204EC"/>
    <w:rsid w:val="00A25C7D"/>
    <w:rsid w:val="00A26D49"/>
    <w:rsid w:val="00A271A3"/>
    <w:rsid w:val="00A66142"/>
    <w:rsid w:val="00A76C86"/>
    <w:rsid w:val="00A85069"/>
    <w:rsid w:val="00A8762D"/>
    <w:rsid w:val="00A90FE3"/>
    <w:rsid w:val="00AE6E12"/>
    <w:rsid w:val="00AF6279"/>
    <w:rsid w:val="00B12167"/>
    <w:rsid w:val="00B12F76"/>
    <w:rsid w:val="00B15877"/>
    <w:rsid w:val="00B273F2"/>
    <w:rsid w:val="00B30498"/>
    <w:rsid w:val="00B30929"/>
    <w:rsid w:val="00B31760"/>
    <w:rsid w:val="00B5185F"/>
    <w:rsid w:val="00B67CE2"/>
    <w:rsid w:val="00B87400"/>
    <w:rsid w:val="00BB6C94"/>
    <w:rsid w:val="00BD4DEA"/>
    <w:rsid w:val="00BE4258"/>
    <w:rsid w:val="00BE7275"/>
    <w:rsid w:val="00C30DC7"/>
    <w:rsid w:val="00C53755"/>
    <w:rsid w:val="00C643A0"/>
    <w:rsid w:val="00C91E86"/>
    <w:rsid w:val="00C93D14"/>
    <w:rsid w:val="00C97325"/>
    <w:rsid w:val="00CA62D1"/>
    <w:rsid w:val="00CB0406"/>
    <w:rsid w:val="00CB4DEC"/>
    <w:rsid w:val="00CD077E"/>
    <w:rsid w:val="00CD2E14"/>
    <w:rsid w:val="00CE1552"/>
    <w:rsid w:val="00D25170"/>
    <w:rsid w:val="00D4729F"/>
    <w:rsid w:val="00D51A1C"/>
    <w:rsid w:val="00D57892"/>
    <w:rsid w:val="00D64C4B"/>
    <w:rsid w:val="00D6646B"/>
    <w:rsid w:val="00D75390"/>
    <w:rsid w:val="00D80C7D"/>
    <w:rsid w:val="00D8506C"/>
    <w:rsid w:val="00DB3E80"/>
    <w:rsid w:val="00DE3ED6"/>
    <w:rsid w:val="00E010DD"/>
    <w:rsid w:val="00E14EB9"/>
    <w:rsid w:val="00E23861"/>
    <w:rsid w:val="00E62148"/>
    <w:rsid w:val="00EB577C"/>
    <w:rsid w:val="00EC367A"/>
    <w:rsid w:val="00ED31D4"/>
    <w:rsid w:val="00EF342C"/>
    <w:rsid w:val="00EF6DFF"/>
    <w:rsid w:val="00F11F4C"/>
    <w:rsid w:val="00F169A7"/>
    <w:rsid w:val="00F1778F"/>
    <w:rsid w:val="00F20FDE"/>
    <w:rsid w:val="00F435A2"/>
    <w:rsid w:val="00F55FAC"/>
    <w:rsid w:val="00F60F86"/>
    <w:rsid w:val="00F7094E"/>
    <w:rsid w:val="00F80D43"/>
    <w:rsid w:val="00F949C2"/>
    <w:rsid w:val="00FD7216"/>
    <w:rsid w:val="00FD7CAB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B8312-5D8E-45B0-908A-6EA7377D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">
    <w:name w:val="Body text"/>
    <w:basedOn w:val="prastasis"/>
    <w:rsid w:val="00B15877"/>
    <w:pPr>
      <w:shd w:val="clear" w:color="auto" w:fill="FFFFFF"/>
      <w:suppressAutoHyphens/>
      <w:spacing w:before="240" w:after="60" w:line="240" w:lineRule="atLeast"/>
      <w:ind w:hanging="760"/>
    </w:pPr>
    <w:rPr>
      <w:rFonts w:ascii="Times New Roman" w:eastAsia="Times New Roman" w:hAnsi="Times New Roman"/>
      <w:sz w:val="21"/>
      <w:szCs w:val="21"/>
      <w:lang w:eastAsia="ar-SA"/>
    </w:rPr>
  </w:style>
  <w:style w:type="paragraph" w:customStyle="1" w:styleId="Bodytext3">
    <w:name w:val="Body text (3)"/>
    <w:basedOn w:val="prastasis"/>
    <w:rsid w:val="00B15877"/>
    <w:pPr>
      <w:shd w:val="clear" w:color="auto" w:fill="FFFFFF"/>
      <w:suppressAutoHyphens/>
      <w:spacing w:after="0" w:line="252" w:lineRule="exact"/>
    </w:pPr>
    <w:rPr>
      <w:rFonts w:ascii="Times New Roman" w:eastAsia="Times New Roman" w:hAnsi="Times New Roman"/>
      <w:b/>
      <w:bCs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1778F"/>
    <w:rPr>
      <w:rFonts w:ascii="Segoe UI" w:hAnsi="Segoe UI" w:cs="Segoe UI"/>
      <w:sz w:val="18"/>
      <w:szCs w:val="18"/>
      <w:lang w:eastAsia="en-US"/>
    </w:rPr>
  </w:style>
  <w:style w:type="paragraph" w:styleId="Pagrindinistekstas">
    <w:name w:val="Body Text"/>
    <w:basedOn w:val="prastasis"/>
    <w:link w:val="PagrindinistekstasDiagrama"/>
    <w:rsid w:val="008276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8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827682"/>
    <w:rPr>
      <w:rFonts w:ascii="Times New Roman" w:eastAsia="Times New Roman" w:hAnsi="Times New Roman"/>
      <w:b/>
      <w:bCs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5E864-B0E0-44E6-82D6-651951A4D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2</cp:revision>
  <cp:lastPrinted>2021-04-16T11:26:00Z</cp:lastPrinted>
  <dcterms:created xsi:type="dcterms:W3CDTF">2021-04-22T08:09:00Z</dcterms:created>
  <dcterms:modified xsi:type="dcterms:W3CDTF">2021-04-22T08:09:00Z</dcterms:modified>
</cp:coreProperties>
</file>