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A906D" w14:textId="77777777" w:rsidR="00A8455E" w:rsidRDefault="00D52D4D">
      <w:pPr>
        <w:jc w:val="right"/>
        <w:rPr>
          <w:b/>
          <w:bCs/>
          <w:szCs w:val="24"/>
          <w:lang w:eastAsia="en-GB"/>
        </w:rPr>
      </w:pPr>
      <w:r>
        <w:rPr>
          <w:b/>
          <w:bCs/>
          <w:szCs w:val="24"/>
          <w:lang w:eastAsia="en-GB"/>
        </w:rPr>
        <w:t>Projektas</w:t>
      </w:r>
    </w:p>
    <w:p w14:paraId="58536F67" w14:textId="77777777" w:rsidR="00A8455E" w:rsidRDefault="00D52D4D">
      <w:pPr>
        <w:jc w:val="center"/>
        <w:rPr>
          <w:sz w:val="20"/>
          <w:lang w:eastAsia="en-GB"/>
        </w:rPr>
      </w:pPr>
      <w:r>
        <w:rPr>
          <w:sz w:val="20"/>
          <w:lang w:eastAsia="en-GB"/>
        </w:rPr>
        <w:object w:dxaOrig="1346" w:dyaOrig="673" w14:anchorId="323E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o:ole="" fillcolor="window">
            <v:imagedata r:id="rId4" o:title=""/>
          </v:shape>
          <o:OLEObject Type="Embed" ProgID="Imaging.Document" ShapeID="_x0000_i1025" DrawAspect="Content" ObjectID="_1679396566" r:id="rId5"/>
        </w:object>
      </w:r>
    </w:p>
    <w:p w14:paraId="13E5990A" w14:textId="77777777" w:rsidR="00A8455E" w:rsidRDefault="00D52D4D">
      <w:pPr>
        <w:jc w:val="center"/>
        <w:rPr>
          <w:b/>
          <w:lang w:eastAsia="zh-CN"/>
        </w:rPr>
      </w:pPr>
      <w:r>
        <w:rPr>
          <w:b/>
          <w:lang w:eastAsia="zh-CN"/>
        </w:rPr>
        <w:t>KĖDAINIŲ RAJONO SAVIVALDYBĖS TARYBA</w:t>
      </w:r>
    </w:p>
    <w:p w14:paraId="6A2CC735" w14:textId="77777777" w:rsidR="00A8455E" w:rsidRDefault="00A8455E">
      <w:pPr>
        <w:jc w:val="center"/>
        <w:rPr>
          <w:b/>
          <w:szCs w:val="24"/>
          <w:lang w:eastAsia="en-GB"/>
        </w:rPr>
      </w:pPr>
    </w:p>
    <w:p w14:paraId="52E32D65" w14:textId="77777777" w:rsidR="00A8455E" w:rsidRDefault="00A8455E">
      <w:pPr>
        <w:jc w:val="center"/>
        <w:rPr>
          <w:b/>
          <w:szCs w:val="24"/>
          <w:lang w:eastAsia="en-GB"/>
        </w:rPr>
      </w:pPr>
    </w:p>
    <w:p w14:paraId="7051602B" w14:textId="77777777" w:rsidR="00A8455E" w:rsidRDefault="00D52D4D">
      <w:pPr>
        <w:jc w:val="center"/>
        <w:rPr>
          <w:b/>
          <w:szCs w:val="24"/>
          <w:lang w:eastAsia="en-GB"/>
        </w:rPr>
      </w:pPr>
      <w:r>
        <w:rPr>
          <w:b/>
          <w:szCs w:val="24"/>
          <w:lang w:eastAsia="en-GB"/>
        </w:rPr>
        <w:t>SPRENDIMAS</w:t>
      </w:r>
    </w:p>
    <w:p w14:paraId="7CE341B6" w14:textId="6DD7ACCD" w:rsidR="00A8455E" w:rsidRDefault="00D52D4D">
      <w:pPr>
        <w:jc w:val="center"/>
        <w:rPr>
          <w:b/>
          <w:szCs w:val="24"/>
          <w:lang w:eastAsia="en-GB"/>
        </w:rPr>
      </w:pPr>
      <w:r>
        <w:rPr>
          <w:b/>
          <w:szCs w:val="24"/>
          <w:lang w:eastAsia="en-GB"/>
        </w:rPr>
        <w:t>DĖL PRITARIMO KĖDAINIŲ RAJONO SAVIVALDYBĖS BIUDŽETINIŲ KULTŪROS ĮSTAIGŲ 20</w:t>
      </w:r>
      <w:r w:rsidR="00136E03">
        <w:rPr>
          <w:b/>
          <w:szCs w:val="24"/>
          <w:lang w:eastAsia="en-GB"/>
        </w:rPr>
        <w:t>20</w:t>
      </w:r>
      <w:r>
        <w:rPr>
          <w:b/>
          <w:szCs w:val="24"/>
          <w:lang w:eastAsia="en-GB"/>
        </w:rPr>
        <w:t xml:space="preserve"> METŲ VEIKLOS ATASKAITOMS</w:t>
      </w:r>
    </w:p>
    <w:p w14:paraId="355CD921" w14:textId="77777777" w:rsidR="00A8455E" w:rsidRDefault="00A8455E">
      <w:pPr>
        <w:jc w:val="center"/>
        <w:rPr>
          <w:szCs w:val="24"/>
          <w:lang w:eastAsia="en-GB"/>
        </w:rPr>
      </w:pPr>
    </w:p>
    <w:p w14:paraId="4602A420" w14:textId="30020E3D" w:rsidR="00A8455E" w:rsidRDefault="00D52D4D">
      <w:pPr>
        <w:jc w:val="center"/>
        <w:rPr>
          <w:szCs w:val="24"/>
          <w:lang w:eastAsia="en-GB"/>
        </w:rPr>
      </w:pPr>
      <w:r>
        <w:rPr>
          <w:szCs w:val="24"/>
          <w:lang w:eastAsia="en-GB"/>
        </w:rPr>
        <w:t>202</w:t>
      </w:r>
      <w:r w:rsidR="00136E03">
        <w:rPr>
          <w:szCs w:val="24"/>
          <w:lang w:eastAsia="en-GB"/>
        </w:rPr>
        <w:t>1</w:t>
      </w:r>
      <w:r>
        <w:rPr>
          <w:szCs w:val="24"/>
          <w:lang w:eastAsia="en-GB"/>
        </w:rPr>
        <w:t xml:space="preserve"> m.</w:t>
      </w:r>
      <w:r w:rsidR="00136E03">
        <w:rPr>
          <w:szCs w:val="24"/>
          <w:lang w:eastAsia="en-GB"/>
        </w:rPr>
        <w:t xml:space="preserve"> </w:t>
      </w:r>
      <w:r w:rsidR="00DD58B1">
        <w:rPr>
          <w:szCs w:val="24"/>
          <w:lang w:eastAsia="en-GB"/>
        </w:rPr>
        <w:t>balandžio 8</w:t>
      </w:r>
      <w:r>
        <w:rPr>
          <w:szCs w:val="24"/>
          <w:lang w:eastAsia="en-GB"/>
        </w:rPr>
        <w:t xml:space="preserve"> d. Nr. </w:t>
      </w:r>
      <w:r w:rsidR="00DD58B1">
        <w:rPr>
          <w:szCs w:val="24"/>
          <w:lang w:eastAsia="en-GB"/>
        </w:rPr>
        <w:t>SP-94</w:t>
      </w:r>
      <w:bookmarkStart w:id="0" w:name="_GoBack"/>
      <w:bookmarkEnd w:id="0"/>
    </w:p>
    <w:p w14:paraId="6E5F30FF" w14:textId="77777777" w:rsidR="00A8455E" w:rsidRDefault="00D52D4D">
      <w:pPr>
        <w:jc w:val="center"/>
        <w:rPr>
          <w:szCs w:val="24"/>
          <w:lang w:eastAsia="en-GB"/>
        </w:rPr>
      </w:pPr>
      <w:r>
        <w:rPr>
          <w:szCs w:val="24"/>
          <w:lang w:eastAsia="en-GB"/>
        </w:rPr>
        <w:t>Kėdainiai</w:t>
      </w:r>
    </w:p>
    <w:p w14:paraId="54E78A84" w14:textId="77777777" w:rsidR="00A8455E" w:rsidRDefault="00A8455E">
      <w:pPr>
        <w:ind w:firstLine="106"/>
        <w:rPr>
          <w:sz w:val="20"/>
          <w:lang w:eastAsia="en-GB"/>
        </w:rPr>
      </w:pPr>
    </w:p>
    <w:p w14:paraId="51B9C8BD" w14:textId="77777777" w:rsidR="00A8455E" w:rsidRDefault="00A8455E">
      <w:pPr>
        <w:rPr>
          <w:sz w:val="20"/>
          <w:lang w:eastAsia="en-GB"/>
        </w:rPr>
      </w:pPr>
    </w:p>
    <w:p w14:paraId="5F56CBE1" w14:textId="77777777" w:rsidR="00A8455E" w:rsidRDefault="00D52D4D">
      <w:pPr>
        <w:ind w:firstLine="851"/>
        <w:jc w:val="both"/>
        <w:rPr>
          <w:szCs w:val="24"/>
          <w:lang w:eastAsia="en-GB"/>
        </w:rPr>
      </w:pPr>
      <w:r>
        <w:rPr>
          <w:szCs w:val="24"/>
          <w:lang w:eastAsia="en-GB"/>
        </w:rPr>
        <w:t xml:space="preserve">Vadovaudamasi Lietuvos Respublikos vietos savivaldos įstatymo 16 straipsnio 2 dalies 19 punktu, Kėdainių rajono savivaldybės taryba </w:t>
      </w:r>
      <w:r>
        <w:rPr>
          <w:spacing w:val="20"/>
          <w:szCs w:val="24"/>
          <w:lang w:eastAsia="en-GB"/>
        </w:rPr>
        <w:t>nusprendžia</w:t>
      </w:r>
      <w:r>
        <w:rPr>
          <w:szCs w:val="24"/>
          <w:lang w:eastAsia="en-GB"/>
        </w:rPr>
        <w:t>:</w:t>
      </w:r>
    </w:p>
    <w:p w14:paraId="1FD8730C" w14:textId="542A8CC2" w:rsidR="00A8455E" w:rsidRPr="00D02DA2" w:rsidRDefault="00D52D4D">
      <w:pPr>
        <w:ind w:firstLine="851"/>
        <w:jc w:val="both"/>
        <w:rPr>
          <w:szCs w:val="24"/>
          <w:lang w:eastAsia="en-GB"/>
        </w:rPr>
      </w:pPr>
      <w:r w:rsidRPr="00D02DA2">
        <w:rPr>
          <w:szCs w:val="24"/>
          <w:lang w:eastAsia="en-GB"/>
        </w:rPr>
        <w:t>Pritarti Kėdainių rajono savivaldybės biudžetinių kultūros įstaigų 20</w:t>
      </w:r>
      <w:r w:rsidR="00136E03" w:rsidRPr="00D02DA2">
        <w:rPr>
          <w:szCs w:val="24"/>
          <w:lang w:eastAsia="en-GB"/>
        </w:rPr>
        <w:t>20</w:t>
      </w:r>
      <w:r w:rsidRPr="00D02DA2">
        <w:rPr>
          <w:szCs w:val="24"/>
          <w:lang w:eastAsia="en-GB"/>
        </w:rPr>
        <w:t xml:space="preserve"> metų veiklos ataskaitoms:</w:t>
      </w:r>
    </w:p>
    <w:p w14:paraId="4DC253F2" w14:textId="2713C699" w:rsidR="00A8455E" w:rsidRPr="00D02DA2" w:rsidRDefault="00D52D4D" w:rsidP="00EB3388">
      <w:pPr>
        <w:ind w:right="-1908" w:firstLine="851"/>
        <w:jc w:val="both"/>
        <w:rPr>
          <w:szCs w:val="24"/>
          <w:lang w:eastAsia="en-GB"/>
        </w:rPr>
      </w:pPr>
      <w:r w:rsidRPr="00D02DA2">
        <w:rPr>
          <w:szCs w:val="24"/>
          <w:lang w:eastAsia="en-GB"/>
        </w:rPr>
        <w:t xml:space="preserve">1. </w:t>
      </w:r>
      <w:r w:rsidR="00136E03" w:rsidRPr="00D02DA2">
        <w:rPr>
          <w:szCs w:val="24"/>
          <w:lang w:eastAsia="en-GB"/>
        </w:rPr>
        <w:t>Akademijos kultūros centro</w:t>
      </w:r>
      <w:r w:rsidR="00135C45" w:rsidRPr="00D02DA2">
        <w:rPr>
          <w:szCs w:val="24"/>
          <w:lang w:eastAsia="en-GB"/>
        </w:rPr>
        <w:t xml:space="preserve"> </w:t>
      </w:r>
      <w:r w:rsidR="00EB3388" w:rsidRPr="00D02DA2">
        <w:rPr>
          <w:szCs w:val="24"/>
          <w:lang w:eastAsia="en-GB"/>
        </w:rPr>
        <w:t xml:space="preserve">2020 metų veiklos ataskaitai </w:t>
      </w:r>
      <w:r w:rsidR="00135C45" w:rsidRPr="00D02DA2">
        <w:t>(pridedama)</w:t>
      </w:r>
      <w:r w:rsidR="00EB3388" w:rsidRPr="00D02DA2">
        <w:rPr>
          <w:szCs w:val="24"/>
          <w:lang w:eastAsia="en-GB"/>
        </w:rPr>
        <w:t>;</w:t>
      </w:r>
    </w:p>
    <w:p w14:paraId="331B5AC8" w14:textId="444FF077" w:rsidR="00A8455E" w:rsidRPr="00D02DA2" w:rsidRDefault="00D52D4D" w:rsidP="00EB3388">
      <w:pPr>
        <w:ind w:firstLine="851"/>
        <w:jc w:val="both"/>
        <w:rPr>
          <w:szCs w:val="24"/>
          <w:lang w:eastAsia="en-GB"/>
        </w:rPr>
      </w:pPr>
      <w:r w:rsidRPr="00D02DA2">
        <w:rPr>
          <w:szCs w:val="24"/>
          <w:lang w:eastAsia="en-GB"/>
        </w:rPr>
        <w:t xml:space="preserve">2. </w:t>
      </w:r>
      <w:r w:rsidR="00136E03" w:rsidRPr="00D02DA2">
        <w:rPr>
          <w:szCs w:val="24"/>
          <w:lang w:eastAsia="en-GB"/>
        </w:rPr>
        <w:t>Josvainių kultūros centro</w:t>
      </w:r>
      <w:r w:rsidR="00135C45" w:rsidRPr="00D02DA2">
        <w:rPr>
          <w:szCs w:val="24"/>
          <w:lang w:eastAsia="en-GB"/>
        </w:rPr>
        <w:t xml:space="preserve"> </w:t>
      </w:r>
      <w:r w:rsidR="00EB3388" w:rsidRPr="00D02DA2">
        <w:rPr>
          <w:szCs w:val="24"/>
          <w:lang w:eastAsia="en-GB"/>
        </w:rPr>
        <w:t xml:space="preserve">2020 metų veiklos ataskaitai </w:t>
      </w:r>
      <w:r w:rsidR="00135C45" w:rsidRPr="00D02DA2">
        <w:t>(pridedama)</w:t>
      </w:r>
      <w:r w:rsidR="00EB3388" w:rsidRPr="00D02DA2">
        <w:rPr>
          <w:szCs w:val="24"/>
          <w:lang w:eastAsia="en-GB"/>
        </w:rPr>
        <w:t>;</w:t>
      </w:r>
    </w:p>
    <w:p w14:paraId="3B768BC4" w14:textId="382E5DB7" w:rsidR="00A8455E" w:rsidRPr="00D02DA2" w:rsidRDefault="00D52D4D" w:rsidP="00EB3388">
      <w:pPr>
        <w:ind w:firstLine="851"/>
        <w:jc w:val="both"/>
        <w:rPr>
          <w:szCs w:val="24"/>
          <w:lang w:eastAsia="en-GB"/>
        </w:rPr>
      </w:pPr>
      <w:r w:rsidRPr="00D02DA2">
        <w:rPr>
          <w:szCs w:val="24"/>
          <w:lang w:eastAsia="en-GB"/>
        </w:rPr>
        <w:t>3. Kėdainių kultūros centro</w:t>
      </w:r>
      <w:r w:rsidR="00135C45" w:rsidRPr="00D02DA2">
        <w:rPr>
          <w:szCs w:val="24"/>
          <w:lang w:eastAsia="en-GB"/>
        </w:rPr>
        <w:t xml:space="preserve"> </w:t>
      </w:r>
      <w:r w:rsidR="00EB3388" w:rsidRPr="00D02DA2">
        <w:rPr>
          <w:szCs w:val="24"/>
          <w:lang w:eastAsia="en-GB"/>
        </w:rPr>
        <w:t xml:space="preserve">2020 metų veiklos ataskaitai </w:t>
      </w:r>
      <w:r w:rsidR="00135C45" w:rsidRPr="00D02DA2">
        <w:t>(pridedama)</w:t>
      </w:r>
      <w:r w:rsidR="00EB3388" w:rsidRPr="00D02DA2">
        <w:rPr>
          <w:szCs w:val="24"/>
          <w:lang w:eastAsia="en-GB"/>
        </w:rPr>
        <w:t>;</w:t>
      </w:r>
    </w:p>
    <w:p w14:paraId="4DDCA143" w14:textId="2B5723AC" w:rsidR="00A8455E" w:rsidRPr="00D02DA2" w:rsidRDefault="00D52D4D" w:rsidP="00EB3388">
      <w:pPr>
        <w:ind w:firstLine="851"/>
        <w:jc w:val="both"/>
        <w:rPr>
          <w:szCs w:val="24"/>
          <w:lang w:eastAsia="en-GB"/>
        </w:rPr>
      </w:pPr>
      <w:r w:rsidRPr="00D02DA2">
        <w:rPr>
          <w:szCs w:val="24"/>
          <w:lang w:eastAsia="en-GB"/>
        </w:rPr>
        <w:t xml:space="preserve">4. </w:t>
      </w:r>
      <w:r w:rsidR="009159F3" w:rsidRPr="00D02DA2">
        <w:rPr>
          <w:szCs w:val="24"/>
          <w:lang w:eastAsia="en-GB"/>
        </w:rPr>
        <w:t xml:space="preserve">Krakių kultūros centro </w:t>
      </w:r>
      <w:r w:rsidR="00EB3388" w:rsidRPr="00D02DA2">
        <w:rPr>
          <w:szCs w:val="24"/>
          <w:lang w:eastAsia="en-GB"/>
        </w:rPr>
        <w:t xml:space="preserve">2020 metų veiklos ataskaitai </w:t>
      </w:r>
      <w:r w:rsidR="009159F3" w:rsidRPr="00D02DA2">
        <w:t>(pridedama)</w:t>
      </w:r>
      <w:r w:rsidR="00EB3388" w:rsidRPr="00D02DA2">
        <w:rPr>
          <w:szCs w:val="24"/>
          <w:lang w:eastAsia="en-GB"/>
        </w:rPr>
        <w:t>;</w:t>
      </w:r>
    </w:p>
    <w:p w14:paraId="08ED45B6" w14:textId="2ADE36F3" w:rsidR="00136E03" w:rsidRPr="00D02DA2" w:rsidRDefault="00D52D4D" w:rsidP="00EB3388">
      <w:pPr>
        <w:ind w:firstLine="851"/>
        <w:jc w:val="both"/>
        <w:rPr>
          <w:szCs w:val="24"/>
          <w:lang w:eastAsia="en-GB"/>
        </w:rPr>
      </w:pPr>
      <w:r w:rsidRPr="00D02DA2">
        <w:rPr>
          <w:szCs w:val="24"/>
          <w:lang w:eastAsia="en-GB"/>
        </w:rPr>
        <w:t xml:space="preserve">5. </w:t>
      </w:r>
      <w:r w:rsidR="009159F3" w:rsidRPr="00D02DA2">
        <w:rPr>
          <w:szCs w:val="24"/>
          <w:lang w:eastAsia="en-GB"/>
        </w:rPr>
        <w:t xml:space="preserve">Šėtos kultūros centro </w:t>
      </w:r>
      <w:r w:rsidR="00EB3388" w:rsidRPr="00D02DA2">
        <w:rPr>
          <w:szCs w:val="24"/>
          <w:lang w:eastAsia="en-GB"/>
        </w:rPr>
        <w:t xml:space="preserve">2020 metų veiklos ataskaitai </w:t>
      </w:r>
      <w:r w:rsidR="009159F3" w:rsidRPr="00D02DA2">
        <w:t>(pridedama)</w:t>
      </w:r>
      <w:r w:rsidR="00EB3388" w:rsidRPr="00D02DA2">
        <w:rPr>
          <w:szCs w:val="24"/>
          <w:lang w:eastAsia="en-GB"/>
        </w:rPr>
        <w:t>;</w:t>
      </w:r>
    </w:p>
    <w:p w14:paraId="7F986DBF" w14:textId="4A997F43" w:rsidR="00A8455E" w:rsidRPr="00D02DA2" w:rsidRDefault="00D52D4D" w:rsidP="00EB3388">
      <w:pPr>
        <w:ind w:firstLine="851"/>
        <w:jc w:val="both"/>
        <w:rPr>
          <w:szCs w:val="24"/>
          <w:lang w:eastAsia="en-GB"/>
        </w:rPr>
      </w:pPr>
      <w:r w:rsidRPr="00D02DA2">
        <w:rPr>
          <w:szCs w:val="24"/>
          <w:lang w:eastAsia="en-GB"/>
        </w:rPr>
        <w:t xml:space="preserve">6. </w:t>
      </w:r>
      <w:r w:rsidR="009159F3" w:rsidRPr="00D02DA2">
        <w:rPr>
          <w:szCs w:val="24"/>
          <w:lang w:eastAsia="en-GB"/>
        </w:rPr>
        <w:t xml:space="preserve">Truskavos kultūros </w:t>
      </w:r>
      <w:r w:rsidR="00EB3388" w:rsidRPr="00D02DA2">
        <w:rPr>
          <w:szCs w:val="24"/>
          <w:lang w:eastAsia="en-GB"/>
        </w:rPr>
        <w:t xml:space="preserve">2020 metų veiklos ataskaitai </w:t>
      </w:r>
      <w:r w:rsidR="009159F3" w:rsidRPr="00D02DA2">
        <w:rPr>
          <w:szCs w:val="24"/>
          <w:lang w:eastAsia="en-GB"/>
        </w:rPr>
        <w:t xml:space="preserve">centro </w:t>
      </w:r>
      <w:r w:rsidR="009159F3" w:rsidRPr="00D02DA2">
        <w:t>(pridedama)</w:t>
      </w:r>
      <w:r w:rsidR="00EB3388" w:rsidRPr="00D02DA2">
        <w:rPr>
          <w:szCs w:val="24"/>
          <w:lang w:eastAsia="en-GB"/>
        </w:rPr>
        <w:t>;</w:t>
      </w:r>
    </w:p>
    <w:p w14:paraId="4AD70638" w14:textId="7F86F5BD" w:rsidR="009159F3" w:rsidRPr="00D02DA2" w:rsidRDefault="00D52D4D" w:rsidP="00EB3388">
      <w:pPr>
        <w:ind w:firstLine="851"/>
        <w:jc w:val="both"/>
        <w:rPr>
          <w:szCs w:val="24"/>
          <w:lang w:eastAsia="en-GB"/>
        </w:rPr>
      </w:pPr>
      <w:r w:rsidRPr="00D02DA2">
        <w:rPr>
          <w:szCs w:val="24"/>
          <w:lang w:eastAsia="en-GB"/>
        </w:rPr>
        <w:t xml:space="preserve">7. </w:t>
      </w:r>
      <w:r w:rsidR="009159F3" w:rsidRPr="00D02DA2">
        <w:rPr>
          <w:szCs w:val="24"/>
          <w:lang w:eastAsia="en-GB"/>
        </w:rPr>
        <w:t xml:space="preserve">Kėdainių krašto muziejaus </w:t>
      </w:r>
      <w:r w:rsidR="00EB3388" w:rsidRPr="00D02DA2">
        <w:rPr>
          <w:szCs w:val="24"/>
          <w:lang w:eastAsia="en-GB"/>
        </w:rPr>
        <w:t xml:space="preserve">2020 metų veiklos ataskaitai </w:t>
      </w:r>
      <w:r w:rsidR="009159F3" w:rsidRPr="00D02DA2">
        <w:t>(pridedama)</w:t>
      </w:r>
      <w:r w:rsidR="00EB3388" w:rsidRPr="00D02DA2">
        <w:rPr>
          <w:szCs w:val="24"/>
          <w:lang w:eastAsia="en-GB"/>
        </w:rPr>
        <w:t>;</w:t>
      </w:r>
    </w:p>
    <w:p w14:paraId="6933F8EA" w14:textId="2C0B81D3" w:rsidR="009159F3" w:rsidRPr="00D02DA2" w:rsidRDefault="00D52D4D" w:rsidP="00EB3388">
      <w:pPr>
        <w:ind w:firstLine="851"/>
        <w:jc w:val="both"/>
        <w:rPr>
          <w:szCs w:val="24"/>
          <w:lang w:eastAsia="en-GB"/>
        </w:rPr>
      </w:pPr>
      <w:r w:rsidRPr="00D02DA2">
        <w:rPr>
          <w:szCs w:val="24"/>
          <w:lang w:eastAsia="en-GB"/>
        </w:rPr>
        <w:t xml:space="preserve">8. </w:t>
      </w:r>
      <w:r w:rsidR="009159F3" w:rsidRPr="00D02DA2">
        <w:rPr>
          <w:szCs w:val="24"/>
          <w:lang w:eastAsia="en-GB"/>
        </w:rPr>
        <w:t xml:space="preserve">Kėdainių rajono savivaldybės Mikalojaus Daukšos viešosios bibliotekos </w:t>
      </w:r>
      <w:r w:rsidR="00EB3388" w:rsidRPr="00D02DA2">
        <w:rPr>
          <w:szCs w:val="24"/>
          <w:lang w:eastAsia="en-GB"/>
        </w:rPr>
        <w:t xml:space="preserve">2020 metų veiklos ataskaitai </w:t>
      </w:r>
      <w:r w:rsidR="009159F3" w:rsidRPr="00D02DA2">
        <w:t>(pridedama).</w:t>
      </w:r>
    </w:p>
    <w:p w14:paraId="1C9765FB" w14:textId="5FE3B928" w:rsidR="00136E03" w:rsidRPr="00D02DA2" w:rsidRDefault="00136E03" w:rsidP="00136E03">
      <w:pPr>
        <w:widowControl w:val="0"/>
        <w:tabs>
          <w:tab w:val="left" w:pos="5400"/>
        </w:tabs>
        <w:suppressAutoHyphens/>
        <w:spacing w:line="200" w:lineRule="atLeast"/>
        <w:ind w:firstLine="851"/>
        <w:jc w:val="both"/>
        <w:rPr>
          <w:rFonts w:eastAsia="SimSun"/>
          <w:kern w:val="1"/>
          <w:szCs w:val="24"/>
        </w:rPr>
      </w:pPr>
      <w:r w:rsidRPr="00D02DA2">
        <w:rPr>
          <w:rFonts w:eastAsia="Lucida Sans Unicode"/>
          <w:kern w:val="1"/>
          <w:szCs w:val="24"/>
        </w:rPr>
        <w:t xml:space="preserve">Šis </w:t>
      </w:r>
      <w:r w:rsidRPr="00D02DA2">
        <w:rPr>
          <w:szCs w:val="24"/>
          <w:lang w:eastAsia="en-GB"/>
        </w:rPr>
        <w:t xml:space="preserve">sprendimas </w:t>
      </w:r>
      <w:r w:rsidRPr="00D02DA2">
        <w:rPr>
          <w:rFonts w:eastAsia="Lucida Sans Unicode"/>
          <w:kern w:val="1"/>
          <w:szCs w:val="24"/>
        </w:rPr>
        <w:t>per vieną mėnesį nuo įsakymo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3A8C8AD" w14:textId="77777777" w:rsidR="00A8455E" w:rsidRDefault="00A8455E">
      <w:pPr>
        <w:jc w:val="both"/>
        <w:rPr>
          <w:szCs w:val="24"/>
          <w:lang w:eastAsia="en-GB"/>
        </w:rPr>
      </w:pPr>
    </w:p>
    <w:p w14:paraId="7D275369" w14:textId="77777777" w:rsidR="00A8455E" w:rsidRDefault="00A8455E">
      <w:pPr>
        <w:jc w:val="both"/>
        <w:rPr>
          <w:szCs w:val="24"/>
          <w:lang w:eastAsia="en-GB"/>
        </w:rPr>
      </w:pPr>
    </w:p>
    <w:p w14:paraId="68B7D6AF" w14:textId="77777777" w:rsidR="00A8455E" w:rsidRDefault="00D52D4D">
      <w:pPr>
        <w:widowControl w:val="0"/>
        <w:suppressAutoHyphens/>
        <w:jc w:val="both"/>
        <w:rPr>
          <w:szCs w:val="24"/>
          <w:lang w:eastAsia="lt-LT"/>
        </w:rPr>
      </w:pPr>
      <w:r>
        <w:rPr>
          <w:szCs w:val="24"/>
          <w:lang w:eastAsia="lt-LT"/>
        </w:rPr>
        <w:t>Savivaldybės meras</w:t>
      </w:r>
    </w:p>
    <w:p w14:paraId="6FB3D502" w14:textId="77777777" w:rsidR="00A8455E" w:rsidRDefault="00A8455E">
      <w:pPr>
        <w:widowControl w:val="0"/>
        <w:suppressAutoHyphens/>
        <w:rPr>
          <w:szCs w:val="24"/>
          <w:lang w:eastAsia="lt-LT"/>
        </w:rPr>
      </w:pPr>
    </w:p>
    <w:p w14:paraId="60FF9AF8" w14:textId="77777777" w:rsidR="00A8455E" w:rsidRDefault="00A8455E">
      <w:pPr>
        <w:widowControl w:val="0"/>
        <w:suppressAutoHyphens/>
        <w:rPr>
          <w:szCs w:val="24"/>
          <w:lang w:eastAsia="lt-LT"/>
        </w:rPr>
      </w:pPr>
    </w:p>
    <w:p w14:paraId="48E91600" w14:textId="77777777" w:rsidR="00A8455E" w:rsidRDefault="00A8455E">
      <w:pPr>
        <w:widowControl w:val="0"/>
        <w:suppressAutoHyphens/>
        <w:rPr>
          <w:szCs w:val="24"/>
          <w:lang w:eastAsia="lt-LT"/>
        </w:rPr>
      </w:pPr>
    </w:p>
    <w:p w14:paraId="30FDEC25" w14:textId="77777777" w:rsidR="00A8455E" w:rsidRDefault="00A8455E">
      <w:pPr>
        <w:widowControl w:val="0"/>
        <w:suppressAutoHyphens/>
        <w:rPr>
          <w:szCs w:val="24"/>
          <w:lang w:eastAsia="lt-LT"/>
        </w:rPr>
      </w:pPr>
    </w:p>
    <w:p w14:paraId="185921BC" w14:textId="77777777" w:rsidR="00A8455E" w:rsidRDefault="00A8455E">
      <w:pPr>
        <w:widowControl w:val="0"/>
        <w:suppressAutoHyphens/>
        <w:rPr>
          <w:szCs w:val="24"/>
          <w:lang w:eastAsia="lt-LT"/>
        </w:rPr>
      </w:pPr>
    </w:p>
    <w:p w14:paraId="13C051C1" w14:textId="07C8CD7B" w:rsidR="00A8455E" w:rsidRDefault="00A8455E">
      <w:pPr>
        <w:widowControl w:val="0"/>
        <w:suppressAutoHyphens/>
        <w:rPr>
          <w:szCs w:val="24"/>
          <w:lang w:eastAsia="lt-LT"/>
        </w:rPr>
      </w:pPr>
    </w:p>
    <w:p w14:paraId="3D7F9E9B" w14:textId="63F47F9E" w:rsidR="00D02DA2" w:rsidRDefault="00D02DA2">
      <w:pPr>
        <w:widowControl w:val="0"/>
        <w:suppressAutoHyphens/>
        <w:rPr>
          <w:szCs w:val="24"/>
          <w:lang w:eastAsia="lt-LT"/>
        </w:rPr>
      </w:pPr>
    </w:p>
    <w:p w14:paraId="35D0AC09" w14:textId="2164B4BB" w:rsidR="00D02DA2" w:rsidRDefault="00D02DA2">
      <w:pPr>
        <w:widowControl w:val="0"/>
        <w:suppressAutoHyphens/>
        <w:rPr>
          <w:szCs w:val="24"/>
          <w:lang w:eastAsia="lt-LT"/>
        </w:rPr>
      </w:pPr>
    </w:p>
    <w:p w14:paraId="540D0339" w14:textId="77777777" w:rsidR="00A8455E" w:rsidRDefault="00A8455E">
      <w:pPr>
        <w:widowControl w:val="0"/>
        <w:suppressAutoHyphens/>
        <w:rPr>
          <w:szCs w:val="24"/>
          <w:lang w:eastAsia="lt-LT"/>
        </w:rPr>
      </w:pPr>
    </w:p>
    <w:p w14:paraId="12417EB2" w14:textId="77777777" w:rsidR="00A8455E" w:rsidRDefault="00A8455E">
      <w:pPr>
        <w:widowControl w:val="0"/>
        <w:suppressAutoHyphens/>
        <w:rPr>
          <w:szCs w:val="24"/>
          <w:lang w:eastAsia="lt-LT"/>
        </w:rPr>
      </w:pPr>
    </w:p>
    <w:p w14:paraId="75A63619" w14:textId="77777777" w:rsidR="00A8455E" w:rsidRDefault="00A8455E">
      <w:pPr>
        <w:widowControl w:val="0"/>
        <w:suppressAutoHyphens/>
        <w:rPr>
          <w:szCs w:val="24"/>
          <w:lang w:eastAsia="lt-LT"/>
        </w:rPr>
      </w:pPr>
    </w:p>
    <w:tbl>
      <w:tblPr>
        <w:tblW w:w="0" w:type="auto"/>
        <w:tblLook w:val="04A0" w:firstRow="1" w:lastRow="0" w:firstColumn="1" w:lastColumn="0" w:noHBand="0" w:noVBand="1"/>
      </w:tblPr>
      <w:tblGrid>
        <w:gridCol w:w="3215"/>
        <w:gridCol w:w="3218"/>
        <w:gridCol w:w="3205"/>
      </w:tblGrid>
      <w:tr w:rsidR="00A8455E" w14:paraId="58C78DE3" w14:textId="77777777">
        <w:tc>
          <w:tcPr>
            <w:tcW w:w="3284" w:type="dxa"/>
            <w:shd w:val="clear" w:color="auto" w:fill="auto"/>
          </w:tcPr>
          <w:p w14:paraId="04764935" w14:textId="77777777" w:rsidR="00A8455E" w:rsidRDefault="00D52D4D">
            <w:pPr>
              <w:widowControl w:val="0"/>
              <w:suppressAutoHyphens/>
              <w:rPr>
                <w:szCs w:val="24"/>
              </w:rPr>
            </w:pPr>
            <w:r>
              <w:rPr>
                <w:szCs w:val="24"/>
              </w:rPr>
              <w:t>Kęstutis Stadalnykas</w:t>
            </w:r>
          </w:p>
          <w:p w14:paraId="48E32DED" w14:textId="2AF04F50" w:rsidR="00A8455E" w:rsidRDefault="00D52D4D">
            <w:pPr>
              <w:widowControl w:val="0"/>
              <w:suppressAutoHyphens/>
              <w:rPr>
                <w:szCs w:val="24"/>
                <w:lang w:eastAsia="lt-LT"/>
              </w:rPr>
            </w:pPr>
            <w:r>
              <w:rPr>
                <w:szCs w:val="24"/>
              </w:rPr>
              <w:t>202</w:t>
            </w:r>
            <w:r w:rsidR="00714A3B">
              <w:rPr>
                <w:szCs w:val="24"/>
              </w:rPr>
              <w:t>1</w:t>
            </w:r>
            <w:r>
              <w:rPr>
                <w:szCs w:val="24"/>
              </w:rPr>
              <w:t>-03-</w:t>
            </w:r>
          </w:p>
        </w:tc>
        <w:tc>
          <w:tcPr>
            <w:tcW w:w="3285" w:type="dxa"/>
            <w:shd w:val="clear" w:color="auto" w:fill="auto"/>
          </w:tcPr>
          <w:p w14:paraId="4E65B55D" w14:textId="77777777" w:rsidR="00A8455E" w:rsidRDefault="00D52D4D">
            <w:pPr>
              <w:widowControl w:val="0"/>
              <w:suppressAutoHyphens/>
              <w:rPr>
                <w:szCs w:val="24"/>
              </w:rPr>
            </w:pPr>
            <w:r>
              <w:rPr>
                <w:szCs w:val="24"/>
              </w:rPr>
              <w:t>Neringa Petrauskienė</w:t>
            </w:r>
          </w:p>
          <w:p w14:paraId="2EEB8994" w14:textId="6A00D744" w:rsidR="00A8455E" w:rsidRDefault="00714A3B">
            <w:pPr>
              <w:widowControl w:val="0"/>
              <w:suppressAutoHyphens/>
              <w:rPr>
                <w:szCs w:val="24"/>
                <w:lang w:eastAsia="lt-LT"/>
              </w:rPr>
            </w:pPr>
            <w:r>
              <w:rPr>
                <w:szCs w:val="24"/>
              </w:rPr>
              <w:t>2021-03-</w:t>
            </w:r>
          </w:p>
        </w:tc>
        <w:tc>
          <w:tcPr>
            <w:tcW w:w="3285" w:type="dxa"/>
            <w:shd w:val="clear" w:color="auto" w:fill="auto"/>
          </w:tcPr>
          <w:p w14:paraId="1D09AF9C" w14:textId="566943A8" w:rsidR="00A8455E" w:rsidRDefault="00714A3B">
            <w:pPr>
              <w:jc w:val="both"/>
              <w:rPr>
                <w:rFonts w:eastAsia="Calibri"/>
                <w:szCs w:val="24"/>
              </w:rPr>
            </w:pPr>
            <w:r>
              <w:rPr>
                <w:rFonts w:eastAsia="Calibri"/>
                <w:szCs w:val="24"/>
              </w:rPr>
              <w:t>Vytautas Grigas</w:t>
            </w:r>
          </w:p>
          <w:p w14:paraId="17A2BA08" w14:textId="24008D66" w:rsidR="00A8455E" w:rsidRDefault="00714A3B">
            <w:pPr>
              <w:widowControl w:val="0"/>
              <w:suppressAutoHyphens/>
              <w:rPr>
                <w:szCs w:val="24"/>
                <w:lang w:eastAsia="lt-LT"/>
              </w:rPr>
            </w:pPr>
            <w:r>
              <w:rPr>
                <w:szCs w:val="24"/>
              </w:rPr>
              <w:t>2021-03-</w:t>
            </w:r>
          </w:p>
        </w:tc>
      </w:tr>
      <w:tr w:rsidR="00A8455E" w14:paraId="382E779C" w14:textId="77777777">
        <w:tc>
          <w:tcPr>
            <w:tcW w:w="3284" w:type="dxa"/>
            <w:shd w:val="clear" w:color="auto" w:fill="auto"/>
          </w:tcPr>
          <w:p w14:paraId="7A9B1427" w14:textId="77777777" w:rsidR="00A8455E" w:rsidRDefault="00A8455E">
            <w:pPr>
              <w:widowControl w:val="0"/>
              <w:suppressAutoHyphens/>
              <w:rPr>
                <w:szCs w:val="24"/>
                <w:lang w:eastAsia="lt-LT"/>
              </w:rPr>
            </w:pPr>
          </w:p>
        </w:tc>
        <w:tc>
          <w:tcPr>
            <w:tcW w:w="3285" w:type="dxa"/>
            <w:shd w:val="clear" w:color="auto" w:fill="auto"/>
          </w:tcPr>
          <w:p w14:paraId="2A612271" w14:textId="77777777" w:rsidR="00A8455E" w:rsidRDefault="00A8455E">
            <w:pPr>
              <w:widowControl w:val="0"/>
              <w:suppressAutoHyphens/>
              <w:rPr>
                <w:szCs w:val="24"/>
                <w:lang w:eastAsia="lt-LT"/>
              </w:rPr>
            </w:pPr>
          </w:p>
        </w:tc>
        <w:tc>
          <w:tcPr>
            <w:tcW w:w="3285" w:type="dxa"/>
            <w:shd w:val="clear" w:color="auto" w:fill="auto"/>
          </w:tcPr>
          <w:p w14:paraId="6B730FB5" w14:textId="77777777" w:rsidR="00A8455E" w:rsidRDefault="00A8455E">
            <w:pPr>
              <w:widowControl w:val="0"/>
              <w:suppressAutoHyphens/>
              <w:rPr>
                <w:szCs w:val="24"/>
                <w:lang w:eastAsia="lt-LT"/>
              </w:rPr>
            </w:pPr>
          </w:p>
        </w:tc>
      </w:tr>
      <w:tr w:rsidR="00A8455E" w14:paraId="2945FF9C" w14:textId="77777777">
        <w:tc>
          <w:tcPr>
            <w:tcW w:w="3284" w:type="dxa"/>
            <w:shd w:val="clear" w:color="auto" w:fill="auto"/>
          </w:tcPr>
          <w:p w14:paraId="69AF6207" w14:textId="77777777" w:rsidR="00A8455E" w:rsidRDefault="00D52D4D">
            <w:pPr>
              <w:jc w:val="both"/>
              <w:rPr>
                <w:szCs w:val="24"/>
              </w:rPr>
            </w:pPr>
            <w:r>
              <w:rPr>
                <w:szCs w:val="24"/>
              </w:rPr>
              <w:t>Rūta Švedienė</w:t>
            </w:r>
          </w:p>
          <w:p w14:paraId="085095E4" w14:textId="7CE7C0CE" w:rsidR="00A8455E" w:rsidRDefault="00714A3B">
            <w:pPr>
              <w:jc w:val="both"/>
              <w:rPr>
                <w:szCs w:val="24"/>
              </w:rPr>
            </w:pPr>
            <w:r>
              <w:rPr>
                <w:szCs w:val="24"/>
              </w:rPr>
              <w:t>2021-03-</w:t>
            </w:r>
          </w:p>
        </w:tc>
        <w:tc>
          <w:tcPr>
            <w:tcW w:w="3285" w:type="dxa"/>
            <w:shd w:val="clear" w:color="auto" w:fill="auto"/>
          </w:tcPr>
          <w:p w14:paraId="1692FC29" w14:textId="77777777" w:rsidR="00A8455E" w:rsidRDefault="00D52D4D">
            <w:pPr>
              <w:jc w:val="both"/>
              <w:rPr>
                <w:szCs w:val="24"/>
              </w:rPr>
            </w:pPr>
            <w:r>
              <w:rPr>
                <w:szCs w:val="24"/>
              </w:rPr>
              <w:t>Arūnas Kacevičius</w:t>
            </w:r>
          </w:p>
          <w:p w14:paraId="1FE06A71" w14:textId="67B4359E" w:rsidR="00A8455E" w:rsidRDefault="00714A3B">
            <w:pPr>
              <w:jc w:val="both"/>
              <w:rPr>
                <w:szCs w:val="24"/>
              </w:rPr>
            </w:pPr>
            <w:r>
              <w:rPr>
                <w:szCs w:val="24"/>
              </w:rPr>
              <w:t>2021-03-</w:t>
            </w:r>
          </w:p>
        </w:tc>
        <w:tc>
          <w:tcPr>
            <w:tcW w:w="3285" w:type="dxa"/>
            <w:shd w:val="clear" w:color="auto" w:fill="auto"/>
          </w:tcPr>
          <w:p w14:paraId="7F6037B4" w14:textId="77777777" w:rsidR="00A8455E" w:rsidRDefault="00A8455E">
            <w:pPr>
              <w:widowControl w:val="0"/>
              <w:suppressAutoHyphens/>
              <w:rPr>
                <w:szCs w:val="24"/>
                <w:lang w:eastAsia="lt-LT"/>
              </w:rPr>
            </w:pPr>
          </w:p>
        </w:tc>
      </w:tr>
    </w:tbl>
    <w:p w14:paraId="7D6BCA07" w14:textId="77777777" w:rsidR="00A8455E" w:rsidRDefault="00A8455E">
      <w:pPr>
        <w:jc w:val="both"/>
        <w:rPr>
          <w:sz w:val="20"/>
          <w:lang w:eastAsia="en-GB"/>
        </w:rPr>
      </w:pPr>
    </w:p>
    <w:p w14:paraId="2B325DE3" w14:textId="77777777" w:rsidR="00A8455E" w:rsidRDefault="00D52D4D">
      <w:pPr>
        <w:jc w:val="both"/>
        <w:rPr>
          <w:szCs w:val="24"/>
          <w:lang w:eastAsia="en-GB"/>
        </w:rPr>
      </w:pPr>
      <w:r>
        <w:rPr>
          <w:sz w:val="20"/>
          <w:lang w:eastAsia="en-GB"/>
        </w:rPr>
        <w:br w:type="page"/>
      </w:r>
      <w:r>
        <w:rPr>
          <w:szCs w:val="24"/>
          <w:lang w:eastAsia="en-GB"/>
        </w:rPr>
        <w:lastRenderedPageBreak/>
        <w:t>Kėdainių rajono savivaldybės tarybai</w:t>
      </w:r>
    </w:p>
    <w:p w14:paraId="4648A44F" w14:textId="77777777" w:rsidR="00A8455E" w:rsidRDefault="00A8455E">
      <w:pPr>
        <w:jc w:val="both"/>
        <w:rPr>
          <w:szCs w:val="24"/>
          <w:lang w:eastAsia="en-GB"/>
        </w:rPr>
      </w:pPr>
    </w:p>
    <w:p w14:paraId="6BD4322E" w14:textId="77777777" w:rsidR="00A8455E" w:rsidRDefault="00D52D4D">
      <w:pPr>
        <w:jc w:val="center"/>
        <w:rPr>
          <w:b/>
          <w:szCs w:val="24"/>
          <w:lang w:eastAsia="en-GB"/>
        </w:rPr>
      </w:pPr>
      <w:r>
        <w:rPr>
          <w:b/>
          <w:szCs w:val="24"/>
          <w:lang w:eastAsia="en-GB"/>
        </w:rPr>
        <w:t>AIŠKINAMASIS RAŠTAS</w:t>
      </w:r>
    </w:p>
    <w:p w14:paraId="4695F37D" w14:textId="1FDBDDD8" w:rsidR="00A8455E" w:rsidRDefault="00D52D4D">
      <w:pPr>
        <w:jc w:val="center"/>
        <w:rPr>
          <w:b/>
          <w:szCs w:val="24"/>
          <w:lang w:eastAsia="en-GB"/>
        </w:rPr>
      </w:pPr>
      <w:r>
        <w:rPr>
          <w:b/>
          <w:szCs w:val="24"/>
          <w:lang w:eastAsia="en-GB"/>
        </w:rPr>
        <w:t>DĖL PRITARIMO KĖDAINIŲ RAJONO SAVIVALDYBĖS BIUDŽETINIŲ KULTŪROS ĮSTAIGŲ 20</w:t>
      </w:r>
      <w:r w:rsidR="00714A3B">
        <w:rPr>
          <w:b/>
          <w:szCs w:val="24"/>
          <w:lang w:eastAsia="en-GB"/>
        </w:rPr>
        <w:t>20</w:t>
      </w:r>
      <w:r>
        <w:rPr>
          <w:b/>
          <w:szCs w:val="24"/>
          <w:lang w:eastAsia="en-GB"/>
        </w:rPr>
        <w:t xml:space="preserve"> METŲ VEIKLOS ATASKAITOMS</w:t>
      </w:r>
    </w:p>
    <w:p w14:paraId="01AAE818" w14:textId="77777777" w:rsidR="00A8455E" w:rsidRDefault="00A8455E">
      <w:pPr>
        <w:jc w:val="center"/>
        <w:rPr>
          <w:b/>
          <w:szCs w:val="24"/>
          <w:lang w:eastAsia="en-GB"/>
        </w:rPr>
      </w:pPr>
    </w:p>
    <w:p w14:paraId="1496807E" w14:textId="3A3387E0" w:rsidR="00A8455E" w:rsidRDefault="00D52D4D">
      <w:pPr>
        <w:jc w:val="center"/>
        <w:rPr>
          <w:szCs w:val="24"/>
          <w:lang w:eastAsia="en-GB"/>
        </w:rPr>
      </w:pPr>
      <w:r>
        <w:rPr>
          <w:szCs w:val="24"/>
          <w:lang w:eastAsia="en-GB"/>
        </w:rPr>
        <w:t>202</w:t>
      </w:r>
      <w:r w:rsidR="00714A3B">
        <w:rPr>
          <w:szCs w:val="24"/>
          <w:lang w:eastAsia="en-GB"/>
        </w:rPr>
        <w:t>1</w:t>
      </w:r>
      <w:r>
        <w:rPr>
          <w:szCs w:val="24"/>
          <w:lang w:eastAsia="en-GB"/>
        </w:rPr>
        <w:t xml:space="preserve"> m. kovo   </w:t>
      </w:r>
      <w:r w:rsidR="00714A3B">
        <w:rPr>
          <w:szCs w:val="24"/>
          <w:lang w:eastAsia="en-GB"/>
        </w:rPr>
        <w:t xml:space="preserve">  </w:t>
      </w:r>
      <w:r>
        <w:rPr>
          <w:szCs w:val="24"/>
          <w:lang w:eastAsia="en-GB"/>
        </w:rPr>
        <w:t>d.</w:t>
      </w:r>
    </w:p>
    <w:p w14:paraId="6CCC15D9" w14:textId="77777777" w:rsidR="00A8455E" w:rsidRDefault="00D52D4D">
      <w:pPr>
        <w:jc w:val="center"/>
        <w:rPr>
          <w:szCs w:val="24"/>
          <w:lang w:eastAsia="en-GB"/>
        </w:rPr>
      </w:pPr>
      <w:r>
        <w:rPr>
          <w:szCs w:val="24"/>
          <w:lang w:eastAsia="en-GB"/>
        </w:rPr>
        <w:t>Kėdainiai</w:t>
      </w:r>
    </w:p>
    <w:p w14:paraId="6C6F1FE3" w14:textId="77777777" w:rsidR="00A8455E" w:rsidRDefault="00A8455E">
      <w:pPr>
        <w:jc w:val="both"/>
        <w:rPr>
          <w:szCs w:val="24"/>
          <w:lang w:eastAsia="en-GB"/>
        </w:rPr>
      </w:pPr>
    </w:p>
    <w:p w14:paraId="7E27439E" w14:textId="77777777" w:rsidR="00A8455E" w:rsidRDefault="00D52D4D">
      <w:pPr>
        <w:jc w:val="both"/>
        <w:rPr>
          <w:b/>
          <w:szCs w:val="24"/>
          <w:lang w:eastAsia="en-GB"/>
        </w:rPr>
      </w:pPr>
      <w:r>
        <w:rPr>
          <w:b/>
          <w:szCs w:val="24"/>
          <w:lang w:eastAsia="en-GB"/>
        </w:rPr>
        <w:t>Parengto sprendimo projekto tikslai:</w:t>
      </w:r>
    </w:p>
    <w:p w14:paraId="435A03DA" w14:textId="2AEB01E2" w:rsidR="00A8455E" w:rsidRDefault="00D52D4D">
      <w:pPr>
        <w:ind w:firstLine="744"/>
        <w:jc w:val="both"/>
        <w:rPr>
          <w:szCs w:val="24"/>
          <w:lang w:eastAsia="en-GB"/>
        </w:rPr>
      </w:pPr>
      <w:r>
        <w:rPr>
          <w:szCs w:val="24"/>
          <w:lang w:eastAsia="en-GB"/>
        </w:rPr>
        <w:t>Pritarti Kėdainių rajono savivaldybės biudžetinių kultūros įstaigų 20</w:t>
      </w:r>
      <w:r w:rsidR="00714A3B">
        <w:rPr>
          <w:szCs w:val="24"/>
          <w:lang w:eastAsia="en-GB"/>
        </w:rPr>
        <w:t>20</w:t>
      </w:r>
      <w:r>
        <w:rPr>
          <w:szCs w:val="24"/>
          <w:lang w:eastAsia="en-GB"/>
        </w:rPr>
        <w:t xml:space="preserve"> metų veiklos ataskaitoms.</w:t>
      </w:r>
    </w:p>
    <w:p w14:paraId="6F529AFC" w14:textId="77777777" w:rsidR="00A8455E" w:rsidRDefault="00D52D4D">
      <w:pPr>
        <w:jc w:val="both"/>
        <w:rPr>
          <w:b/>
          <w:szCs w:val="24"/>
          <w:lang w:eastAsia="en-GB"/>
        </w:rPr>
      </w:pPr>
      <w:r>
        <w:rPr>
          <w:b/>
          <w:szCs w:val="24"/>
          <w:lang w:eastAsia="en-GB"/>
        </w:rPr>
        <w:t>Sprendimo projekto esmė</w:t>
      </w:r>
      <w:r>
        <w:rPr>
          <w:szCs w:val="24"/>
          <w:lang w:eastAsia="en-GB"/>
        </w:rPr>
        <w:t xml:space="preserve">, </w:t>
      </w:r>
      <w:r>
        <w:rPr>
          <w:b/>
          <w:szCs w:val="24"/>
          <w:lang w:eastAsia="en-GB"/>
        </w:rPr>
        <w:t xml:space="preserve">rengimo priežastys ir motyvai: </w:t>
      </w:r>
    </w:p>
    <w:p w14:paraId="4F1098C0" w14:textId="030CE3C3" w:rsidR="00A8455E" w:rsidRDefault="00D52D4D">
      <w:pPr>
        <w:ind w:firstLine="744"/>
        <w:jc w:val="both"/>
        <w:rPr>
          <w:szCs w:val="24"/>
          <w:lang w:eastAsia="en-GB"/>
        </w:rPr>
      </w:pPr>
      <w:r>
        <w:rPr>
          <w:szCs w:val="24"/>
          <w:lang w:eastAsia="en-GB"/>
        </w:rPr>
        <w:t xml:space="preserve">Lietuvos Respublikos vietos savivaldos įstatymo 16 straipsnio 2 dalies 19 punktas nustato, kad rajono savivaldybės taryba priima sprendimus dėl savivaldybės biudžetinių įstaigų veiklos ataskaitų. Kėdainių rajono savivaldybėje veikia 8 biudžetinės kultūros įstaigos. Ataskaitos parengtos vadovaujantis rekomendaciniu ataskaitų planu, patvirtintu Kėdainių rajono savivaldybės mero 2020 m. vasario 3 d. potvarkiu Nr. MP1-3 „Dėl Kėdainių rajono savivaldybės biudžetinių įstaigų metinių veiklos ataskaitų rekomendacijų nustatymo“. </w:t>
      </w:r>
    </w:p>
    <w:p w14:paraId="71C9D970" w14:textId="0C5D6B53" w:rsidR="00135C45" w:rsidRPr="00135C45" w:rsidRDefault="00135C45" w:rsidP="00135C45">
      <w:pPr>
        <w:ind w:firstLine="744"/>
        <w:jc w:val="both"/>
        <w:rPr>
          <w:szCs w:val="24"/>
          <w:lang w:eastAsia="en-GB"/>
        </w:rPr>
      </w:pPr>
      <w:r w:rsidRPr="00135C45">
        <w:rPr>
          <w:szCs w:val="24"/>
          <w:lang w:eastAsia="en-GB"/>
        </w:rPr>
        <w:t>Ataskaito</w:t>
      </w:r>
      <w:r>
        <w:rPr>
          <w:szCs w:val="24"/>
          <w:lang w:eastAsia="en-GB"/>
        </w:rPr>
        <w:t>s</w:t>
      </w:r>
      <w:r w:rsidRPr="00135C45">
        <w:rPr>
          <w:szCs w:val="24"/>
          <w:lang w:eastAsia="en-GB"/>
        </w:rPr>
        <w:t xml:space="preserve">e pateikti Kėdainių rajono savivaldybės </w:t>
      </w:r>
      <w:r>
        <w:rPr>
          <w:szCs w:val="24"/>
          <w:lang w:eastAsia="en-GB"/>
        </w:rPr>
        <w:t>kultūros įstaigų</w:t>
      </w:r>
      <w:r w:rsidRPr="00135C45">
        <w:rPr>
          <w:szCs w:val="24"/>
          <w:lang w:eastAsia="en-GB"/>
        </w:rPr>
        <w:t xml:space="preserve"> 20</w:t>
      </w:r>
      <w:r>
        <w:rPr>
          <w:szCs w:val="24"/>
          <w:lang w:eastAsia="en-GB"/>
        </w:rPr>
        <w:t>20</w:t>
      </w:r>
      <w:r w:rsidRPr="00135C45">
        <w:rPr>
          <w:szCs w:val="24"/>
          <w:lang w:eastAsia="en-GB"/>
        </w:rPr>
        <w:t xml:space="preserve"> m. veiklos rezultatai</w:t>
      </w:r>
      <w:r>
        <w:rPr>
          <w:szCs w:val="24"/>
          <w:lang w:eastAsia="en-GB"/>
        </w:rPr>
        <w:t>.</w:t>
      </w:r>
    </w:p>
    <w:p w14:paraId="4AC0EA78" w14:textId="77777777" w:rsidR="00A8455E" w:rsidRDefault="00D52D4D">
      <w:pPr>
        <w:jc w:val="both"/>
        <w:rPr>
          <w:b/>
          <w:szCs w:val="24"/>
          <w:lang w:eastAsia="en-GB"/>
        </w:rPr>
      </w:pPr>
      <w:r>
        <w:rPr>
          <w:b/>
          <w:szCs w:val="24"/>
          <w:lang w:eastAsia="en-GB"/>
        </w:rPr>
        <w:t xml:space="preserve">Lėšų poreikis (jeigu sprendimui įgyvendinti reikalingos lėšos): </w:t>
      </w:r>
      <w:r w:rsidRPr="00714A3B">
        <w:rPr>
          <w:bCs/>
          <w:szCs w:val="24"/>
          <w:lang w:eastAsia="en-GB"/>
        </w:rPr>
        <w:t>nėra</w:t>
      </w:r>
    </w:p>
    <w:p w14:paraId="65EFECEF" w14:textId="77777777" w:rsidR="00A8455E" w:rsidRDefault="00D52D4D">
      <w:pPr>
        <w:jc w:val="both"/>
        <w:rPr>
          <w:b/>
          <w:szCs w:val="24"/>
          <w:lang w:eastAsia="en-GB"/>
        </w:rPr>
      </w:pPr>
      <w:r>
        <w:rPr>
          <w:b/>
          <w:szCs w:val="24"/>
          <w:lang w:eastAsia="en-GB"/>
        </w:rPr>
        <w:t>Laukiami rezultatai:</w:t>
      </w:r>
    </w:p>
    <w:p w14:paraId="406189E1" w14:textId="5688D25A" w:rsidR="00A8455E" w:rsidRDefault="00D52D4D">
      <w:pPr>
        <w:ind w:firstLine="744"/>
        <w:jc w:val="both"/>
        <w:rPr>
          <w:szCs w:val="24"/>
          <w:lang w:eastAsia="en-GB"/>
        </w:rPr>
      </w:pPr>
      <w:r>
        <w:rPr>
          <w:szCs w:val="24"/>
          <w:lang w:eastAsia="en-GB"/>
        </w:rPr>
        <w:t>Pritarta savivaldybės kultūros įstaigų 20</w:t>
      </w:r>
      <w:r w:rsidR="00714A3B">
        <w:rPr>
          <w:szCs w:val="24"/>
          <w:lang w:eastAsia="en-GB"/>
        </w:rPr>
        <w:t>20</w:t>
      </w:r>
      <w:r>
        <w:rPr>
          <w:szCs w:val="24"/>
          <w:lang w:eastAsia="en-GB"/>
        </w:rPr>
        <w:t xml:space="preserve"> m. veiklos ataskaitoms.</w:t>
      </w:r>
    </w:p>
    <w:p w14:paraId="78F35CA5" w14:textId="77777777" w:rsidR="00A8455E" w:rsidRDefault="00A8455E">
      <w:pPr>
        <w:jc w:val="both"/>
        <w:rPr>
          <w:szCs w:val="24"/>
          <w:lang w:eastAsia="en-GB"/>
        </w:rPr>
      </w:pPr>
    </w:p>
    <w:p w14:paraId="2B3612F7" w14:textId="77777777" w:rsidR="00A8455E" w:rsidRDefault="00D52D4D">
      <w:pPr>
        <w:jc w:val="both"/>
        <w:rPr>
          <w:b/>
          <w:bCs/>
          <w:szCs w:val="24"/>
          <w:lang w:eastAsia="en-GB"/>
        </w:rPr>
      </w:pPr>
      <w:r>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A8455E" w14:paraId="4A7E184E"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4824C4B" w14:textId="77777777" w:rsidR="00A8455E" w:rsidRDefault="00D52D4D">
            <w:pPr>
              <w:jc w:val="both"/>
              <w:rPr>
                <w:b/>
                <w:szCs w:val="24"/>
                <w:lang w:eastAsia="en-GB"/>
              </w:rPr>
            </w:pPr>
            <w:r>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5B5CCCA" w14:textId="77777777" w:rsidR="00A8455E" w:rsidRDefault="00D52D4D">
            <w:pPr>
              <w:jc w:val="both"/>
              <w:rPr>
                <w:b/>
                <w:bCs/>
                <w:szCs w:val="24"/>
                <w:lang w:eastAsia="en-GB"/>
              </w:rPr>
            </w:pPr>
            <w:r>
              <w:rPr>
                <w:b/>
                <w:bCs/>
                <w:szCs w:val="24"/>
                <w:lang w:eastAsia="en-GB"/>
              </w:rPr>
              <w:t>Numatomo teisinio reguliavimo poveikio vertinimo rezultatai</w:t>
            </w:r>
          </w:p>
        </w:tc>
      </w:tr>
      <w:tr w:rsidR="00A8455E" w14:paraId="774EDA5F"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7747A5" w14:textId="77777777" w:rsidR="00A8455E" w:rsidRDefault="00A8455E">
            <w:pPr>
              <w:jc w:val="both"/>
              <w:rPr>
                <w:b/>
                <w:szCs w:val="24"/>
                <w:lang w:eastAsia="en-GB"/>
              </w:rPr>
            </w:pPr>
          </w:p>
        </w:tc>
        <w:tc>
          <w:tcPr>
            <w:tcW w:w="2977" w:type="dxa"/>
            <w:tcBorders>
              <w:top w:val="single" w:sz="4" w:space="0" w:color="auto"/>
              <w:left w:val="single" w:sz="4" w:space="0" w:color="000000"/>
              <w:bottom w:val="single" w:sz="4" w:space="0" w:color="000000"/>
              <w:right w:val="single" w:sz="4" w:space="0" w:color="000000"/>
            </w:tcBorders>
            <w:hideMark/>
          </w:tcPr>
          <w:p w14:paraId="15046095" w14:textId="77777777" w:rsidR="00A8455E" w:rsidRDefault="00D52D4D">
            <w:pPr>
              <w:jc w:val="both"/>
              <w:rPr>
                <w:b/>
                <w:szCs w:val="24"/>
                <w:lang w:eastAsia="en-GB"/>
              </w:rPr>
            </w:pPr>
            <w:r>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F9ED39" w14:textId="77777777" w:rsidR="00A8455E" w:rsidRDefault="00D52D4D">
            <w:pPr>
              <w:jc w:val="both"/>
              <w:rPr>
                <w:b/>
                <w:szCs w:val="24"/>
                <w:lang w:eastAsia="en-GB"/>
              </w:rPr>
            </w:pPr>
            <w:r>
              <w:rPr>
                <w:b/>
                <w:szCs w:val="24"/>
                <w:lang w:eastAsia="en-GB"/>
              </w:rPr>
              <w:t>Neigiamas poveikis</w:t>
            </w:r>
          </w:p>
          <w:p w14:paraId="060E8D49" w14:textId="77777777" w:rsidR="00A8455E" w:rsidRDefault="00A8455E">
            <w:pPr>
              <w:jc w:val="both"/>
              <w:rPr>
                <w:b/>
                <w:i/>
                <w:szCs w:val="24"/>
                <w:lang w:eastAsia="en-GB"/>
              </w:rPr>
            </w:pPr>
          </w:p>
        </w:tc>
      </w:tr>
      <w:tr w:rsidR="00A8455E" w14:paraId="504A4BDB" w14:textId="77777777">
        <w:tc>
          <w:tcPr>
            <w:tcW w:w="3118" w:type="dxa"/>
            <w:tcBorders>
              <w:top w:val="single" w:sz="4" w:space="0" w:color="000000"/>
              <w:left w:val="single" w:sz="4" w:space="0" w:color="000000"/>
              <w:bottom w:val="single" w:sz="4" w:space="0" w:color="000000"/>
              <w:right w:val="single" w:sz="4" w:space="0" w:color="000000"/>
            </w:tcBorders>
            <w:hideMark/>
          </w:tcPr>
          <w:p w14:paraId="271C58D6" w14:textId="77777777" w:rsidR="00A8455E" w:rsidRDefault="00D52D4D">
            <w:pPr>
              <w:jc w:val="both"/>
              <w:rPr>
                <w:i/>
                <w:szCs w:val="24"/>
                <w:lang w:eastAsia="en-GB"/>
              </w:rPr>
            </w:pPr>
            <w:r>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0588D9FF"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E1FAD5A" w14:textId="77777777" w:rsidR="00A8455E" w:rsidRDefault="00A8455E">
            <w:pPr>
              <w:jc w:val="both"/>
              <w:rPr>
                <w:i/>
                <w:szCs w:val="24"/>
                <w:lang w:eastAsia="en-GB"/>
              </w:rPr>
            </w:pPr>
          </w:p>
        </w:tc>
      </w:tr>
      <w:tr w:rsidR="00A8455E" w14:paraId="606F8E3A" w14:textId="77777777">
        <w:tc>
          <w:tcPr>
            <w:tcW w:w="3118" w:type="dxa"/>
            <w:tcBorders>
              <w:top w:val="single" w:sz="4" w:space="0" w:color="000000"/>
              <w:left w:val="single" w:sz="4" w:space="0" w:color="000000"/>
              <w:bottom w:val="single" w:sz="4" w:space="0" w:color="000000"/>
              <w:right w:val="single" w:sz="4" w:space="0" w:color="000000"/>
            </w:tcBorders>
            <w:hideMark/>
          </w:tcPr>
          <w:p w14:paraId="4D4CFBA1" w14:textId="77777777" w:rsidR="00A8455E" w:rsidRDefault="00D52D4D">
            <w:pPr>
              <w:jc w:val="both"/>
              <w:rPr>
                <w:i/>
                <w:szCs w:val="24"/>
                <w:lang w:eastAsia="en-GB"/>
              </w:rPr>
            </w:pPr>
            <w:r>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1D5E3EFC"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43A307D0" w14:textId="77777777" w:rsidR="00A8455E" w:rsidRDefault="00A8455E">
            <w:pPr>
              <w:jc w:val="both"/>
              <w:rPr>
                <w:i/>
                <w:szCs w:val="24"/>
                <w:lang w:eastAsia="en-GB"/>
              </w:rPr>
            </w:pPr>
          </w:p>
        </w:tc>
      </w:tr>
      <w:tr w:rsidR="00A8455E" w14:paraId="66AA3E16" w14:textId="77777777">
        <w:tc>
          <w:tcPr>
            <w:tcW w:w="3118" w:type="dxa"/>
            <w:tcBorders>
              <w:top w:val="single" w:sz="4" w:space="0" w:color="000000"/>
              <w:left w:val="single" w:sz="4" w:space="0" w:color="000000"/>
              <w:bottom w:val="single" w:sz="4" w:space="0" w:color="000000"/>
              <w:right w:val="single" w:sz="4" w:space="0" w:color="000000"/>
            </w:tcBorders>
            <w:hideMark/>
          </w:tcPr>
          <w:p w14:paraId="32B034D7" w14:textId="77777777" w:rsidR="00A8455E" w:rsidRDefault="00D52D4D">
            <w:pPr>
              <w:jc w:val="both"/>
              <w:rPr>
                <w:i/>
                <w:szCs w:val="24"/>
                <w:lang w:eastAsia="en-GB"/>
              </w:rPr>
            </w:pPr>
            <w:r>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CE7F9EB"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5A6B6FBB" w14:textId="77777777" w:rsidR="00A8455E" w:rsidRDefault="00A8455E">
            <w:pPr>
              <w:jc w:val="both"/>
              <w:rPr>
                <w:i/>
                <w:szCs w:val="24"/>
                <w:lang w:eastAsia="en-GB"/>
              </w:rPr>
            </w:pPr>
          </w:p>
        </w:tc>
      </w:tr>
      <w:tr w:rsidR="00A8455E" w14:paraId="20547511" w14:textId="77777777">
        <w:tc>
          <w:tcPr>
            <w:tcW w:w="3118" w:type="dxa"/>
            <w:tcBorders>
              <w:top w:val="single" w:sz="4" w:space="0" w:color="000000"/>
              <w:left w:val="single" w:sz="4" w:space="0" w:color="000000"/>
              <w:bottom w:val="single" w:sz="4" w:space="0" w:color="000000"/>
              <w:right w:val="single" w:sz="4" w:space="0" w:color="000000"/>
            </w:tcBorders>
            <w:hideMark/>
          </w:tcPr>
          <w:p w14:paraId="2C1CB413" w14:textId="77777777" w:rsidR="00A8455E" w:rsidRDefault="00D52D4D">
            <w:pPr>
              <w:jc w:val="both"/>
              <w:rPr>
                <w:i/>
                <w:szCs w:val="24"/>
                <w:lang w:eastAsia="en-GB"/>
              </w:rPr>
            </w:pPr>
            <w:r>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4350DD3"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2603815" w14:textId="77777777" w:rsidR="00A8455E" w:rsidRDefault="00A8455E">
            <w:pPr>
              <w:jc w:val="both"/>
              <w:rPr>
                <w:i/>
                <w:szCs w:val="24"/>
                <w:lang w:eastAsia="en-GB"/>
              </w:rPr>
            </w:pPr>
          </w:p>
        </w:tc>
      </w:tr>
      <w:tr w:rsidR="00A8455E" w14:paraId="198D4E6C" w14:textId="77777777">
        <w:tc>
          <w:tcPr>
            <w:tcW w:w="3118" w:type="dxa"/>
            <w:tcBorders>
              <w:top w:val="single" w:sz="4" w:space="0" w:color="000000"/>
              <w:left w:val="single" w:sz="4" w:space="0" w:color="000000"/>
              <w:bottom w:val="single" w:sz="4" w:space="0" w:color="000000"/>
              <w:right w:val="single" w:sz="4" w:space="0" w:color="000000"/>
            </w:tcBorders>
            <w:hideMark/>
          </w:tcPr>
          <w:p w14:paraId="631BD52E" w14:textId="77777777" w:rsidR="00A8455E" w:rsidRDefault="00D52D4D">
            <w:pPr>
              <w:jc w:val="both"/>
              <w:rPr>
                <w:i/>
                <w:szCs w:val="24"/>
                <w:lang w:eastAsia="en-GB"/>
              </w:rPr>
            </w:pPr>
            <w:r>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DCE34E8"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AD0710A" w14:textId="77777777" w:rsidR="00A8455E" w:rsidRDefault="00A8455E">
            <w:pPr>
              <w:jc w:val="both"/>
              <w:rPr>
                <w:i/>
                <w:szCs w:val="24"/>
                <w:lang w:eastAsia="en-GB"/>
              </w:rPr>
            </w:pPr>
          </w:p>
        </w:tc>
      </w:tr>
      <w:tr w:rsidR="00A8455E" w14:paraId="74F19908" w14:textId="77777777">
        <w:tc>
          <w:tcPr>
            <w:tcW w:w="3118" w:type="dxa"/>
            <w:tcBorders>
              <w:top w:val="single" w:sz="4" w:space="0" w:color="000000"/>
              <w:left w:val="single" w:sz="4" w:space="0" w:color="000000"/>
              <w:bottom w:val="single" w:sz="4" w:space="0" w:color="000000"/>
              <w:right w:val="single" w:sz="4" w:space="0" w:color="000000"/>
            </w:tcBorders>
            <w:hideMark/>
          </w:tcPr>
          <w:p w14:paraId="5D064B24" w14:textId="77777777" w:rsidR="00A8455E" w:rsidRDefault="00D52D4D">
            <w:pPr>
              <w:jc w:val="both"/>
              <w:rPr>
                <w:i/>
                <w:szCs w:val="24"/>
                <w:lang w:eastAsia="en-GB"/>
              </w:rPr>
            </w:pPr>
            <w:r>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57D8FF9"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4D0932E0" w14:textId="77777777" w:rsidR="00A8455E" w:rsidRDefault="00A8455E">
            <w:pPr>
              <w:jc w:val="both"/>
              <w:rPr>
                <w:i/>
                <w:szCs w:val="24"/>
                <w:lang w:eastAsia="en-GB"/>
              </w:rPr>
            </w:pPr>
          </w:p>
        </w:tc>
      </w:tr>
      <w:tr w:rsidR="00A8455E" w14:paraId="774C732D" w14:textId="77777777">
        <w:tc>
          <w:tcPr>
            <w:tcW w:w="3118" w:type="dxa"/>
            <w:tcBorders>
              <w:top w:val="single" w:sz="4" w:space="0" w:color="000000"/>
              <w:left w:val="single" w:sz="4" w:space="0" w:color="000000"/>
              <w:bottom w:val="single" w:sz="4" w:space="0" w:color="000000"/>
              <w:right w:val="single" w:sz="4" w:space="0" w:color="000000"/>
            </w:tcBorders>
            <w:hideMark/>
          </w:tcPr>
          <w:p w14:paraId="7388CA0E" w14:textId="77777777" w:rsidR="00A8455E" w:rsidRDefault="00D52D4D">
            <w:pPr>
              <w:jc w:val="both"/>
              <w:rPr>
                <w:i/>
                <w:szCs w:val="24"/>
                <w:lang w:eastAsia="en-GB"/>
              </w:rPr>
            </w:pPr>
            <w:r>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61BC688E"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1403F7F7" w14:textId="77777777" w:rsidR="00A8455E" w:rsidRDefault="00A8455E">
            <w:pPr>
              <w:jc w:val="both"/>
              <w:rPr>
                <w:i/>
                <w:szCs w:val="24"/>
                <w:lang w:eastAsia="en-GB"/>
              </w:rPr>
            </w:pPr>
          </w:p>
        </w:tc>
      </w:tr>
      <w:tr w:rsidR="00A8455E" w14:paraId="654238A7" w14:textId="77777777">
        <w:tc>
          <w:tcPr>
            <w:tcW w:w="3118" w:type="dxa"/>
            <w:tcBorders>
              <w:top w:val="single" w:sz="4" w:space="0" w:color="000000"/>
              <w:left w:val="single" w:sz="4" w:space="0" w:color="000000"/>
              <w:bottom w:val="single" w:sz="4" w:space="0" w:color="000000"/>
              <w:right w:val="single" w:sz="4" w:space="0" w:color="000000"/>
            </w:tcBorders>
            <w:hideMark/>
          </w:tcPr>
          <w:p w14:paraId="4AEB8B3F" w14:textId="77777777" w:rsidR="00A8455E" w:rsidRDefault="00D52D4D">
            <w:pPr>
              <w:jc w:val="both"/>
              <w:rPr>
                <w:i/>
                <w:szCs w:val="24"/>
                <w:lang w:eastAsia="en-GB"/>
              </w:rPr>
            </w:pPr>
            <w:r>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49BA24"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2C76D125" w14:textId="77777777" w:rsidR="00A8455E" w:rsidRDefault="00A8455E">
            <w:pPr>
              <w:jc w:val="both"/>
              <w:rPr>
                <w:i/>
                <w:szCs w:val="24"/>
                <w:lang w:eastAsia="en-GB"/>
              </w:rPr>
            </w:pPr>
          </w:p>
        </w:tc>
      </w:tr>
      <w:tr w:rsidR="00A8455E" w14:paraId="4CB4BB48" w14:textId="77777777">
        <w:tc>
          <w:tcPr>
            <w:tcW w:w="3118" w:type="dxa"/>
            <w:tcBorders>
              <w:top w:val="single" w:sz="4" w:space="0" w:color="000000"/>
              <w:left w:val="single" w:sz="4" w:space="0" w:color="000000"/>
              <w:bottom w:val="single" w:sz="4" w:space="0" w:color="000000"/>
              <w:right w:val="single" w:sz="4" w:space="0" w:color="000000"/>
            </w:tcBorders>
            <w:hideMark/>
          </w:tcPr>
          <w:p w14:paraId="3884520F" w14:textId="77777777" w:rsidR="00A8455E" w:rsidRDefault="00D52D4D">
            <w:pPr>
              <w:jc w:val="both"/>
              <w:rPr>
                <w:i/>
                <w:szCs w:val="24"/>
                <w:lang w:eastAsia="en-GB"/>
              </w:rPr>
            </w:pPr>
            <w:r>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74CD8CC"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6A25F1A8" w14:textId="77777777" w:rsidR="00A8455E" w:rsidRDefault="00A8455E">
            <w:pPr>
              <w:jc w:val="both"/>
              <w:rPr>
                <w:i/>
                <w:szCs w:val="24"/>
                <w:lang w:eastAsia="en-GB"/>
              </w:rPr>
            </w:pPr>
          </w:p>
        </w:tc>
      </w:tr>
      <w:tr w:rsidR="00A8455E" w14:paraId="591A44D9" w14:textId="77777777">
        <w:tc>
          <w:tcPr>
            <w:tcW w:w="3118" w:type="dxa"/>
            <w:tcBorders>
              <w:top w:val="single" w:sz="4" w:space="0" w:color="000000"/>
              <w:left w:val="single" w:sz="4" w:space="0" w:color="000000"/>
              <w:bottom w:val="single" w:sz="4" w:space="0" w:color="000000"/>
              <w:right w:val="single" w:sz="4" w:space="0" w:color="000000"/>
            </w:tcBorders>
            <w:hideMark/>
          </w:tcPr>
          <w:p w14:paraId="4C819FA8" w14:textId="77777777" w:rsidR="00A8455E" w:rsidRDefault="00D52D4D">
            <w:pPr>
              <w:jc w:val="both"/>
              <w:rPr>
                <w:i/>
                <w:szCs w:val="24"/>
                <w:lang w:eastAsia="en-GB"/>
              </w:rPr>
            </w:pPr>
            <w:r>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3D6DC74" w14:textId="77777777" w:rsidR="00A8455E" w:rsidRDefault="00A8455E">
            <w:pPr>
              <w:jc w:val="both"/>
              <w:rPr>
                <w:i/>
                <w:szCs w:val="24"/>
                <w:lang w:eastAsia="en-GB"/>
              </w:rPr>
            </w:pPr>
          </w:p>
        </w:tc>
        <w:tc>
          <w:tcPr>
            <w:tcW w:w="2835" w:type="dxa"/>
            <w:tcBorders>
              <w:top w:val="single" w:sz="4" w:space="0" w:color="000000"/>
              <w:left w:val="single" w:sz="4" w:space="0" w:color="000000"/>
              <w:bottom w:val="single" w:sz="4" w:space="0" w:color="000000"/>
              <w:right w:val="single" w:sz="4" w:space="0" w:color="000000"/>
            </w:tcBorders>
          </w:tcPr>
          <w:p w14:paraId="04D4219D" w14:textId="77777777" w:rsidR="00A8455E" w:rsidRDefault="00A8455E">
            <w:pPr>
              <w:jc w:val="both"/>
              <w:rPr>
                <w:i/>
                <w:szCs w:val="24"/>
                <w:lang w:eastAsia="en-GB"/>
              </w:rPr>
            </w:pPr>
          </w:p>
        </w:tc>
      </w:tr>
    </w:tbl>
    <w:p w14:paraId="5FD0173D" w14:textId="77777777" w:rsidR="00A8455E" w:rsidRDefault="00A8455E">
      <w:pPr>
        <w:jc w:val="both"/>
        <w:rPr>
          <w:szCs w:val="24"/>
          <w:lang w:eastAsia="en-GB"/>
        </w:rPr>
      </w:pPr>
    </w:p>
    <w:p w14:paraId="4D187A44" w14:textId="77777777" w:rsidR="00A8455E" w:rsidRDefault="00D52D4D">
      <w:pPr>
        <w:jc w:val="both"/>
        <w:rPr>
          <w:szCs w:val="24"/>
          <w:lang w:eastAsia="en-GB"/>
        </w:rPr>
      </w:pPr>
      <w:r>
        <w:rPr>
          <w:b/>
          <w:szCs w:val="24"/>
          <w:lang w:eastAsia="en-GB"/>
        </w:rPr>
        <w:t>*</w:t>
      </w:r>
      <w:r>
        <w:rPr>
          <w:bCs/>
          <w:szCs w:val="24"/>
          <w:lang w:eastAsia="en-GB"/>
        </w:rPr>
        <w:t xml:space="preserve"> Numatomo teisinio reguliavimo poveikio vertinimas atliekamas r</w:t>
      </w:r>
      <w:r>
        <w:rPr>
          <w:szCs w:val="24"/>
          <w:lang w:eastAsia="en-GB"/>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F176D40" w14:textId="77777777" w:rsidR="00A8455E" w:rsidRDefault="00A8455E">
      <w:pPr>
        <w:jc w:val="both"/>
        <w:rPr>
          <w:szCs w:val="24"/>
          <w:lang w:eastAsia="en-GB"/>
        </w:rPr>
      </w:pPr>
    </w:p>
    <w:p w14:paraId="00C71555" w14:textId="77777777" w:rsidR="00A8455E" w:rsidRDefault="00A8455E">
      <w:pPr>
        <w:jc w:val="both"/>
        <w:rPr>
          <w:szCs w:val="24"/>
          <w:lang w:eastAsia="en-GB"/>
        </w:rPr>
      </w:pPr>
    </w:p>
    <w:p w14:paraId="708A12A0" w14:textId="77777777" w:rsidR="00A8455E" w:rsidRDefault="00D52D4D">
      <w:pPr>
        <w:jc w:val="both"/>
        <w:rPr>
          <w:b/>
          <w:szCs w:val="24"/>
          <w:lang w:eastAsia="en-GB"/>
        </w:rPr>
      </w:pPr>
      <w:r>
        <w:rPr>
          <w:szCs w:val="24"/>
          <w:lang w:eastAsia="en-GB"/>
        </w:rPr>
        <w:t>Kultūros ir sporto skyriaus vedėjas                                                               Kęstutis Stadalnykas</w:t>
      </w:r>
    </w:p>
    <w:p w14:paraId="7BF97F88" w14:textId="77777777" w:rsidR="00A8455E" w:rsidRDefault="00A8455E">
      <w:pPr>
        <w:jc w:val="both"/>
        <w:rPr>
          <w:szCs w:val="24"/>
          <w:lang w:eastAsia="en-GB"/>
        </w:rPr>
      </w:pPr>
    </w:p>
    <w:p w14:paraId="2D9E7014" w14:textId="77777777" w:rsidR="00A8455E" w:rsidRDefault="00A8455E">
      <w:pPr>
        <w:jc w:val="both"/>
        <w:rPr>
          <w:sz w:val="20"/>
          <w:lang w:eastAsia="en-GB"/>
        </w:rPr>
      </w:pPr>
    </w:p>
    <w:sectPr w:rsidR="00A845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54"/>
    <w:rsid w:val="00135C45"/>
    <w:rsid w:val="00136E03"/>
    <w:rsid w:val="00255454"/>
    <w:rsid w:val="002D4510"/>
    <w:rsid w:val="00487129"/>
    <w:rsid w:val="005A291C"/>
    <w:rsid w:val="00714A3B"/>
    <w:rsid w:val="009159F3"/>
    <w:rsid w:val="00922C33"/>
    <w:rsid w:val="00A8455E"/>
    <w:rsid w:val="00D02DA2"/>
    <w:rsid w:val="00D52D4D"/>
    <w:rsid w:val="00DD58B1"/>
    <w:rsid w:val="00EB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C44FC"/>
  <w15:docId w15:val="{4F8AA150-4338-4ED2-8128-608853A9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Vartotoja</cp:lastModifiedBy>
  <cp:revision>3</cp:revision>
  <cp:lastPrinted>2020-03-09T13:01:00Z</cp:lastPrinted>
  <dcterms:created xsi:type="dcterms:W3CDTF">2021-03-12T08:46:00Z</dcterms:created>
  <dcterms:modified xsi:type="dcterms:W3CDTF">2021-04-08T11:16:00Z</dcterms:modified>
</cp:coreProperties>
</file>