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64CA33" w14:textId="77777777" w:rsidR="008D306D" w:rsidRDefault="008D306D" w:rsidP="008D306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0"/>
          <w:lang w:eastAsia="ar-SA"/>
        </w:rPr>
      </w:pPr>
    </w:p>
    <w:p w14:paraId="06ADAF71" w14:textId="77777777" w:rsidR="008D306D" w:rsidRPr="00C10EAB" w:rsidRDefault="008D306D" w:rsidP="008D306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0"/>
          <w:lang w:eastAsia="ar-SA"/>
        </w:rPr>
      </w:pPr>
      <w:r w:rsidRPr="00C10EAB">
        <w:rPr>
          <w:rFonts w:ascii="Times New Roman" w:eastAsia="Lucida Sans Unicode" w:hAnsi="Times New Roman" w:cs="Times New Roman"/>
          <w:sz w:val="24"/>
          <w:szCs w:val="20"/>
          <w:lang w:eastAsia="ar-SA"/>
        </w:rPr>
        <w:object w:dxaOrig="1345" w:dyaOrig="672" w14:anchorId="7B266E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5" o:title=""/>
          </v:shape>
          <o:OLEObject Type="Embed" ProgID="OutPlace" ShapeID="_x0000_i1025" DrawAspect="Content" ObjectID="_1681536799" r:id="rId6"/>
        </w:object>
      </w:r>
    </w:p>
    <w:p w14:paraId="50303C45" w14:textId="77777777" w:rsidR="008D306D" w:rsidRPr="00C10EAB" w:rsidRDefault="008D306D" w:rsidP="008D306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0"/>
          <w:lang w:eastAsia="ar-SA"/>
        </w:rPr>
      </w:pPr>
    </w:p>
    <w:p w14:paraId="65850213" w14:textId="77777777" w:rsidR="008D306D" w:rsidRPr="00C10EAB" w:rsidRDefault="008D306D" w:rsidP="008D306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</w:pPr>
      <w:r w:rsidRPr="00C10EAB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  <w:t>KĖDAINIŲ RAJONO SAVIVALDYBĖS TARYBA</w:t>
      </w:r>
    </w:p>
    <w:p w14:paraId="3AAD7908" w14:textId="77777777" w:rsidR="008D306D" w:rsidRPr="00C10EAB" w:rsidRDefault="008D306D" w:rsidP="008D306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</w:p>
    <w:p w14:paraId="2C08F17D" w14:textId="77777777" w:rsidR="008D306D" w:rsidRPr="00C10EAB" w:rsidRDefault="008D306D" w:rsidP="008D306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C10EA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SPRENDIMAS</w:t>
      </w:r>
    </w:p>
    <w:p w14:paraId="6E250A1F" w14:textId="77777777" w:rsidR="008D306D" w:rsidRPr="00C10EAB" w:rsidRDefault="008D306D" w:rsidP="008D306D">
      <w:pPr>
        <w:widowControl w:val="0"/>
        <w:suppressAutoHyphens/>
        <w:spacing w:after="0" w:line="200" w:lineRule="atLeast"/>
        <w:jc w:val="center"/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</w:pPr>
      <w:r w:rsidRPr="00C10EAB"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 xml:space="preserve">Dėl Kėdainių rajono savivaldybės tarybos </w:t>
      </w:r>
      <w:r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>2020</w:t>
      </w:r>
      <w:r w:rsidRPr="00C10EAB"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 xml:space="preserve"> m. </w:t>
      </w:r>
      <w:r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>balandžio</w:t>
      </w:r>
      <w:r w:rsidRPr="00C10EAB"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 xml:space="preserve"> </w:t>
      </w:r>
      <w:r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>17</w:t>
      </w:r>
      <w:r w:rsidRPr="00C10EAB"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 xml:space="preserve"> d. sprendimO Nr. TS-</w:t>
      </w:r>
      <w:r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>90</w:t>
      </w:r>
      <w:r w:rsidRPr="00C10EAB"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 xml:space="preserve"> „Dėl </w:t>
      </w:r>
      <w:r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 xml:space="preserve">piniginės socialinės paramos nepasiturintiems gyventojams kėdainių rajono savivaldybėje teikimo </w:t>
      </w:r>
      <w:r w:rsidRPr="00C10EAB"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>tvarkos</w:t>
      </w:r>
      <w:r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 xml:space="preserve"> aprašo</w:t>
      </w:r>
      <w:r w:rsidRPr="00C10EAB"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 xml:space="preserve"> tvirtinimo“ pakeitimo</w:t>
      </w:r>
    </w:p>
    <w:p w14:paraId="1E022C91" w14:textId="77777777" w:rsidR="008D306D" w:rsidRPr="00C10EAB" w:rsidRDefault="008D306D" w:rsidP="008D306D">
      <w:pPr>
        <w:widowControl w:val="0"/>
        <w:suppressAutoHyphens/>
        <w:spacing w:after="0" w:line="200" w:lineRule="atLeast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14:paraId="54748054" w14:textId="4CB7CD47" w:rsidR="008D306D" w:rsidRPr="00C10EAB" w:rsidRDefault="008D306D" w:rsidP="008D306D">
      <w:pPr>
        <w:widowControl w:val="0"/>
        <w:suppressAutoHyphens/>
        <w:spacing w:after="0" w:line="200" w:lineRule="atLeast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2021</w:t>
      </w: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m.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balandžio </w:t>
      </w:r>
      <w:r w:rsidR="00B43D5D">
        <w:rPr>
          <w:rFonts w:ascii="Times New Roman" w:eastAsia="Lucida Sans Unicode" w:hAnsi="Times New Roman" w:cs="Times New Roman"/>
          <w:sz w:val="24"/>
          <w:szCs w:val="24"/>
          <w:lang w:eastAsia="ar-SA"/>
        </w:rPr>
        <w:t>30</w:t>
      </w: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d. Nr. </w:t>
      </w:r>
      <w:r w:rsidR="00B43D5D">
        <w:rPr>
          <w:rFonts w:ascii="Times New Roman" w:eastAsia="Lucida Sans Unicode" w:hAnsi="Times New Roman" w:cs="Times New Roman"/>
          <w:sz w:val="24"/>
          <w:szCs w:val="24"/>
          <w:lang w:eastAsia="ar-SA"/>
        </w:rPr>
        <w:t>TS-100</w:t>
      </w:r>
    </w:p>
    <w:p w14:paraId="146C0590" w14:textId="77777777" w:rsidR="008D306D" w:rsidRPr="00C10EAB" w:rsidRDefault="008D306D" w:rsidP="008D306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Cs w:val="20"/>
          <w:lang w:eastAsia="ar-SA"/>
        </w:rPr>
      </w:pP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>Kėdainiai</w:t>
      </w:r>
    </w:p>
    <w:p w14:paraId="0F1E2022" w14:textId="77777777" w:rsidR="008D306D" w:rsidRPr="00C10EAB" w:rsidRDefault="008D306D" w:rsidP="008D306D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Cs w:val="20"/>
          <w:lang w:eastAsia="ar-SA"/>
        </w:rPr>
      </w:pPr>
    </w:p>
    <w:p w14:paraId="11C38262" w14:textId="77777777" w:rsidR="008D306D" w:rsidRPr="00C10EAB" w:rsidRDefault="008D306D" w:rsidP="008D306D">
      <w:pPr>
        <w:widowControl w:val="0"/>
        <w:suppressAutoHyphens/>
        <w:overflowPunct w:val="0"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sz w:val="24"/>
          <w:szCs w:val="20"/>
          <w:lang w:eastAsia="ar-SA"/>
        </w:rPr>
      </w:pP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>Vadovaudamasi Lietuvos Respublikos vietos savivaldos įstatymo 18 straipsnio 1 dalimi, Kėdainių rajono savivaldybės taryba n u s p r e n d ž i a :</w:t>
      </w:r>
    </w:p>
    <w:p w14:paraId="5C0EBE70" w14:textId="424AED57" w:rsidR="008D306D" w:rsidRPr="007703C1" w:rsidRDefault="00DA3748" w:rsidP="00CA6719">
      <w:pPr>
        <w:widowControl w:val="0"/>
        <w:tabs>
          <w:tab w:val="left" w:pos="1122"/>
        </w:tabs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P</w:t>
      </w:r>
      <w:r w:rsidR="008D306D"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akeisti </w:t>
      </w:r>
      <w:r w:rsidR="008D306D">
        <w:rPr>
          <w:rFonts w:ascii="Times New Roman" w:eastAsia="Lucida Sans Unicode" w:hAnsi="Times New Roman" w:cs="Times New Roman"/>
          <w:sz w:val="24"/>
          <w:szCs w:val="24"/>
          <w:lang w:eastAsia="ar-SA"/>
        </w:rPr>
        <w:t>Piniginės socialinės par</w:t>
      </w:r>
      <w:r w:rsidR="00B43D5D">
        <w:rPr>
          <w:rFonts w:ascii="Times New Roman" w:eastAsia="Lucida Sans Unicode" w:hAnsi="Times New Roman" w:cs="Times New Roman"/>
          <w:sz w:val="24"/>
          <w:szCs w:val="24"/>
          <w:lang w:eastAsia="ar-SA"/>
        </w:rPr>
        <w:t>a</w:t>
      </w:r>
      <w:r w:rsidR="008D306D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mos nepasiturintiems gyventojams Kėdainių rajono savivaldybėje </w:t>
      </w:r>
      <w:r w:rsidR="008D306D" w:rsidRPr="00237456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teikimo </w:t>
      </w:r>
      <w:r w:rsidR="008D306D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tvarkos </w:t>
      </w:r>
      <w:r w:rsidR="008D306D" w:rsidRPr="007703C1">
        <w:rPr>
          <w:rFonts w:ascii="Times New Roman" w:eastAsia="Lucida Sans Unicode" w:hAnsi="Times New Roman" w:cs="Times New Roman"/>
          <w:sz w:val="24"/>
          <w:szCs w:val="24"/>
          <w:lang w:eastAsia="ar-SA"/>
        </w:rPr>
        <w:t>apraš</w:t>
      </w:r>
      <w:r w:rsidR="00CA6719" w:rsidRPr="007703C1">
        <w:rPr>
          <w:rFonts w:ascii="Times New Roman" w:eastAsia="Lucida Sans Unicode" w:hAnsi="Times New Roman" w:cs="Times New Roman"/>
          <w:sz w:val="24"/>
          <w:szCs w:val="24"/>
          <w:lang w:eastAsia="ar-SA"/>
        </w:rPr>
        <w:t>o</w:t>
      </w:r>
      <w:r w:rsidR="008D306D" w:rsidRPr="007703C1">
        <w:rPr>
          <w:rFonts w:ascii="Times New Roman" w:eastAsia="Lucida Sans Unicode" w:hAnsi="Times New Roman" w:cs="Times New Roman"/>
          <w:sz w:val="24"/>
          <w:szCs w:val="24"/>
          <w:lang w:eastAsia="ar-SA"/>
        </w:rPr>
        <w:t>, patvirtint</w:t>
      </w:r>
      <w:r w:rsidR="00CA6719" w:rsidRPr="007703C1">
        <w:rPr>
          <w:rFonts w:ascii="Times New Roman" w:eastAsia="Lucida Sans Unicode" w:hAnsi="Times New Roman" w:cs="Times New Roman"/>
          <w:sz w:val="24"/>
          <w:szCs w:val="24"/>
          <w:lang w:eastAsia="ar-SA"/>
        </w:rPr>
        <w:t>o</w:t>
      </w:r>
      <w:r w:rsidR="008D306D" w:rsidRPr="007703C1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 w:rsidR="008D306D"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Kėdainių rajono savivaldybės tarybos </w:t>
      </w:r>
      <w:r w:rsidR="008D306D">
        <w:rPr>
          <w:rFonts w:ascii="Times New Roman" w:eastAsia="Lucida Sans Unicode" w:hAnsi="Times New Roman" w:cs="Times New Roman"/>
          <w:sz w:val="24"/>
          <w:szCs w:val="24"/>
          <w:lang w:eastAsia="ar-SA"/>
        </w:rPr>
        <w:t>2020</w:t>
      </w:r>
      <w:r w:rsidR="008D306D"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m. </w:t>
      </w:r>
      <w:r w:rsidR="008D306D">
        <w:rPr>
          <w:rFonts w:ascii="Times New Roman" w:eastAsia="Lucida Sans Unicode" w:hAnsi="Times New Roman" w:cs="Times New Roman"/>
          <w:sz w:val="24"/>
          <w:szCs w:val="24"/>
          <w:lang w:eastAsia="ar-SA"/>
        </w:rPr>
        <w:t>balandžio</w:t>
      </w:r>
      <w:r w:rsidR="008D306D"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 w:rsidR="008D306D">
        <w:rPr>
          <w:rFonts w:ascii="Times New Roman" w:eastAsia="Lucida Sans Unicode" w:hAnsi="Times New Roman" w:cs="Times New Roman"/>
          <w:sz w:val="24"/>
          <w:szCs w:val="24"/>
          <w:lang w:eastAsia="ar-SA"/>
        </w:rPr>
        <w:t>17</w:t>
      </w:r>
      <w:r w:rsidR="008D306D"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d. sprendimu Nr. TS-</w:t>
      </w:r>
      <w:r w:rsidR="008D306D">
        <w:rPr>
          <w:rFonts w:ascii="Times New Roman" w:eastAsia="Lucida Sans Unicode" w:hAnsi="Times New Roman" w:cs="Times New Roman"/>
          <w:sz w:val="24"/>
          <w:szCs w:val="24"/>
          <w:lang w:eastAsia="ar-SA"/>
        </w:rPr>
        <w:t>90</w:t>
      </w:r>
      <w:r w:rsidR="008D306D"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„Dėl </w:t>
      </w:r>
      <w:r w:rsidR="008D306D">
        <w:rPr>
          <w:rFonts w:ascii="Times New Roman" w:eastAsia="Lucida Sans Unicode" w:hAnsi="Times New Roman" w:cs="Times New Roman"/>
          <w:sz w:val="24"/>
          <w:szCs w:val="24"/>
          <w:lang w:eastAsia="ar-SA"/>
        </w:rPr>
        <w:t>Piniginės socialinės paramos nepasiturintiems gyventojams Kėdainių rajono savivaldybėje teikimo</w:t>
      </w:r>
      <w:r w:rsidR="008D306D"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tvarkos</w:t>
      </w:r>
      <w:r w:rsidR="008D306D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aprašo</w:t>
      </w:r>
      <w:r w:rsidR="008D306D"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tvirtinimo“</w:t>
      </w:r>
      <w:r w:rsidR="00CA6719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 w:rsidR="008D306D" w:rsidRPr="007703C1">
        <w:rPr>
          <w:rFonts w:ascii="Times New Roman" w:eastAsia="Lucida Sans Unicode" w:hAnsi="Times New Roman" w:cs="Times New Roman"/>
          <w:sz w:val="24"/>
          <w:szCs w:val="24"/>
          <w:lang w:eastAsia="ar-SA"/>
        </w:rPr>
        <w:t>54 punktą ir jį išdėstyti taip:</w:t>
      </w:r>
    </w:p>
    <w:p w14:paraId="415A8E8D" w14:textId="12D2525B" w:rsidR="008D306D" w:rsidRPr="0006110C" w:rsidRDefault="008D306D" w:rsidP="008D3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  <w:t>„</w:t>
      </w:r>
      <w:r w:rsidRPr="0006110C">
        <w:rPr>
          <w:rFonts w:ascii="Times New Roman" w:eastAsia="Times New Roman" w:hAnsi="Times New Roman" w:cs="Times New Roman"/>
          <w:sz w:val="24"/>
          <w:szCs w:val="20"/>
        </w:rPr>
        <w:t>54. Tikslinė, periodinė ar sąlyginė pašalpa skiriama asmenims, nurodytiems šio Aprašo 3 punkte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šiais atvejais:</w:t>
      </w:r>
      <w:r w:rsidRPr="0006110C">
        <w:rPr>
          <w:rFonts w:ascii="Times New Roman" w:eastAsia="Times New Roman" w:hAnsi="Times New Roman" w:cs="Times New Roman"/>
          <w:b/>
          <w:color w:val="0070C0"/>
          <w:sz w:val="24"/>
          <w:szCs w:val="20"/>
        </w:rPr>
        <w:t xml:space="preserve"> </w:t>
      </w:r>
    </w:p>
    <w:p w14:paraId="4A1B922F" w14:textId="77777777" w:rsidR="008D306D" w:rsidRPr="0006110C" w:rsidRDefault="008D306D" w:rsidP="008D30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6110C">
        <w:rPr>
          <w:rFonts w:ascii="Times New Roman" w:eastAsia="Times New Roman" w:hAnsi="Times New Roman" w:cs="Times New Roman"/>
          <w:sz w:val="24"/>
          <w:szCs w:val="20"/>
        </w:rPr>
        <w:t>5</w:t>
      </w:r>
      <w:r>
        <w:rPr>
          <w:rFonts w:ascii="Times New Roman" w:eastAsia="Times New Roman" w:hAnsi="Times New Roman" w:cs="Times New Roman"/>
          <w:sz w:val="24"/>
          <w:szCs w:val="20"/>
        </w:rPr>
        <w:t>4. 1</w:t>
      </w:r>
      <w:r w:rsidRPr="0006110C">
        <w:rPr>
          <w:rFonts w:ascii="Times New Roman" w:eastAsia="Times New Roman" w:hAnsi="Times New Roman" w:cs="Times New Roman"/>
          <w:sz w:val="24"/>
          <w:szCs w:val="20"/>
        </w:rPr>
        <w:t>. Tikslinė pašalpa bendrai gyvenantiems asmenims (vienam gyvenančiam asmeniui) (toliau – asmuo) skiriama:</w:t>
      </w:r>
    </w:p>
    <w:p w14:paraId="1EC4028C" w14:textId="77777777" w:rsidR="008D306D" w:rsidRPr="0006110C" w:rsidRDefault="008D306D" w:rsidP="008D30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54.1.1</w:t>
      </w:r>
      <w:r w:rsidRPr="0006110C">
        <w:rPr>
          <w:rFonts w:ascii="Times New Roman" w:eastAsia="Times New Roman" w:hAnsi="Times New Roman" w:cs="Times New Roman"/>
          <w:sz w:val="24"/>
          <w:szCs w:val="20"/>
        </w:rPr>
        <w:t>. ekstremalių situacijų atvejais</w:t>
      </w:r>
      <w:r w:rsidRPr="0006110C">
        <w:rPr>
          <w:rFonts w:ascii="Times New Roman" w:eastAsia="Times New Roman" w:hAnsi="Times New Roman" w:cs="Times New Roman"/>
          <w:sz w:val="24"/>
          <w:szCs w:val="24"/>
        </w:rPr>
        <w:t xml:space="preserve"> bendrai gyvenantiems asmenims (vienam gyvenančiam asmeniui) dėl ekstremalių situacijų netekus darbo pirmam asmeniui arba vienam gyvenančiam asmeniui 100 proc. minimalių vartojimo poreikių dydžio (toliau MVPD); antram asmeniui – 80 proc. MVPD, trečiam ir kiekvienam paskesniam – 70 proc. MVPD. Tikslinė pašalpa skiriama kol savivaldybėje ar valstybėje yra skelbiama ekstremali situacija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0A276CB" w14:textId="174D0EBA" w:rsidR="008D306D" w:rsidRPr="007703C1" w:rsidRDefault="008D306D" w:rsidP="008D30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lt-LT"/>
        </w:rPr>
        <w:t>54.1</w:t>
      </w:r>
      <w:r w:rsidRPr="0006110C">
        <w:rPr>
          <w:rFonts w:ascii="Times New Roman" w:eastAsia="Times New Roman" w:hAnsi="Times New Roman" w:cs="Times New Roman"/>
          <w:color w:val="000000"/>
          <w:sz w:val="24"/>
          <w:szCs w:val="20"/>
          <w:lang w:eastAsia="lt-LT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lt-LT"/>
        </w:rPr>
        <w:t>2.</w:t>
      </w:r>
      <w:r w:rsidRPr="0006110C">
        <w:rPr>
          <w:rFonts w:ascii="Times New Roman" w:eastAsia="Times New Roman" w:hAnsi="Times New Roman" w:cs="Times New Roman"/>
          <w:color w:val="000000"/>
          <w:sz w:val="24"/>
          <w:szCs w:val="20"/>
          <w:lang w:eastAsia="lt-LT"/>
        </w:rPr>
        <w:t xml:space="preserve"> </w:t>
      </w:r>
      <w:r w:rsidRPr="0006110C">
        <w:rPr>
          <w:rFonts w:ascii="Times New Roman" w:eastAsia="Times New Roman" w:hAnsi="Times New Roman" w:cs="Times New Roman"/>
          <w:sz w:val="24"/>
          <w:szCs w:val="20"/>
        </w:rPr>
        <w:t xml:space="preserve">asmenims, nedraustiems sveikatos draudimu, apdrausti arba pagal Valstybinių ligonių kasų nustatytus įkainius sveikatos priežiūros paslaugoms apmokėti, jei asmuo neturi jokių pajamų, o dėl specifinių aplinkybių kyla grėsmė jo sveikatos būklei ir reikalingas gydymas – iki 2 VRP </w:t>
      </w:r>
      <w:r w:rsidRPr="0006110C">
        <w:rPr>
          <w:rFonts w:ascii="Times New Roman" w:eastAsia="Times New Roman" w:hAnsi="Times New Roman" w:cs="Times New Roman"/>
          <w:color w:val="000000"/>
          <w:sz w:val="24"/>
          <w:szCs w:val="20"/>
          <w:lang w:eastAsia="lt-LT"/>
        </w:rPr>
        <w:t xml:space="preserve">dydžio </w:t>
      </w:r>
      <w:r w:rsidRPr="0006110C">
        <w:rPr>
          <w:rFonts w:ascii="Times New Roman" w:eastAsia="Times New Roman" w:hAnsi="Times New Roman" w:cs="Times New Roman"/>
          <w:color w:val="000000"/>
          <w:sz w:val="24"/>
          <w:szCs w:val="20"/>
        </w:rPr>
        <w:t>suma pervedama į kompetentingos įstaigos sąskaitą</w:t>
      </w:r>
      <w:r w:rsidRPr="0006110C">
        <w:rPr>
          <w:rFonts w:ascii="Times New Roman" w:eastAsia="Times New Roman" w:hAnsi="Times New Roman" w:cs="Times New Roman"/>
          <w:sz w:val="24"/>
          <w:szCs w:val="20"/>
        </w:rPr>
        <w:t xml:space="preserve">. Tikslinė pašalpa skiriama laikotarpiui, kurį asmuo bus gydomas, tačiau ne ilgiau kaip 1 </w:t>
      </w:r>
      <w:r w:rsidRPr="007703C1">
        <w:rPr>
          <w:rFonts w:ascii="Times New Roman" w:eastAsia="Times New Roman" w:hAnsi="Times New Roman" w:cs="Times New Roman"/>
          <w:sz w:val="24"/>
          <w:szCs w:val="20"/>
        </w:rPr>
        <w:t>mėn</w:t>
      </w:r>
      <w:r w:rsidR="00CA6719" w:rsidRPr="007703C1">
        <w:rPr>
          <w:rFonts w:ascii="Times New Roman" w:eastAsia="Times New Roman" w:hAnsi="Times New Roman" w:cs="Times New Roman"/>
          <w:sz w:val="24"/>
          <w:szCs w:val="20"/>
        </w:rPr>
        <w:t>esį</w:t>
      </w:r>
      <w:r w:rsidRPr="007703C1">
        <w:rPr>
          <w:rFonts w:ascii="Times New Roman" w:eastAsia="Times New Roman" w:hAnsi="Times New Roman" w:cs="Times New Roman"/>
          <w:sz w:val="24"/>
          <w:szCs w:val="20"/>
        </w:rPr>
        <w:t>;</w:t>
      </w:r>
    </w:p>
    <w:p w14:paraId="53B443F4" w14:textId="129DAD79" w:rsidR="008D306D" w:rsidRPr="003533E3" w:rsidRDefault="008D306D" w:rsidP="008D30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06D">
        <w:rPr>
          <w:rFonts w:ascii="Times New Roman" w:eastAsia="Times New Roman" w:hAnsi="Times New Roman" w:cs="Times New Roman"/>
          <w:sz w:val="24"/>
          <w:szCs w:val="20"/>
        </w:rPr>
        <w:t xml:space="preserve">54.1.3. </w:t>
      </w:r>
      <w:r w:rsidRPr="008D306D">
        <w:rPr>
          <w:rFonts w:ascii="Times New Roman" w:eastAsia="Times New Roman" w:hAnsi="Times New Roman" w:cs="Times New Roman"/>
          <w:sz w:val="24"/>
          <w:szCs w:val="24"/>
        </w:rPr>
        <w:t xml:space="preserve">sunkios ligos, patvirtintos Lietuvos Respublikos sveikatos apsaugos ministro 2003 m. kovo 28 d. įsakymu Nr. V-177 „Dėl Sunkių ligų sąrašo patvirtinimo“, atsižvelgiant į medicininę pažymą, kai pareiškėjui, jeigu jis yra vienas gyvenantis asmuo, arba vienam asmeniui, kai jis yra vienas iš bendrai gyvenančių asmenų, tenkančios vidutinės pajamos, nurodytos Įstatymo 17 straipsnio 1 dalyje ir apskaičiuotos pagal Įstatymo 18 straipsnį, per mėnesį yra mažesnės negu 4 valstybės remiamų pajamų dydžiai – </w:t>
      </w:r>
      <w:r w:rsidRPr="00DA3748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7703C1">
        <w:rPr>
          <w:rFonts w:ascii="Times New Roman" w:eastAsia="Times New Roman" w:hAnsi="Times New Roman" w:cs="Times New Roman"/>
          <w:sz w:val="24"/>
          <w:szCs w:val="24"/>
        </w:rPr>
        <w:t>VRP</w:t>
      </w:r>
      <w:r w:rsidR="00DA37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06D">
        <w:rPr>
          <w:rFonts w:ascii="Times New Roman" w:eastAsia="Times New Roman" w:hAnsi="Times New Roman" w:cs="Times New Roman"/>
          <w:sz w:val="24"/>
          <w:szCs w:val="24"/>
        </w:rPr>
        <w:t>dydžio;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9FCB4C" w14:textId="77777777" w:rsidR="008D306D" w:rsidRPr="0006110C" w:rsidRDefault="008D306D" w:rsidP="008D306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6110C">
        <w:rPr>
          <w:rFonts w:ascii="Times New Roman" w:eastAsia="Times New Roman" w:hAnsi="Times New Roman" w:cs="Times New Roman"/>
          <w:sz w:val="24"/>
          <w:szCs w:val="20"/>
        </w:rPr>
        <w:t>5</w:t>
      </w:r>
      <w:r>
        <w:rPr>
          <w:rFonts w:ascii="Times New Roman" w:eastAsia="Times New Roman" w:hAnsi="Times New Roman" w:cs="Times New Roman"/>
          <w:sz w:val="24"/>
          <w:szCs w:val="20"/>
        </w:rPr>
        <w:t>4</w:t>
      </w:r>
      <w:r w:rsidRPr="0006110C">
        <w:rPr>
          <w:rFonts w:ascii="Times New Roman" w:eastAsia="Times New Roman" w:hAnsi="Times New Roman" w:cs="Times New Roman"/>
          <w:sz w:val="24"/>
          <w:szCs w:val="20"/>
        </w:rPr>
        <w:t>.</w:t>
      </w:r>
      <w:r>
        <w:rPr>
          <w:rFonts w:ascii="Times New Roman" w:eastAsia="Times New Roman" w:hAnsi="Times New Roman" w:cs="Times New Roman"/>
          <w:sz w:val="24"/>
          <w:szCs w:val="20"/>
        </w:rPr>
        <w:t>2.</w:t>
      </w:r>
      <w:r w:rsidRPr="0006110C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>v</w:t>
      </w:r>
      <w:r w:rsidRPr="0006110C">
        <w:rPr>
          <w:rFonts w:ascii="Times New Roman" w:eastAsia="Times New Roman" w:hAnsi="Times New Roman" w:cs="Times New Roman"/>
          <w:sz w:val="24"/>
          <w:szCs w:val="20"/>
        </w:rPr>
        <w:t>ieno VRP dydžio periodinė pašalpa skiriama:</w:t>
      </w:r>
    </w:p>
    <w:p w14:paraId="1E46EC6B" w14:textId="77777777" w:rsidR="008D306D" w:rsidRPr="0006110C" w:rsidRDefault="008D306D" w:rsidP="008D30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6110C">
        <w:rPr>
          <w:rFonts w:ascii="Times New Roman" w:eastAsia="Times New Roman" w:hAnsi="Times New Roman" w:cs="Times New Roman"/>
          <w:sz w:val="24"/>
          <w:szCs w:val="20"/>
        </w:rPr>
        <w:t>5</w:t>
      </w:r>
      <w:r>
        <w:rPr>
          <w:rFonts w:ascii="Times New Roman" w:eastAsia="Times New Roman" w:hAnsi="Times New Roman" w:cs="Times New Roman"/>
          <w:sz w:val="24"/>
          <w:szCs w:val="20"/>
        </w:rPr>
        <w:t>4</w:t>
      </w:r>
      <w:r w:rsidRPr="0006110C">
        <w:rPr>
          <w:rFonts w:ascii="Times New Roman" w:eastAsia="Times New Roman" w:hAnsi="Times New Roman" w:cs="Times New Roman"/>
          <w:sz w:val="24"/>
          <w:szCs w:val="20"/>
        </w:rPr>
        <w:t>.</w:t>
      </w:r>
      <w:r>
        <w:rPr>
          <w:rFonts w:ascii="Times New Roman" w:eastAsia="Times New Roman" w:hAnsi="Times New Roman" w:cs="Times New Roman"/>
          <w:sz w:val="24"/>
          <w:szCs w:val="20"/>
        </w:rPr>
        <w:t>2</w:t>
      </w:r>
      <w:r w:rsidRPr="0006110C">
        <w:rPr>
          <w:rFonts w:ascii="Times New Roman" w:eastAsia="Times New Roman" w:hAnsi="Times New Roman" w:cs="Times New Roman"/>
          <w:sz w:val="24"/>
          <w:szCs w:val="20"/>
        </w:rPr>
        <w:t>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1. </w:t>
      </w:r>
      <w:r w:rsidRPr="0006110C">
        <w:rPr>
          <w:rFonts w:ascii="Times New Roman" w:eastAsia="Times New Roman" w:hAnsi="Times New Roman" w:cs="Times New Roman"/>
          <w:sz w:val="24"/>
          <w:szCs w:val="20"/>
        </w:rPr>
        <w:t xml:space="preserve"> bendrai gyvenantiems asmenims atskirai, kai atitinka Įstatymo 8 straipsnio 1 dalies 4−9 punktus ir neturi kitų pajamų, yra pateikę prašymą teismui dėl santuokos nutraukimo, kol bus išnagrinėta santuokos nutraukimo byla, net ne ilgiau kaip 6 mėnesius;</w:t>
      </w:r>
    </w:p>
    <w:p w14:paraId="21E87521" w14:textId="77777777" w:rsidR="008D306D" w:rsidRPr="0006110C" w:rsidRDefault="008D306D" w:rsidP="008D3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6110C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06110C">
        <w:rPr>
          <w:rFonts w:ascii="Times New Roman" w:eastAsia="Times New Roman" w:hAnsi="Times New Roman" w:cs="Times New Roman"/>
          <w:sz w:val="24"/>
          <w:szCs w:val="20"/>
        </w:rPr>
        <w:tab/>
        <w:t>5</w:t>
      </w:r>
      <w:r>
        <w:rPr>
          <w:rFonts w:ascii="Times New Roman" w:eastAsia="Times New Roman" w:hAnsi="Times New Roman" w:cs="Times New Roman"/>
          <w:sz w:val="24"/>
          <w:szCs w:val="20"/>
        </w:rPr>
        <w:t>4</w:t>
      </w:r>
      <w:r w:rsidRPr="0006110C">
        <w:rPr>
          <w:rFonts w:ascii="Times New Roman" w:eastAsia="Times New Roman" w:hAnsi="Times New Roman" w:cs="Times New Roman"/>
          <w:sz w:val="24"/>
          <w:szCs w:val="20"/>
        </w:rPr>
        <w:t>.2.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2. </w:t>
      </w:r>
      <w:r w:rsidRPr="0006110C">
        <w:rPr>
          <w:rFonts w:ascii="Times New Roman" w:eastAsia="Times New Roman" w:hAnsi="Times New Roman" w:cs="Times New Roman"/>
          <w:sz w:val="24"/>
          <w:szCs w:val="20"/>
        </w:rPr>
        <w:t xml:space="preserve"> bendrai gyvenantiems asmenims ir kartu su vienu iš jų gyvenantiems vaikui (vaikams), atskirai, kai atitinka įstatymo 8 straipsnio 1 dalies 4−9 punktus, jeigu vidutinės pajamos vienam iš bendrai gyvenančių asmenų per mėnesį yra mažesnės kaip 1 VRP dydžio, yra pateikę prašymą teismui dėl </w:t>
      </w:r>
      <w:r w:rsidRPr="0006110C">
        <w:rPr>
          <w:rFonts w:ascii="Times New Roman" w:eastAsia="Times New Roman" w:hAnsi="Times New Roman" w:cs="Times New Roman"/>
          <w:sz w:val="24"/>
          <w:szCs w:val="20"/>
        </w:rPr>
        <w:lastRenderedPageBreak/>
        <w:t>santuokos nutraukimo, kol bus išnagrinėta santuokos nutraukimo byla, bet ne ilgiau kaip 6 mėnesius. šeimos nariui</w:t>
      </w:r>
      <w:r>
        <w:rPr>
          <w:rFonts w:ascii="Times New Roman" w:eastAsia="Times New Roman" w:hAnsi="Times New Roman" w:cs="Times New Roman"/>
          <w:sz w:val="24"/>
          <w:szCs w:val="20"/>
        </w:rPr>
        <w:t>;</w:t>
      </w:r>
      <w:r w:rsidRPr="0006110C">
        <w:rPr>
          <w:rFonts w:ascii="Times New Roman" w:eastAsia="Times New Roman" w:hAnsi="Times New Roman" w:cs="Times New Roman"/>
          <w:sz w:val="24"/>
          <w:szCs w:val="20"/>
        </w:rPr>
        <w:t xml:space="preserve">   </w:t>
      </w:r>
    </w:p>
    <w:p w14:paraId="6DE22590" w14:textId="77777777" w:rsidR="008D306D" w:rsidRPr="0006110C" w:rsidRDefault="008D306D" w:rsidP="008D3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6110C">
        <w:rPr>
          <w:rFonts w:ascii="Times New Roman" w:eastAsia="Times New Roman" w:hAnsi="Times New Roman" w:cs="Times New Roman"/>
          <w:sz w:val="24"/>
          <w:szCs w:val="20"/>
        </w:rPr>
        <w:tab/>
        <w:t xml:space="preserve">54. </w:t>
      </w:r>
      <w:r>
        <w:rPr>
          <w:rFonts w:ascii="Times New Roman" w:eastAsia="Times New Roman" w:hAnsi="Times New Roman" w:cs="Times New Roman"/>
          <w:sz w:val="24"/>
          <w:szCs w:val="20"/>
        </w:rPr>
        <w:t>3. v</w:t>
      </w:r>
      <w:r w:rsidRPr="0006110C">
        <w:rPr>
          <w:rFonts w:ascii="Times New Roman" w:eastAsia="Times New Roman" w:hAnsi="Times New Roman" w:cs="Times New Roman"/>
          <w:sz w:val="24"/>
          <w:szCs w:val="20"/>
        </w:rPr>
        <w:t>ieno VRP dydžio sąlyginė pašalpa asmeniui skiriama:</w:t>
      </w:r>
    </w:p>
    <w:p w14:paraId="17C7F675" w14:textId="77777777" w:rsidR="008D306D" w:rsidRPr="0006110C" w:rsidRDefault="008D306D" w:rsidP="008D3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6110C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06110C">
        <w:rPr>
          <w:rFonts w:ascii="Times New Roman" w:eastAsia="Times New Roman" w:hAnsi="Times New Roman" w:cs="Times New Roman"/>
          <w:sz w:val="24"/>
          <w:szCs w:val="20"/>
        </w:rPr>
        <w:tab/>
        <w:t>54.</w:t>
      </w:r>
      <w:r>
        <w:rPr>
          <w:rFonts w:ascii="Times New Roman" w:eastAsia="Times New Roman" w:hAnsi="Times New Roman" w:cs="Times New Roman"/>
          <w:sz w:val="24"/>
          <w:szCs w:val="20"/>
        </w:rPr>
        <w:t>3</w:t>
      </w:r>
      <w:r w:rsidRPr="0006110C"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1. </w:t>
      </w:r>
      <w:r w:rsidRPr="0006110C">
        <w:rPr>
          <w:rFonts w:ascii="Times New Roman" w:eastAsia="Times New Roman" w:hAnsi="Times New Roman" w:cs="Times New Roman"/>
          <w:sz w:val="24"/>
          <w:szCs w:val="20"/>
        </w:rPr>
        <w:t>socialinės rizikos asmenų gydymo nuo priklausomybės ligų laikotarpiu, bet ne ilgiau kaip 6 mėn., jei neturi kitų pajamų;</w:t>
      </w:r>
    </w:p>
    <w:p w14:paraId="7CE8C17C" w14:textId="145D0EBD" w:rsidR="008D306D" w:rsidRPr="008D306D" w:rsidRDefault="008D306D" w:rsidP="008D30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6110C">
        <w:rPr>
          <w:rFonts w:ascii="Times New Roman" w:eastAsia="Times New Roman" w:hAnsi="Times New Roman" w:cs="Times New Roman"/>
          <w:sz w:val="24"/>
          <w:szCs w:val="20"/>
        </w:rPr>
        <w:t>54.</w:t>
      </w:r>
      <w:r>
        <w:rPr>
          <w:rFonts w:ascii="Times New Roman" w:eastAsia="Times New Roman" w:hAnsi="Times New Roman" w:cs="Times New Roman"/>
          <w:sz w:val="24"/>
          <w:szCs w:val="20"/>
        </w:rPr>
        <w:t>3</w:t>
      </w:r>
      <w:r w:rsidRPr="0006110C"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2. </w:t>
      </w:r>
      <w:r w:rsidRPr="0006110C">
        <w:rPr>
          <w:rFonts w:ascii="Times New Roman" w:eastAsia="Times New Roman" w:hAnsi="Times New Roman" w:cs="Times New Roman"/>
          <w:sz w:val="24"/>
          <w:szCs w:val="20"/>
        </w:rPr>
        <w:t xml:space="preserve">pilnamečiui vaikui (įvaikiui) iki 24 metų, kuris mokosi pagal bendrojo ugdymo programą (įskaitant laikotarpį nuo bendrojo ugdymo programos baigimo dienos iki tų pačių metų rugsėjo 1 dienos) ar pagal formaliojo profesinio mokymo programą arba studijuoja aukštojoje mokykloje (įskaitant akademinių atostogų dėl ligos ar nėštumo laikotarpį), kai mirė vienas iš jo tėvų (įtėvių), o likęs vienas iš tėvų turi 60−100 procentų nedarbingumą  arba yra patyręs socialinę riziką asmuo sąlyginė pašalpa skiriama tol, kol mokosi, bet ne ilgiau kaip iki 24 metų.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</w:p>
    <w:p w14:paraId="1E01526C" w14:textId="33C3BDA5" w:rsidR="008D306D" w:rsidRDefault="008D306D" w:rsidP="008D306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  <w:lang w:bidi="lo-LA"/>
        </w:rPr>
      </w:pPr>
    </w:p>
    <w:p w14:paraId="774F368F" w14:textId="34ED0110" w:rsidR="008D306D" w:rsidRDefault="008D306D" w:rsidP="008D306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  <w:lang w:bidi="lo-LA"/>
        </w:rPr>
      </w:pPr>
    </w:p>
    <w:p w14:paraId="5FFC7F95" w14:textId="77777777" w:rsidR="008D306D" w:rsidRDefault="008D306D" w:rsidP="008D306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  <w:lang w:bidi="lo-LA"/>
        </w:rPr>
      </w:pPr>
    </w:p>
    <w:p w14:paraId="281E9C24" w14:textId="29A88AC9" w:rsidR="008D306D" w:rsidRDefault="008D306D" w:rsidP="008D306D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075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Savivaldybės meras </w:t>
      </w:r>
      <w:r w:rsidR="00B43D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</w:t>
      </w:r>
      <w:r w:rsidR="00B43D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B43D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</w:t>
      </w:r>
      <w:bookmarkStart w:id="0" w:name="_GoBack"/>
      <w:bookmarkEnd w:id="0"/>
      <w:r w:rsidR="00B43D5D">
        <w:rPr>
          <w:rFonts w:ascii="Times New Roman" w:eastAsia="Times New Roman" w:hAnsi="Times New Roman" w:cs="Times New Roman"/>
          <w:sz w:val="24"/>
          <w:szCs w:val="24"/>
          <w:lang w:eastAsia="ar-SA"/>
        </w:rPr>
        <w:t>Valentinas Tamulis</w:t>
      </w:r>
    </w:p>
    <w:p w14:paraId="3958EAB1" w14:textId="77777777" w:rsidR="008D306D" w:rsidRPr="00E40752" w:rsidRDefault="008D306D" w:rsidP="008D306D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8D306D" w:rsidRPr="00E40752" w:rsidSect="00B43D5D">
      <w:pgSz w:w="12240" w:h="15840"/>
      <w:pgMar w:top="1134" w:right="56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8B071F"/>
    <w:multiLevelType w:val="multilevel"/>
    <w:tmpl w:val="C9AC5B72"/>
    <w:lvl w:ilvl="0">
      <w:start w:val="39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4EDF0BC8"/>
    <w:multiLevelType w:val="multilevel"/>
    <w:tmpl w:val="4808D9E8"/>
    <w:lvl w:ilvl="0">
      <w:start w:val="3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6BE5072C"/>
    <w:multiLevelType w:val="multilevel"/>
    <w:tmpl w:val="C8F4EE58"/>
    <w:lvl w:ilvl="0">
      <w:start w:val="40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6576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09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83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0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57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76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312" w:hanging="1800"/>
      </w:pPr>
      <w:rPr>
        <w:rFonts w:hint="default"/>
        <w:color w:val="000000"/>
      </w:rPr>
    </w:lvl>
  </w:abstractNum>
  <w:abstractNum w:abstractNumId="3" w15:restartNumberingAfterBreak="0">
    <w:nsid w:val="6EE358E4"/>
    <w:multiLevelType w:val="hybridMultilevel"/>
    <w:tmpl w:val="9024606A"/>
    <w:lvl w:ilvl="0" w:tplc="72A49F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06D"/>
    <w:rsid w:val="000957D6"/>
    <w:rsid w:val="000B35C4"/>
    <w:rsid w:val="00467269"/>
    <w:rsid w:val="007703C1"/>
    <w:rsid w:val="007A6BE0"/>
    <w:rsid w:val="008D306D"/>
    <w:rsid w:val="00B43D5D"/>
    <w:rsid w:val="00CA6719"/>
    <w:rsid w:val="00DA3748"/>
    <w:rsid w:val="00DC2623"/>
    <w:rsid w:val="00F7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5AD9B"/>
  <w15:chartTrackingRefBased/>
  <w15:docId w15:val="{901F59A8-62A9-4102-BCB4-860A708E7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D306D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D3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</cp:lastModifiedBy>
  <cp:revision>2</cp:revision>
  <dcterms:created xsi:type="dcterms:W3CDTF">2021-05-03T05:47:00Z</dcterms:created>
  <dcterms:modified xsi:type="dcterms:W3CDTF">2021-05-03T05:47:00Z</dcterms:modified>
</cp:coreProperties>
</file>