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BD9" w:rsidRPr="00F87449" w:rsidRDefault="005F4BD9" w:rsidP="00032429">
      <w:pPr>
        <w:pStyle w:val="Paantrat"/>
      </w:pPr>
      <w:r>
        <w:tab/>
      </w:r>
      <w:r>
        <w:tab/>
      </w:r>
      <w:r>
        <w:tab/>
      </w:r>
      <w:r>
        <w:tab/>
      </w:r>
      <w:r>
        <w:tab/>
      </w:r>
      <w:r>
        <w:tab/>
      </w:r>
      <w:r>
        <w:tab/>
      </w:r>
      <w:r>
        <w:tab/>
      </w:r>
      <w:r>
        <w:tab/>
      </w:r>
      <w:r>
        <w:tab/>
      </w:r>
      <w:r w:rsidRPr="00F87449">
        <w:t>Projektas</w:t>
      </w:r>
    </w:p>
    <w:p w:rsidR="005F4BD9" w:rsidRDefault="005F4BD9" w:rsidP="005F4BD9">
      <w:pPr>
        <w:ind w:left="3600" w:firstLine="720"/>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3210373" r:id="rId8"/>
        </w:object>
      </w:r>
    </w:p>
    <w:p w:rsidR="005F4BD9" w:rsidRDefault="005F4BD9" w:rsidP="005F4BD9">
      <w:pPr>
        <w:ind w:left="720"/>
        <w:jc w:val="center"/>
      </w:pPr>
      <w:r>
        <w:tab/>
      </w:r>
    </w:p>
    <w:p w:rsidR="005F4BD9" w:rsidRDefault="005F4BD9" w:rsidP="005F4BD9">
      <w:pPr>
        <w:pStyle w:val="Paantrat"/>
        <w:rPr>
          <w:szCs w:val="24"/>
        </w:rPr>
      </w:pPr>
      <w:r>
        <w:rPr>
          <w:szCs w:val="24"/>
        </w:rPr>
        <w:t>KĖDAINIŲ RAJONO SAVIVALDYBĖS TARYBA</w:t>
      </w:r>
    </w:p>
    <w:p w:rsidR="005F4BD9" w:rsidRDefault="005F4BD9" w:rsidP="005F4BD9">
      <w:pPr>
        <w:jc w:val="center"/>
        <w:rPr>
          <w:b/>
        </w:rPr>
      </w:pPr>
    </w:p>
    <w:p w:rsidR="005F4BD9" w:rsidRDefault="005F4BD9" w:rsidP="005F4BD9">
      <w:pPr>
        <w:jc w:val="center"/>
        <w:rPr>
          <w:b/>
        </w:rPr>
      </w:pPr>
      <w:r>
        <w:rPr>
          <w:b/>
        </w:rPr>
        <w:t>SPRENDIMAS</w:t>
      </w:r>
    </w:p>
    <w:p w:rsidR="00B05FFC" w:rsidRDefault="008F5987" w:rsidP="005F4BD9">
      <w:pPr>
        <w:jc w:val="center"/>
      </w:pPr>
      <w:bookmarkStart w:id="0" w:name="_Hlk493058363"/>
      <w:r>
        <w:rPr>
          <w:b/>
        </w:rPr>
        <w:t xml:space="preserve">DĖL </w:t>
      </w:r>
      <w:r w:rsidR="00B1444A" w:rsidRPr="00B1444A">
        <w:rPr>
          <w:b/>
        </w:rPr>
        <w:t xml:space="preserve">KĖDAINIŲ RAJONO SAVIVALDYBĖS TARYBOS </w:t>
      </w:r>
      <w:r w:rsidR="001D2EC1">
        <w:rPr>
          <w:b/>
        </w:rPr>
        <w:t>20</w:t>
      </w:r>
      <w:r w:rsidR="0078625A">
        <w:rPr>
          <w:b/>
        </w:rPr>
        <w:t>20</w:t>
      </w:r>
      <w:r w:rsidR="001D2EC1">
        <w:rPr>
          <w:b/>
        </w:rPr>
        <w:t xml:space="preserve"> M. </w:t>
      </w:r>
      <w:r w:rsidR="008F3325">
        <w:rPr>
          <w:b/>
        </w:rPr>
        <w:t>GRUODŽIO</w:t>
      </w:r>
      <w:r w:rsidR="006F1454">
        <w:rPr>
          <w:b/>
        </w:rPr>
        <w:t xml:space="preserve"> </w:t>
      </w:r>
      <w:r w:rsidR="0078625A">
        <w:rPr>
          <w:b/>
        </w:rPr>
        <w:t>18</w:t>
      </w:r>
      <w:r w:rsidR="001D2EC1">
        <w:rPr>
          <w:b/>
        </w:rPr>
        <w:t xml:space="preserve"> D. SPRENDIMO</w:t>
      </w:r>
      <w:r w:rsidR="00B1444A" w:rsidRPr="00B1444A">
        <w:rPr>
          <w:b/>
        </w:rPr>
        <w:t xml:space="preserve"> NR. TS</w:t>
      </w:r>
      <w:r w:rsidR="0039682F">
        <w:rPr>
          <w:b/>
        </w:rPr>
        <w:t>-</w:t>
      </w:r>
      <w:r w:rsidR="008F3325">
        <w:rPr>
          <w:b/>
        </w:rPr>
        <w:t>2</w:t>
      </w:r>
      <w:r w:rsidR="0078625A">
        <w:rPr>
          <w:b/>
        </w:rPr>
        <w:t>87</w:t>
      </w:r>
      <w:r w:rsidR="00B1444A" w:rsidRPr="00B1444A">
        <w:rPr>
          <w:b/>
        </w:rPr>
        <w:t xml:space="preserve"> „DĖL KĖDAINIŲ RAJONO SAVIVALDYBĖS 20</w:t>
      </w:r>
      <w:r w:rsidR="008F3325">
        <w:rPr>
          <w:b/>
        </w:rPr>
        <w:t>2</w:t>
      </w:r>
      <w:r w:rsidR="0078625A">
        <w:rPr>
          <w:b/>
        </w:rPr>
        <w:t>1</w:t>
      </w:r>
      <w:r w:rsidR="00B1444A" w:rsidRPr="00B1444A">
        <w:rPr>
          <w:b/>
        </w:rPr>
        <w:t>–20</w:t>
      </w:r>
      <w:r w:rsidR="006F1454">
        <w:rPr>
          <w:b/>
        </w:rPr>
        <w:t>2</w:t>
      </w:r>
      <w:r w:rsidR="0078625A">
        <w:rPr>
          <w:b/>
        </w:rPr>
        <w:t>3</w:t>
      </w:r>
      <w:r w:rsidR="00B1444A" w:rsidRPr="00B1444A">
        <w:rPr>
          <w:b/>
        </w:rPr>
        <w:t xml:space="preserve"> METŲ STRATEGINIO VEIKLOS PLANO TVIRTINIMO“</w:t>
      </w:r>
      <w:r w:rsidR="00B1444A">
        <w:rPr>
          <w:b/>
        </w:rPr>
        <w:t xml:space="preserve"> PAKEITIMO</w:t>
      </w:r>
    </w:p>
    <w:bookmarkEnd w:id="0"/>
    <w:p w:rsidR="00B1444A" w:rsidRDefault="00B1444A" w:rsidP="005F4BD9">
      <w:pPr>
        <w:jc w:val="center"/>
      </w:pPr>
    </w:p>
    <w:p w:rsidR="005F4BD9" w:rsidRDefault="005F4BD9" w:rsidP="005F4BD9">
      <w:pPr>
        <w:jc w:val="center"/>
      </w:pPr>
      <w:r>
        <w:t>20</w:t>
      </w:r>
      <w:r w:rsidR="008F3325">
        <w:t>2</w:t>
      </w:r>
      <w:r w:rsidR="0078625A">
        <w:t>1</w:t>
      </w:r>
      <w:r>
        <w:t xml:space="preserve"> m. </w:t>
      </w:r>
      <w:r w:rsidR="00E55CB0">
        <w:t>rugsėjo</w:t>
      </w:r>
      <w:r>
        <w:t xml:space="preserve"> </w:t>
      </w:r>
      <w:r w:rsidR="005308C3">
        <w:t>15</w:t>
      </w:r>
      <w:r>
        <w:t xml:space="preserve"> d. Nr. SP-</w:t>
      </w:r>
      <w:r w:rsidR="00CC426C">
        <w:t>218</w:t>
      </w:r>
      <w:r>
        <w:t xml:space="preserve"> </w:t>
      </w:r>
    </w:p>
    <w:p w:rsidR="005F4BD9" w:rsidRDefault="005F4BD9" w:rsidP="005F4BD9">
      <w:pPr>
        <w:jc w:val="center"/>
      </w:pPr>
      <w:r>
        <w:t>Kėdainiai</w:t>
      </w:r>
    </w:p>
    <w:p w:rsidR="005F4BD9" w:rsidRDefault="005F4BD9" w:rsidP="005F4BD9">
      <w:pPr>
        <w:jc w:val="center"/>
      </w:pPr>
    </w:p>
    <w:p w:rsidR="00BE7D28" w:rsidRPr="00BE7D28" w:rsidRDefault="00BE7D28" w:rsidP="00BE7D28">
      <w:pPr>
        <w:ind w:firstLine="720"/>
        <w:jc w:val="both"/>
      </w:pPr>
      <w:r w:rsidRPr="00BE7D28">
        <w:t xml:space="preserve">Vadovaudamasi Lietuvos Respublikos vietos savivaldos įstatymo 18 straipsnio 1 dalimi, Strateginio planavimo Kėdainių rajono savivaldybėje organizavimo tvarkos aprašo, patvirtinto Kėdainių rajono savivaldybės tarybos 2015 m. liepos 3 d. sprendimu Nr. TS-168 „Dėl Strateginio planavimo Kėdainių rajono savivaldybėje organizavimo tvarkos aprašo patvirtinimo“, 59.6 papunkčiu, Kėdainių rajono savivaldybės taryba  </w:t>
      </w:r>
      <w:r w:rsidRPr="00BE7D28">
        <w:rPr>
          <w:spacing w:val="40"/>
        </w:rPr>
        <w:t>nusprendžia:</w:t>
      </w:r>
    </w:p>
    <w:p w:rsidR="00BE7D28" w:rsidRDefault="00BE7D28" w:rsidP="00BE7D28">
      <w:pPr>
        <w:ind w:firstLine="720"/>
        <w:jc w:val="both"/>
      </w:pPr>
      <w:r w:rsidRPr="00BC5F65">
        <w:rPr>
          <w:spacing w:val="60"/>
        </w:rPr>
        <w:t>Pakeisti</w:t>
      </w:r>
      <w:r w:rsidRPr="00BE7D28">
        <w:t xml:space="preserve"> Kėdainių rajono savivaldybės 202</w:t>
      </w:r>
      <w:r w:rsidR="0078625A">
        <w:t>1</w:t>
      </w:r>
      <w:r w:rsidRPr="00BE7D28">
        <w:t>–202</w:t>
      </w:r>
      <w:r w:rsidR="0078625A">
        <w:t>3</w:t>
      </w:r>
      <w:r w:rsidRPr="00BE7D28">
        <w:t xml:space="preserve"> metų strateginio veiklos plano, patvirtinto Kėdainių rajono savivaldybės tarybos 20</w:t>
      </w:r>
      <w:r w:rsidR="0078625A">
        <w:t>20</w:t>
      </w:r>
      <w:r w:rsidRPr="00BE7D28">
        <w:t xml:space="preserve"> m. gruodžio </w:t>
      </w:r>
      <w:r w:rsidR="0078625A">
        <w:t>18</w:t>
      </w:r>
      <w:r w:rsidRPr="00BE7D28">
        <w:t xml:space="preserve"> d. sprendimu Nr. TS-2</w:t>
      </w:r>
      <w:r w:rsidR="0078625A">
        <w:t>87</w:t>
      </w:r>
      <w:r w:rsidRPr="00BE7D28">
        <w:t xml:space="preserve"> „Dėl Kėdainių rajono savivaldybės 202</w:t>
      </w:r>
      <w:r w:rsidR="0078625A">
        <w:t>1</w:t>
      </w:r>
      <w:r w:rsidRPr="00BE7D28">
        <w:t>–202</w:t>
      </w:r>
      <w:r w:rsidR="0078625A">
        <w:t>3</w:t>
      </w:r>
      <w:r w:rsidRPr="00BE7D28">
        <w:t xml:space="preserve"> metų strateginio veiklos plano tvirtinimo“,</w:t>
      </w:r>
      <w:r>
        <w:t xml:space="preserve"> strateginius tikslus įgyvendinančių programų asignavimų 1–12 priedus ir juos išdėstyti nauja redakcija (pridedama).</w:t>
      </w:r>
    </w:p>
    <w:p w:rsidR="009642D5" w:rsidRDefault="009642D5" w:rsidP="009642D5">
      <w:pPr>
        <w:jc w:val="both"/>
      </w:pPr>
    </w:p>
    <w:p w:rsidR="009642D5" w:rsidRDefault="009642D5" w:rsidP="009642D5">
      <w:pPr>
        <w:jc w:val="both"/>
      </w:pPr>
    </w:p>
    <w:p w:rsidR="005F4BD9" w:rsidRDefault="005F4BD9" w:rsidP="005F4BD9">
      <w:pPr>
        <w:pStyle w:val="Textbeitrauku"/>
      </w:pPr>
      <w:bookmarkStart w:id="1" w:name="_GoBack"/>
      <w:bookmarkEnd w:id="1"/>
    </w:p>
    <w:p w:rsidR="005F4BD9" w:rsidRDefault="005F4BD9" w:rsidP="005F4BD9">
      <w:pPr>
        <w:jc w:val="both"/>
      </w:pPr>
      <w:r>
        <w:t>Savivaldybės meras</w:t>
      </w:r>
      <w:r>
        <w:tab/>
      </w:r>
      <w:r>
        <w:tab/>
      </w:r>
      <w:r>
        <w:tab/>
      </w:r>
      <w:r>
        <w:tab/>
      </w:r>
      <w:r>
        <w:tab/>
      </w:r>
      <w:r>
        <w:tab/>
      </w:r>
      <w:r>
        <w:tab/>
      </w:r>
      <w:r>
        <w:tab/>
      </w:r>
    </w:p>
    <w:p w:rsidR="005F4BD9" w:rsidRDefault="005F4BD9" w:rsidP="005F4BD9">
      <w:pPr>
        <w:jc w:val="both"/>
      </w:pPr>
    </w:p>
    <w:p w:rsidR="005F4BD9" w:rsidRDefault="005F4BD9" w:rsidP="005F4BD9">
      <w:pPr>
        <w:jc w:val="both"/>
      </w:pPr>
    </w:p>
    <w:p w:rsidR="005F4BD9" w:rsidRDefault="005F4BD9" w:rsidP="005F4BD9">
      <w:pPr>
        <w:jc w:val="both"/>
      </w:pPr>
    </w:p>
    <w:p w:rsidR="005F4BD9" w:rsidRDefault="005F4BD9" w:rsidP="005F4BD9">
      <w:pPr>
        <w:jc w:val="both"/>
      </w:pPr>
    </w:p>
    <w:p w:rsidR="005F4BD9" w:rsidRDefault="005F4BD9" w:rsidP="005F4BD9">
      <w:pPr>
        <w:jc w:val="both"/>
      </w:pPr>
    </w:p>
    <w:p w:rsidR="005F4BD9" w:rsidRDefault="005F4BD9" w:rsidP="005F4BD9">
      <w:pPr>
        <w:jc w:val="both"/>
      </w:pPr>
    </w:p>
    <w:p w:rsidR="005F4BD9" w:rsidRDefault="005F4BD9" w:rsidP="005F4BD9">
      <w:pPr>
        <w:jc w:val="both"/>
      </w:pPr>
    </w:p>
    <w:p w:rsidR="005F4BD9" w:rsidRDefault="005F4BD9" w:rsidP="005F4BD9">
      <w:pPr>
        <w:jc w:val="both"/>
      </w:pPr>
    </w:p>
    <w:p w:rsidR="005F4BD9" w:rsidRDefault="005F4BD9" w:rsidP="005F4BD9">
      <w:pPr>
        <w:jc w:val="both"/>
      </w:pPr>
    </w:p>
    <w:p w:rsidR="005F4BD9" w:rsidRDefault="005F4BD9" w:rsidP="005F4BD9">
      <w:pPr>
        <w:jc w:val="both"/>
      </w:pPr>
    </w:p>
    <w:p w:rsidR="005F4BD9" w:rsidRDefault="005F4BD9" w:rsidP="005F4BD9">
      <w:pPr>
        <w:jc w:val="both"/>
      </w:pPr>
    </w:p>
    <w:p w:rsidR="005F4BD9" w:rsidRDefault="005F4BD9" w:rsidP="005F4BD9">
      <w:pPr>
        <w:jc w:val="both"/>
      </w:pPr>
    </w:p>
    <w:p w:rsidR="005F4BD9" w:rsidRDefault="005F4BD9" w:rsidP="005F4BD9">
      <w:pPr>
        <w:jc w:val="both"/>
      </w:pPr>
    </w:p>
    <w:p w:rsidR="005F4BD9" w:rsidRDefault="005F4BD9" w:rsidP="005F4BD9">
      <w:pPr>
        <w:jc w:val="both"/>
      </w:pPr>
    </w:p>
    <w:p w:rsidR="0025108B" w:rsidRDefault="0025108B" w:rsidP="005F4BD9">
      <w:pPr>
        <w:jc w:val="both"/>
      </w:pPr>
    </w:p>
    <w:p w:rsidR="009642D5" w:rsidRDefault="009642D5" w:rsidP="005F4BD9">
      <w:pPr>
        <w:jc w:val="both"/>
      </w:pPr>
    </w:p>
    <w:p w:rsidR="0025108B" w:rsidRDefault="005F4BD9" w:rsidP="005F4BD9">
      <w:pPr>
        <w:jc w:val="both"/>
      </w:pPr>
      <w:r>
        <w:t>Kristina Kemešienė</w:t>
      </w:r>
      <w:r>
        <w:tab/>
      </w:r>
      <w:r>
        <w:tab/>
      </w:r>
      <w:r w:rsidR="00760512">
        <w:tab/>
      </w:r>
      <w:r w:rsidR="0039682F">
        <w:t>Arūnas Kacevičius</w:t>
      </w:r>
      <w:r>
        <w:tab/>
      </w:r>
      <w:r>
        <w:tab/>
      </w:r>
      <w:r w:rsidR="007A4702">
        <w:t>Jolanta Sakavičienė</w:t>
      </w:r>
      <w:r w:rsidR="0025108B">
        <w:t xml:space="preserve"> </w:t>
      </w:r>
    </w:p>
    <w:p w:rsidR="0025108B" w:rsidRDefault="009642D5" w:rsidP="005F4BD9">
      <w:pPr>
        <w:jc w:val="both"/>
      </w:pPr>
      <w:r>
        <w:t>20</w:t>
      </w:r>
      <w:r w:rsidR="008F3325">
        <w:t>2</w:t>
      </w:r>
      <w:r w:rsidR="0078625A">
        <w:t>1</w:t>
      </w:r>
      <w:r>
        <w:t>-0</w:t>
      </w:r>
      <w:r w:rsidR="00F54541">
        <w:t>9</w:t>
      </w:r>
      <w:r>
        <w:t>-</w:t>
      </w:r>
      <w:r w:rsidR="0025108B">
        <w:tab/>
      </w:r>
      <w:r w:rsidR="0025108B">
        <w:tab/>
      </w:r>
      <w:r w:rsidR="0025108B">
        <w:tab/>
      </w:r>
      <w:r w:rsidR="00760512">
        <w:tab/>
      </w:r>
      <w:r w:rsidR="008F3325">
        <w:t>202</w:t>
      </w:r>
      <w:r w:rsidR="0078625A">
        <w:t>1</w:t>
      </w:r>
      <w:r w:rsidR="00F54541">
        <w:t>-09-</w:t>
      </w:r>
      <w:r w:rsidR="00F54541">
        <w:tab/>
      </w:r>
      <w:r w:rsidR="005305A5">
        <w:tab/>
      </w:r>
      <w:r w:rsidR="005305A5">
        <w:tab/>
      </w:r>
      <w:r w:rsidR="008F3325">
        <w:t>202</w:t>
      </w:r>
      <w:r w:rsidR="0078625A">
        <w:t>1</w:t>
      </w:r>
      <w:r w:rsidR="00F54541">
        <w:t>-09-</w:t>
      </w:r>
      <w:r w:rsidR="00F54541">
        <w:tab/>
      </w:r>
    </w:p>
    <w:p w:rsidR="009642D5" w:rsidRDefault="009642D5" w:rsidP="005F4BD9">
      <w:pPr>
        <w:jc w:val="both"/>
      </w:pPr>
    </w:p>
    <w:p w:rsidR="008F3325" w:rsidRDefault="008F3325" w:rsidP="005F4BD9">
      <w:pPr>
        <w:jc w:val="both"/>
      </w:pPr>
    </w:p>
    <w:p w:rsidR="008F3325" w:rsidRDefault="008F3325" w:rsidP="005F4BD9">
      <w:pPr>
        <w:jc w:val="both"/>
      </w:pPr>
    </w:p>
    <w:p w:rsidR="00C432D7" w:rsidRDefault="00C432D7" w:rsidP="005F4BD9">
      <w:pPr>
        <w:jc w:val="both"/>
      </w:pPr>
    </w:p>
    <w:p w:rsidR="005F4BD9" w:rsidRDefault="0078625A" w:rsidP="005F4BD9">
      <w:pPr>
        <w:jc w:val="both"/>
      </w:pPr>
      <w:r>
        <w:t>Dalius Ramonas</w:t>
      </w:r>
      <w:r w:rsidR="007B2147">
        <w:tab/>
      </w:r>
      <w:r w:rsidR="007B2147">
        <w:tab/>
      </w:r>
      <w:r w:rsidR="007B2147">
        <w:tab/>
        <w:t xml:space="preserve">Rūta Švedienė </w:t>
      </w:r>
    </w:p>
    <w:p w:rsidR="005F4BD9" w:rsidRDefault="008F3325" w:rsidP="005F4BD9">
      <w:pPr>
        <w:jc w:val="both"/>
      </w:pPr>
      <w:r>
        <w:t>202</w:t>
      </w:r>
      <w:r w:rsidR="0078625A">
        <w:t>1</w:t>
      </w:r>
      <w:r w:rsidR="00F54541">
        <w:t>-09-</w:t>
      </w:r>
      <w:r w:rsidR="00F54541">
        <w:tab/>
      </w:r>
      <w:r w:rsidR="0025108B">
        <w:tab/>
      </w:r>
      <w:r w:rsidR="007B2147">
        <w:tab/>
      </w:r>
      <w:r w:rsidR="007B2147">
        <w:tab/>
      </w:r>
      <w:r>
        <w:t>202</w:t>
      </w:r>
      <w:r w:rsidR="0078625A">
        <w:t>1</w:t>
      </w:r>
      <w:r w:rsidR="007B2147">
        <w:t>-09-</w:t>
      </w:r>
    </w:p>
    <w:p w:rsidR="00A735B8" w:rsidRDefault="007A4702" w:rsidP="00A735B8">
      <w:pPr>
        <w:ind w:left="5040"/>
        <w:rPr>
          <w:sz w:val="22"/>
          <w:szCs w:val="22"/>
        </w:rPr>
      </w:pPr>
      <w:r>
        <w:br w:type="page"/>
      </w:r>
      <w:r w:rsidR="00A735B8" w:rsidRPr="001936A6">
        <w:rPr>
          <w:sz w:val="22"/>
          <w:szCs w:val="22"/>
        </w:rPr>
        <w:lastRenderedPageBreak/>
        <w:t>Forma patvirtinta Kėdainių rajono</w:t>
      </w:r>
      <w:r w:rsidR="00A735B8" w:rsidRPr="001936A6">
        <w:rPr>
          <w:sz w:val="22"/>
          <w:szCs w:val="22"/>
        </w:rPr>
        <w:tab/>
      </w:r>
    </w:p>
    <w:p w:rsidR="00A735B8" w:rsidRDefault="00A735B8" w:rsidP="00A735B8">
      <w:pPr>
        <w:ind w:left="5040"/>
        <w:rPr>
          <w:sz w:val="22"/>
          <w:szCs w:val="22"/>
        </w:rPr>
      </w:pPr>
      <w:r w:rsidRPr="001936A6">
        <w:rPr>
          <w:sz w:val="22"/>
          <w:szCs w:val="22"/>
        </w:rPr>
        <w:t>Savivaldybės mero 2014 m. sausio  20  d.</w:t>
      </w:r>
    </w:p>
    <w:p w:rsidR="00A735B8" w:rsidRPr="001936A6" w:rsidRDefault="00A735B8" w:rsidP="00A735B8">
      <w:pPr>
        <w:ind w:left="5040"/>
        <w:rPr>
          <w:sz w:val="22"/>
          <w:szCs w:val="22"/>
        </w:rPr>
      </w:pPr>
      <w:r w:rsidRPr="001936A6">
        <w:rPr>
          <w:sz w:val="22"/>
          <w:szCs w:val="22"/>
        </w:rPr>
        <w:t>potvarkiu Nr. MP1- 2</w:t>
      </w:r>
    </w:p>
    <w:p w:rsidR="00CA636B" w:rsidRPr="00632467" w:rsidRDefault="00CA636B" w:rsidP="00000655">
      <w:pPr>
        <w:jc w:val="both"/>
        <w:rPr>
          <w:kern w:val="1"/>
        </w:rPr>
      </w:pPr>
      <w:r w:rsidRPr="00632467">
        <w:rPr>
          <w:kern w:val="1"/>
        </w:rPr>
        <w:t>Kėdainių rajono savivaldybės tarybai</w:t>
      </w:r>
    </w:p>
    <w:p w:rsidR="00CA636B" w:rsidRPr="00632467" w:rsidRDefault="00CA636B" w:rsidP="00CA636B">
      <w:pPr>
        <w:rPr>
          <w:kern w:val="1"/>
        </w:rPr>
      </w:pPr>
    </w:p>
    <w:p w:rsidR="00B87785" w:rsidRDefault="00B87785" w:rsidP="00AF473F">
      <w:pPr>
        <w:jc w:val="center"/>
        <w:rPr>
          <w:b/>
        </w:rPr>
      </w:pPr>
    </w:p>
    <w:p w:rsidR="0078625A" w:rsidRDefault="0078625A" w:rsidP="0078625A">
      <w:pPr>
        <w:jc w:val="center"/>
      </w:pPr>
      <w:r>
        <w:rPr>
          <w:b/>
        </w:rPr>
        <w:t xml:space="preserve">DĖL </w:t>
      </w:r>
      <w:r w:rsidRPr="00B1444A">
        <w:rPr>
          <w:b/>
        </w:rPr>
        <w:t xml:space="preserve">KĖDAINIŲ RAJONO SAVIVALDYBĖS TARYBOS </w:t>
      </w:r>
      <w:r>
        <w:rPr>
          <w:b/>
        </w:rPr>
        <w:t>2020 M. GRUODŽIO 18 D. SPRENDIMO</w:t>
      </w:r>
      <w:r w:rsidRPr="00B1444A">
        <w:rPr>
          <w:b/>
        </w:rPr>
        <w:t xml:space="preserve"> NR. TS</w:t>
      </w:r>
      <w:r>
        <w:rPr>
          <w:b/>
        </w:rPr>
        <w:t>-287</w:t>
      </w:r>
      <w:r w:rsidRPr="00B1444A">
        <w:rPr>
          <w:b/>
        </w:rPr>
        <w:t xml:space="preserve"> „DĖL KĖDAINIŲ RAJONO SAVIVALDYBĖS 20</w:t>
      </w:r>
      <w:r>
        <w:rPr>
          <w:b/>
        </w:rPr>
        <w:t>21</w:t>
      </w:r>
      <w:r w:rsidRPr="00B1444A">
        <w:rPr>
          <w:b/>
        </w:rPr>
        <w:t>–20</w:t>
      </w:r>
      <w:r>
        <w:rPr>
          <w:b/>
        </w:rPr>
        <w:t>23</w:t>
      </w:r>
      <w:r w:rsidRPr="00B1444A">
        <w:rPr>
          <w:b/>
        </w:rPr>
        <w:t xml:space="preserve"> METŲ STRATEGINIO VEIKLOS PLANO TVIRTINIMO“</w:t>
      </w:r>
      <w:r>
        <w:rPr>
          <w:b/>
        </w:rPr>
        <w:t xml:space="preserve"> PAKEITIMO</w:t>
      </w:r>
    </w:p>
    <w:p w:rsidR="000D1A4D" w:rsidRDefault="000D1A4D" w:rsidP="00CA636B">
      <w:pPr>
        <w:jc w:val="center"/>
      </w:pPr>
    </w:p>
    <w:p w:rsidR="00CA636B" w:rsidRPr="00632467" w:rsidRDefault="000D1A4D" w:rsidP="00CA636B">
      <w:pPr>
        <w:jc w:val="center"/>
      </w:pPr>
      <w:r>
        <w:t>2</w:t>
      </w:r>
      <w:r w:rsidR="00CA636B" w:rsidRPr="00632467">
        <w:t>0</w:t>
      </w:r>
      <w:r w:rsidR="00D96CCB">
        <w:t>2</w:t>
      </w:r>
      <w:r w:rsidR="004F04C1">
        <w:t>1</w:t>
      </w:r>
      <w:r w:rsidR="00CA636B" w:rsidRPr="00632467">
        <w:t xml:space="preserve"> m. </w:t>
      </w:r>
      <w:r w:rsidR="00893BC7">
        <w:t>rugsėjo</w:t>
      </w:r>
      <w:r w:rsidR="00F4389A">
        <w:t xml:space="preserve"> </w:t>
      </w:r>
      <w:r w:rsidR="0078625A">
        <w:t>14</w:t>
      </w:r>
      <w:r w:rsidR="00E34ACE">
        <w:t xml:space="preserve">  </w:t>
      </w:r>
      <w:r w:rsidR="00CA636B" w:rsidRPr="00632467">
        <w:t>d.</w:t>
      </w:r>
    </w:p>
    <w:p w:rsidR="00CA636B" w:rsidRPr="00632467" w:rsidRDefault="00CA636B" w:rsidP="00CA636B">
      <w:pPr>
        <w:jc w:val="center"/>
      </w:pPr>
      <w:r w:rsidRPr="00632467">
        <w:t>Kėdainiai</w:t>
      </w:r>
    </w:p>
    <w:p w:rsidR="00CA636B" w:rsidRPr="00632467" w:rsidRDefault="00CA636B" w:rsidP="00CA636B">
      <w:pPr>
        <w:ind w:firstLine="709"/>
        <w:rPr>
          <w:color w:val="FF0000"/>
          <w:kern w:val="1"/>
        </w:rPr>
      </w:pPr>
    </w:p>
    <w:p w:rsidR="00B91544" w:rsidRDefault="00B91544" w:rsidP="00B91544">
      <w:pPr>
        <w:ind w:firstLine="720"/>
        <w:jc w:val="both"/>
        <w:rPr>
          <w:b/>
          <w:kern w:val="2"/>
        </w:rPr>
      </w:pPr>
      <w:r>
        <w:rPr>
          <w:b/>
          <w:kern w:val="2"/>
        </w:rPr>
        <w:t>Parengto sprendimo projekto tikslai:</w:t>
      </w:r>
    </w:p>
    <w:p w:rsidR="00B91544" w:rsidRDefault="00B91544" w:rsidP="00B91544">
      <w:pPr>
        <w:ind w:firstLine="720"/>
        <w:jc w:val="both"/>
      </w:pPr>
      <w:r>
        <w:t>Patikslinti Kėdainių rajono savivaldybės 202</w:t>
      </w:r>
      <w:r w:rsidR="0078625A">
        <w:t>1</w:t>
      </w:r>
      <w:r>
        <w:t>–202</w:t>
      </w:r>
      <w:r w:rsidR="0078625A">
        <w:t>3</w:t>
      </w:r>
      <w:r>
        <w:t xml:space="preserve"> metų strateginio veiklos plano (toliau – Veiklos planas) programas, siekiant reaguoti į pokyčius ir užtikrinti tinkamą Veiklos plano tikslų, uždavinių ir priemonių įgyvendinimą.</w:t>
      </w:r>
    </w:p>
    <w:p w:rsidR="00B91544" w:rsidRDefault="00B91544" w:rsidP="00B91544">
      <w:pPr>
        <w:spacing w:line="252" w:lineRule="auto"/>
        <w:ind w:firstLine="709"/>
        <w:jc w:val="both"/>
        <w:rPr>
          <w:b/>
          <w:kern w:val="2"/>
        </w:rPr>
      </w:pPr>
      <w:r>
        <w:rPr>
          <w:b/>
          <w:kern w:val="2"/>
        </w:rPr>
        <w:t>Sprendimo projekto esmė</w:t>
      </w:r>
      <w:r>
        <w:rPr>
          <w:kern w:val="2"/>
        </w:rPr>
        <w:t xml:space="preserve">, </w:t>
      </w:r>
      <w:r>
        <w:rPr>
          <w:b/>
          <w:kern w:val="2"/>
        </w:rPr>
        <w:t xml:space="preserve">rengimo priežastys ir motyvai: </w:t>
      </w:r>
    </w:p>
    <w:p w:rsidR="00B91544" w:rsidRDefault="00B91544" w:rsidP="00B91544">
      <w:pPr>
        <w:ind w:firstLine="720"/>
        <w:jc w:val="both"/>
        <w:rPr>
          <w:bCs/>
          <w:lang w:bidi="lo-LA"/>
        </w:rPr>
      </w:pPr>
      <w:r>
        <w:t>20</w:t>
      </w:r>
      <w:r w:rsidR="0078625A">
        <w:t>20</w:t>
      </w:r>
      <w:r>
        <w:t xml:space="preserve"> m. gruodžio </w:t>
      </w:r>
      <w:r w:rsidR="0078625A">
        <w:t>18</w:t>
      </w:r>
      <w:r>
        <w:t xml:space="preserve"> d. Kėdainių rajono savivaldybės (toliau – savivaldybės) tarybos sprendimu Nr. TS-2</w:t>
      </w:r>
      <w:r w:rsidR="0078625A">
        <w:t>87</w:t>
      </w:r>
      <w:r>
        <w:t xml:space="preserve"> patvirtintas Veiklos planas. Vadovaujantis </w:t>
      </w:r>
      <w:r>
        <w:rPr>
          <w:lang w:bidi="lo-LA"/>
        </w:rPr>
        <w:t xml:space="preserve">Strateginio planavimo savivaldybėje organizavimo tvarkos aprašo 59.6 punktu, </w:t>
      </w:r>
      <w:r>
        <w:rPr>
          <w:bCs/>
          <w:lang w:bidi="lo-LA"/>
        </w:rPr>
        <w:t xml:space="preserve">Savivaldybės tarybai patvirtinus einamųjų metų biudžetą bei priėmus kitus sprendimus dėl lėšų paskirstymo, atsižvelgiant į Lietuvos Respublikos Vyriausybės nutarimus ar ministrų įsakymus dėl lėšų skyrimo, Veiklos planas patikslinamas vieną kartą, ne vėliau kaip iki einamųjų metų rugsėjo 30 d. </w:t>
      </w:r>
    </w:p>
    <w:p w:rsidR="00B91544" w:rsidRDefault="00B91544" w:rsidP="00B91544">
      <w:pPr>
        <w:ind w:firstLine="720"/>
        <w:jc w:val="both"/>
        <w:rPr>
          <w:lang w:bidi="lo-LA"/>
        </w:rPr>
      </w:pPr>
      <w:r>
        <w:t>Sprendimo projektas parengtas atsižvelgiant į Savivaldybės 202</w:t>
      </w:r>
      <w:r w:rsidR="0078625A">
        <w:t>1</w:t>
      </w:r>
      <w:r>
        <w:t xml:space="preserve"> m. biudžeto galimybes, </w:t>
      </w:r>
      <w:r>
        <w:rPr>
          <w:lang w:bidi="lo-LA"/>
        </w:rPr>
        <w:t>Veiklos plano programų koordinatorių pateiktą patikslintą informaciją, raštiškai gautus gyventojų/juridinių asmenų prašymus, priimtus teisės aktus, kurie įtakoja Veiklos plano programų turinį bei finansavimo galimybes ir kt.</w:t>
      </w:r>
    </w:p>
    <w:p w:rsidR="00B91544" w:rsidRDefault="00B91544" w:rsidP="00B91544">
      <w:pPr>
        <w:ind w:firstLine="720"/>
        <w:jc w:val="both"/>
      </w:pPr>
      <w:r>
        <w:t xml:space="preserve">Sprendimo projektas parengtas siekiant efektyviai panaudoti turimus bei planuojamus gauti finansinius, materialiuosius ir darbo išteklius užsibrėžtiems tikslams pasiekti. </w:t>
      </w:r>
    </w:p>
    <w:p w:rsidR="00B91544" w:rsidRDefault="00B91544" w:rsidP="00B91544">
      <w:pPr>
        <w:ind w:firstLine="709"/>
        <w:jc w:val="both"/>
        <w:rPr>
          <w:b/>
          <w:kern w:val="2"/>
        </w:rPr>
      </w:pPr>
      <w:r>
        <w:rPr>
          <w:b/>
          <w:kern w:val="2"/>
        </w:rPr>
        <w:t>Lėšų poreikis (jeigu sprendimui įgyvendinti reikalingos lėšos):</w:t>
      </w:r>
    </w:p>
    <w:p w:rsidR="00B91544" w:rsidRPr="006F64D9" w:rsidRDefault="00B91544" w:rsidP="00B91544">
      <w:pPr>
        <w:pStyle w:val="Textbeitrauku"/>
        <w:ind w:firstLine="720"/>
        <w:rPr>
          <w:szCs w:val="24"/>
        </w:rPr>
      </w:pPr>
      <w:r w:rsidRPr="006F64D9">
        <w:rPr>
          <w:szCs w:val="24"/>
        </w:rPr>
        <w:t xml:space="preserve">Veiklos plano programos įgyvendinamos Savivaldybės biudžeto, Valstybės biudžeto specialiųjų tikslinių dotacijų, Aplinkos apsaugos rėmimo specialiosios programos, Europos Sąjungos ir kitų užsienio fondų, Valstybės biudžeto, Kelių priežiūros ir plėtros programos, skolintomis lėšomis, privačiomis – investuotojų lėšomis, iš pajamų už suteiktas paslaugas gautomis lėšomis. </w:t>
      </w:r>
    </w:p>
    <w:p w:rsidR="006F64D9" w:rsidRPr="006F64D9" w:rsidRDefault="00B91544" w:rsidP="00B91544">
      <w:pPr>
        <w:pStyle w:val="Textbeitrauku"/>
        <w:ind w:firstLine="720"/>
        <w:rPr>
          <w:szCs w:val="24"/>
        </w:rPr>
      </w:pPr>
      <w:r w:rsidRPr="006F64D9">
        <w:rPr>
          <w:szCs w:val="24"/>
        </w:rPr>
        <w:t>Patikslinus Veiklos plano programas, bendras lėšų poreikis įgyvendinti 202</w:t>
      </w:r>
      <w:r w:rsidR="00841926" w:rsidRPr="006F64D9">
        <w:rPr>
          <w:szCs w:val="24"/>
        </w:rPr>
        <w:t>1</w:t>
      </w:r>
      <w:r w:rsidRPr="006F64D9">
        <w:rPr>
          <w:szCs w:val="24"/>
        </w:rPr>
        <w:t>–202</w:t>
      </w:r>
      <w:r w:rsidR="00841926" w:rsidRPr="006F64D9">
        <w:rPr>
          <w:szCs w:val="24"/>
        </w:rPr>
        <w:t>3</w:t>
      </w:r>
      <w:r w:rsidRPr="006F64D9">
        <w:rPr>
          <w:szCs w:val="24"/>
        </w:rPr>
        <w:t xml:space="preserve"> m. Veiklos plane numatytas priemones 202</w:t>
      </w:r>
      <w:r w:rsidR="00841926" w:rsidRPr="006F64D9">
        <w:rPr>
          <w:szCs w:val="24"/>
        </w:rPr>
        <w:t>1</w:t>
      </w:r>
      <w:r w:rsidRPr="006F64D9">
        <w:rPr>
          <w:szCs w:val="24"/>
        </w:rPr>
        <w:t xml:space="preserve"> m. yra </w:t>
      </w:r>
      <w:r w:rsidR="00841926" w:rsidRPr="006F64D9">
        <w:rPr>
          <w:szCs w:val="24"/>
        </w:rPr>
        <w:t>beveik</w:t>
      </w:r>
      <w:r w:rsidRPr="006F64D9">
        <w:rPr>
          <w:szCs w:val="24"/>
        </w:rPr>
        <w:t xml:space="preserve"> 9</w:t>
      </w:r>
      <w:r w:rsidR="000539D1">
        <w:rPr>
          <w:szCs w:val="24"/>
        </w:rPr>
        <w:t>2</w:t>
      </w:r>
      <w:r w:rsidRPr="006F64D9">
        <w:rPr>
          <w:szCs w:val="24"/>
        </w:rPr>
        <w:t xml:space="preserve"> mln. Eur</w:t>
      </w:r>
      <w:r w:rsidR="007F1DD9" w:rsidRPr="006F64D9">
        <w:rPr>
          <w:szCs w:val="24"/>
        </w:rPr>
        <w:t xml:space="preserve"> (planuota 95,3 mln. Eur)</w:t>
      </w:r>
      <w:r w:rsidRPr="006F64D9">
        <w:rPr>
          <w:szCs w:val="24"/>
        </w:rPr>
        <w:t>, 202</w:t>
      </w:r>
      <w:r w:rsidR="00841926" w:rsidRPr="006F64D9">
        <w:rPr>
          <w:szCs w:val="24"/>
        </w:rPr>
        <w:t>2</w:t>
      </w:r>
      <w:r w:rsidRPr="006F64D9">
        <w:rPr>
          <w:szCs w:val="24"/>
        </w:rPr>
        <w:t xml:space="preserve"> m. – apie </w:t>
      </w:r>
      <w:r w:rsidR="00841926" w:rsidRPr="006F64D9">
        <w:rPr>
          <w:szCs w:val="24"/>
        </w:rPr>
        <w:t>91,6</w:t>
      </w:r>
      <w:r w:rsidRPr="006F64D9">
        <w:rPr>
          <w:szCs w:val="24"/>
        </w:rPr>
        <w:t xml:space="preserve"> mln. Eur</w:t>
      </w:r>
      <w:r w:rsidR="007F1DD9" w:rsidRPr="006F64D9">
        <w:rPr>
          <w:szCs w:val="24"/>
        </w:rPr>
        <w:t xml:space="preserve"> (planuota 85,4 mln. Eur)</w:t>
      </w:r>
      <w:r w:rsidRPr="006F64D9">
        <w:rPr>
          <w:szCs w:val="24"/>
        </w:rPr>
        <w:t>, 202</w:t>
      </w:r>
      <w:r w:rsidR="00841926" w:rsidRPr="006F64D9">
        <w:rPr>
          <w:szCs w:val="24"/>
        </w:rPr>
        <w:t>3</w:t>
      </w:r>
      <w:r w:rsidRPr="006F64D9">
        <w:rPr>
          <w:szCs w:val="24"/>
        </w:rPr>
        <w:t xml:space="preserve"> m. – apie </w:t>
      </w:r>
      <w:r w:rsidR="00841926" w:rsidRPr="006F64D9">
        <w:rPr>
          <w:szCs w:val="24"/>
        </w:rPr>
        <w:t>96,7</w:t>
      </w:r>
      <w:r w:rsidRPr="006F64D9">
        <w:rPr>
          <w:szCs w:val="24"/>
        </w:rPr>
        <w:t xml:space="preserve"> mln. Eur</w:t>
      </w:r>
      <w:r w:rsidR="007F1DD9" w:rsidRPr="006F64D9">
        <w:rPr>
          <w:szCs w:val="24"/>
        </w:rPr>
        <w:t xml:space="preserve"> (planuota 90,4 mln. Eur)</w:t>
      </w:r>
      <w:r w:rsidRPr="006F64D9">
        <w:rPr>
          <w:szCs w:val="24"/>
        </w:rPr>
        <w:t xml:space="preserve">. </w:t>
      </w:r>
      <w:r w:rsidR="006F64D9" w:rsidRPr="006F64D9">
        <w:rPr>
          <w:szCs w:val="24"/>
        </w:rPr>
        <w:t xml:space="preserve">Vertinant patvirtintus ir patikslintus 2021 m. asignavimus priemonėms įgyvendinti, asignavimai priemonėms per visus finansavimo šaltinius mažėja 3 proc., t.y. </w:t>
      </w:r>
      <w:r w:rsidR="000539D1">
        <w:rPr>
          <w:szCs w:val="24"/>
        </w:rPr>
        <w:t xml:space="preserve">apie </w:t>
      </w:r>
      <w:r w:rsidR="006F64D9" w:rsidRPr="006F64D9">
        <w:rPr>
          <w:szCs w:val="24"/>
        </w:rPr>
        <w:t xml:space="preserve">3,3 mln. Eur.  </w:t>
      </w:r>
    </w:p>
    <w:p w:rsidR="00015CC1" w:rsidRPr="006F64D9" w:rsidRDefault="007F1DD9" w:rsidP="00015CC1">
      <w:pPr>
        <w:pStyle w:val="Textbeitrauku"/>
        <w:ind w:firstLine="720"/>
      </w:pPr>
      <w:r w:rsidRPr="006F64D9">
        <w:rPr>
          <w:szCs w:val="24"/>
        </w:rPr>
        <w:t>Vertinant patvirtintus ir patikslintus 2021 m. asignavimus priemonėms įgyvendinti daugiau nei planuota gauta Valstybės biudžeto specialiosios tikslinės dotacijos ( + 2,5 mln. Eur)</w:t>
      </w:r>
      <w:r w:rsidR="005547F5" w:rsidRPr="006F64D9">
        <w:rPr>
          <w:szCs w:val="24"/>
        </w:rPr>
        <w:t>:</w:t>
      </w:r>
      <w:r w:rsidR="00264E42" w:rsidRPr="006F64D9">
        <w:rPr>
          <w:szCs w:val="24"/>
        </w:rPr>
        <w:t xml:space="preserve"> daugiau skirta ugdymo reikmėms finansuoti, </w:t>
      </w:r>
      <w:r w:rsidR="0027482E" w:rsidRPr="006F64D9">
        <w:rPr>
          <w:szCs w:val="24"/>
        </w:rPr>
        <w:t xml:space="preserve">kitos dotacijos išlaidoms, </w:t>
      </w:r>
      <w:r w:rsidR="005547F5" w:rsidRPr="006F64D9">
        <w:rPr>
          <w:szCs w:val="24"/>
        </w:rPr>
        <w:t xml:space="preserve">taip pat išlaidoms susijusioms su COVID situacija. </w:t>
      </w:r>
      <w:r w:rsidR="0027482E" w:rsidRPr="006F64D9">
        <w:rPr>
          <w:szCs w:val="24"/>
        </w:rPr>
        <w:t xml:space="preserve">Tuo tarpu </w:t>
      </w:r>
      <w:r w:rsidR="005547F5" w:rsidRPr="006F64D9">
        <w:rPr>
          <w:szCs w:val="24"/>
        </w:rPr>
        <w:t>Valstybės biudžeto lėšų gauta mažiau nei planuota (</w:t>
      </w:r>
      <w:r w:rsidR="0027482E" w:rsidRPr="006F64D9">
        <w:rPr>
          <w:szCs w:val="24"/>
        </w:rPr>
        <w:t xml:space="preserve">– </w:t>
      </w:r>
      <w:r w:rsidR="005547F5" w:rsidRPr="006F64D9">
        <w:rPr>
          <w:szCs w:val="24"/>
        </w:rPr>
        <w:t>4,2 mln. Eur): atsižvelgiant į miesto viešosios infrastruktūros, svarbios verslui, atnaujinimo ir plėtros projekto eigą, koreguojamas projekto įgyvendinimo laikotarpis, darant prielaidą, kad stambiausi rangos darbai būtų vykdomi 2022</w:t>
      </w:r>
      <w:r w:rsidR="0027482E" w:rsidRPr="006F64D9">
        <w:rPr>
          <w:szCs w:val="24"/>
        </w:rPr>
        <w:t>–</w:t>
      </w:r>
      <w:r w:rsidR="005547F5" w:rsidRPr="006F64D9">
        <w:rPr>
          <w:szCs w:val="24"/>
        </w:rPr>
        <w:t>2023 m.</w:t>
      </w:r>
      <w:r w:rsidR="0027482E" w:rsidRPr="006F64D9">
        <w:rPr>
          <w:szCs w:val="24"/>
        </w:rPr>
        <w:t xml:space="preserve"> Mažiau nei planuota (</w:t>
      </w:r>
      <w:r w:rsidR="006D1E17">
        <w:rPr>
          <w:szCs w:val="24"/>
        </w:rPr>
        <w:t xml:space="preserve">- </w:t>
      </w:r>
      <w:r w:rsidR="0027482E" w:rsidRPr="006F64D9">
        <w:rPr>
          <w:szCs w:val="24"/>
        </w:rPr>
        <w:t>678 tūkst. Eur) skirta lėšų vietiniams reikšmės keliams remontuoti, tvarkyti, rekonstruoti.</w:t>
      </w:r>
      <w:r w:rsidR="00D7035F" w:rsidRPr="006F64D9">
        <w:rPr>
          <w:szCs w:val="24"/>
        </w:rPr>
        <w:t xml:space="preserve"> </w:t>
      </w:r>
      <w:r w:rsidR="00B91544" w:rsidRPr="006F64D9">
        <w:t xml:space="preserve">Savivaldybės biudžeto lėšos, patikslinus Veiklos plano programas, mažėja apie </w:t>
      </w:r>
      <w:r w:rsidR="00015CC1" w:rsidRPr="006F64D9">
        <w:t>1,9</w:t>
      </w:r>
      <w:r w:rsidR="00B91544" w:rsidRPr="006F64D9">
        <w:t xml:space="preserve"> mln. Eur: apie </w:t>
      </w:r>
      <w:r w:rsidR="00015CC1" w:rsidRPr="006F64D9">
        <w:t>1,2</w:t>
      </w:r>
      <w:r w:rsidR="00B91544" w:rsidRPr="006F64D9">
        <w:t xml:space="preserve"> mln. Eur mažiau nei planuota, skirta administracijos, seniūnijų, biudžetinių įstaigų veiklos užtikrinimui (pagal 202</w:t>
      </w:r>
      <w:r w:rsidR="00015CC1" w:rsidRPr="006F64D9">
        <w:t>1</w:t>
      </w:r>
      <w:r w:rsidR="00B91544" w:rsidRPr="006F64D9">
        <w:t xml:space="preserve"> m. patvirtintą savivaldybės biudžetą), apie </w:t>
      </w:r>
      <w:r w:rsidR="00015CC1" w:rsidRPr="006F64D9">
        <w:t>1</w:t>
      </w:r>
      <w:r w:rsidR="00B91544" w:rsidRPr="006F64D9">
        <w:t xml:space="preserve"> mln. </w:t>
      </w:r>
      <w:r w:rsidR="00015CC1" w:rsidRPr="006F64D9">
        <w:t xml:space="preserve">mažiau skirta projektų kofinansavimui, tačiau šios lėšos padengtos </w:t>
      </w:r>
      <w:r w:rsidR="00F657B7">
        <w:t>s</w:t>
      </w:r>
      <w:r w:rsidR="00015CC1" w:rsidRPr="006F64D9">
        <w:t>kolintomis lėšomis, 510 tūkst. Eur</w:t>
      </w:r>
      <w:r w:rsidR="00B91544" w:rsidRPr="006F64D9">
        <w:t xml:space="preserve"> mažiau</w:t>
      </w:r>
      <w:r w:rsidR="00015CC1" w:rsidRPr="006F64D9">
        <w:t xml:space="preserve"> lėšų</w:t>
      </w:r>
      <w:r w:rsidR="00B91544" w:rsidRPr="006F64D9">
        <w:t xml:space="preserve"> </w:t>
      </w:r>
      <w:r w:rsidR="00F80766" w:rsidRPr="006F64D9">
        <w:t xml:space="preserve">skirta </w:t>
      </w:r>
      <w:r w:rsidR="00B91544" w:rsidRPr="006F64D9">
        <w:t>infrastruktūriniams objektams remontuoti/rekonstruoti/įrengti</w:t>
      </w:r>
      <w:r w:rsidR="00F80766" w:rsidRPr="006F64D9">
        <w:t>.</w:t>
      </w:r>
      <w:r w:rsidR="00B91544" w:rsidRPr="006F64D9">
        <w:t xml:space="preserve"> </w:t>
      </w:r>
      <w:r w:rsidR="00F80766" w:rsidRPr="006F64D9">
        <w:t xml:space="preserve"> Daugiau nei planuota numatoma privačių lėšų (UAB „Kėdainių vandenys“)</w:t>
      </w:r>
      <w:r w:rsidR="00B6789E">
        <w:t>,</w:t>
      </w:r>
      <w:r w:rsidR="00F80766" w:rsidRPr="006F64D9">
        <w:t xml:space="preserve"> vykdant vandentvarkos darbus. </w:t>
      </w:r>
    </w:p>
    <w:p w:rsidR="00B91544" w:rsidRPr="006F64D9" w:rsidRDefault="00B91544" w:rsidP="00B91544">
      <w:pPr>
        <w:ind w:firstLine="720"/>
        <w:jc w:val="both"/>
        <w:rPr>
          <w:b/>
          <w:kern w:val="2"/>
        </w:rPr>
      </w:pPr>
      <w:r w:rsidRPr="006F64D9">
        <w:rPr>
          <w:b/>
          <w:kern w:val="2"/>
        </w:rPr>
        <w:t>Laukiami rezultatai:</w:t>
      </w:r>
      <w:r w:rsidRPr="006F64D9">
        <w:t xml:space="preserve"> </w:t>
      </w:r>
    </w:p>
    <w:p w:rsidR="00B91544" w:rsidRDefault="00B91544" w:rsidP="00B91544">
      <w:pPr>
        <w:pStyle w:val="Textbeitrauku"/>
        <w:ind w:firstLine="720"/>
      </w:pPr>
      <w:r w:rsidRPr="006F64D9">
        <w:rPr>
          <w:szCs w:val="24"/>
        </w:rPr>
        <w:t xml:space="preserve">Patvirtinus </w:t>
      </w:r>
      <w:r w:rsidRPr="006F64D9">
        <w:t>Kėdainių rajono savivaldybės 202</w:t>
      </w:r>
      <w:r w:rsidR="0078625A" w:rsidRPr="006F64D9">
        <w:t>1</w:t>
      </w:r>
      <w:r w:rsidRPr="006F64D9">
        <w:t>–202</w:t>
      </w:r>
      <w:r w:rsidR="0078625A" w:rsidRPr="006F64D9">
        <w:t>3</w:t>
      </w:r>
      <w:r w:rsidRPr="006F64D9">
        <w:t xml:space="preserve"> metų strateginio veiklos plano </w:t>
      </w:r>
      <w:r w:rsidRPr="006F64D9">
        <w:rPr>
          <w:szCs w:val="24"/>
        </w:rPr>
        <w:t>pakeitimus</w:t>
      </w:r>
      <w:r w:rsidRPr="006F64D9">
        <w:t>, Savivaldybės administracija turės galimybę tinkamai įgyvendinti einamųjų metų programų priemones, reaguoti planuojant kitų metų priemones, dokumente atsispindės priemonėms patikslintas, sumažintas</w:t>
      </w:r>
      <w:r>
        <w:t xml:space="preserve"> ar papildomai skirtas/numatomas finansavimas iš Savivaldybės, </w:t>
      </w:r>
      <w:r w:rsidR="002C4D9D">
        <w:t>V</w:t>
      </w:r>
      <w:r>
        <w:t>alstybės, Europos Sąjungos biudžeto ir kitų finansavimo šaltinių.</w:t>
      </w:r>
    </w:p>
    <w:p w:rsidR="009626C3" w:rsidRDefault="009626C3" w:rsidP="00BA195B">
      <w:pPr>
        <w:pStyle w:val="Textbeitrauku"/>
        <w:ind w:firstLine="720"/>
      </w:pPr>
    </w:p>
    <w:p w:rsidR="00E633A1" w:rsidRDefault="00E633A1" w:rsidP="00123867">
      <w:pPr>
        <w:pStyle w:val="prastasiniatinklio"/>
        <w:spacing w:before="0" w:beforeAutospacing="0" w:after="0" w:afterAutospacing="0"/>
        <w:jc w:val="both"/>
        <w:rPr>
          <w:b/>
          <w:bCs/>
          <w:kern w:val="1"/>
        </w:rPr>
      </w:pPr>
      <w:r w:rsidRPr="00632467">
        <w:rPr>
          <w:b/>
          <w:bCs/>
          <w:kern w:val="1"/>
        </w:rPr>
        <w:t>Numatomo teisinio reguliavimo poveikio vertinimas*</w:t>
      </w:r>
    </w:p>
    <w:p w:rsidR="00E633A1" w:rsidRPr="00632467" w:rsidRDefault="00E633A1" w:rsidP="00E633A1">
      <w:pPr>
        <w:ind w:firstLine="709"/>
        <w:jc w:val="both"/>
        <w:rPr>
          <w:b/>
          <w:bCs/>
          <w:kern w:val="1"/>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2693"/>
        <w:gridCol w:w="3119"/>
      </w:tblGrid>
      <w:tr w:rsidR="00E633A1" w:rsidRPr="00E633A1" w:rsidTr="001E3B97">
        <w:trPr>
          <w:trHeight w:val="285"/>
        </w:trPr>
        <w:tc>
          <w:tcPr>
            <w:tcW w:w="3828" w:type="dxa"/>
            <w:vMerge w:val="restart"/>
            <w:tcBorders>
              <w:top w:val="single" w:sz="4" w:space="0" w:color="000000"/>
              <w:left w:val="single" w:sz="4" w:space="0" w:color="000000"/>
              <w:bottom w:val="single" w:sz="4" w:space="0" w:color="000000"/>
              <w:right w:val="single" w:sz="4" w:space="0" w:color="000000"/>
            </w:tcBorders>
            <w:hideMark/>
          </w:tcPr>
          <w:p w:rsidR="00E633A1" w:rsidRPr="00E633A1" w:rsidRDefault="00E633A1" w:rsidP="00EF5EED">
            <w:pPr>
              <w:jc w:val="center"/>
              <w:rPr>
                <w:b/>
                <w:kern w:val="1"/>
                <w:sz w:val="20"/>
                <w:szCs w:val="20"/>
                <w:lang w:bidi="lo-LA"/>
              </w:rPr>
            </w:pPr>
            <w:r w:rsidRPr="00E633A1">
              <w:rPr>
                <w:b/>
                <w:kern w:val="1"/>
                <w:sz w:val="20"/>
                <w:szCs w:val="20"/>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E633A1" w:rsidRPr="00E633A1" w:rsidRDefault="00E633A1" w:rsidP="00EF5EED">
            <w:pPr>
              <w:jc w:val="center"/>
              <w:rPr>
                <w:b/>
                <w:bCs/>
                <w:kern w:val="1"/>
                <w:sz w:val="20"/>
                <w:szCs w:val="20"/>
              </w:rPr>
            </w:pPr>
            <w:r w:rsidRPr="00E633A1">
              <w:rPr>
                <w:b/>
                <w:bCs/>
                <w:kern w:val="1"/>
                <w:sz w:val="20"/>
                <w:szCs w:val="20"/>
              </w:rPr>
              <w:t>Numatomo teisinio reguliavimo poveikio vertinimo rezultatai</w:t>
            </w:r>
          </w:p>
        </w:tc>
      </w:tr>
      <w:tr w:rsidR="00E633A1" w:rsidRPr="00E633A1" w:rsidTr="001E3B97">
        <w:trPr>
          <w:trHeight w:val="180"/>
        </w:trPr>
        <w:tc>
          <w:tcPr>
            <w:tcW w:w="3828" w:type="dxa"/>
            <w:vMerge/>
            <w:tcBorders>
              <w:top w:val="single" w:sz="4" w:space="0" w:color="000000"/>
              <w:left w:val="single" w:sz="4" w:space="0" w:color="000000"/>
              <w:bottom w:val="single" w:sz="4" w:space="0" w:color="000000"/>
              <w:right w:val="single" w:sz="4" w:space="0" w:color="000000"/>
            </w:tcBorders>
            <w:vAlign w:val="center"/>
            <w:hideMark/>
          </w:tcPr>
          <w:p w:rsidR="00E633A1" w:rsidRPr="00E633A1" w:rsidRDefault="00E633A1" w:rsidP="00EF5EED">
            <w:pPr>
              <w:rPr>
                <w:b/>
                <w:kern w:val="1"/>
                <w:sz w:val="20"/>
                <w:szCs w:val="20"/>
                <w:lang w:bidi="lo-LA"/>
              </w:rPr>
            </w:pPr>
          </w:p>
        </w:tc>
        <w:tc>
          <w:tcPr>
            <w:tcW w:w="2693" w:type="dxa"/>
            <w:tcBorders>
              <w:top w:val="single" w:sz="4" w:space="0" w:color="auto"/>
              <w:left w:val="single" w:sz="4" w:space="0" w:color="000000"/>
              <w:bottom w:val="single" w:sz="4" w:space="0" w:color="000000"/>
              <w:right w:val="single" w:sz="4" w:space="0" w:color="000000"/>
            </w:tcBorders>
            <w:hideMark/>
          </w:tcPr>
          <w:p w:rsidR="00E633A1" w:rsidRPr="00E633A1" w:rsidRDefault="00E633A1" w:rsidP="00EF5EED">
            <w:pPr>
              <w:jc w:val="center"/>
              <w:rPr>
                <w:b/>
                <w:kern w:val="1"/>
                <w:sz w:val="20"/>
                <w:szCs w:val="20"/>
              </w:rPr>
            </w:pPr>
            <w:r w:rsidRPr="00E633A1">
              <w:rPr>
                <w:b/>
                <w:kern w:val="1"/>
                <w:sz w:val="20"/>
                <w:szCs w:val="20"/>
              </w:rPr>
              <w:t>Teigiamas poveikis</w:t>
            </w:r>
          </w:p>
        </w:tc>
        <w:tc>
          <w:tcPr>
            <w:tcW w:w="3119" w:type="dxa"/>
            <w:tcBorders>
              <w:top w:val="single" w:sz="4" w:space="0" w:color="auto"/>
              <w:left w:val="single" w:sz="4" w:space="0" w:color="000000"/>
              <w:bottom w:val="single" w:sz="4" w:space="0" w:color="000000"/>
              <w:right w:val="single" w:sz="4" w:space="0" w:color="000000"/>
            </w:tcBorders>
          </w:tcPr>
          <w:p w:rsidR="00E633A1" w:rsidRPr="00E633A1" w:rsidRDefault="00E633A1" w:rsidP="00EF5EED">
            <w:pPr>
              <w:jc w:val="center"/>
              <w:rPr>
                <w:b/>
                <w:kern w:val="1"/>
                <w:sz w:val="20"/>
                <w:szCs w:val="20"/>
                <w:lang w:bidi="lo-LA"/>
              </w:rPr>
            </w:pPr>
            <w:r w:rsidRPr="00E633A1">
              <w:rPr>
                <w:b/>
                <w:kern w:val="1"/>
                <w:sz w:val="20"/>
                <w:szCs w:val="20"/>
              </w:rPr>
              <w:t>Neigiamas poveikis</w:t>
            </w:r>
          </w:p>
        </w:tc>
      </w:tr>
      <w:tr w:rsidR="00E633A1" w:rsidRPr="00E633A1" w:rsidTr="001E3B97">
        <w:tc>
          <w:tcPr>
            <w:tcW w:w="3828" w:type="dxa"/>
            <w:tcBorders>
              <w:top w:val="single" w:sz="4" w:space="0" w:color="000000"/>
              <w:left w:val="single" w:sz="4" w:space="0" w:color="000000"/>
              <w:bottom w:val="single" w:sz="4" w:space="0" w:color="000000"/>
              <w:right w:val="single" w:sz="4" w:space="0" w:color="000000"/>
            </w:tcBorders>
            <w:hideMark/>
          </w:tcPr>
          <w:p w:rsidR="00E633A1" w:rsidRPr="00E633A1" w:rsidRDefault="00E633A1" w:rsidP="00EF5EED">
            <w:pPr>
              <w:rPr>
                <w:i/>
                <w:kern w:val="1"/>
                <w:sz w:val="20"/>
                <w:szCs w:val="20"/>
                <w:lang w:bidi="lo-LA"/>
              </w:rPr>
            </w:pPr>
            <w:r w:rsidRPr="00E633A1">
              <w:rPr>
                <w:i/>
                <w:kern w:val="1"/>
                <w:sz w:val="20"/>
                <w:szCs w:val="20"/>
              </w:rPr>
              <w:t>Ekonomikai</w:t>
            </w:r>
          </w:p>
        </w:tc>
        <w:tc>
          <w:tcPr>
            <w:tcW w:w="2693"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c>
          <w:tcPr>
            <w:tcW w:w="3119"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r>
      <w:tr w:rsidR="00E633A1" w:rsidRPr="00E633A1" w:rsidTr="001E3B97">
        <w:tc>
          <w:tcPr>
            <w:tcW w:w="3828" w:type="dxa"/>
            <w:tcBorders>
              <w:top w:val="single" w:sz="4" w:space="0" w:color="000000"/>
              <w:left w:val="single" w:sz="4" w:space="0" w:color="000000"/>
              <w:bottom w:val="single" w:sz="4" w:space="0" w:color="000000"/>
              <w:right w:val="single" w:sz="4" w:space="0" w:color="000000"/>
            </w:tcBorders>
            <w:hideMark/>
          </w:tcPr>
          <w:p w:rsidR="00E633A1" w:rsidRPr="00E633A1" w:rsidRDefault="00E633A1" w:rsidP="00EF5EED">
            <w:pPr>
              <w:rPr>
                <w:i/>
                <w:kern w:val="1"/>
                <w:sz w:val="20"/>
                <w:szCs w:val="20"/>
                <w:lang w:bidi="lo-LA"/>
              </w:rPr>
            </w:pPr>
            <w:r w:rsidRPr="00E633A1">
              <w:rPr>
                <w:i/>
                <w:kern w:val="1"/>
                <w:sz w:val="20"/>
                <w:szCs w:val="20"/>
              </w:rPr>
              <w:t>Finansams</w:t>
            </w:r>
          </w:p>
        </w:tc>
        <w:tc>
          <w:tcPr>
            <w:tcW w:w="2693"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c>
          <w:tcPr>
            <w:tcW w:w="3119"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r>
      <w:tr w:rsidR="00E633A1" w:rsidRPr="00E633A1" w:rsidTr="001E3B97">
        <w:tc>
          <w:tcPr>
            <w:tcW w:w="3828" w:type="dxa"/>
            <w:tcBorders>
              <w:top w:val="single" w:sz="4" w:space="0" w:color="000000"/>
              <w:left w:val="single" w:sz="4" w:space="0" w:color="000000"/>
              <w:bottom w:val="single" w:sz="4" w:space="0" w:color="000000"/>
              <w:right w:val="single" w:sz="4" w:space="0" w:color="000000"/>
            </w:tcBorders>
            <w:hideMark/>
          </w:tcPr>
          <w:p w:rsidR="00E633A1" w:rsidRPr="00E633A1" w:rsidRDefault="00E633A1" w:rsidP="00EF5EED">
            <w:pPr>
              <w:rPr>
                <w:i/>
                <w:kern w:val="1"/>
                <w:sz w:val="20"/>
                <w:szCs w:val="20"/>
                <w:lang w:bidi="lo-LA"/>
              </w:rPr>
            </w:pPr>
            <w:r w:rsidRPr="00E633A1">
              <w:rPr>
                <w:i/>
                <w:kern w:val="1"/>
                <w:sz w:val="20"/>
                <w:szCs w:val="20"/>
              </w:rPr>
              <w:t>Socialinei aplinkai</w:t>
            </w:r>
          </w:p>
        </w:tc>
        <w:tc>
          <w:tcPr>
            <w:tcW w:w="2693"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c>
          <w:tcPr>
            <w:tcW w:w="3119"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r>
      <w:tr w:rsidR="00E633A1" w:rsidRPr="00E633A1" w:rsidTr="001E3B97">
        <w:tc>
          <w:tcPr>
            <w:tcW w:w="3828" w:type="dxa"/>
            <w:tcBorders>
              <w:top w:val="single" w:sz="4" w:space="0" w:color="000000"/>
              <w:left w:val="single" w:sz="4" w:space="0" w:color="000000"/>
              <w:bottom w:val="single" w:sz="4" w:space="0" w:color="000000"/>
              <w:right w:val="single" w:sz="4" w:space="0" w:color="000000"/>
            </w:tcBorders>
            <w:hideMark/>
          </w:tcPr>
          <w:p w:rsidR="00E633A1" w:rsidRPr="00E633A1" w:rsidRDefault="00E633A1" w:rsidP="00EF5EED">
            <w:pPr>
              <w:rPr>
                <w:i/>
                <w:kern w:val="1"/>
                <w:sz w:val="20"/>
                <w:szCs w:val="20"/>
                <w:lang w:bidi="lo-LA"/>
              </w:rPr>
            </w:pPr>
            <w:r w:rsidRPr="00E633A1">
              <w:rPr>
                <w:i/>
                <w:kern w:val="1"/>
                <w:sz w:val="20"/>
                <w:szCs w:val="20"/>
              </w:rPr>
              <w:t>Viešajam administravimui</w:t>
            </w:r>
          </w:p>
        </w:tc>
        <w:tc>
          <w:tcPr>
            <w:tcW w:w="2693"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c>
          <w:tcPr>
            <w:tcW w:w="3119"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r>
      <w:tr w:rsidR="00E633A1" w:rsidRPr="00E633A1" w:rsidTr="001E3B97">
        <w:tc>
          <w:tcPr>
            <w:tcW w:w="3828" w:type="dxa"/>
            <w:tcBorders>
              <w:top w:val="single" w:sz="4" w:space="0" w:color="000000"/>
              <w:left w:val="single" w:sz="4" w:space="0" w:color="000000"/>
              <w:bottom w:val="single" w:sz="4" w:space="0" w:color="000000"/>
              <w:right w:val="single" w:sz="4" w:space="0" w:color="000000"/>
            </w:tcBorders>
            <w:hideMark/>
          </w:tcPr>
          <w:p w:rsidR="00E633A1" w:rsidRPr="00E633A1" w:rsidRDefault="00E633A1" w:rsidP="00EF5EED">
            <w:pPr>
              <w:rPr>
                <w:i/>
                <w:kern w:val="1"/>
                <w:sz w:val="20"/>
                <w:szCs w:val="20"/>
                <w:lang w:bidi="lo-LA"/>
              </w:rPr>
            </w:pPr>
            <w:r w:rsidRPr="00E633A1">
              <w:rPr>
                <w:i/>
                <w:kern w:val="1"/>
                <w:sz w:val="20"/>
                <w:szCs w:val="20"/>
              </w:rPr>
              <w:t>Teisinei sistemai</w:t>
            </w:r>
          </w:p>
        </w:tc>
        <w:tc>
          <w:tcPr>
            <w:tcW w:w="2693"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c>
          <w:tcPr>
            <w:tcW w:w="3119"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r>
      <w:tr w:rsidR="00E633A1" w:rsidRPr="00E633A1" w:rsidTr="001E3B97">
        <w:tc>
          <w:tcPr>
            <w:tcW w:w="3828" w:type="dxa"/>
            <w:tcBorders>
              <w:top w:val="single" w:sz="4" w:space="0" w:color="000000"/>
              <w:left w:val="single" w:sz="4" w:space="0" w:color="000000"/>
              <w:bottom w:val="single" w:sz="4" w:space="0" w:color="000000"/>
              <w:right w:val="single" w:sz="4" w:space="0" w:color="000000"/>
            </w:tcBorders>
            <w:hideMark/>
          </w:tcPr>
          <w:p w:rsidR="00E633A1" w:rsidRPr="00E633A1" w:rsidRDefault="00E633A1" w:rsidP="00EF5EED">
            <w:pPr>
              <w:rPr>
                <w:i/>
                <w:kern w:val="1"/>
                <w:sz w:val="20"/>
                <w:szCs w:val="20"/>
                <w:lang w:bidi="lo-LA"/>
              </w:rPr>
            </w:pPr>
            <w:r w:rsidRPr="00E633A1">
              <w:rPr>
                <w:i/>
                <w:kern w:val="1"/>
                <w:sz w:val="20"/>
                <w:szCs w:val="20"/>
              </w:rPr>
              <w:t>Kriminogeninei situacijai</w:t>
            </w:r>
          </w:p>
        </w:tc>
        <w:tc>
          <w:tcPr>
            <w:tcW w:w="2693"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c>
          <w:tcPr>
            <w:tcW w:w="3119"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r>
      <w:tr w:rsidR="00E633A1" w:rsidRPr="00E633A1" w:rsidTr="001E3B97">
        <w:tc>
          <w:tcPr>
            <w:tcW w:w="3828" w:type="dxa"/>
            <w:tcBorders>
              <w:top w:val="single" w:sz="4" w:space="0" w:color="000000"/>
              <w:left w:val="single" w:sz="4" w:space="0" w:color="000000"/>
              <w:bottom w:val="single" w:sz="4" w:space="0" w:color="000000"/>
              <w:right w:val="single" w:sz="4" w:space="0" w:color="000000"/>
            </w:tcBorders>
            <w:hideMark/>
          </w:tcPr>
          <w:p w:rsidR="00E633A1" w:rsidRPr="00E633A1" w:rsidRDefault="00E633A1" w:rsidP="00EF5EED">
            <w:pPr>
              <w:rPr>
                <w:i/>
                <w:kern w:val="1"/>
                <w:sz w:val="20"/>
                <w:szCs w:val="20"/>
                <w:lang w:bidi="lo-LA"/>
              </w:rPr>
            </w:pPr>
            <w:r w:rsidRPr="00E633A1">
              <w:rPr>
                <w:i/>
                <w:kern w:val="1"/>
                <w:sz w:val="20"/>
                <w:szCs w:val="20"/>
              </w:rPr>
              <w:t>Aplinkai</w:t>
            </w:r>
          </w:p>
        </w:tc>
        <w:tc>
          <w:tcPr>
            <w:tcW w:w="2693"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c>
          <w:tcPr>
            <w:tcW w:w="3119"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r>
      <w:tr w:rsidR="00E633A1" w:rsidRPr="00E633A1" w:rsidTr="001E3B97">
        <w:tc>
          <w:tcPr>
            <w:tcW w:w="3828" w:type="dxa"/>
            <w:tcBorders>
              <w:top w:val="single" w:sz="4" w:space="0" w:color="000000"/>
              <w:left w:val="single" w:sz="4" w:space="0" w:color="000000"/>
              <w:bottom w:val="single" w:sz="4" w:space="0" w:color="000000"/>
              <w:right w:val="single" w:sz="4" w:space="0" w:color="000000"/>
            </w:tcBorders>
            <w:hideMark/>
          </w:tcPr>
          <w:p w:rsidR="00E633A1" w:rsidRPr="00E633A1" w:rsidRDefault="00E633A1" w:rsidP="00EF5EED">
            <w:pPr>
              <w:rPr>
                <w:i/>
                <w:kern w:val="1"/>
                <w:sz w:val="20"/>
                <w:szCs w:val="20"/>
                <w:lang w:bidi="lo-LA"/>
              </w:rPr>
            </w:pPr>
            <w:r w:rsidRPr="00E633A1">
              <w:rPr>
                <w:i/>
                <w:kern w:val="1"/>
                <w:sz w:val="20"/>
                <w:szCs w:val="20"/>
              </w:rPr>
              <w:t>Administracinei naštai</w:t>
            </w:r>
          </w:p>
        </w:tc>
        <w:tc>
          <w:tcPr>
            <w:tcW w:w="2693"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c>
          <w:tcPr>
            <w:tcW w:w="3119"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r>
      <w:tr w:rsidR="00E633A1" w:rsidRPr="00E633A1" w:rsidTr="001E3B97">
        <w:tc>
          <w:tcPr>
            <w:tcW w:w="3828" w:type="dxa"/>
            <w:tcBorders>
              <w:top w:val="single" w:sz="4" w:space="0" w:color="000000"/>
              <w:left w:val="single" w:sz="4" w:space="0" w:color="000000"/>
              <w:bottom w:val="single" w:sz="4" w:space="0" w:color="000000"/>
              <w:right w:val="single" w:sz="4" w:space="0" w:color="000000"/>
            </w:tcBorders>
            <w:hideMark/>
          </w:tcPr>
          <w:p w:rsidR="00E633A1" w:rsidRPr="00E633A1" w:rsidRDefault="00E633A1" w:rsidP="00EF5EED">
            <w:pPr>
              <w:rPr>
                <w:i/>
                <w:kern w:val="1"/>
                <w:sz w:val="20"/>
                <w:szCs w:val="20"/>
                <w:lang w:bidi="lo-LA"/>
              </w:rPr>
            </w:pPr>
            <w:r w:rsidRPr="00E633A1">
              <w:rPr>
                <w:i/>
                <w:kern w:val="1"/>
                <w:sz w:val="20"/>
                <w:szCs w:val="20"/>
              </w:rPr>
              <w:t>Regiono plėtrai</w:t>
            </w:r>
          </w:p>
        </w:tc>
        <w:tc>
          <w:tcPr>
            <w:tcW w:w="2693"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c>
          <w:tcPr>
            <w:tcW w:w="3119"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r>
      <w:tr w:rsidR="00E633A1" w:rsidRPr="00E633A1" w:rsidTr="001E3B97">
        <w:tc>
          <w:tcPr>
            <w:tcW w:w="3828" w:type="dxa"/>
            <w:tcBorders>
              <w:top w:val="single" w:sz="4" w:space="0" w:color="000000"/>
              <w:left w:val="single" w:sz="4" w:space="0" w:color="000000"/>
              <w:bottom w:val="single" w:sz="4" w:space="0" w:color="000000"/>
              <w:right w:val="single" w:sz="4" w:space="0" w:color="000000"/>
            </w:tcBorders>
            <w:hideMark/>
          </w:tcPr>
          <w:p w:rsidR="00E633A1" w:rsidRPr="00E633A1" w:rsidRDefault="00E633A1" w:rsidP="00EF5EED">
            <w:pPr>
              <w:rPr>
                <w:i/>
                <w:kern w:val="1"/>
                <w:sz w:val="20"/>
                <w:szCs w:val="20"/>
                <w:lang w:bidi="lo-LA"/>
              </w:rPr>
            </w:pPr>
            <w:r w:rsidRPr="00E633A1">
              <w:rPr>
                <w:i/>
                <w:kern w:val="1"/>
                <w:sz w:val="20"/>
                <w:szCs w:val="20"/>
              </w:rPr>
              <w:t>Kitoms sritims, asmenims ar jų grupėms</w:t>
            </w:r>
          </w:p>
        </w:tc>
        <w:tc>
          <w:tcPr>
            <w:tcW w:w="2693"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c>
          <w:tcPr>
            <w:tcW w:w="3119" w:type="dxa"/>
            <w:tcBorders>
              <w:top w:val="single" w:sz="4" w:space="0" w:color="000000"/>
              <w:left w:val="single" w:sz="4" w:space="0" w:color="000000"/>
              <w:bottom w:val="single" w:sz="4" w:space="0" w:color="000000"/>
              <w:right w:val="single" w:sz="4" w:space="0" w:color="000000"/>
            </w:tcBorders>
          </w:tcPr>
          <w:p w:rsidR="00E633A1" w:rsidRPr="00E633A1" w:rsidRDefault="00E633A1" w:rsidP="00EF5EED">
            <w:pPr>
              <w:rPr>
                <w:i/>
                <w:kern w:val="1"/>
                <w:sz w:val="20"/>
                <w:szCs w:val="20"/>
                <w:lang w:bidi="lo-LA"/>
              </w:rPr>
            </w:pPr>
          </w:p>
        </w:tc>
      </w:tr>
    </w:tbl>
    <w:p w:rsidR="00E633A1" w:rsidRPr="00632467" w:rsidRDefault="00E633A1" w:rsidP="00E633A1">
      <w:pPr>
        <w:jc w:val="both"/>
        <w:rPr>
          <w:color w:val="FF0000"/>
          <w:kern w:val="1"/>
          <w:lang w:bidi="lo-LA"/>
        </w:rPr>
      </w:pPr>
    </w:p>
    <w:p w:rsidR="00E633A1" w:rsidRPr="00632467" w:rsidRDefault="00E633A1" w:rsidP="00E633A1">
      <w:pPr>
        <w:jc w:val="both"/>
        <w:rPr>
          <w:kern w:val="1"/>
          <w:lang w:bidi="lo-LA"/>
        </w:rPr>
      </w:pPr>
      <w:r w:rsidRPr="00632467">
        <w:rPr>
          <w:b/>
          <w:kern w:val="1"/>
          <w:lang w:bidi="lo-LA"/>
        </w:rPr>
        <w:t>*</w:t>
      </w:r>
      <w:r w:rsidRPr="00632467">
        <w:rPr>
          <w:bCs/>
          <w:kern w:val="1"/>
        </w:rPr>
        <w:t xml:space="preserve"> Numatomo teisinio reguliavimo poveikio vertinimas atliekamas r</w:t>
      </w:r>
      <w:r w:rsidRPr="00632467">
        <w:rPr>
          <w:kern w:val="1"/>
        </w:rPr>
        <w:t>engiant teisės akto, kuriuo numatoma reglamentuoti iki tol nereglamentuotus santykius, taip pat kuriuo iš esmės keičiamas teisinis reguliavimas, projektą.</w:t>
      </w:r>
      <w:r w:rsidRPr="00632467">
        <w:rPr>
          <w:kern w:val="1"/>
          <w:lang w:bidi="lo-LA"/>
        </w:rPr>
        <w:t xml:space="preserve"> </w:t>
      </w:r>
      <w:r w:rsidRPr="00632467">
        <w:rPr>
          <w:kern w:val="1"/>
        </w:rPr>
        <w:t>Atliekant vertinimą, nustatomas galimas teigiamas ir neigiamas poveikis to teisinio reguliavimo sričiai, asmenims ar jų grupėms, kuriems bus taikomas numatomas teisinis reguliavimas.</w:t>
      </w:r>
    </w:p>
    <w:p w:rsidR="00E633A1" w:rsidRPr="00632467" w:rsidRDefault="00E633A1" w:rsidP="00E633A1">
      <w:pPr>
        <w:rPr>
          <w:kern w:val="1"/>
          <w:lang w:eastAsia="lt-LT"/>
        </w:rPr>
      </w:pPr>
    </w:p>
    <w:p w:rsidR="00E633A1" w:rsidRPr="00632467" w:rsidRDefault="00E633A1" w:rsidP="00E633A1">
      <w:pPr>
        <w:jc w:val="both"/>
        <w:rPr>
          <w:kern w:val="1"/>
        </w:rPr>
      </w:pPr>
      <w:r w:rsidRPr="00632467">
        <w:rPr>
          <w:kern w:val="1"/>
        </w:rPr>
        <w:tab/>
      </w:r>
      <w:r w:rsidRPr="00632467">
        <w:rPr>
          <w:kern w:val="1"/>
        </w:rPr>
        <w:tab/>
      </w:r>
    </w:p>
    <w:p w:rsidR="00E633A1" w:rsidRDefault="00E633A1" w:rsidP="00E633A1">
      <w:pPr>
        <w:jc w:val="both"/>
        <w:rPr>
          <w:kern w:val="1"/>
        </w:rPr>
      </w:pPr>
      <w:r w:rsidRPr="00632467">
        <w:rPr>
          <w:kern w:val="1"/>
        </w:rPr>
        <w:tab/>
      </w:r>
    </w:p>
    <w:p w:rsidR="00E633A1" w:rsidRPr="00632467" w:rsidRDefault="00E633A1" w:rsidP="00E633A1">
      <w:pPr>
        <w:jc w:val="both"/>
        <w:rPr>
          <w:kern w:val="1"/>
        </w:rPr>
      </w:pPr>
      <w:r w:rsidRPr="00632467">
        <w:rPr>
          <w:kern w:val="1"/>
        </w:rPr>
        <w:t xml:space="preserve">  </w:t>
      </w:r>
    </w:p>
    <w:p w:rsidR="00E633A1" w:rsidRPr="00632467" w:rsidRDefault="00E633A1" w:rsidP="00E633A1">
      <w:r w:rsidRPr="00632467">
        <w:rPr>
          <w:kern w:val="1"/>
        </w:rPr>
        <w:t>Strateginio planavimo ir investicijų skyriaus vedėja</w:t>
      </w:r>
      <w:r w:rsidRPr="00632467">
        <w:rPr>
          <w:kern w:val="1"/>
        </w:rPr>
        <w:tab/>
        <w:t xml:space="preserve">            </w:t>
      </w:r>
      <w:r w:rsidRPr="00632467">
        <w:rPr>
          <w:kern w:val="1"/>
        </w:rPr>
        <w:tab/>
        <w:t xml:space="preserve">              Kristina Kemešienė</w:t>
      </w:r>
    </w:p>
    <w:p w:rsidR="00DA5712" w:rsidRDefault="00DA5712" w:rsidP="000A6105"/>
    <w:sectPr w:rsidR="00DA5712" w:rsidSect="000A6105">
      <w:pgSz w:w="11906" w:h="16838"/>
      <w:pgMar w:top="1134" w:right="851" w:bottom="851"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479" w:rsidRDefault="00BE6479" w:rsidP="008208A7">
      <w:r>
        <w:separator/>
      </w:r>
    </w:p>
  </w:endnote>
  <w:endnote w:type="continuationSeparator" w:id="0">
    <w:p w:rsidR="00BE6479" w:rsidRDefault="00BE6479" w:rsidP="00820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479" w:rsidRDefault="00BE6479" w:rsidP="008208A7">
      <w:r>
        <w:separator/>
      </w:r>
    </w:p>
  </w:footnote>
  <w:footnote w:type="continuationSeparator" w:id="0">
    <w:p w:rsidR="00BE6479" w:rsidRDefault="00BE6479" w:rsidP="008208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A27C9"/>
    <w:multiLevelType w:val="hybridMultilevel"/>
    <w:tmpl w:val="FB3E20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050078A"/>
    <w:multiLevelType w:val="hybridMultilevel"/>
    <w:tmpl w:val="12DE3C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FF9472A"/>
    <w:multiLevelType w:val="hybridMultilevel"/>
    <w:tmpl w:val="C1B26898"/>
    <w:lvl w:ilvl="0" w:tplc="0427000D">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 w15:restartNumberingAfterBreak="0">
    <w:nsid w:val="20E23BF1"/>
    <w:multiLevelType w:val="hybridMultilevel"/>
    <w:tmpl w:val="9392D61C"/>
    <w:lvl w:ilvl="0" w:tplc="68ECB28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2D459B3"/>
    <w:multiLevelType w:val="hybridMultilevel"/>
    <w:tmpl w:val="A01E2E3C"/>
    <w:lvl w:ilvl="0" w:tplc="694CFA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0C0631C"/>
    <w:multiLevelType w:val="hybridMultilevel"/>
    <w:tmpl w:val="EA405546"/>
    <w:lvl w:ilvl="0" w:tplc="F3A45A78">
      <w:start w:val="1"/>
      <w:numFmt w:val="bullet"/>
      <w:lvlText w:val="•"/>
      <w:lvlJc w:val="left"/>
      <w:pPr>
        <w:tabs>
          <w:tab w:val="num" w:pos="720"/>
        </w:tabs>
        <w:ind w:left="720" w:hanging="360"/>
      </w:pPr>
      <w:rPr>
        <w:rFonts w:ascii="Arial" w:hAnsi="Arial" w:hint="default"/>
      </w:rPr>
    </w:lvl>
    <w:lvl w:ilvl="1" w:tplc="18503A0E" w:tentative="1">
      <w:start w:val="1"/>
      <w:numFmt w:val="bullet"/>
      <w:lvlText w:val="•"/>
      <w:lvlJc w:val="left"/>
      <w:pPr>
        <w:tabs>
          <w:tab w:val="num" w:pos="1440"/>
        </w:tabs>
        <w:ind w:left="1440" w:hanging="360"/>
      </w:pPr>
      <w:rPr>
        <w:rFonts w:ascii="Arial" w:hAnsi="Arial" w:hint="default"/>
      </w:rPr>
    </w:lvl>
    <w:lvl w:ilvl="2" w:tplc="AEA45780" w:tentative="1">
      <w:start w:val="1"/>
      <w:numFmt w:val="bullet"/>
      <w:lvlText w:val="•"/>
      <w:lvlJc w:val="left"/>
      <w:pPr>
        <w:tabs>
          <w:tab w:val="num" w:pos="2160"/>
        </w:tabs>
        <w:ind w:left="2160" w:hanging="360"/>
      </w:pPr>
      <w:rPr>
        <w:rFonts w:ascii="Arial" w:hAnsi="Arial" w:hint="default"/>
      </w:rPr>
    </w:lvl>
    <w:lvl w:ilvl="3" w:tplc="2F24E818" w:tentative="1">
      <w:start w:val="1"/>
      <w:numFmt w:val="bullet"/>
      <w:lvlText w:val="•"/>
      <w:lvlJc w:val="left"/>
      <w:pPr>
        <w:tabs>
          <w:tab w:val="num" w:pos="2880"/>
        </w:tabs>
        <w:ind w:left="2880" w:hanging="360"/>
      </w:pPr>
      <w:rPr>
        <w:rFonts w:ascii="Arial" w:hAnsi="Arial" w:hint="default"/>
      </w:rPr>
    </w:lvl>
    <w:lvl w:ilvl="4" w:tplc="A6EC5086" w:tentative="1">
      <w:start w:val="1"/>
      <w:numFmt w:val="bullet"/>
      <w:lvlText w:val="•"/>
      <w:lvlJc w:val="left"/>
      <w:pPr>
        <w:tabs>
          <w:tab w:val="num" w:pos="3600"/>
        </w:tabs>
        <w:ind w:left="3600" w:hanging="360"/>
      </w:pPr>
      <w:rPr>
        <w:rFonts w:ascii="Arial" w:hAnsi="Arial" w:hint="default"/>
      </w:rPr>
    </w:lvl>
    <w:lvl w:ilvl="5" w:tplc="B232BDC0" w:tentative="1">
      <w:start w:val="1"/>
      <w:numFmt w:val="bullet"/>
      <w:lvlText w:val="•"/>
      <w:lvlJc w:val="left"/>
      <w:pPr>
        <w:tabs>
          <w:tab w:val="num" w:pos="4320"/>
        </w:tabs>
        <w:ind w:left="4320" w:hanging="360"/>
      </w:pPr>
      <w:rPr>
        <w:rFonts w:ascii="Arial" w:hAnsi="Arial" w:hint="default"/>
      </w:rPr>
    </w:lvl>
    <w:lvl w:ilvl="6" w:tplc="126C0510" w:tentative="1">
      <w:start w:val="1"/>
      <w:numFmt w:val="bullet"/>
      <w:lvlText w:val="•"/>
      <w:lvlJc w:val="left"/>
      <w:pPr>
        <w:tabs>
          <w:tab w:val="num" w:pos="5040"/>
        </w:tabs>
        <w:ind w:left="5040" w:hanging="360"/>
      </w:pPr>
      <w:rPr>
        <w:rFonts w:ascii="Arial" w:hAnsi="Arial" w:hint="default"/>
      </w:rPr>
    </w:lvl>
    <w:lvl w:ilvl="7" w:tplc="B316D8F8" w:tentative="1">
      <w:start w:val="1"/>
      <w:numFmt w:val="bullet"/>
      <w:lvlText w:val="•"/>
      <w:lvlJc w:val="left"/>
      <w:pPr>
        <w:tabs>
          <w:tab w:val="num" w:pos="5760"/>
        </w:tabs>
        <w:ind w:left="5760" w:hanging="360"/>
      </w:pPr>
      <w:rPr>
        <w:rFonts w:ascii="Arial" w:hAnsi="Arial" w:hint="default"/>
      </w:rPr>
    </w:lvl>
    <w:lvl w:ilvl="8" w:tplc="4F2E29D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60A5320"/>
    <w:multiLevelType w:val="hybridMultilevel"/>
    <w:tmpl w:val="977030A8"/>
    <w:lvl w:ilvl="0" w:tplc="68ECB288">
      <w:start w:val="1"/>
      <w:numFmt w:val="decimal"/>
      <w:lvlText w:val="%1."/>
      <w:lvlJc w:val="left"/>
      <w:pPr>
        <w:ind w:left="360" w:hanging="360"/>
      </w:pPr>
      <w:rPr>
        <w:rFonts w:hint="default"/>
      </w:rPr>
    </w:lvl>
    <w:lvl w:ilvl="1" w:tplc="04270019" w:tentative="1">
      <w:start w:val="1"/>
      <w:numFmt w:val="lowerLetter"/>
      <w:lvlText w:val="%2."/>
      <w:lvlJc w:val="left"/>
      <w:pPr>
        <w:ind w:left="720" w:hanging="360"/>
      </w:pPr>
    </w:lvl>
    <w:lvl w:ilvl="2" w:tplc="0427001B" w:tentative="1">
      <w:start w:val="1"/>
      <w:numFmt w:val="lowerRoman"/>
      <w:lvlText w:val="%3."/>
      <w:lvlJc w:val="right"/>
      <w:pPr>
        <w:ind w:left="1440" w:hanging="180"/>
      </w:pPr>
    </w:lvl>
    <w:lvl w:ilvl="3" w:tplc="0427000F" w:tentative="1">
      <w:start w:val="1"/>
      <w:numFmt w:val="decimal"/>
      <w:lvlText w:val="%4."/>
      <w:lvlJc w:val="left"/>
      <w:pPr>
        <w:ind w:left="2160" w:hanging="360"/>
      </w:pPr>
    </w:lvl>
    <w:lvl w:ilvl="4" w:tplc="04270019" w:tentative="1">
      <w:start w:val="1"/>
      <w:numFmt w:val="lowerLetter"/>
      <w:lvlText w:val="%5."/>
      <w:lvlJc w:val="left"/>
      <w:pPr>
        <w:ind w:left="2880" w:hanging="360"/>
      </w:pPr>
    </w:lvl>
    <w:lvl w:ilvl="5" w:tplc="0427001B" w:tentative="1">
      <w:start w:val="1"/>
      <w:numFmt w:val="lowerRoman"/>
      <w:lvlText w:val="%6."/>
      <w:lvlJc w:val="right"/>
      <w:pPr>
        <w:ind w:left="3600" w:hanging="180"/>
      </w:pPr>
    </w:lvl>
    <w:lvl w:ilvl="6" w:tplc="0427000F" w:tentative="1">
      <w:start w:val="1"/>
      <w:numFmt w:val="decimal"/>
      <w:lvlText w:val="%7."/>
      <w:lvlJc w:val="left"/>
      <w:pPr>
        <w:ind w:left="4320" w:hanging="360"/>
      </w:pPr>
    </w:lvl>
    <w:lvl w:ilvl="7" w:tplc="04270019" w:tentative="1">
      <w:start w:val="1"/>
      <w:numFmt w:val="lowerLetter"/>
      <w:lvlText w:val="%8."/>
      <w:lvlJc w:val="left"/>
      <w:pPr>
        <w:ind w:left="5040" w:hanging="360"/>
      </w:pPr>
    </w:lvl>
    <w:lvl w:ilvl="8" w:tplc="0427001B" w:tentative="1">
      <w:start w:val="1"/>
      <w:numFmt w:val="lowerRoman"/>
      <w:lvlText w:val="%9."/>
      <w:lvlJc w:val="right"/>
      <w:pPr>
        <w:ind w:left="5760" w:hanging="180"/>
      </w:pPr>
    </w:lvl>
  </w:abstractNum>
  <w:num w:numId="1">
    <w:abstractNumId w:val="4"/>
  </w:num>
  <w:num w:numId="2">
    <w:abstractNumId w:val="3"/>
  </w:num>
  <w:num w:numId="3">
    <w:abstractNumId w:val="6"/>
  </w:num>
  <w:num w:numId="4">
    <w:abstractNumId w:val="5"/>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drawingGridHorizontalSpacing w:val="187"/>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04C"/>
    <w:rsid w:val="00000655"/>
    <w:rsid w:val="0001311F"/>
    <w:rsid w:val="000142CE"/>
    <w:rsid w:val="00015CC1"/>
    <w:rsid w:val="000208E9"/>
    <w:rsid w:val="000275B2"/>
    <w:rsid w:val="0003057A"/>
    <w:rsid w:val="00031671"/>
    <w:rsid w:val="00032429"/>
    <w:rsid w:val="00032777"/>
    <w:rsid w:val="000539D1"/>
    <w:rsid w:val="000547EF"/>
    <w:rsid w:val="000610D8"/>
    <w:rsid w:val="000669BA"/>
    <w:rsid w:val="00072434"/>
    <w:rsid w:val="0008390B"/>
    <w:rsid w:val="00092017"/>
    <w:rsid w:val="000961DB"/>
    <w:rsid w:val="000A6105"/>
    <w:rsid w:val="000B3862"/>
    <w:rsid w:val="000B7D44"/>
    <w:rsid w:val="000D1A4D"/>
    <w:rsid w:val="000F65E0"/>
    <w:rsid w:val="00105139"/>
    <w:rsid w:val="00122C74"/>
    <w:rsid w:val="00123867"/>
    <w:rsid w:val="00134533"/>
    <w:rsid w:val="00136BE7"/>
    <w:rsid w:val="00150886"/>
    <w:rsid w:val="0015213F"/>
    <w:rsid w:val="00170BF8"/>
    <w:rsid w:val="00173B95"/>
    <w:rsid w:val="00175891"/>
    <w:rsid w:val="00177A6B"/>
    <w:rsid w:val="00182429"/>
    <w:rsid w:val="0019267D"/>
    <w:rsid w:val="001A2C11"/>
    <w:rsid w:val="001B063A"/>
    <w:rsid w:val="001B1A06"/>
    <w:rsid w:val="001B6D29"/>
    <w:rsid w:val="001D2EC1"/>
    <w:rsid w:val="001E3B97"/>
    <w:rsid w:val="001E53E6"/>
    <w:rsid w:val="00204C4F"/>
    <w:rsid w:val="002067FA"/>
    <w:rsid w:val="002124AF"/>
    <w:rsid w:val="00232E27"/>
    <w:rsid w:val="00240600"/>
    <w:rsid w:val="00245BAA"/>
    <w:rsid w:val="0025108B"/>
    <w:rsid w:val="00264E42"/>
    <w:rsid w:val="00265D57"/>
    <w:rsid w:val="00270769"/>
    <w:rsid w:val="00272E60"/>
    <w:rsid w:val="0027400A"/>
    <w:rsid w:val="0027482E"/>
    <w:rsid w:val="00276746"/>
    <w:rsid w:val="002828E0"/>
    <w:rsid w:val="00286DD1"/>
    <w:rsid w:val="00293141"/>
    <w:rsid w:val="00294EEE"/>
    <w:rsid w:val="002A27EC"/>
    <w:rsid w:val="002B3C2D"/>
    <w:rsid w:val="002C4D9D"/>
    <w:rsid w:val="002D4EFE"/>
    <w:rsid w:val="002F33AB"/>
    <w:rsid w:val="002F4186"/>
    <w:rsid w:val="0030604C"/>
    <w:rsid w:val="00311CBF"/>
    <w:rsid w:val="003263B2"/>
    <w:rsid w:val="00361479"/>
    <w:rsid w:val="00365ABD"/>
    <w:rsid w:val="00366666"/>
    <w:rsid w:val="00373915"/>
    <w:rsid w:val="00381DAD"/>
    <w:rsid w:val="00386E32"/>
    <w:rsid w:val="00390B08"/>
    <w:rsid w:val="0039682F"/>
    <w:rsid w:val="003C02D6"/>
    <w:rsid w:val="003C03F0"/>
    <w:rsid w:val="003D44CB"/>
    <w:rsid w:val="004108E4"/>
    <w:rsid w:val="00416ADD"/>
    <w:rsid w:val="0042073F"/>
    <w:rsid w:val="004268D3"/>
    <w:rsid w:val="00430335"/>
    <w:rsid w:val="0043728A"/>
    <w:rsid w:val="00441C56"/>
    <w:rsid w:val="00443DCD"/>
    <w:rsid w:val="00443F35"/>
    <w:rsid w:val="004619CE"/>
    <w:rsid w:val="00467266"/>
    <w:rsid w:val="0048761D"/>
    <w:rsid w:val="00496388"/>
    <w:rsid w:val="004A05D1"/>
    <w:rsid w:val="004B0A16"/>
    <w:rsid w:val="004D4C8C"/>
    <w:rsid w:val="004E012C"/>
    <w:rsid w:val="004E2811"/>
    <w:rsid w:val="004F04C1"/>
    <w:rsid w:val="004F1532"/>
    <w:rsid w:val="00501354"/>
    <w:rsid w:val="00510604"/>
    <w:rsid w:val="00526F99"/>
    <w:rsid w:val="005305A5"/>
    <w:rsid w:val="005308C3"/>
    <w:rsid w:val="0054228E"/>
    <w:rsid w:val="005547F5"/>
    <w:rsid w:val="005651BF"/>
    <w:rsid w:val="0056679A"/>
    <w:rsid w:val="005954BA"/>
    <w:rsid w:val="005A7ED3"/>
    <w:rsid w:val="005B2B6D"/>
    <w:rsid w:val="005F4BD9"/>
    <w:rsid w:val="005F71F6"/>
    <w:rsid w:val="006142B9"/>
    <w:rsid w:val="00616917"/>
    <w:rsid w:val="00627B7E"/>
    <w:rsid w:val="00634858"/>
    <w:rsid w:val="00644C1B"/>
    <w:rsid w:val="00660325"/>
    <w:rsid w:val="006919E2"/>
    <w:rsid w:val="006A2716"/>
    <w:rsid w:val="006B004A"/>
    <w:rsid w:val="006B0FBF"/>
    <w:rsid w:val="006D1E17"/>
    <w:rsid w:val="006E008E"/>
    <w:rsid w:val="006F1454"/>
    <w:rsid w:val="006F1586"/>
    <w:rsid w:val="006F64D9"/>
    <w:rsid w:val="00733994"/>
    <w:rsid w:val="00736C31"/>
    <w:rsid w:val="0075554A"/>
    <w:rsid w:val="00760512"/>
    <w:rsid w:val="00765806"/>
    <w:rsid w:val="007731D8"/>
    <w:rsid w:val="00773E1D"/>
    <w:rsid w:val="00776299"/>
    <w:rsid w:val="0078625A"/>
    <w:rsid w:val="00796219"/>
    <w:rsid w:val="007A157C"/>
    <w:rsid w:val="007A4702"/>
    <w:rsid w:val="007B2147"/>
    <w:rsid w:val="007C0629"/>
    <w:rsid w:val="007D11BB"/>
    <w:rsid w:val="007E5890"/>
    <w:rsid w:val="007E7BF3"/>
    <w:rsid w:val="007F1DD9"/>
    <w:rsid w:val="007F2581"/>
    <w:rsid w:val="008005EF"/>
    <w:rsid w:val="00800F1B"/>
    <w:rsid w:val="00803A2F"/>
    <w:rsid w:val="008208A7"/>
    <w:rsid w:val="008258AA"/>
    <w:rsid w:val="00827685"/>
    <w:rsid w:val="00837347"/>
    <w:rsid w:val="00841926"/>
    <w:rsid w:val="00844C30"/>
    <w:rsid w:val="008502D1"/>
    <w:rsid w:val="008533E7"/>
    <w:rsid w:val="00860A2F"/>
    <w:rsid w:val="008610EB"/>
    <w:rsid w:val="0086137B"/>
    <w:rsid w:val="0087403A"/>
    <w:rsid w:val="00874D6C"/>
    <w:rsid w:val="00876F8E"/>
    <w:rsid w:val="00893BC7"/>
    <w:rsid w:val="00893EEC"/>
    <w:rsid w:val="008A1292"/>
    <w:rsid w:val="008A26EF"/>
    <w:rsid w:val="008A3E32"/>
    <w:rsid w:val="008C17F4"/>
    <w:rsid w:val="008D325D"/>
    <w:rsid w:val="008F13F7"/>
    <w:rsid w:val="008F3325"/>
    <w:rsid w:val="008F464A"/>
    <w:rsid w:val="008F5987"/>
    <w:rsid w:val="008F71E6"/>
    <w:rsid w:val="00900F4D"/>
    <w:rsid w:val="0090627A"/>
    <w:rsid w:val="00921D33"/>
    <w:rsid w:val="00922923"/>
    <w:rsid w:val="009557AC"/>
    <w:rsid w:val="00955A15"/>
    <w:rsid w:val="009626C3"/>
    <w:rsid w:val="009642D5"/>
    <w:rsid w:val="0097277A"/>
    <w:rsid w:val="00977C28"/>
    <w:rsid w:val="00991837"/>
    <w:rsid w:val="009B4CD8"/>
    <w:rsid w:val="009B65A0"/>
    <w:rsid w:val="009C36C6"/>
    <w:rsid w:val="009D688D"/>
    <w:rsid w:val="009E7C6E"/>
    <w:rsid w:val="009F3256"/>
    <w:rsid w:val="00A01B51"/>
    <w:rsid w:val="00A02A07"/>
    <w:rsid w:val="00A14692"/>
    <w:rsid w:val="00A174E4"/>
    <w:rsid w:val="00A37B4E"/>
    <w:rsid w:val="00A50ED6"/>
    <w:rsid w:val="00A678C9"/>
    <w:rsid w:val="00A735B8"/>
    <w:rsid w:val="00A756BD"/>
    <w:rsid w:val="00A81B73"/>
    <w:rsid w:val="00A8461E"/>
    <w:rsid w:val="00A94109"/>
    <w:rsid w:val="00AA5581"/>
    <w:rsid w:val="00AC6A79"/>
    <w:rsid w:val="00AD60DF"/>
    <w:rsid w:val="00AE29DB"/>
    <w:rsid w:val="00AF473F"/>
    <w:rsid w:val="00B016FA"/>
    <w:rsid w:val="00B05FFC"/>
    <w:rsid w:val="00B12427"/>
    <w:rsid w:val="00B1444A"/>
    <w:rsid w:val="00B4563C"/>
    <w:rsid w:val="00B56BE2"/>
    <w:rsid w:val="00B64985"/>
    <w:rsid w:val="00B666C2"/>
    <w:rsid w:val="00B6789E"/>
    <w:rsid w:val="00B72C93"/>
    <w:rsid w:val="00B87785"/>
    <w:rsid w:val="00B91544"/>
    <w:rsid w:val="00B92E10"/>
    <w:rsid w:val="00BA195B"/>
    <w:rsid w:val="00BA39B7"/>
    <w:rsid w:val="00BA54A2"/>
    <w:rsid w:val="00BB03CC"/>
    <w:rsid w:val="00BB076A"/>
    <w:rsid w:val="00BB1620"/>
    <w:rsid w:val="00BC1638"/>
    <w:rsid w:val="00BC4C84"/>
    <w:rsid w:val="00BC5F65"/>
    <w:rsid w:val="00BE0254"/>
    <w:rsid w:val="00BE6479"/>
    <w:rsid w:val="00BE6FA5"/>
    <w:rsid w:val="00BE7D28"/>
    <w:rsid w:val="00BF0067"/>
    <w:rsid w:val="00C352AD"/>
    <w:rsid w:val="00C41DD9"/>
    <w:rsid w:val="00C432D7"/>
    <w:rsid w:val="00C56275"/>
    <w:rsid w:val="00C577FF"/>
    <w:rsid w:val="00C6362F"/>
    <w:rsid w:val="00C966EE"/>
    <w:rsid w:val="00CA1B1F"/>
    <w:rsid w:val="00CA3B35"/>
    <w:rsid w:val="00CA636B"/>
    <w:rsid w:val="00CB0485"/>
    <w:rsid w:val="00CC426C"/>
    <w:rsid w:val="00CC47CF"/>
    <w:rsid w:val="00CC75E8"/>
    <w:rsid w:val="00CD167A"/>
    <w:rsid w:val="00CE1093"/>
    <w:rsid w:val="00CF288B"/>
    <w:rsid w:val="00CF6C13"/>
    <w:rsid w:val="00D16715"/>
    <w:rsid w:val="00D20F48"/>
    <w:rsid w:val="00D215B1"/>
    <w:rsid w:val="00D228EB"/>
    <w:rsid w:val="00D316F5"/>
    <w:rsid w:val="00D33A75"/>
    <w:rsid w:val="00D33ADA"/>
    <w:rsid w:val="00D4481D"/>
    <w:rsid w:val="00D54F76"/>
    <w:rsid w:val="00D55264"/>
    <w:rsid w:val="00D66D70"/>
    <w:rsid w:val="00D7035F"/>
    <w:rsid w:val="00D777F3"/>
    <w:rsid w:val="00D864AD"/>
    <w:rsid w:val="00D87890"/>
    <w:rsid w:val="00D955C4"/>
    <w:rsid w:val="00D96CCB"/>
    <w:rsid w:val="00DA1991"/>
    <w:rsid w:val="00DA5712"/>
    <w:rsid w:val="00DB617B"/>
    <w:rsid w:val="00DC46C8"/>
    <w:rsid w:val="00DC7F5D"/>
    <w:rsid w:val="00DD3F46"/>
    <w:rsid w:val="00DE6FB2"/>
    <w:rsid w:val="00DF12F0"/>
    <w:rsid w:val="00DF7650"/>
    <w:rsid w:val="00E01DA3"/>
    <w:rsid w:val="00E11D86"/>
    <w:rsid w:val="00E17D93"/>
    <w:rsid w:val="00E30619"/>
    <w:rsid w:val="00E34ACE"/>
    <w:rsid w:val="00E43A97"/>
    <w:rsid w:val="00E43D46"/>
    <w:rsid w:val="00E44203"/>
    <w:rsid w:val="00E52DEA"/>
    <w:rsid w:val="00E55CB0"/>
    <w:rsid w:val="00E633A1"/>
    <w:rsid w:val="00E866AD"/>
    <w:rsid w:val="00E92CD6"/>
    <w:rsid w:val="00E94932"/>
    <w:rsid w:val="00E975FA"/>
    <w:rsid w:val="00EB1566"/>
    <w:rsid w:val="00EB6078"/>
    <w:rsid w:val="00EB7BFD"/>
    <w:rsid w:val="00ED6DF0"/>
    <w:rsid w:val="00EE370F"/>
    <w:rsid w:val="00EE3717"/>
    <w:rsid w:val="00EE3A57"/>
    <w:rsid w:val="00EF1D62"/>
    <w:rsid w:val="00EF5EED"/>
    <w:rsid w:val="00F016CA"/>
    <w:rsid w:val="00F4389A"/>
    <w:rsid w:val="00F46D7C"/>
    <w:rsid w:val="00F47EEB"/>
    <w:rsid w:val="00F54541"/>
    <w:rsid w:val="00F60662"/>
    <w:rsid w:val="00F64E2D"/>
    <w:rsid w:val="00F657B7"/>
    <w:rsid w:val="00F80766"/>
    <w:rsid w:val="00F87449"/>
    <w:rsid w:val="00F87A11"/>
    <w:rsid w:val="00F904C0"/>
    <w:rsid w:val="00F93803"/>
    <w:rsid w:val="00F94167"/>
    <w:rsid w:val="00FB03E5"/>
    <w:rsid w:val="00FB6516"/>
    <w:rsid w:val="00FB6EC0"/>
    <w:rsid w:val="00FC114B"/>
    <w:rsid w:val="00FC395F"/>
    <w:rsid w:val="00FD100A"/>
    <w:rsid w:val="00FD4E80"/>
    <w:rsid w:val="00FD6406"/>
    <w:rsid w:val="00FE7D0D"/>
    <w:rsid w:val="00FF2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4C1F33-024C-4223-86AF-14ADCABB5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rPr>
  </w:style>
  <w:style w:type="paragraph" w:styleId="Antrat1">
    <w:name w:val="heading 1"/>
    <w:basedOn w:val="prastasis"/>
    <w:next w:val="prastasis"/>
    <w:qFormat/>
    <w:pPr>
      <w:keepNext/>
      <w:ind w:left="720" w:firstLine="720"/>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
    <w:basedOn w:val="prastasis"/>
    <w:link w:val="PaantratDiagrama"/>
    <w:qFormat/>
    <w:pPr>
      <w:jc w:val="center"/>
    </w:pPr>
    <w:rPr>
      <w:b/>
      <w:szCs w:val="20"/>
      <w:lang w:eastAsia="zh-CN"/>
    </w:rPr>
  </w:style>
  <w:style w:type="paragraph" w:styleId="Pavadinimas">
    <w:name w:val="Title"/>
    <w:basedOn w:val="prastasis"/>
    <w:qFormat/>
    <w:pPr>
      <w:jc w:val="center"/>
    </w:pPr>
    <w:rPr>
      <w:b/>
      <w:bCs/>
    </w:rPr>
  </w:style>
  <w:style w:type="paragraph" w:styleId="Pagrindiniotekstotrauka2">
    <w:name w:val="Body Text Indent 2"/>
    <w:basedOn w:val="prastasis"/>
    <w:semiHidden/>
    <w:pPr>
      <w:spacing w:after="120" w:line="480" w:lineRule="auto"/>
      <w:ind w:left="283"/>
    </w:pPr>
    <w:rPr>
      <w:sz w:val="20"/>
      <w:szCs w:val="20"/>
      <w:lang w:val="en-US" w:eastAsia="en-GB"/>
    </w:rPr>
  </w:style>
  <w:style w:type="paragraph" w:customStyle="1" w:styleId="Textbeitrauku">
    <w:name w:val="Text_be itrauku"/>
    <w:basedOn w:val="prastasis"/>
    <w:pPr>
      <w:jc w:val="both"/>
    </w:pPr>
    <w:rPr>
      <w:szCs w:val="22"/>
    </w:rPr>
  </w:style>
  <w:style w:type="paragraph" w:styleId="Pagrindiniotekstotrauka">
    <w:name w:val="Body Text Indent"/>
    <w:basedOn w:val="prastasis"/>
    <w:semiHidden/>
    <w:pPr>
      <w:ind w:firstLine="720"/>
      <w:jc w:val="both"/>
    </w:pPr>
  </w:style>
  <w:style w:type="character" w:styleId="Hipersaitas">
    <w:name w:val="Hyperlink"/>
    <w:semiHidden/>
    <w:rPr>
      <w:color w:val="0000FF"/>
      <w:u w:val="single"/>
    </w:rPr>
  </w:style>
  <w:style w:type="paragraph" w:customStyle="1" w:styleId="DiagramaDiagrama1CharCharCharCharDiagramaCharDiagramaChar">
    <w:name w:val="Diagrama Diagrama1 Char Char Char Char Diagrama Char Diagrama Char"/>
    <w:basedOn w:val="prastasis"/>
    <w:rsid w:val="0056679A"/>
    <w:pPr>
      <w:spacing w:after="160" w:line="240" w:lineRule="exact"/>
    </w:pPr>
    <w:rPr>
      <w:rFonts w:ascii="Tahoma" w:hAnsi="Tahoma"/>
      <w:sz w:val="20"/>
      <w:szCs w:val="20"/>
      <w:lang w:val="en-US"/>
    </w:rPr>
  </w:style>
  <w:style w:type="paragraph" w:styleId="Debesliotekstas">
    <w:name w:val="Balloon Text"/>
    <w:basedOn w:val="prastasis"/>
    <w:semiHidden/>
    <w:rsid w:val="00150886"/>
    <w:rPr>
      <w:rFonts w:ascii="Tahoma" w:hAnsi="Tahoma" w:cs="Tahoma"/>
      <w:sz w:val="16"/>
      <w:szCs w:val="16"/>
    </w:rPr>
  </w:style>
  <w:style w:type="character" w:styleId="Komentaronuoroda">
    <w:name w:val="annotation reference"/>
    <w:semiHidden/>
    <w:rsid w:val="00A8461E"/>
    <w:rPr>
      <w:sz w:val="16"/>
      <w:szCs w:val="16"/>
    </w:rPr>
  </w:style>
  <w:style w:type="paragraph" w:styleId="Komentarotekstas">
    <w:name w:val="annotation text"/>
    <w:basedOn w:val="prastasis"/>
    <w:semiHidden/>
    <w:rsid w:val="00A8461E"/>
    <w:rPr>
      <w:sz w:val="20"/>
      <w:szCs w:val="20"/>
    </w:rPr>
  </w:style>
  <w:style w:type="paragraph" w:styleId="Komentarotema">
    <w:name w:val="annotation subject"/>
    <w:basedOn w:val="Komentarotekstas"/>
    <w:next w:val="Komentarotekstas"/>
    <w:semiHidden/>
    <w:rsid w:val="00A8461E"/>
    <w:rPr>
      <w:b/>
      <w:bCs/>
    </w:rPr>
  </w:style>
  <w:style w:type="paragraph" w:customStyle="1" w:styleId="DiagramaDiagrama1CharCharChar">
    <w:name w:val="Diagrama Diagrama1 Char Char Char"/>
    <w:basedOn w:val="prastasis"/>
    <w:rsid w:val="008F71E6"/>
    <w:pPr>
      <w:spacing w:after="160" w:line="240" w:lineRule="exact"/>
    </w:pPr>
    <w:rPr>
      <w:rFonts w:ascii="Tahoma" w:hAnsi="Tahoma"/>
      <w:sz w:val="20"/>
      <w:szCs w:val="20"/>
      <w:lang w:val="en-US"/>
    </w:rPr>
  </w:style>
  <w:style w:type="character" w:customStyle="1" w:styleId="PaantratDiagrama">
    <w:name w:val="Paantraštė Diagrama"/>
    <w:aliases w:val=" Char Diagrama"/>
    <w:link w:val="Paantrat"/>
    <w:rsid w:val="005F4BD9"/>
    <w:rPr>
      <w:b/>
      <w:sz w:val="24"/>
      <w:lang w:eastAsia="zh-CN"/>
    </w:rPr>
  </w:style>
  <w:style w:type="paragraph" w:styleId="prastasiniatinklio">
    <w:name w:val="Normal (Web)"/>
    <w:basedOn w:val="prastasis"/>
    <w:uiPriority w:val="99"/>
    <w:unhideWhenUsed/>
    <w:rsid w:val="00E633A1"/>
    <w:pPr>
      <w:spacing w:before="100" w:beforeAutospacing="1" w:after="100" w:afterAutospacing="1"/>
    </w:pPr>
    <w:rPr>
      <w:rFonts w:eastAsia="Calibri"/>
      <w:lang w:eastAsia="lt-LT"/>
    </w:rPr>
  </w:style>
  <w:style w:type="table" w:styleId="Lentelstinklelis">
    <w:name w:val="Table Grid"/>
    <w:basedOn w:val="prastojilentel"/>
    <w:rsid w:val="00FB6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108E4"/>
    <w:pPr>
      <w:ind w:left="720"/>
    </w:pPr>
    <w:rPr>
      <w:rFonts w:ascii="Calibri" w:eastAsia="Calibri" w:hAnsi="Calibri"/>
      <w:sz w:val="22"/>
      <w:szCs w:val="22"/>
    </w:rPr>
  </w:style>
  <w:style w:type="paragraph" w:styleId="Antrats">
    <w:name w:val="header"/>
    <w:basedOn w:val="prastasis"/>
    <w:link w:val="AntratsDiagrama"/>
    <w:rsid w:val="008208A7"/>
    <w:pPr>
      <w:tabs>
        <w:tab w:val="center" w:pos="4819"/>
        <w:tab w:val="right" w:pos="9638"/>
      </w:tabs>
    </w:pPr>
  </w:style>
  <w:style w:type="character" w:customStyle="1" w:styleId="AntratsDiagrama">
    <w:name w:val="Antraštės Diagrama"/>
    <w:link w:val="Antrats"/>
    <w:rsid w:val="008208A7"/>
    <w:rPr>
      <w:sz w:val="24"/>
      <w:szCs w:val="24"/>
      <w:lang w:eastAsia="en-US"/>
    </w:rPr>
  </w:style>
  <w:style w:type="paragraph" w:styleId="Porat">
    <w:name w:val="footer"/>
    <w:basedOn w:val="prastasis"/>
    <w:link w:val="PoratDiagrama"/>
    <w:rsid w:val="008208A7"/>
    <w:pPr>
      <w:tabs>
        <w:tab w:val="center" w:pos="4819"/>
        <w:tab w:val="right" w:pos="9638"/>
      </w:tabs>
    </w:pPr>
  </w:style>
  <w:style w:type="character" w:customStyle="1" w:styleId="PoratDiagrama">
    <w:name w:val="Poraštė Diagrama"/>
    <w:link w:val="Porat"/>
    <w:rsid w:val="008208A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12241">
      <w:bodyDiv w:val="1"/>
      <w:marLeft w:val="0"/>
      <w:marRight w:val="0"/>
      <w:marTop w:val="0"/>
      <w:marBottom w:val="0"/>
      <w:divBdr>
        <w:top w:val="none" w:sz="0" w:space="0" w:color="auto"/>
        <w:left w:val="none" w:sz="0" w:space="0" w:color="auto"/>
        <w:bottom w:val="none" w:sz="0" w:space="0" w:color="auto"/>
        <w:right w:val="none" w:sz="0" w:space="0" w:color="auto"/>
      </w:divBdr>
    </w:div>
    <w:div w:id="674260181">
      <w:bodyDiv w:val="1"/>
      <w:marLeft w:val="0"/>
      <w:marRight w:val="0"/>
      <w:marTop w:val="0"/>
      <w:marBottom w:val="0"/>
      <w:divBdr>
        <w:top w:val="none" w:sz="0" w:space="0" w:color="auto"/>
        <w:left w:val="none" w:sz="0" w:space="0" w:color="auto"/>
        <w:bottom w:val="none" w:sz="0" w:space="0" w:color="auto"/>
        <w:right w:val="none" w:sz="0" w:space="0" w:color="auto"/>
      </w:divBdr>
    </w:div>
    <w:div w:id="775559348">
      <w:bodyDiv w:val="1"/>
      <w:marLeft w:val="0"/>
      <w:marRight w:val="0"/>
      <w:marTop w:val="0"/>
      <w:marBottom w:val="0"/>
      <w:divBdr>
        <w:top w:val="none" w:sz="0" w:space="0" w:color="auto"/>
        <w:left w:val="none" w:sz="0" w:space="0" w:color="auto"/>
        <w:bottom w:val="none" w:sz="0" w:space="0" w:color="auto"/>
        <w:right w:val="none" w:sz="0" w:space="0" w:color="auto"/>
      </w:divBdr>
    </w:div>
    <w:div w:id="948581766">
      <w:bodyDiv w:val="1"/>
      <w:marLeft w:val="0"/>
      <w:marRight w:val="0"/>
      <w:marTop w:val="0"/>
      <w:marBottom w:val="0"/>
      <w:divBdr>
        <w:top w:val="none" w:sz="0" w:space="0" w:color="auto"/>
        <w:left w:val="none" w:sz="0" w:space="0" w:color="auto"/>
        <w:bottom w:val="none" w:sz="0" w:space="0" w:color="auto"/>
        <w:right w:val="none" w:sz="0" w:space="0" w:color="auto"/>
      </w:divBdr>
    </w:div>
    <w:div w:id="1025712319">
      <w:bodyDiv w:val="1"/>
      <w:marLeft w:val="0"/>
      <w:marRight w:val="0"/>
      <w:marTop w:val="0"/>
      <w:marBottom w:val="0"/>
      <w:divBdr>
        <w:top w:val="none" w:sz="0" w:space="0" w:color="auto"/>
        <w:left w:val="none" w:sz="0" w:space="0" w:color="auto"/>
        <w:bottom w:val="none" w:sz="0" w:space="0" w:color="auto"/>
        <w:right w:val="none" w:sz="0" w:space="0" w:color="auto"/>
      </w:divBdr>
    </w:div>
    <w:div w:id="1146357882">
      <w:bodyDiv w:val="1"/>
      <w:marLeft w:val="0"/>
      <w:marRight w:val="0"/>
      <w:marTop w:val="0"/>
      <w:marBottom w:val="0"/>
      <w:divBdr>
        <w:top w:val="none" w:sz="0" w:space="0" w:color="auto"/>
        <w:left w:val="none" w:sz="0" w:space="0" w:color="auto"/>
        <w:bottom w:val="none" w:sz="0" w:space="0" w:color="auto"/>
        <w:right w:val="none" w:sz="0" w:space="0" w:color="auto"/>
      </w:divBdr>
    </w:div>
    <w:div w:id="1274629668">
      <w:bodyDiv w:val="1"/>
      <w:marLeft w:val="0"/>
      <w:marRight w:val="0"/>
      <w:marTop w:val="0"/>
      <w:marBottom w:val="0"/>
      <w:divBdr>
        <w:top w:val="none" w:sz="0" w:space="0" w:color="auto"/>
        <w:left w:val="none" w:sz="0" w:space="0" w:color="auto"/>
        <w:bottom w:val="none" w:sz="0" w:space="0" w:color="auto"/>
        <w:right w:val="none" w:sz="0" w:space="0" w:color="auto"/>
      </w:divBdr>
    </w:div>
    <w:div w:id="1761682905">
      <w:bodyDiv w:val="1"/>
      <w:marLeft w:val="0"/>
      <w:marRight w:val="0"/>
      <w:marTop w:val="0"/>
      <w:marBottom w:val="0"/>
      <w:divBdr>
        <w:top w:val="none" w:sz="0" w:space="0" w:color="auto"/>
        <w:left w:val="none" w:sz="0" w:space="0" w:color="auto"/>
        <w:bottom w:val="none" w:sz="0" w:space="0" w:color="auto"/>
        <w:right w:val="none" w:sz="0" w:space="0" w:color="auto"/>
      </w:divBdr>
      <w:divsChild>
        <w:div w:id="586039012">
          <w:marLeft w:val="547"/>
          <w:marRight w:val="0"/>
          <w:marTop w:val="125"/>
          <w:marBottom w:val="0"/>
          <w:divBdr>
            <w:top w:val="none" w:sz="0" w:space="0" w:color="auto"/>
            <w:left w:val="none" w:sz="0" w:space="0" w:color="auto"/>
            <w:bottom w:val="none" w:sz="0" w:space="0" w:color="auto"/>
            <w:right w:val="none" w:sz="0" w:space="0" w:color="auto"/>
          </w:divBdr>
        </w:div>
        <w:div w:id="1087457963">
          <w:marLeft w:val="547"/>
          <w:marRight w:val="0"/>
          <w:marTop w:val="125"/>
          <w:marBottom w:val="0"/>
          <w:divBdr>
            <w:top w:val="none" w:sz="0" w:space="0" w:color="auto"/>
            <w:left w:val="none" w:sz="0" w:space="0" w:color="auto"/>
            <w:bottom w:val="none" w:sz="0" w:space="0" w:color="auto"/>
            <w:right w:val="none" w:sz="0" w:space="0" w:color="auto"/>
          </w:divBdr>
        </w:div>
        <w:div w:id="1304115228">
          <w:marLeft w:val="547"/>
          <w:marRight w:val="0"/>
          <w:marTop w:val="125"/>
          <w:marBottom w:val="0"/>
          <w:divBdr>
            <w:top w:val="none" w:sz="0" w:space="0" w:color="auto"/>
            <w:left w:val="none" w:sz="0" w:space="0" w:color="auto"/>
            <w:bottom w:val="none" w:sz="0" w:space="0" w:color="auto"/>
            <w:right w:val="none" w:sz="0" w:space="0" w:color="auto"/>
          </w:divBdr>
        </w:div>
        <w:div w:id="1646277905">
          <w:marLeft w:val="547"/>
          <w:marRight w:val="0"/>
          <w:marTop w:val="125"/>
          <w:marBottom w:val="0"/>
          <w:divBdr>
            <w:top w:val="none" w:sz="0" w:space="0" w:color="auto"/>
            <w:left w:val="none" w:sz="0" w:space="0" w:color="auto"/>
            <w:bottom w:val="none" w:sz="0" w:space="0" w:color="auto"/>
            <w:right w:val="none" w:sz="0" w:space="0" w:color="auto"/>
          </w:divBdr>
        </w:div>
        <w:div w:id="1771856485">
          <w:marLeft w:val="547"/>
          <w:marRight w:val="0"/>
          <w:marTop w:val="125"/>
          <w:marBottom w:val="0"/>
          <w:divBdr>
            <w:top w:val="none" w:sz="0" w:space="0" w:color="auto"/>
            <w:left w:val="none" w:sz="0" w:space="0" w:color="auto"/>
            <w:bottom w:val="none" w:sz="0" w:space="0" w:color="auto"/>
            <w:right w:val="none" w:sz="0" w:space="0" w:color="auto"/>
          </w:divBdr>
        </w:div>
      </w:divsChild>
    </w:div>
    <w:div w:id="1967158359">
      <w:bodyDiv w:val="1"/>
      <w:marLeft w:val="0"/>
      <w:marRight w:val="0"/>
      <w:marTop w:val="0"/>
      <w:marBottom w:val="0"/>
      <w:divBdr>
        <w:top w:val="none" w:sz="0" w:space="0" w:color="auto"/>
        <w:left w:val="none" w:sz="0" w:space="0" w:color="auto"/>
        <w:bottom w:val="none" w:sz="0" w:space="0" w:color="auto"/>
        <w:right w:val="none" w:sz="0" w:space="0" w:color="auto"/>
      </w:divBdr>
    </w:div>
    <w:div w:id="199737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974</Words>
  <Characters>5553</Characters>
  <Application>Microsoft Office Word</Application>
  <DocSecurity>0</DocSecurity>
  <Lines>46</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Kedainiu rajono savivaldybes administracija</Company>
  <LinksUpToDate>false</LinksUpToDate>
  <CharactersWithSpaces>6514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KRS-315-1</dc:creator>
  <cp:keywords/>
  <cp:lastModifiedBy>Vartotoja</cp:lastModifiedBy>
  <cp:revision>4</cp:revision>
  <cp:lastPrinted>2021-09-14T12:52:00Z</cp:lastPrinted>
  <dcterms:created xsi:type="dcterms:W3CDTF">2021-09-14T12:53:00Z</dcterms:created>
  <dcterms:modified xsi:type="dcterms:W3CDTF">2021-09-15T08:26:00Z</dcterms:modified>
</cp:coreProperties>
</file>