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EC8" w:rsidRPr="00E9106C" w:rsidRDefault="00016EC8" w:rsidP="00016EC8">
      <w:pPr>
        <w:widowControl w:val="0"/>
        <w:suppressAutoHyphens/>
        <w:spacing w:line="0" w:lineRule="atLeast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9106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</w:t>
      </w:r>
      <w:r w:rsidRPr="00E9106C">
        <w:rPr>
          <w:rFonts w:ascii="Times New Roman" w:eastAsia="Times New Roman" w:hAnsi="Times New Roman"/>
          <w:b/>
          <w:sz w:val="24"/>
          <w:szCs w:val="24"/>
          <w:lang w:eastAsia="ar-SA"/>
        </w:rPr>
        <w:t>Projektas</w:t>
      </w:r>
    </w:p>
    <w:p w:rsidR="00016EC8" w:rsidRPr="00E9106C" w:rsidRDefault="004000CC" w:rsidP="00016EC8">
      <w:pPr>
        <w:widowControl w:val="0"/>
        <w:suppressAutoHyphens/>
        <w:spacing w:line="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106C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486410" cy="570230"/>
            <wp:effectExtent l="0" t="0" r="8890" b="127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EC8" w:rsidRPr="00E9106C" w:rsidRDefault="00016EC8" w:rsidP="00016EC8">
      <w:pPr>
        <w:widowControl w:val="0"/>
        <w:suppressAutoHyphens/>
        <w:spacing w:line="20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E9106C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p w:rsidR="00016EC8" w:rsidRPr="00E9106C" w:rsidRDefault="00016EC8" w:rsidP="00016EC8">
      <w:pPr>
        <w:widowControl w:val="0"/>
        <w:suppressAutoHyphens/>
        <w:spacing w:line="200" w:lineRule="atLeast"/>
        <w:ind w:firstLineChars="720" w:firstLine="1735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</w:p>
    <w:p w:rsidR="00016EC8" w:rsidRPr="00E9106C" w:rsidRDefault="00016EC8" w:rsidP="00016EC8">
      <w:pPr>
        <w:widowControl w:val="0"/>
        <w:suppressAutoHyphens/>
        <w:spacing w:line="20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E9106C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SPRENDIMAS</w:t>
      </w:r>
    </w:p>
    <w:p w:rsidR="00AE2B7B" w:rsidRDefault="00AE2B7B" w:rsidP="00AE2B7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AE2B7B">
        <w:rPr>
          <w:rFonts w:ascii="Times New Roman" w:hAnsi="Times New Roman"/>
          <w:b/>
          <w:bCs/>
          <w:sz w:val="24"/>
          <w:szCs w:val="24"/>
        </w:rPr>
        <w:t>DĖL KĖDAINIŲ RAJONO SAVIVALDYBĖS TARYBOS 2008 M. KOVO 30 D. SPRENDIMO NR. TS-147 „</w:t>
      </w:r>
      <w:r w:rsidRPr="00AE2B7B">
        <w:rPr>
          <w:rFonts w:ascii="Times New Roman" w:hAnsi="Times New Roman"/>
          <w:b/>
          <w:sz w:val="24"/>
          <w:szCs w:val="24"/>
        </w:rPr>
        <w:t>DĖL VIETINIŲ RINKLIAVŲ NUSTATYMO IR NUOSTATŲ TVIRTINIMO</w:t>
      </w:r>
      <w:r w:rsidRPr="00AE2B7B">
        <w:rPr>
          <w:rFonts w:ascii="Times New Roman" w:hAnsi="Times New Roman"/>
          <w:b/>
          <w:bCs/>
          <w:sz w:val="24"/>
          <w:szCs w:val="24"/>
        </w:rPr>
        <w:t>“</w:t>
      </w:r>
      <w:r w:rsidR="009B4F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2B7B">
        <w:rPr>
          <w:rFonts w:ascii="Times New Roman" w:hAnsi="Times New Roman"/>
          <w:b/>
          <w:bCs/>
          <w:sz w:val="24"/>
          <w:szCs w:val="24"/>
        </w:rPr>
        <w:t>PAKEITIMO</w:t>
      </w:r>
    </w:p>
    <w:bookmarkEnd w:id="0"/>
    <w:p w:rsidR="00AE2B7B" w:rsidRPr="00AE2B7B" w:rsidRDefault="00AE2B7B" w:rsidP="00AE2B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6EC8" w:rsidRDefault="00016EC8" w:rsidP="00016EC8">
      <w:pPr>
        <w:widowControl w:val="0"/>
        <w:suppressAutoHyphens/>
        <w:jc w:val="center"/>
        <w:textAlignment w:val="baseline"/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2021</w:t>
      </w:r>
      <w:r w:rsidRPr="00D85598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 xml:space="preserve"> m.</w:t>
      </w:r>
      <w:r w:rsidR="004000CC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 xml:space="preserve"> lapkričio 17</w:t>
      </w:r>
      <w:r w:rsidRPr="00D85598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 xml:space="preserve"> d.  Nr. </w:t>
      </w:r>
      <w:r w:rsidR="004000CC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SP-</w:t>
      </w:r>
      <w:r w:rsidR="00193A78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335</w:t>
      </w:r>
      <w:r w:rsidR="00B67181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</w:p>
    <w:p w:rsidR="00016EC8" w:rsidRPr="00D85598" w:rsidRDefault="00016EC8" w:rsidP="00016EC8">
      <w:pPr>
        <w:widowControl w:val="0"/>
        <w:suppressAutoHyphens/>
        <w:jc w:val="center"/>
        <w:textAlignment w:val="baseline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Kėdainiai</w:t>
      </w:r>
    </w:p>
    <w:p w:rsidR="00016EC8" w:rsidRPr="00D85598" w:rsidRDefault="00016EC8" w:rsidP="00016EC8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:rsidR="00016EC8" w:rsidRPr="00C30D89" w:rsidRDefault="00016EC8" w:rsidP="00016EC8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D85598">
        <w:rPr>
          <w:rFonts w:ascii="Times New Roman" w:hAnsi="Times New Roman"/>
          <w:color w:val="000000"/>
          <w:sz w:val="24"/>
          <w:szCs w:val="24"/>
          <w:lang w:eastAsia="lt-LT"/>
        </w:rPr>
        <w:t>Vadovaudamasi Lietuvos Respublikos vietos savivaldos įstatymo 1</w:t>
      </w:r>
      <w:r w:rsidR="00AE2B7B">
        <w:rPr>
          <w:rFonts w:ascii="Times New Roman" w:hAnsi="Times New Roman"/>
          <w:color w:val="000000"/>
          <w:sz w:val="24"/>
          <w:szCs w:val="24"/>
          <w:lang w:eastAsia="lt-LT"/>
        </w:rPr>
        <w:t>8</w:t>
      </w:r>
      <w:r w:rsidRPr="00D8559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straipsnio </w:t>
      </w:r>
      <w:r w:rsidR="00AE2B7B">
        <w:rPr>
          <w:rFonts w:ascii="Times New Roman" w:hAnsi="Times New Roman"/>
          <w:color w:val="000000"/>
          <w:sz w:val="24"/>
          <w:szCs w:val="24"/>
          <w:lang w:eastAsia="lt-LT"/>
        </w:rPr>
        <w:t>1</w:t>
      </w:r>
      <w:r w:rsidRPr="00D8559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dalimi, Lietuvos Respublikos </w:t>
      </w:r>
      <w:r w:rsidR="00AE2B7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ir rinkliavų įstatymo </w:t>
      </w:r>
      <w:r w:rsidR="00890DE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12 ir </w:t>
      </w:r>
      <w:r w:rsidR="00AE2B7B">
        <w:rPr>
          <w:rFonts w:ascii="Times New Roman" w:hAnsi="Times New Roman"/>
          <w:color w:val="000000"/>
          <w:sz w:val="24"/>
          <w:szCs w:val="24"/>
          <w:lang w:eastAsia="lt-LT"/>
        </w:rPr>
        <w:t>13² straipsn</w:t>
      </w:r>
      <w:r w:rsidR="00890DE5">
        <w:rPr>
          <w:rFonts w:ascii="Times New Roman" w:hAnsi="Times New Roman"/>
          <w:color w:val="000000"/>
          <w:sz w:val="24"/>
          <w:szCs w:val="24"/>
          <w:lang w:eastAsia="lt-LT"/>
        </w:rPr>
        <w:t>iais</w:t>
      </w:r>
      <w:r w:rsidR="00AE2B7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Kėdainių</w:t>
      </w:r>
      <w:r w:rsidRPr="00D8559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rajono savivaldybės taryba </w:t>
      </w:r>
      <w:r w:rsidRPr="00D85598">
        <w:rPr>
          <w:rFonts w:ascii="Times New Roman" w:hAnsi="Times New Roman"/>
          <w:color w:val="000000"/>
          <w:spacing w:val="50"/>
          <w:sz w:val="24"/>
          <w:szCs w:val="24"/>
          <w:lang w:eastAsia="lt-LT"/>
        </w:rPr>
        <w:t>nusprendžia</w:t>
      </w:r>
      <w:r w:rsidRPr="00D85598">
        <w:rPr>
          <w:rFonts w:ascii="Times New Roman" w:hAnsi="Times New Roman"/>
          <w:color w:val="000000"/>
          <w:sz w:val="24"/>
          <w:szCs w:val="24"/>
          <w:lang w:eastAsia="lt-LT"/>
        </w:rPr>
        <w:t>:</w:t>
      </w:r>
    </w:p>
    <w:p w:rsidR="00016EC8" w:rsidRDefault="00AE2B7B" w:rsidP="00B064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B064A2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Pakeisti Vietinių rinkliavų nuostatų, patvirtintų 2008 m. kovo 30 d. sprendimu </w:t>
      </w:r>
      <w:r w:rsidR="00B67181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Nr. TS-147 „Dėl Vietinių rinkliavų nustatymo ir nuostatų tvirtinimo“</w:t>
      </w:r>
      <w:r w:rsidR="00B67181">
        <w:rPr>
          <w:rFonts w:ascii="Times New Roman" w:hAnsi="Times New Roman"/>
          <w:sz w:val="24"/>
          <w:szCs w:val="24"/>
        </w:rPr>
        <w:t>,</w:t>
      </w:r>
      <w:r w:rsidR="00606104">
        <w:rPr>
          <w:rFonts w:ascii="Times New Roman" w:hAnsi="Times New Roman"/>
          <w:sz w:val="24"/>
          <w:szCs w:val="24"/>
        </w:rPr>
        <w:t xml:space="preserve"> 31 punktą ir išdėstyti jį taip:</w:t>
      </w:r>
    </w:p>
    <w:p w:rsidR="00606104" w:rsidRDefault="00606104" w:rsidP="00890DE5">
      <w:pPr>
        <w:spacing w:line="276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90DE5">
        <w:rPr>
          <w:rFonts w:ascii="Times New Roman" w:hAnsi="Times New Roman"/>
          <w:sz w:val="24"/>
          <w:szCs w:val="24"/>
        </w:rPr>
        <w:t>„</w:t>
      </w:r>
      <w:r w:rsidRPr="00606104">
        <w:rPr>
          <w:rFonts w:ascii="Times New Roman" w:hAnsi="Times New Roman"/>
          <w:sz w:val="24"/>
          <w:szCs w:val="24"/>
        </w:rPr>
        <w:t xml:space="preserve">31. </w:t>
      </w:r>
      <w:r w:rsidRPr="0060610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Sumokėta vietinė rinkliava arba jos dalis grąžinama </w:t>
      </w:r>
      <w:r w:rsidR="00596D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Lietuvos Respublikos rinkliavų įstatymo </w:t>
      </w:r>
      <w:r w:rsidR="00596D0F">
        <w:rPr>
          <w:rFonts w:ascii="Times New Roman" w:hAnsi="Times New Roman"/>
          <w:color w:val="000000"/>
          <w:sz w:val="24"/>
          <w:szCs w:val="24"/>
          <w:lang w:eastAsia="lt-LT"/>
        </w:rPr>
        <w:t>13² straipsnyje nustatytais atvejais.</w:t>
      </w:r>
      <w:r w:rsidR="00890DE5">
        <w:rPr>
          <w:rFonts w:ascii="Times New Roman" w:hAnsi="Times New Roman"/>
          <w:color w:val="000000"/>
          <w:sz w:val="24"/>
          <w:szCs w:val="24"/>
          <w:lang w:eastAsia="lt-LT"/>
        </w:rPr>
        <w:t>“</w:t>
      </w:r>
    </w:p>
    <w:p w:rsidR="00B064A2" w:rsidRDefault="00B064A2" w:rsidP="00B67181">
      <w:pPr>
        <w:spacing w:line="276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2. Papildyti </w:t>
      </w:r>
      <w:r w:rsidR="00B67181">
        <w:rPr>
          <w:rFonts w:ascii="Times New Roman" w:hAnsi="Times New Roman"/>
          <w:sz w:val="24"/>
          <w:szCs w:val="24"/>
        </w:rPr>
        <w:t xml:space="preserve">Vietinių rinkliavų nuostatus, patvirtintus 2008 m. kovo 30 d. sprendimu             Nr. TS-147 „Dėl Vietinių rinkliavų nustatymo ir nuostatų tvirtinimo“,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31¹ ir 31² punktais</w:t>
      </w:r>
      <w:r w:rsidR="00BA0E0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ir juos išdėstyti taip:</w:t>
      </w:r>
    </w:p>
    <w:p w:rsidR="00B064A2" w:rsidRDefault="00B064A2" w:rsidP="00B064A2">
      <w:pPr>
        <w:spacing w:line="276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</w:t>
      </w:r>
      <w:r w:rsidR="00BA0E06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31¹. Nuostatų 31 punkte numatytais atvejais asmuo </w:t>
      </w:r>
      <w:r w:rsidRPr="00B90BE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Kėdainių rajono savivaldyb</w:t>
      </w:r>
      <w:r w:rsidR="00B90BE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ės administracijai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pateikia prašymą. Prašyme privaloma nurodyti </w:t>
      </w:r>
      <w:r w:rsidR="0019183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ietinės rinkliavos arba jos dalies grąžinimo priežastį, prašomą grąžinti </w:t>
      </w:r>
      <w:r w:rsidR="0019183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ietinės rinkliavos dydį ir banko sąskaitos, į kurią turi būti pervedamos lėšos, numerį. Su prašymu turi būti pateikti dokumentai, pagrindžiantys </w:t>
      </w:r>
      <w:r w:rsidR="0019183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ietinės rinkliavos ar jos dalies grąžinimo priežastį.</w:t>
      </w:r>
    </w:p>
    <w:p w:rsidR="00A65834" w:rsidRDefault="00B064A2" w:rsidP="00D21362">
      <w:pPr>
        <w:spacing w:line="276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31². Prašymas grąžinti </w:t>
      </w:r>
      <w:r w:rsidR="0019183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ietinę rinkliavą </w:t>
      </w:r>
      <w:r w:rsidRPr="00B90BE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Kėdainių rajono savivaldyb</w:t>
      </w:r>
      <w:r w:rsidR="00B90BE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ės administracijai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turi būti pateiktas (tiesiogiai arba elektroninėmis ryšio priemonėmis) </w:t>
      </w:r>
      <w:r w:rsidRPr="00B0061B">
        <w:rPr>
          <w:rFonts w:ascii="Times New Roman" w:eastAsia="Times New Roman" w:hAnsi="Times New Roman"/>
          <w:sz w:val="24"/>
          <w:szCs w:val="24"/>
          <w:lang w:eastAsia="lt-LT"/>
        </w:rPr>
        <w:t xml:space="preserve">ne vėliau kaip per </w:t>
      </w:r>
      <w:r w:rsidR="00AB6BE0" w:rsidRPr="00B0061B">
        <w:rPr>
          <w:rFonts w:ascii="Times New Roman" w:eastAsia="Times New Roman" w:hAnsi="Times New Roman"/>
          <w:sz w:val="24"/>
          <w:szCs w:val="24"/>
          <w:lang w:eastAsia="lt-LT"/>
        </w:rPr>
        <w:t>tr</w:t>
      </w:r>
      <w:r w:rsidR="00191205">
        <w:rPr>
          <w:rFonts w:ascii="Times New Roman" w:eastAsia="Times New Roman" w:hAnsi="Times New Roman"/>
          <w:sz w:val="24"/>
          <w:szCs w:val="24"/>
          <w:lang w:eastAsia="lt-LT"/>
        </w:rPr>
        <w:t>eju</w:t>
      </w:r>
      <w:r w:rsidR="00AB6BE0" w:rsidRPr="00B0061B">
        <w:rPr>
          <w:rFonts w:ascii="Times New Roman" w:eastAsia="Times New Roman" w:hAnsi="Times New Roman"/>
          <w:sz w:val="24"/>
          <w:szCs w:val="24"/>
          <w:lang w:eastAsia="lt-LT"/>
        </w:rPr>
        <w:t>s metus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nuo grąžinti prašomos </w:t>
      </w:r>
      <w:r w:rsidR="0019183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ietinės rinkliavos sumokėjimo datos</w:t>
      </w:r>
      <w:r w:rsidR="009B4FB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D2136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5F65ED" w:rsidRPr="00B90BE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Kėdainių rajono savivaldyb</w:t>
      </w:r>
      <w:r w:rsidR="005F65E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ės administracija </w:t>
      </w:r>
      <w:r w:rsidR="00D2136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privalo išnagrinėti</w:t>
      </w:r>
      <w:r w:rsidR="005F65E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prašymą</w:t>
      </w:r>
      <w:r w:rsidR="00D2136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per 30 kalendorinių dienų</w:t>
      </w:r>
      <w:r w:rsidR="005F65E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D2136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  <w:r w:rsidR="005F65E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:rsidR="00B064A2" w:rsidRPr="00606104" w:rsidRDefault="00B064A2" w:rsidP="00606104">
      <w:pPr>
        <w:spacing w:line="276" w:lineRule="auto"/>
        <w:ind w:firstLine="720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16EC8" w:rsidRDefault="00016EC8" w:rsidP="00016EC8"/>
    <w:p w:rsidR="00016EC8" w:rsidRPr="00E9106C" w:rsidRDefault="00016EC8" w:rsidP="00016EC8">
      <w:pPr>
        <w:jc w:val="both"/>
        <w:rPr>
          <w:rFonts w:ascii="Times New Roman" w:eastAsia="Lucida Sans Unicode" w:hAnsi="Times New Roman"/>
          <w:bCs/>
          <w:sz w:val="24"/>
          <w:szCs w:val="20"/>
        </w:rPr>
      </w:pPr>
      <w:r w:rsidRPr="00E9106C">
        <w:rPr>
          <w:rFonts w:ascii="Times New Roman" w:eastAsia="Lucida Sans Unicode" w:hAnsi="Times New Roman"/>
          <w:bCs/>
          <w:sz w:val="24"/>
          <w:szCs w:val="20"/>
        </w:rPr>
        <w:t xml:space="preserve"> </w:t>
      </w:r>
    </w:p>
    <w:p w:rsidR="00016EC8" w:rsidRPr="00E9106C" w:rsidRDefault="00016EC8" w:rsidP="00016EC8">
      <w:pPr>
        <w:widowControl w:val="0"/>
        <w:suppressAutoHyphens/>
        <w:ind w:right="-81"/>
        <w:rPr>
          <w:rFonts w:ascii="Times New Roman" w:eastAsia="Lucida Sans Unicode" w:hAnsi="Times New Roman"/>
          <w:bCs/>
          <w:sz w:val="24"/>
          <w:szCs w:val="20"/>
        </w:rPr>
      </w:pPr>
      <w:r w:rsidRPr="00E9106C">
        <w:rPr>
          <w:rFonts w:ascii="Times New Roman" w:eastAsia="Lucida Sans Unicode" w:hAnsi="Times New Roman"/>
          <w:bCs/>
          <w:sz w:val="24"/>
          <w:szCs w:val="20"/>
        </w:rPr>
        <w:t>Savivaldybės meras</w:t>
      </w:r>
      <w:r w:rsidRPr="00E9106C">
        <w:rPr>
          <w:rFonts w:ascii="Times New Roman" w:eastAsia="Lucida Sans Unicode" w:hAnsi="Times New Roman"/>
          <w:bCs/>
          <w:sz w:val="24"/>
          <w:szCs w:val="20"/>
        </w:rPr>
        <w:tab/>
      </w:r>
      <w:r w:rsidRPr="00E9106C">
        <w:rPr>
          <w:rFonts w:ascii="Times New Roman" w:eastAsia="Lucida Sans Unicode" w:hAnsi="Times New Roman"/>
          <w:bCs/>
          <w:sz w:val="24"/>
          <w:szCs w:val="20"/>
        </w:rPr>
        <w:tab/>
      </w:r>
      <w:r w:rsidRPr="00E9106C">
        <w:rPr>
          <w:rFonts w:ascii="Times New Roman" w:eastAsia="Lucida Sans Unicode" w:hAnsi="Times New Roman"/>
          <w:bCs/>
          <w:sz w:val="24"/>
          <w:szCs w:val="20"/>
        </w:rPr>
        <w:tab/>
      </w:r>
      <w:r w:rsidRPr="00E9106C">
        <w:rPr>
          <w:rFonts w:ascii="Times New Roman" w:eastAsia="Lucida Sans Unicode" w:hAnsi="Times New Roman"/>
          <w:bCs/>
          <w:sz w:val="24"/>
          <w:szCs w:val="20"/>
        </w:rPr>
        <w:tab/>
        <w:t xml:space="preserve">                   </w:t>
      </w:r>
    </w:p>
    <w:p w:rsidR="00A65834" w:rsidRDefault="00A65834" w:rsidP="00A65834">
      <w:pPr>
        <w:spacing w:line="276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</w:t>
      </w:r>
    </w:p>
    <w:p w:rsidR="00A65834" w:rsidRDefault="00A65834" w:rsidP="00A65834">
      <w:pPr>
        <w:spacing w:line="276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</w:t>
      </w:r>
    </w:p>
    <w:p w:rsidR="00A65834" w:rsidRDefault="00A65834" w:rsidP="00A65834">
      <w:pPr>
        <w:spacing w:line="276" w:lineRule="auto"/>
        <w:ind w:firstLine="720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16EC8" w:rsidRPr="00E9106C" w:rsidRDefault="00016EC8" w:rsidP="00016EC8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  <w:r w:rsidRPr="00E9106C">
        <w:rPr>
          <w:rFonts w:ascii="Times New Roman" w:eastAsia="Lucida Sans Unicode" w:hAnsi="Times New Roman"/>
          <w:sz w:val="24"/>
          <w:szCs w:val="24"/>
        </w:rPr>
        <w:t xml:space="preserve">     </w:t>
      </w:r>
    </w:p>
    <w:p w:rsidR="00016EC8" w:rsidRDefault="00016EC8" w:rsidP="00016EC8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B90BED" w:rsidRDefault="00B90BED" w:rsidP="00016EC8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B90BED" w:rsidRDefault="00B90BED" w:rsidP="00016EC8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B90BED" w:rsidRDefault="00B90BED" w:rsidP="00016EC8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4000CC" w:rsidRPr="00E9106C" w:rsidRDefault="004000CC" w:rsidP="00016EC8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</w:p>
    <w:p w:rsidR="00016EC8" w:rsidRPr="00E9106C" w:rsidRDefault="00016EC8" w:rsidP="00016EC8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  <w:r w:rsidRPr="00E9106C">
        <w:rPr>
          <w:rFonts w:ascii="Times New Roman" w:eastAsia="Lucida Sans Unicode" w:hAnsi="Times New Roman"/>
          <w:sz w:val="24"/>
          <w:szCs w:val="24"/>
        </w:rPr>
        <w:t xml:space="preserve">                    </w:t>
      </w:r>
    </w:p>
    <w:p w:rsidR="00016EC8" w:rsidRPr="00E9106C" w:rsidRDefault="00016EC8" w:rsidP="00016EC8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Audronė Naujalienė          Arūnas Kacevičius</w:t>
      </w:r>
      <w:r w:rsidRPr="00E9106C">
        <w:rPr>
          <w:rFonts w:ascii="Times New Roman" w:eastAsia="Lucida Sans Unicode" w:hAnsi="Times New Roman"/>
          <w:sz w:val="24"/>
          <w:szCs w:val="24"/>
        </w:rPr>
        <w:t xml:space="preserve">              </w:t>
      </w:r>
      <w:r>
        <w:rPr>
          <w:rFonts w:ascii="Times New Roman" w:eastAsia="Lucida Sans Unicode" w:hAnsi="Times New Roman"/>
          <w:sz w:val="24"/>
          <w:szCs w:val="24"/>
        </w:rPr>
        <w:t>Dalius Ramonas</w:t>
      </w:r>
      <w:r w:rsidRPr="00E9106C">
        <w:rPr>
          <w:rFonts w:ascii="Times New Roman" w:eastAsia="Lucida Sans Unicode" w:hAnsi="Times New Roman"/>
          <w:sz w:val="24"/>
          <w:szCs w:val="24"/>
        </w:rPr>
        <w:t xml:space="preserve">         </w:t>
      </w:r>
      <w:r>
        <w:rPr>
          <w:rFonts w:ascii="Times New Roman" w:eastAsia="Lucida Sans Unicode" w:hAnsi="Times New Roman"/>
          <w:sz w:val="24"/>
          <w:szCs w:val="24"/>
        </w:rPr>
        <w:t xml:space="preserve">     Rūta </w:t>
      </w:r>
      <w:r w:rsidRPr="00E9106C">
        <w:rPr>
          <w:rFonts w:ascii="Times New Roman" w:eastAsia="Lucida Sans Unicode" w:hAnsi="Times New Roman"/>
          <w:sz w:val="24"/>
          <w:szCs w:val="24"/>
        </w:rPr>
        <w:t>Švedienė</w:t>
      </w:r>
    </w:p>
    <w:p w:rsidR="00E14791" w:rsidRDefault="00016EC8" w:rsidP="009B3531">
      <w:pPr>
        <w:widowControl w:val="0"/>
        <w:suppressAutoHyphens/>
        <w:ind w:right="99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9106C">
        <w:rPr>
          <w:rFonts w:ascii="Times New Roman" w:eastAsia="Lucida Sans Unicode" w:hAnsi="Times New Roman"/>
          <w:sz w:val="24"/>
          <w:szCs w:val="24"/>
        </w:rPr>
        <w:t>20</w:t>
      </w:r>
      <w:r>
        <w:rPr>
          <w:rFonts w:ascii="Times New Roman" w:eastAsia="Lucida Sans Unicode" w:hAnsi="Times New Roman"/>
          <w:sz w:val="24"/>
          <w:szCs w:val="24"/>
        </w:rPr>
        <w:t>21-1</w:t>
      </w:r>
      <w:r w:rsidR="00191838">
        <w:rPr>
          <w:rFonts w:ascii="Times New Roman" w:eastAsia="Lucida Sans Unicode" w:hAnsi="Times New Roman"/>
          <w:sz w:val="24"/>
          <w:szCs w:val="24"/>
        </w:rPr>
        <w:t>1</w:t>
      </w:r>
      <w:r>
        <w:rPr>
          <w:rFonts w:ascii="Times New Roman" w:eastAsia="Lucida Sans Unicode" w:hAnsi="Times New Roman"/>
          <w:sz w:val="24"/>
          <w:szCs w:val="24"/>
        </w:rPr>
        <w:t>-</w:t>
      </w:r>
      <w:r w:rsidRPr="00E9106C">
        <w:rPr>
          <w:rFonts w:ascii="Times New Roman" w:eastAsia="Lucida Sans Unicode" w:hAnsi="Times New Roman"/>
          <w:sz w:val="24"/>
          <w:szCs w:val="24"/>
        </w:rPr>
        <w:tab/>
        <w:t xml:space="preserve">                     20</w:t>
      </w:r>
      <w:r>
        <w:rPr>
          <w:rFonts w:ascii="Times New Roman" w:eastAsia="Lucida Sans Unicode" w:hAnsi="Times New Roman"/>
          <w:sz w:val="24"/>
          <w:szCs w:val="24"/>
        </w:rPr>
        <w:t>21-1</w:t>
      </w:r>
      <w:r w:rsidR="00191838">
        <w:rPr>
          <w:rFonts w:ascii="Times New Roman" w:eastAsia="Lucida Sans Unicode" w:hAnsi="Times New Roman"/>
          <w:sz w:val="24"/>
          <w:szCs w:val="24"/>
        </w:rPr>
        <w:t>1</w:t>
      </w:r>
      <w:r>
        <w:rPr>
          <w:rFonts w:ascii="Times New Roman" w:eastAsia="Lucida Sans Unicode" w:hAnsi="Times New Roman"/>
          <w:sz w:val="24"/>
          <w:szCs w:val="24"/>
        </w:rPr>
        <w:t>-</w:t>
      </w:r>
      <w:r w:rsidRPr="00E9106C">
        <w:rPr>
          <w:rFonts w:ascii="Times New Roman" w:eastAsia="Lucida Sans Unicode" w:hAnsi="Times New Roman"/>
          <w:sz w:val="24"/>
          <w:szCs w:val="24"/>
        </w:rPr>
        <w:tab/>
      </w:r>
      <w:r w:rsidRPr="00E9106C">
        <w:rPr>
          <w:rFonts w:ascii="Times New Roman" w:eastAsia="Lucida Sans Unicode" w:hAnsi="Times New Roman"/>
          <w:sz w:val="24"/>
          <w:szCs w:val="24"/>
        </w:rPr>
        <w:tab/>
        <w:t>20</w:t>
      </w:r>
      <w:r>
        <w:rPr>
          <w:rFonts w:ascii="Times New Roman" w:eastAsia="Lucida Sans Unicode" w:hAnsi="Times New Roman"/>
          <w:sz w:val="24"/>
          <w:szCs w:val="24"/>
        </w:rPr>
        <w:t>21-1</w:t>
      </w:r>
      <w:r w:rsidR="00191838">
        <w:rPr>
          <w:rFonts w:ascii="Times New Roman" w:eastAsia="Lucida Sans Unicode" w:hAnsi="Times New Roman"/>
          <w:sz w:val="24"/>
          <w:szCs w:val="24"/>
        </w:rPr>
        <w:t>1</w:t>
      </w:r>
      <w:r>
        <w:rPr>
          <w:rFonts w:ascii="Times New Roman" w:eastAsia="Lucida Sans Unicode" w:hAnsi="Times New Roman"/>
          <w:sz w:val="24"/>
          <w:szCs w:val="24"/>
        </w:rPr>
        <w:t>-</w:t>
      </w:r>
      <w:r w:rsidRPr="00E9106C">
        <w:rPr>
          <w:rFonts w:ascii="Times New Roman" w:eastAsia="Lucida Sans Unicode" w:hAnsi="Times New Roman"/>
          <w:sz w:val="24"/>
          <w:szCs w:val="24"/>
        </w:rPr>
        <w:t xml:space="preserve">                     </w:t>
      </w:r>
      <w:r>
        <w:rPr>
          <w:rFonts w:ascii="Times New Roman" w:eastAsia="Lucida Sans Unicode" w:hAnsi="Times New Roman"/>
          <w:sz w:val="24"/>
          <w:szCs w:val="24"/>
        </w:rPr>
        <w:t xml:space="preserve">     </w:t>
      </w:r>
      <w:r w:rsidRPr="00E9106C">
        <w:rPr>
          <w:rFonts w:ascii="Times New Roman" w:eastAsia="Lucida Sans Unicode" w:hAnsi="Times New Roman"/>
          <w:sz w:val="24"/>
          <w:szCs w:val="24"/>
        </w:rPr>
        <w:t>20</w:t>
      </w:r>
      <w:r>
        <w:rPr>
          <w:rFonts w:ascii="Times New Roman" w:eastAsia="Lucida Sans Unicode" w:hAnsi="Times New Roman"/>
          <w:sz w:val="24"/>
          <w:szCs w:val="24"/>
        </w:rPr>
        <w:t>21-1</w:t>
      </w:r>
      <w:r w:rsidR="00191838">
        <w:rPr>
          <w:rFonts w:ascii="Times New Roman" w:eastAsia="Lucida Sans Unicode" w:hAnsi="Times New Roman"/>
          <w:sz w:val="24"/>
          <w:szCs w:val="24"/>
        </w:rPr>
        <w:t>1</w:t>
      </w:r>
      <w:r>
        <w:rPr>
          <w:rFonts w:ascii="Times New Roman" w:eastAsia="Lucida Sans Unicode" w:hAnsi="Times New Roman"/>
          <w:sz w:val="24"/>
          <w:szCs w:val="24"/>
        </w:rPr>
        <w:t>-</w:t>
      </w:r>
      <w:r w:rsidRPr="00E9106C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E1479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</w:p>
    <w:p w:rsidR="00016EC8" w:rsidRPr="00345E42" w:rsidRDefault="00016EC8" w:rsidP="00345E42">
      <w:pPr>
        <w:widowControl w:val="0"/>
        <w:suppressAutoHyphens/>
        <w:ind w:right="99"/>
        <w:rPr>
          <w:rFonts w:ascii="Times New Roman" w:eastAsia="Lucida Sans Unicode" w:hAnsi="Times New Roman"/>
          <w:sz w:val="24"/>
          <w:szCs w:val="24"/>
        </w:rPr>
      </w:pPr>
      <w:r w:rsidRPr="00E9106C">
        <w:rPr>
          <w:rFonts w:ascii="Times New Roman" w:eastAsia="Lucida Sans Unicode" w:hAnsi="Times New Roman"/>
          <w:sz w:val="24"/>
          <w:szCs w:val="20"/>
        </w:rPr>
        <w:lastRenderedPageBreak/>
        <w:t>Kėdainių rajono savivaldybės tarybai</w:t>
      </w:r>
    </w:p>
    <w:p w:rsidR="00016EC8" w:rsidRPr="00E9106C" w:rsidRDefault="00016EC8" w:rsidP="00016EC8">
      <w:pPr>
        <w:widowControl w:val="0"/>
        <w:suppressAutoHyphens/>
        <w:rPr>
          <w:rFonts w:ascii="Times New Roman" w:eastAsia="Lucida Sans Unicode" w:hAnsi="Times New Roman"/>
          <w:sz w:val="24"/>
          <w:szCs w:val="20"/>
        </w:rPr>
      </w:pPr>
      <w:r w:rsidRPr="00E9106C">
        <w:rPr>
          <w:rFonts w:ascii="Times New Roman" w:eastAsia="Lucida Sans Unicode" w:hAnsi="Times New Roman"/>
          <w:sz w:val="24"/>
          <w:szCs w:val="20"/>
        </w:rPr>
        <w:tab/>
        <w:t xml:space="preserve">                                                 </w:t>
      </w:r>
    </w:p>
    <w:p w:rsidR="00016EC8" w:rsidRPr="00E9106C" w:rsidRDefault="00016EC8" w:rsidP="00016EC8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4"/>
          <w:szCs w:val="20"/>
        </w:rPr>
      </w:pPr>
      <w:r w:rsidRPr="00E9106C">
        <w:rPr>
          <w:rFonts w:ascii="Times New Roman" w:eastAsia="Lucida Sans Unicode" w:hAnsi="Times New Roman"/>
          <w:b/>
          <w:sz w:val="24"/>
          <w:szCs w:val="20"/>
        </w:rPr>
        <w:t>AIŠKINAMASIS RAŠTAS</w:t>
      </w:r>
    </w:p>
    <w:p w:rsidR="009B4FBA" w:rsidRDefault="009B4FBA" w:rsidP="009B4FB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E2B7B">
        <w:rPr>
          <w:rFonts w:ascii="Times New Roman" w:hAnsi="Times New Roman"/>
          <w:b/>
          <w:bCs/>
          <w:sz w:val="24"/>
          <w:szCs w:val="24"/>
        </w:rPr>
        <w:t>DĖL KĖDAINIŲ RAJONO SAVIVALDYBĖS TARYBOS 2008 M. KOVO 30 D. SPRENDIMO NR. TS-147 „</w:t>
      </w:r>
      <w:r w:rsidRPr="00AE2B7B">
        <w:rPr>
          <w:rFonts w:ascii="Times New Roman" w:hAnsi="Times New Roman"/>
          <w:b/>
          <w:sz w:val="24"/>
          <w:szCs w:val="24"/>
        </w:rPr>
        <w:t>DĖL VIETINIŲ RINKLIAVŲ NUSTATYMO IR NUOSTATŲ TVIRTINIMO</w:t>
      </w:r>
      <w:r w:rsidRPr="00AE2B7B"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2B7B">
        <w:rPr>
          <w:rFonts w:ascii="Times New Roman" w:hAnsi="Times New Roman"/>
          <w:b/>
          <w:bCs/>
          <w:sz w:val="24"/>
          <w:szCs w:val="24"/>
        </w:rPr>
        <w:t>PAKEITIMO</w:t>
      </w:r>
    </w:p>
    <w:p w:rsidR="009B4FBA" w:rsidRPr="00AE2B7B" w:rsidRDefault="009B4FBA" w:rsidP="009B4F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6EC8" w:rsidRDefault="00016EC8" w:rsidP="00016EC8">
      <w:pPr>
        <w:widowControl w:val="0"/>
        <w:suppressAutoHyphens/>
        <w:ind w:right="-1"/>
        <w:jc w:val="center"/>
        <w:rPr>
          <w:rFonts w:ascii="Times New Roman" w:eastAsia="Lucida Sans Unicode" w:hAnsi="Times New Roman"/>
          <w:bCs/>
          <w:sz w:val="24"/>
          <w:szCs w:val="20"/>
        </w:rPr>
      </w:pPr>
      <w:r>
        <w:rPr>
          <w:rFonts w:ascii="Times New Roman" w:eastAsia="Lucida Sans Unicode" w:hAnsi="Times New Roman"/>
          <w:bCs/>
          <w:sz w:val="24"/>
          <w:szCs w:val="20"/>
        </w:rPr>
        <w:t xml:space="preserve">2021 m. </w:t>
      </w:r>
      <w:r w:rsidR="006C1C64">
        <w:rPr>
          <w:rFonts w:ascii="Times New Roman" w:eastAsia="Lucida Sans Unicode" w:hAnsi="Times New Roman"/>
          <w:bCs/>
          <w:sz w:val="24"/>
          <w:szCs w:val="20"/>
        </w:rPr>
        <w:t>lapkričio 10</w:t>
      </w:r>
      <w:r>
        <w:rPr>
          <w:rFonts w:ascii="Times New Roman" w:eastAsia="Lucida Sans Unicode" w:hAnsi="Times New Roman"/>
          <w:bCs/>
          <w:sz w:val="24"/>
          <w:szCs w:val="20"/>
        </w:rPr>
        <w:t xml:space="preserve"> d.</w:t>
      </w:r>
    </w:p>
    <w:p w:rsidR="00016EC8" w:rsidRPr="00E9106C" w:rsidRDefault="00016EC8" w:rsidP="00016EC8">
      <w:pPr>
        <w:widowControl w:val="0"/>
        <w:suppressAutoHyphens/>
        <w:ind w:right="-1"/>
        <w:jc w:val="center"/>
        <w:rPr>
          <w:rFonts w:ascii="Times New Roman" w:eastAsia="Lucida Sans Unicode" w:hAnsi="Times New Roman"/>
          <w:bCs/>
          <w:sz w:val="24"/>
          <w:szCs w:val="20"/>
        </w:rPr>
      </w:pPr>
      <w:r w:rsidRPr="00E9106C">
        <w:rPr>
          <w:rFonts w:ascii="Times New Roman" w:eastAsia="Lucida Sans Unicode" w:hAnsi="Times New Roman"/>
          <w:bCs/>
          <w:sz w:val="24"/>
          <w:szCs w:val="20"/>
        </w:rPr>
        <w:t>Kėdainiai</w:t>
      </w:r>
    </w:p>
    <w:p w:rsidR="00016EC8" w:rsidRPr="00E9106C" w:rsidRDefault="00016EC8" w:rsidP="00016EC8">
      <w:pPr>
        <w:widowControl w:val="0"/>
        <w:suppressAutoHyphens/>
        <w:ind w:firstLineChars="720" w:firstLine="1152"/>
        <w:rPr>
          <w:rFonts w:ascii="Times New Roman" w:eastAsia="Lucida Sans Unicode" w:hAnsi="Times New Roman"/>
          <w:bCs/>
          <w:sz w:val="16"/>
          <w:szCs w:val="16"/>
        </w:rPr>
      </w:pPr>
    </w:p>
    <w:p w:rsidR="00016EC8" w:rsidRDefault="00016EC8" w:rsidP="00016EC8">
      <w:pPr>
        <w:widowControl w:val="0"/>
        <w:suppressAutoHyphens/>
        <w:jc w:val="both"/>
        <w:rPr>
          <w:rFonts w:ascii="Times New Roman" w:eastAsia="Lucida Sans Unicode" w:hAnsi="Times New Roman"/>
          <w:b/>
          <w:sz w:val="24"/>
          <w:szCs w:val="20"/>
        </w:rPr>
      </w:pPr>
      <w:r>
        <w:rPr>
          <w:rFonts w:ascii="Times New Roman" w:eastAsia="Lucida Sans Unicode" w:hAnsi="Times New Roman"/>
          <w:b/>
          <w:sz w:val="24"/>
          <w:szCs w:val="20"/>
        </w:rPr>
        <w:t xml:space="preserve">          </w:t>
      </w:r>
      <w:r w:rsidRPr="00E9106C">
        <w:rPr>
          <w:rFonts w:ascii="Times New Roman" w:eastAsia="Lucida Sans Unicode" w:hAnsi="Times New Roman"/>
          <w:b/>
          <w:sz w:val="24"/>
          <w:szCs w:val="20"/>
        </w:rPr>
        <w:t>Pare</w:t>
      </w:r>
      <w:r>
        <w:rPr>
          <w:rFonts w:ascii="Times New Roman" w:eastAsia="Lucida Sans Unicode" w:hAnsi="Times New Roman"/>
          <w:b/>
          <w:sz w:val="24"/>
          <w:szCs w:val="20"/>
        </w:rPr>
        <w:t>ngto sprendimo projekto tikslai:</w:t>
      </w:r>
    </w:p>
    <w:p w:rsidR="009B4FBA" w:rsidRPr="009B4FBA" w:rsidRDefault="00016EC8" w:rsidP="00016EC8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0"/>
        </w:rPr>
      </w:pPr>
      <w:r>
        <w:rPr>
          <w:rFonts w:ascii="Times New Roman" w:eastAsia="Lucida Sans Unicode" w:hAnsi="Times New Roman"/>
          <w:b/>
          <w:sz w:val="24"/>
          <w:szCs w:val="20"/>
        </w:rPr>
        <w:t xml:space="preserve">          </w:t>
      </w:r>
      <w:r w:rsidR="009B4FBA" w:rsidRPr="009B4FBA">
        <w:rPr>
          <w:rFonts w:ascii="Times New Roman" w:eastAsia="Lucida Sans Unicode" w:hAnsi="Times New Roman"/>
          <w:sz w:val="24"/>
          <w:szCs w:val="20"/>
        </w:rPr>
        <w:t>Vadovaujantis Lietuvos Respublikos rinkliavų įstatymu</w:t>
      </w:r>
      <w:r w:rsidR="009B4FBA">
        <w:rPr>
          <w:rFonts w:ascii="Times New Roman" w:eastAsia="Lucida Sans Unicode" w:hAnsi="Times New Roman"/>
          <w:sz w:val="24"/>
          <w:szCs w:val="20"/>
        </w:rPr>
        <w:t>, p</w:t>
      </w:r>
      <w:r w:rsidR="009B4FBA" w:rsidRPr="009B4FBA">
        <w:rPr>
          <w:rFonts w:ascii="Times New Roman" w:eastAsia="Lucida Sans Unicode" w:hAnsi="Times New Roman"/>
          <w:sz w:val="24"/>
          <w:szCs w:val="20"/>
        </w:rPr>
        <w:t>a</w:t>
      </w:r>
      <w:r w:rsidR="009B4FBA">
        <w:rPr>
          <w:rFonts w:ascii="Times New Roman" w:eastAsia="Lucida Sans Unicode" w:hAnsi="Times New Roman"/>
          <w:sz w:val="24"/>
          <w:szCs w:val="20"/>
        </w:rPr>
        <w:t>keisti Vietinių  rinkliavų</w:t>
      </w:r>
      <w:r w:rsidR="00AD60FA">
        <w:rPr>
          <w:rFonts w:ascii="Times New Roman" w:eastAsia="Lucida Sans Unicode" w:hAnsi="Times New Roman"/>
          <w:sz w:val="24"/>
          <w:szCs w:val="20"/>
        </w:rPr>
        <w:t xml:space="preserve"> nuostatų 31 punktą ir papildyti naujais </w:t>
      </w:r>
      <w:r w:rsidR="00AD60F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31¹ ir 31² punktais.</w:t>
      </w:r>
    </w:p>
    <w:p w:rsidR="00016EC8" w:rsidRPr="00E9106C" w:rsidRDefault="00016EC8" w:rsidP="00016EC8">
      <w:pPr>
        <w:widowControl w:val="0"/>
        <w:suppressAutoHyphens/>
        <w:jc w:val="both"/>
        <w:rPr>
          <w:rFonts w:ascii="Times New Roman" w:eastAsia="Lucida Sans Unicode" w:hAnsi="Times New Roman"/>
          <w:b/>
          <w:sz w:val="24"/>
          <w:szCs w:val="20"/>
        </w:rPr>
      </w:pPr>
      <w:r>
        <w:rPr>
          <w:rFonts w:ascii="Times New Roman" w:eastAsia="Lucida Sans Unicode" w:hAnsi="Times New Roman"/>
          <w:sz w:val="24"/>
          <w:szCs w:val="20"/>
        </w:rPr>
        <w:t xml:space="preserve">          </w:t>
      </w:r>
      <w:r w:rsidRPr="00E9106C">
        <w:rPr>
          <w:rFonts w:ascii="Times New Roman" w:eastAsia="Lucida Sans Unicode" w:hAnsi="Times New Roman"/>
          <w:b/>
          <w:sz w:val="24"/>
          <w:szCs w:val="20"/>
        </w:rPr>
        <w:t>Sprendimo projekto esmė</w:t>
      </w:r>
      <w:r w:rsidRPr="00E9106C">
        <w:rPr>
          <w:rFonts w:ascii="Times New Roman" w:eastAsia="Lucida Sans Unicode" w:hAnsi="Times New Roman"/>
          <w:sz w:val="24"/>
          <w:szCs w:val="20"/>
        </w:rPr>
        <w:t xml:space="preserve">, </w:t>
      </w:r>
      <w:r w:rsidRPr="00E9106C">
        <w:rPr>
          <w:rFonts w:ascii="Times New Roman" w:eastAsia="Lucida Sans Unicode" w:hAnsi="Times New Roman"/>
          <w:b/>
          <w:sz w:val="24"/>
          <w:szCs w:val="20"/>
        </w:rPr>
        <w:t>rengimo priežastys ir motyvai</w:t>
      </w:r>
      <w:r>
        <w:rPr>
          <w:rFonts w:ascii="Times New Roman" w:eastAsia="Lucida Sans Unicode" w:hAnsi="Times New Roman"/>
          <w:b/>
          <w:sz w:val="24"/>
          <w:szCs w:val="20"/>
        </w:rPr>
        <w:t>:</w:t>
      </w:r>
    </w:p>
    <w:p w:rsidR="00C64303" w:rsidRDefault="00016EC8" w:rsidP="00016EC8">
      <w:pPr>
        <w:tabs>
          <w:tab w:val="left" w:pos="73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Lucida Sans Unicode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</w:t>
      </w:r>
      <w:r w:rsidR="00AD60FA">
        <w:rPr>
          <w:rFonts w:ascii="Times New Roman" w:hAnsi="Times New Roman"/>
          <w:sz w:val="24"/>
          <w:szCs w:val="24"/>
          <w:lang w:eastAsia="lt-LT"/>
        </w:rPr>
        <w:t>Atsižvelgiant į Lietuvos Respublikos rinkliavų įstatymo 12 straipsnio ir 13</w:t>
      </w:r>
      <w:r w:rsidR="00AD60F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² straipsnio nuostatas bei Vyriausybės atstovo Kauno ir Marijampolės apskrityse</w:t>
      </w:r>
      <w:r w:rsidR="003879A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rekomendacijas, </w:t>
      </w:r>
      <w:r w:rsidR="00C643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pakeičiamas nuostatų 31 punktas,</w:t>
      </w:r>
      <w:r w:rsidR="00987FF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nes Savivaldybės tarybai neliko teisės spręsti, kokiais atvejais bus grąžinama sumokėta vietinė rinkliava. Šie atvejai yra reglamentuoti įstatymo</w:t>
      </w:r>
      <w:r w:rsidR="008601B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8601BA">
        <w:rPr>
          <w:rFonts w:ascii="Times New Roman" w:hAnsi="Times New Roman"/>
          <w:sz w:val="24"/>
          <w:szCs w:val="24"/>
          <w:lang w:eastAsia="lt-LT"/>
        </w:rPr>
        <w:t>13</w:t>
      </w:r>
      <w:r w:rsidR="008601B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² straipsnyje</w:t>
      </w:r>
      <w:r w:rsidR="00987FF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C643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3879A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Savivaldybės taryba turi nustatyti </w:t>
      </w:r>
      <w:r w:rsidR="00C643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tik </w:t>
      </w:r>
      <w:r w:rsidR="003879A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vieti</w:t>
      </w:r>
      <w:r w:rsidR="00C643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nės rinkliavos grąžinimo tvarką, todėl papildome nuostatus 31¹ ir 31² punktais.</w:t>
      </w:r>
      <w:r>
        <w:rPr>
          <w:rFonts w:ascii="Times New Roman" w:eastAsia="Lucida Sans Unicode" w:hAnsi="Times New Roman"/>
          <w:b/>
          <w:sz w:val="24"/>
          <w:szCs w:val="20"/>
        </w:rPr>
        <w:t xml:space="preserve">          </w:t>
      </w:r>
    </w:p>
    <w:p w:rsidR="00016EC8" w:rsidRPr="00E9106C" w:rsidRDefault="009162E4" w:rsidP="00016EC8">
      <w:pPr>
        <w:tabs>
          <w:tab w:val="left" w:pos="73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Lucida Sans Unicode" w:hAnsi="Times New Roman"/>
          <w:b/>
          <w:sz w:val="24"/>
          <w:szCs w:val="20"/>
        </w:rPr>
      </w:pPr>
      <w:r>
        <w:rPr>
          <w:rFonts w:ascii="Times New Roman" w:eastAsia="Lucida Sans Unicode" w:hAnsi="Times New Roman"/>
          <w:b/>
          <w:sz w:val="24"/>
          <w:szCs w:val="20"/>
        </w:rPr>
        <w:t xml:space="preserve">          </w:t>
      </w:r>
      <w:r w:rsidR="00016EC8" w:rsidRPr="00E9106C">
        <w:rPr>
          <w:rFonts w:ascii="Times New Roman" w:eastAsia="Lucida Sans Unicode" w:hAnsi="Times New Roman"/>
          <w:b/>
          <w:sz w:val="24"/>
          <w:szCs w:val="20"/>
        </w:rPr>
        <w:t>Lėšų poreikis (jeigu sprendimui įgyvendinti reikalingos lėšos).</w:t>
      </w:r>
    </w:p>
    <w:p w:rsidR="00016EC8" w:rsidRPr="00E9106C" w:rsidRDefault="00016EC8" w:rsidP="00016EC8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0"/>
        </w:rPr>
      </w:pPr>
      <w:r>
        <w:rPr>
          <w:rFonts w:ascii="Times New Roman" w:eastAsia="Lucida Sans Unicode" w:hAnsi="Times New Roman"/>
          <w:sz w:val="24"/>
          <w:szCs w:val="20"/>
        </w:rPr>
        <w:t xml:space="preserve">          Nėra</w:t>
      </w:r>
      <w:r w:rsidRPr="00E9106C">
        <w:rPr>
          <w:rFonts w:ascii="Times New Roman" w:eastAsia="Lucida Sans Unicode" w:hAnsi="Times New Roman"/>
          <w:sz w:val="24"/>
          <w:szCs w:val="20"/>
        </w:rPr>
        <w:t>.</w:t>
      </w:r>
    </w:p>
    <w:p w:rsidR="00016EC8" w:rsidRDefault="00016EC8" w:rsidP="00016EC8">
      <w:pPr>
        <w:widowControl w:val="0"/>
        <w:suppressAutoHyphens/>
        <w:jc w:val="both"/>
        <w:rPr>
          <w:rFonts w:ascii="Times New Roman" w:eastAsia="Lucida Sans Unicode" w:hAnsi="Times New Roman"/>
          <w:b/>
          <w:sz w:val="24"/>
          <w:szCs w:val="20"/>
        </w:rPr>
      </w:pPr>
      <w:r>
        <w:rPr>
          <w:rFonts w:ascii="Times New Roman" w:eastAsia="Lucida Sans Unicode" w:hAnsi="Times New Roman"/>
          <w:b/>
          <w:sz w:val="24"/>
          <w:szCs w:val="20"/>
        </w:rPr>
        <w:t xml:space="preserve">          </w:t>
      </w:r>
      <w:r w:rsidRPr="00E9106C">
        <w:rPr>
          <w:rFonts w:ascii="Times New Roman" w:eastAsia="Lucida Sans Unicode" w:hAnsi="Times New Roman"/>
          <w:b/>
          <w:sz w:val="24"/>
          <w:szCs w:val="20"/>
        </w:rPr>
        <w:t>Laukiami rezultatai</w:t>
      </w:r>
      <w:r>
        <w:rPr>
          <w:rFonts w:ascii="Times New Roman" w:eastAsia="Lucida Sans Unicode" w:hAnsi="Times New Roman"/>
          <w:b/>
          <w:sz w:val="24"/>
          <w:szCs w:val="20"/>
        </w:rPr>
        <w:t>:</w:t>
      </w:r>
    </w:p>
    <w:p w:rsidR="00016EC8" w:rsidRPr="007122B9" w:rsidRDefault="00016EC8" w:rsidP="00016EC8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0"/>
        </w:rPr>
      </w:pPr>
      <w:r w:rsidRPr="007122B9">
        <w:rPr>
          <w:rFonts w:ascii="Times New Roman" w:eastAsia="Lucida Sans Unicode" w:hAnsi="Times New Roman"/>
          <w:sz w:val="24"/>
          <w:szCs w:val="20"/>
        </w:rPr>
        <w:t xml:space="preserve">          </w:t>
      </w:r>
      <w:r w:rsidR="00C64303">
        <w:rPr>
          <w:rFonts w:ascii="Times New Roman" w:eastAsia="Lucida Sans Unicode" w:hAnsi="Times New Roman"/>
          <w:sz w:val="24"/>
          <w:szCs w:val="20"/>
        </w:rPr>
        <w:t xml:space="preserve">Patvirtinus šiuos pakeitimus, Vietinės rinkliavos nuostatai atitiks </w:t>
      </w:r>
      <w:r w:rsidR="00C64303" w:rsidRPr="009B4FBA">
        <w:rPr>
          <w:rFonts w:ascii="Times New Roman" w:eastAsia="Lucida Sans Unicode" w:hAnsi="Times New Roman"/>
          <w:sz w:val="24"/>
          <w:szCs w:val="20"/>
        </w:rPr>
        <w:t>Lietuvo</w:t>
      </w:r>
      <w:r w:rsidR="00C64303">
        <w:rPr>
          <w:rFonts w:ascii="Times New Roman" w:eastAsia="Lucida Sans Unicode" w:hAnsi="Times New Roman"/>
          <w:sz w:val="24"/>
          <w:szCs w:val="20"/>
        </w:rPr>
        <w:t>s Respublikos rinkliavų įstatymo nuostatas.</w:t>
      </w:r>
    </w:p>
    <w:p w:rsidR="00016EC8" w:rsidRPr="00E9106C" w:rsidRDefault="00016EC8" w:rsidP="00016EC8">
      <w:pPr>
        <w:widowControl w:val="0"/>
        <w:suppressAutoHyphens/>
        <w:rPr>
          <w:rFonts w:ascii="Times New Roman" w:eastAsia="Lucida Sans Unicode" w:hAnsi="Times New Roman"/>
          <w:b/>
          <w:bCs/>
          <w:sz w:val="24"/>
          <w:szCs w:val="20"/>
        </w:rPr>
      </w:pPr>
      <w:r>
        <w:rPr>
          <w:rFonts w:ascii="Times New Roman" w:eastAsia="Lucida Sans Unicode" w:hAnsi="Times New Roman"/>
          <w:b/>
          <w:bCs/>
          <w:sz w:val="24"/>
          <w:szCs w:val="20"/>
        </w:rPr>
        <w:t xml:space="preserve">          </w:t>
      </w:r>
      <w:r w:rsidRPr="00E9106C">
        <w:rPr>
          <w:rFonts w:ascii="Times New Roman" w:eastAsia="Lucida Sans Unicode" w:hAnsi="Times New Roman"/>
          <w:b/>
          <w:bCs/>
          <w:sz w:val="24"/>
          <w:szCs w:val="20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16EC8" w:rsidRPr="00E9106C" w:rsidTr="008E054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2B5F31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sz w:val="20"/>
                <w:szCs w:val="20"/>
                <w:lang w:bidi="lo-LA"/>
              </w:rPr>
            </w:pPr>
            <w:r w:rsidRPr="002B5F31">
              <w:rPr>
                <w:rFonts w:ascii="Times New Roman" w:eastAsia="Lucida Sans Unicode" w:hAnsi="Times New Roman"/>
                <w:b/>
                <w:sz w:val="20"/>
                <w:szCs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6EC8" w:rsidRPr="002B5F31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</w:pPr>
            <w:r w:rsidRPr="002B5F31">
              <w:rPr>
                <w:rFonts w:ascii="Times New Roman" w:eastAsia="Lucida Sans Unicode" w:hAnsi="Times New Roman"/>
                <w:b/>
                <w:bCs/>
                <w:sz w:val="20"/>
                <w:szCs w:val="20"/>
              </w:rPr>
              <w:t>Numatomo teisinio reguliavimo poveikio vertinimo rezultatai</w:t>
            </w:r>
          </w:p>
        </w:tc>
      </w:tr>
      <w:tr w:rsidR="00016EC8" w:rsidRPr="00E9106C" w:rsidTr="008E054D">
        <w:trPr>
          <w:trHeight w:val="3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EC8" w:rsidRPr="002B5F31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sz w:val="20"/>
                <w:szCs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2B5F31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 w:rsidRPr="002B5F31">
              <w:rPr>
                <w:rFonts w:ascii="Times New Roman" w:eastAsia="Lucida Sans Unicode" w:hAnsi="Times New Roman"/>
                <w:b/>
                <w:sz w:val="20"/>
                <w:szCs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2E13A6" w:rsidRDefault="00016EC8" w:rsidP="008E054D">
            <w:pPr>
              <w:widowControl w:val="0"/>
              <w:suppressAutoHyphens/>
              <w:rPr>
                <w:rFonts w:ascii="Times New Roman" w:hAnsi="Times New Roman"/>
                <w:b/>
                <w:sz w:val="20"/>
                <w:szCs w:val="20"/>
                <w:lang w:bidi="lo-LA"/>
              </w:rPr>
            </w:pPr>
            <w:r w:rsidRPr="002B5F31">
              <w:rPr>
                <w:rFonts w:ascii="Times New Roman" w:eastAsia="Lucida Sans Unicode" w:hAnsi="Times New Roman"/>
                <w:b/>
                <w:sz w:val="20"/>
                <w:szCs w:val="20"/>
              </w:rPr>
              <w:t>Neigiamas poveikis</w:t>
            </w:r>
          </w:p>
        </w:tc>
      </w:tr>
      <w:tr w:rsidR="00016EC8" w:rsidRPr="002B5F31" w:rsidTr="008E054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016EC8" w:rsidRPr="002B5F31" w:rsidTr="008E054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016EC8" w:rsidRPr="002B5F31" w:rsidTr="008E054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016EC8" w:rsidRPr="002B5F31" w:rsidTr="008E054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016EC8" w:rsidRPr="002B5F31" w:rsidTr="008E054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016EC8" w:rsidRPr="002B5F31" w:rsidTr="008E054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016EC8" w:rsidRPr="002B5F31" w:rsidTr="008E054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016EC8" w:rsidRPr="002B5F31" w:rsidTr="008E054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016EC8" w:rsidRPr="002B5F31" w:rsidTr="008E054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  <w:tr w:rsidR="00016EC8" w:rsidRPr="002B5F31" w:rsidTr="008E054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  <w:r w:rsidRPr="007B564F">
              <w:rPr>
                <w:rFonts w:ascii="Times New Roman" w:eastAsia="Lucida Sans Unicode" w:hAnsi="Times New Roman"/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C8" w:rsidRPr="007B564F" w:rsidRDefault="00016EC8" w:rsidP="008E054D">
            <w:pPr>
              <w:widowControl w:val="0"/>
              <w:suppressAutoHyphens/>
              <w:rPr>
                <w:rFonts w:ascii="Times New Roman" w:eastAsia="Lucida Sans Unicode" w:hAnsi="Times New Roman"/>
                <w:i/>
                <w:sz w:val="18"/>
                <w:szCs w:val="18"/>
                <w:lang w:bidi="lo-LA"/>
              </w:rPr>
            </w:pPr>
          </w:p>
        </w:tc>
      </w:tr>
    </w:tbl>
    <w:p w:rsidR="00016EC8" w:rsidRDefault="00016EC8" w:rsidP="00016EC8">
      <w:pPr>
        <w:widowControl w:val="0"/>
        <w:suppressAutoHyphens/>
        <w:jc w:val="both"/>
        <w:rPr>
          <w:rFonts w:ascii="Times New Roman" w:eastAsia="Lucida Sans Unicode" w:hAnsi="Times New Roman"/>
          <w:sz w:val="20"/>
          <w:szCs w:val="20"/>
        </w:rPr>
      </w:pPr>
      <w:r w:rsidRPr="002B5F31">
        <w:rPr>
          <w:rFonts w:ascii="Times New Roman" w:eastAsia="Lucida Sans Unicode" w:hAnsi="Times New Roman"/>
          <w:b/>
          <w:sz w:val="20"/>
          <w:szCs w:val="20"/>
          <w:lang w:bidi="lo-LA"/>
        </w:rPr>
        <w:t>*</w:t>
      </w:r>
      <w:r w:rsidRPr="002B5F31">
        <w:rPr>
          <w:rFonts w:ascii="Times New Roman" w:eastAsia="Lucida Sans Unicode" w:hAnsi="Times New Roman"/>
          <w:bCs/>
          <w:sz w:val="20"/>
          <w:szCs w:val="20"/>
        </w:rPr>
        <w:t xml:space="preserve"> Numatomo teisinio reguliavimo poveikio vertinimas atliekamas r</w:t>
      </w:r>
      <w:r w:rsidRPr="002B5F31">
        <w:rPr>
          <w:rFonts w:ascii="Times New Roman" w:eastAsia="Lucida Sans Unicode" w:hAnsi="Times New Roman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2B5F31">
        <w:rPr>
          <w:rFonts w:ascii="Times New Roman" w:eastAsia="Lucida Sans Unicode" w:hAnsi="Times New Roman"/>
          <w:sz w:val="20"/>
          <w:szCs w:val="20"/>
          <w:lang w:bidi="lo-LA"/>
        </w:rPr>
        <w:t xml:space="preserve"> </w:t>
      </w:r>
      <w:r w:rsidRPr="002B5F31">
        <w:rPr>
          <w:rFonts w:ascii="Times New Roman" w:eastAsia="Lucida Sans Unicode" w:hAnsi="Times New Roman"/>
          <w:sz w:val="20"/>
          <w:szCs w:val="20"/>
        </w:rPr>
        <w:t>Atliekant vertinimą, nustatomas galimas teigiamas ir neigiamas poveikis to teisinio reguliavimo sričiai, asmenims ar jų grupėms, kuriems bus taikomas n</w:t>
      </w:r>
      <w:r>
        <w:rPr>
          <w:rFonts w:ascii="Times New Roman" w:eastAsia="Lucida Sans Unicode" w:hAnsi="Times New Roman"/>
          <w:sz w:val="20"/>
          <w:szCs w:val="20"/>
        </w:rPr>
        <w:t>umatomas teisinis reguliavimas.</w:t>
      </w:r>
    </w:p>
    <w:p w:rsidR="00016EC8" w:rsidRPr="00F837A6" w:rsidRDefault="00016EC8" w:rsidP="00016EC8">
      <w:pPr>
        <w:widowControl w:val="0"/>
        <w:suppressAutoHyphens/>
        <w:jc w:val="both"/>
        <w:rPr>
          <w:rFonts w:ascii="Times New Roman" w:eastAsia="Lucida Sans Unicode" w:hAnsi="Times New Roman"/>
          <w:sz w:val="20"/>
          <w:szCs w:val="20"/>
        </w:rPr>
      </w:pPr>
    </w:p>
    <w:p w:rsidR="00016EC8" w:rsidRDefault="00016EC8" w:rsidP="00016EC8">
      <w:pPr>
        <w:widowControl w:val="0"/>
        <w:suppressAutoHyphens/>
        <w:rPr>
          <w:rFonts w:ascii="Times New Roman" w:eastAsia="Lucida Sans Unicode" w:hAnsi="Times New Roman"/>
          <w:sz w:val="24"/>
          <w:szCs w:val="20"/>
        </w:rPr>
      </w:pPr>
    </w:p>
    <w:p w:rsidR="00016EC8" w:rsidRDefault="00016EC8" w:rsidP="00016EC8">
      <w:pPr>
        <w:widowControl w:val="0"/>
        <w:suppressAutoHyphens/>
        <w:rPr>
          <w:rFonts w:ascii="Times New Roman" w:eastAsia="Lucida Sans Unicode" w:hAnsi="Times New Roman"/>
          <w:sz w:val="24"/>
          <w:szCs w:val="20"/>
        </w:rPr>
      </w:pPr>
    </w:p>
    <w:p w:rsidR="00016EC8" w:rsidRDefault="00016EC8" w:rsidP="00016EC8">
      <w:pPr>
        <w:widowControl w:val="0"/>
        <w:suppressAutoHyphens/>
        <w:rPr>
          <w:rFonts w:ascii="Times New Roman" w:eastAsia="Lucida Sans Unicode" w:hAnsi="Times New Roman"/>
          <w:sz w:val="24"/>
          <w:szCs w:val="20"/>
        </w:rPr>
      </w:pPr>
    </w:p>
    <w:p w:rsidR="00016EC8" w:rsidRDefault="00016EC8" w:rsidP="00016EC8">
      <w:r>
        <w:rPr>
          <w:rFonts w:ascii="Times New Roman" w:eastAsia="Lucida Sans Unicode" w:hAnsi="Times New Roman"/>
          <w:sz w:val="24"/>
          <w:szCs w:val="20"/>
        </w:rPr>
        <w:t>Statybos ir turto skyriaus vedėja</w:t>
      </w:r>
      <w:r w:rsidRPr="00E9106C">
        <w:rPr>
          <w:rFonts w:ascii="Times New Roman" w:eastAsia="Lucida Sans Unicode" w:hAnsi="Times New Roman"/>
          <w:sz w:val="24"/>
          <w:szCs w:val="20"/>
        </w:rPr>
        <w:tab/>
      </w:r>
      <w:r w:rsidRPr="00E9106C">
        <w:rPr>
          <w:rFonts w:ascii="Times New Roman" w:eastAsia="Lucida Sans Unicode" w:hAnsi="Times New Roman"/>
          <w:sz w:val="24"/>
          <w:szCs w:val="20"/>
        </w:rPr>
        <w:tab/>
        <w:t xml:space="preserve">             </w:t>
      </w:r>
      <w:r>
        <w:rPr>
          <w:rFonts w:ascii="Times New Roman" w:eastAsia="Lucida Sans Unicode" w:hAnsi="Times New Roman"/>
          <w:sz w:val="24"/>
          <w:szCs w:val="20"/>
        </w:rPr>
        <w:t xml:space="preserve">                          </w:t>
      </w:r>
      <w:r w:rsidRPr="00E9106C">
        <w:rPr>
          <w:rFonts w:ascii="Times New Roman" w:eastAsia="Lucida Sans Unicode" w:hAnsi="Times New Roman"/>
          <w:sz w:val="24"/>
          <w:szCs w:val="20"/>
        </w:rPr>
        <w:t>A</w:t>
      </w:r>
      <w:r>
        <w:rPr>
          <w:rFonts w:ascii="Times New Roman" w:eastAsia="Lucida Sans Unicode" w:hAnsi="Times New Roman"/>
          <w:sz w:val="24"/>
          <w:szCs w:val="20"/>
        </w:rPr>
        <w:t>udronė Naujalienė</w:t>
      </w:r>
    </w:p>
    <w:sectPr w:rsidR="00016EC8" w:rsidSect="004000CC">
      <w:pgSz w:w="11906" w:h="16838"/>
      <w:pgMar w:top="1135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C8"/>
    <w:rsid w:val="00016EC8"/>
    <w:rsid w:val="00191205"/>
    <w:rsid w:val="00191838"/>
    <w:rsid w:val="00193A78"/>
    <w:rsid w:val="00345E42"/>
    <w:rsid w:val="003502BA"/>
    <w:rsid w:val="003732B9"/>
    <w:rsid w:val="003879A8"/>
    <w:rsid w:val="004000CC"/>
    <w:rsid w:val="00504463"/>
    <w:rsid w:val="00596D0F"/>
    <w:rsid w:val="005D2D59"/>
    <w:rsid w:val="005F65ED"/>
    <w:rsid w:val="00606104"/>
    <w:rsid w:val="006C1C64"/>
    <w:rsid w:val="006F4740"/>
    <w:rsid w:val="00787AFB"/>
    <w:rsid w:val="00823F2B"/>
    <w:rsid w:val="008601BA"/>
    <w:rsid w:val="00890DE5"/>
    <w:rsid w:val="008E054D"/>
    <w:rsid w:val="009162E4"/>
    <w:rsid w:val="0092240B"/>
    <w:rsid w:val="009714E6"/>
    <w:rsid w:val="00987FF7"/>
    <w:rsid w:val="009B3531"/>
    <w:rsid w:val="009B4FBA"/>
    <w:rsid w:val="00A65834"/>
    <w:rsid w:val="00A86E7E"/>
    <w:rsid w:val="00AB6BE0"/>
    <w:rsid w:val="00AD60FA"/>
    <w:rsid w:val="00AE2B7B"/>
    <w:rsid w:val="00AF194C"/>
    <w:rsid w:val="00B0061B"/>
    <w:rsid w:val="00B064A2"/>
    <w:rsid w:val="00B67181"/>
    <w:rsid w:val="00B90BED"/>
    <w:rsid w:val="00BA0E06"/>
    <w:rsid w:val="00BA6A45"/>
    <w:rsid w:val="00C64303"/>
    <w:rsid w:val="00CD6EE4"/>
    <w:rsid w:val="00D21362"/>
    <w:rsid w:val="00D51E63"/>
    <w:rsid w:val="00E14791"/>
    <w:rsid w:val="00ED4899"/>
    <w:rsid w:val="00E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AC46C-9BC3-4D3B-93E9-FD017CAA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E4"/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D6EE4"/>
    <w:pPr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00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00CC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3</cp:revision>
  <cp:lastPrinted>2021-11-12T14:05:00Z</cp:lastPrinted>
  <dcterms:created xsi:type="dcterms:W3CDTF">2021-11-12T14:05:00Z</dcterms:created>
  <dcterms:modified xsi:type="dcterms:W3CDTF">2021-11-17T11:19:00Z</dcterms:modified>
</cp:coreProperties>
</file>