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7F8" w:rsidRDefault="00A116AA" w:rsidP="00057289">
      <w:pPr>
        <w:pageBreakBefore/>
        <w:tabs>
          <w:tab w:val="left" w:pos="180"/>
        </w:tabs>
        <w:ind w:left="5814" w:right="-82" w:firstLine="567"/>
        <w:jc w:val="center"/>
        <w:rPr>
          <w:rFonts w:eastAsia="Times New Roman"/>
          <w:b/>
          <w:bCs/>
          <w:sz w:val="22"/>
          <w:szCs w:val="22"/>
        </w:rPr>
      </w:pPr>
      <w:r>
        <w:rPr>
          <w:b/>
        </w:rPr>
        <w:t xml:space="preserve"> </w:t>
      </w:r>
      <w:r w:rsidR="00FB1975">
        <w:rPr>
          <w:b/>
        </w:rPr>
        <w:t xml:space="preserve"> </w:t>
      </w:r>
      <w:r w:rsidR="00DC37F8" w:rsidRPr="00960EB3">
        <w:rPr>
          <w:b/>
        </w:rPr>
        <w:t>Projek</w:t>
      </w:r>
      <w:r w:rsidR="00DC37F8">
        <w:rPr>
          <w:rFonts w:eastAsia="Times New Roman"/>
          <w:b/>
          <w:bCs/>
          <w:sz w:val="22"/>
          <w:szCs w:val="22"/>
        </w:rPr>
        <w:t>tas</w:t>
      </w:r>
    </w:p>
    <w:p w:rsidR="00DC37F8" w:rsidRDefault="00DC37F8" w:rsidP="00057289">
      <w:pPr>
        <w:tabs>
          <w:tab w:val="left" w:pos="180"/>
        </w:tabs>
        <w:ind w:right="-82"/>
        <w:jc w:val="center"/>
        <w:rPr>
          <w:rFonts w:eastAsia="Times New Roman"/>
          <w:b/>
          <w:bCs/>
          <w:sz w:val="22"/>
          <w:szCs w:val="22"/>
        </w:rPr>
      </w:pPr>
      <w:r>
        <w:object w:dxaOrig="1372" w:dyaOrig="6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ed="t">
            <v:fill color2="black"/>
            <v:imagedata r:id="rId8" o:title=""/>
          </v:shape>
          <o:OLEObject Type="Embed" ProgID="OutPlace" ShapeID="_x0000_i1025" DrawAspect="Content" ObjectID="_1700469483" r:id="rId9"/>
        </w:object>
      </w:r>
    </w:p>
    <w:p w:rsidR="00DC37F8" w:rsidRDefault="00DC37F8" w:rsidP="00057289">
      <w:pPr>
        <w:tabs>
          <w:tab w:val="left" w:pos="180"/>
        </w:tabs>
        <w:ind w:left="851" w:right="-82"/>
        <w:jc w:val="center"/>
        <w:rPr>
          <w:rFonts w:eastAsia="Times New Roman"/>
          <w:b/>
          <w:bCs/>
          <w:sz w:val="22"/>
          <w:szCs w:val="22"/>
        </w:rPr>
      </w:pPr>
    </w:p>
    <w:p w:rsidR="00DC37F8" w:rsidRDefault="00DC37F8" w:rsidP="00057289">
      <w:pPr>
        <w:tabs>
          <w:tab w:val="left" w:pos="180"/>
        </w:tabs>
        <w:ind w:right="-82"/>
        <w:jc w:val="center"/>
        <w:rPr>
          <w:rFonts w:eastAsia="Times New Roman"/>
          <w:b/>
          <w:bCs/>
        </w:rPr>
      </w:pPr>
      <w:r>
        <w:rPr>
          <w:rFonts w:eastAsia="Times New Roman"/>
          <w:b/>
          <w:bCs/>
        </w:rPr>
        <w:t>KĖDAINIŲ RAJONO SAVIVALDYBĖS TARYBA</w:t>
      </w:r>
    </w:p>
    <w:p w:rsidR="00DC37F8" w:rsidRPr="00A123E7" w:rsidRDefault="00DC37F8" w:rsidP="00057289">
      <w:pPr>
        <w:tabs>
          <w:tab w:val="left" w:pos="180"/>
        </w:tabs>
        <w:ind w:left="851" w:right="-82"/>
        <w:jc w:val="center"/>
        <w:rPr>
          <w:rFonts w:eastAsia="Times New Roman"/>
          <w:sz w:val="22"/>
          <w:szCs w:val="22"/>
        </w:rPr>
      </w:pPr>
    </w:p>
    <w:p w:rsidR="00DC37F8" w:rsidRDefault="00DC37F8" w:rsidP="00057289">
      <w:pPr>
        <w:tabs>
          <w:tab w:val="left" w:pos="180"/>
        </w:tabs>
        <w:ind w:right="-82"/>
        <w:jc w:val="center"/>
        <w:rPr>
          <w:rFonts w:eastAsia="Times New Roman"/>
          <w:b/>
          <w:bCs/>
        </w:rPr>
      </w:pPr>
      <w:r>
        <w:rPr>
          <w:rFonts w:eastAsia="Times New Roman"/>
          <w:b/>
          <w:bCs/>
        </w:rPr>
        <w:t>SPRENDIMAS</w:t>
      </w:r>
    </w:p>
    <w:p w:rsidR="00104441" w:rsidRPr="006D49F8" w:rsidRDefault="00104441" w:rsidP="008D75AD">
      <w:pPr>
        <w:jc w:val="center"/>
        <w:rPr>
          <w:b/>
          <w:bCs/>
          <w:lang w:eastAsia="lt-LT"/>
        </w:rPr>
      </w:pPr>
      <w:r w:rsidRPr="006D49F8">
        <w:rPr>
          <w:b/>
          <w:bCs/>
          <w:lang w:eastAsia="lt-LT"/>
        </w:rPr>
        <w:t xml:space="preserve">DĖL </w:t>
      </w:r>
      <w:r w:rsidR="008D75AD">
        <w:rPr>
          <w:b/>
          <w:bCs/>
          <w:lang w:eastAsia="lt-LT"/>
        </w:rPr>
        <w:t xml:space="preserve">NEMOKAMO </w:t>
      </w:r>
      <w:r w:rsidR="00A81DD7">
        <w:rPr>
          <w:b/>
          <w:bCs/>
          <w:lang w:eastAsia="lt-LT"/>
        </w:rPr>
        <w:t>SENATVĖS PENSIJOS AMŽIAUS</w:t>
      </w:r>
      <w:r w:rsidR="007D2EAF">
        <w:rPr>
          <w:b/>
          <w:bCs/>
          <w:lang w:eastAsia="lt-LT"/>
        </w:rPr>
        <w:t xml:space="preserve"> IR NEĮGALIŲ</w:t>
      </w:r>
      <w:r w:rsidR="00A81DD7">
        <w:rPr>
          <w:b/>
          <w:bCs/>
          <w:lang w:eastAsia="lt-LT"/>
        </w:rPr>
        <w:t xml:space="preserve"> KELEIVIŲ </w:t>
      </w:r>
      <w:r w:rsidR="008529EF">
        <w:rPr>
          <w:b/>
          <w:bCs/>
          <w:lang w:eastAsia="lt-LT"/>
        </w:rPr>
        <w:t xml:space="preserve">VEŽIMO VIETINIO </w:t>
      </w:r>
      <w:r w:rsidR="00C44900" w:rsidRPr="00BC7BB6">
        <w:rPr>
          <w:b/>
          <w:bCs/>
          <w:lang w:eastAsia="lt-LT"/>
        </w:rPr>
        <w:t>(MIESTO</w:t>
      </w:r>
      <w:r w:rsidR="00BC7BB6" w:rsidRPr="00BC7BB6">
        <w:rPr>
          <w:b/>
          <w:bCs/>
          <w:lang w:eastAsia="lt-LT"/>
        </w:rPr>
        <w:t xml:space="preserve"> IR PRIEMIESČIO</w:t>
      </w:r>
      <w:r w:rsidR="00C44900" w:rsidRPr="00BC7BB6">
        <w:rPr>
          <w:b/>
          <w:bCs/>
          <w:lang w:eastAsia="lt-LT"/>
        </w:rPr>
        <w:t>)</w:t>
      </w:r>
      <w:r w:rsidR="00C44900">
        <w:rPr>
          <w:b/>
          <w:bCs/>
          <w:lang w:eastAsia="lt-LT"/>
        </w:rPr>
        <w:t xml:space="preserve"> </w:t>
      </w:r>
      <w:r w:rsidR="008529EF">
        <w:rPr>
          <w:b/>
          <w:bCs/>
          <w:lang w:eastAsia="lt-LT"/>
        </w:rPr>
        <w:t xml:space="preserve">SUSISIEKIMO </w:t>
      </w:r>
      <w:r w:rsidR="008D75AD">
        <w:rPr>
          <w:b/>
          <w:bCs/>
          <w:lang w:eastAsia="lt-LT"/>
        </w:rPr>
        <w:t xml:space="preserve">AUTOBUSŲ </w:t>
      </w:r>
      <w:r w:rsidR="008529EF">
        <w:rPr>
          <w:b/>
          <w:bCs/>
          <w:lang w:eastAsia="lt-LT"/>
        </w:rPr>
        <w:t>MARŠRUTAIS</w:t>
      </w:r>
      <w:r w:rsidR="008D75AD">
        <w:rPr>
          <w:b/>
          <w:bCs/>
          <w:lang w:eastAsia="lt-LT"/>
        </w:rPr>
        <w:t xml:space="preserve"> KĖDAINIŲ RAJONO SAVIVALDYBĖJE</w:t>
      </w:r>
    </w:p>
    <w:p w:rsidR="00104441" w:rsidRPr="006D49F8" w:rsidRDefault="00104441" w:rsidP="00057289">
      <w:pPr>
        <w:jc w:val="center"/>
        <w:rPr>
          <w:lang w:eastAsia="lt-LT"/>
        </w:rPr>
      </w:pPr>
    </w:p>
    <w:p w:rsidR="00104441" w:rsidRPr="006D49F8" w:rsidRDefault="00104441" w:rsidP="00CF48A6">
      <w:pPr>
        <w:keepNext/>
        <w:jc w:val="center"/>
        <w:outlineLvl w:val="0"/>
        <w:rPr>
          <w:lang w:eastAsia="lt-LT"/>
        </w:rPr>
      </w:pPr>
      <w:r w:rsidRPr="006D49F8">
        <w:rPr>
          <w:lang w:eastAsia="lt-LT"/>
        </w:rPr>
        <w:t>20</w:t>
      </w:r>
      <w:r w:rsidR="00ED28F2">
        <w:rPr>
          <w:lang w:eastAsia="lt-LT"/>
        </w:rPr>
        <w:t>2</w:t>
      </w:r>
      <w:r w:rsidR="00DB0F05">
        <w:rPr>
          <w:lang w:eastAsia="lt-LT"/>
        </w:rPr>
        <w:t>1</w:t>
      </w:r>
      <w:r w:rsidRPr="006D49F8">
        <w:rPr>
          <w:lang w:eastAsia="lt-LT"/>
        </w:rPr>
        <w:t xml:space="preserve"> m.</w:t>
      </w:r>
      <w:r w:rsidR="00CF48A6">
        <w:rPr>
          <w:lang w:eastAsia="lt-LT"/>
        </w:rPr>
        <w:t xml:space="preserve"> gruodžio</w:t>
      </w:r>
      <w:r w:rsidR="00F53506">
        <w:rPr>
          <w:lang w:eastAsia="lt-LT"/>
        </w:rPr>
        <w:t xml:space="preserve"> </w:t>
      </w:r>
      <w:r w:rsidR="00856FD5">
        <w:rPr>
          <w:lang w:eastAsia="lt-LT"/>
        </w:rPr>
        <w:t>8</w:t>
      </w:r>
      <w:r>
        <w:rPr>
          <w:lang w:eastAsia="lt-LT"/>
        </w:rPr>
        <w:t xml:space="preserve"> </w:t>
      </w:r>
      <w:r w:rsidRPr="006D49F8">
        <w:rPr>
          <w:lang w:eastAsia="lt-LT"/>
        </w:rPr>
        <w:t xml:space="preserve">d. </w:t>
      </w:r>
      <w:r>
        <w:rPr>
          <w:lang w:eastAsia="lt-LT"/>
        </w:rPr>
        <w:t>Nr.</w:t>
      </w:r>
      <w:r w:rsidR="00856FD5">
        <w:rPr>
          <w:lang w:eastAsia="lt-LT"/>
        </w:rPr>
        <w:t xml:space="preserve"> SP-</w:t>
      </w:r>
      <w:r w:rsidR="00C41882">
        <w:rPr>
          <w:lang w:eastAsia="lt-LT"/>
        </w:rPr>
        <w:t>366</w:t>
      </w:r>
      <w:bookmarkStart w:id="0" w:name="_GoBack"/>
      <w:bookmarkEnd w:id="0"/>
    </w:p>
    <w:p w:rsidR="00104441" w:rsidRDefault="00104441" w:rsidP="00057289">
      <w:pPr>
        <w:jc w:val="center"/>
        <w:rPr>
          <w:lang w:eastAsia="lt-LT"/>
        </w:rPr>
      </w:pPr>
      <w:r>
        <w:rPr>
          <w:lang w:eastAsia="lt-LT"/>
        </w:rPr>
        <w:t>Kėdainiai</w:t>
      </w:r>
    </w:p>
    <w:p w:rsidR="00104441" w:rsidRPr="006D49F8" w:rsidRDefault="00104441" w:rsidP="00104441">
      <w:pPr>
        <w:jc w:val="center"/>
        <w:rPr>
          <w:lang w:eastAsia="lt-LT"/>
        </w:rPr>
      </w:pPr>
    </w:p>
    <w:p w:rsidR="00104441" w:rsidRPr="006D49F8" w:rsidRDefault="00104441" w:rsidP="008D75AD">
      <w:pPr>
        <w:ind w:firstLine="1259"/>
        <w:jc w:val="both"/>
        <w:rPr>
          <w:lang w:eastAsia="lt-LT"/>
        </w:rPr>
      </w:pPr>
      <w:r w:rsidRPr="006D49F8">
        <w:rPr>
          <w:lang w:eastAsia="lt-LT"/>
        </w:rPr>
        <w:t xml:space="preserve">Vadovaudamasi Lietuvos Respublikos vietos savivaldos įstatymo </w:t>
      </w:r>
      <w:r w:rsidR="008D75AD">
        <w:rPr>
          <w:lang w:eastAsia="lt-LT"/>
        </w:rPr>
        <w:t xml:space="preserve">6 straipsnio 33 punktu, 16 straipsnio 2 dalies 37 punktu, </w:t>
      </w:r>
      <w:r w:rsidRPr="006D49F8">
        <w:rPr>
          <w:lang w:eastAsia="lt-LT"/>
        </w:rPr>
        <w:t xml:space="preserve">Lietuvos Respublikos transporto lengvatų įstatymo </w:t>
      </w:r>
      <w:r w:rsidR="005A0FB3">
        <w:rPr>
          <w:lang w:eastAsia="lt-LT"/>
        </w:rPr>
        <w:t>5</w:t>
      </w:r>
      <w:r w:rsidRPr="006D49F8">
        <w:rPr>
          <w:lang w:eastAsia="lt-LT"/>
        </w:rPr>
        <w:t xml:space="preserve"> straipsni</w:t>
      </w:r>
      <w:r w:rsidR="00E11116">
        <w:rPr>
          <w:lang w:eastAsia="lt-LT"/>
        </w:rPr>
        <w:t xml:space="preserve">o </w:t>
      </w:r>
      <w:r w:rsidR="00337A19">
        <w:rPr>
          <w:lang w:eastAsia="lt-LT"/>
        </w:rPr>
        <w:t xml:space="preserve">8 </w:t>
      </w:r>
      <w:r w:rsidR="00E11116">
        <w:rPr>
          <w:lang w:eastAsia="lt-LT"/>
        </w:rPr>
        <w:t>dalimi</w:t>
      </w:r>
      <w:r w:rsidR="00426956">
        <w:rPr>
          <w:lang w:eastAsia="lt-LT"/>
        </w:rPr>
        <w:t>,</w:t>
      </w:r>
      <w:r w:rsidRPr="006D49F8">
        <w:rPr>
          <w:lang w:eastAsia="lt-LT"/>
        </w:rPr>
        <w:t xml:space="preserve"> </w:t>
      </w:r>
      <w:r w:rsidR="003F0C77">
        <w:rPr>
          <w:lang w:eastAsia="lt-LT"/>
        </w:rPr>
        <w:t xml:space="preserve">Nuostolių, patirtų vykdant keleivinio kelių transporto viešųjų paslaugų įsipareigojimus, kompensacijos apskaičiavimo tvarkos aprašu, patvirtintu Lietuvos Respublikos susisiekimo ministro 2010 m. liepos 20 d. įsakymu Nr. 3-457 „Dėl Nuostolių, patirtų vykdant keleivinio kelių transporto viešųjų paslaugų įsipareigojimus, kompensacijos apskaičiavimo tvarkos aprašo patvirtinimo“, </w:t>
      </w:r>
      <w:r w:rsidR="003F548D">
        <w:rPr>
          <w:lang w:eastAsia="lt-LT"/>
        </w:rPr>
        <w:t xml:space="preserve">Kėdainių rajono </w:t>
      </w:r>
      <w:r w:rsidRPr="006D49F8">
        <w:rPr>
          <w:lang w:eastAsia="lt-LT"/>
        </w:rPr>
        <w:t>savivaldybės taryba</w:t>
      </w:r>
      <w:r w:rsidR="003E3903">
        <w:rPr>
          <w:lang w:eastAsia="lt-LT"/>
        </w:rPr>
        <w:t xml:space="preserve">  </w:t>
      </w:r>
      <w:r w:rsidRPr="006D49F8">
        <w:rPr>
          <w:lang w:eastAsia="lt-LT"/>
        </w:rPr>
        <w:t>n u s p r e n d ž i a:</w:t>
      </w:r>
    </w:p>
    <w:p w:rsidR="00C2531D" w:rsidRDefault="004C3BFF" w:rsidP="001529B8">
      <w:pPr>
        <w:ind w:firstLine="1259"/>
        <w:jc w:val="both"/>
      </w:pPr>
      <w:r>
        <w:t>1. Nustatyti, kad senatvės pensijos amžiaus asmen</w:t>
      </w:r>
      <w:r w:rsidR="001529B8">
        <w:t>ys</w:t>
      </w:r>
      <w:r w:rsidR="007E4A25">
        <w:t xml:space="preserve"> ir neįgal</w:t>
      </w:r>
      <w:r w:rsidR="001529B8">
        <w:t>ūs</w:t>
      </w:r>
      <w:r w:rsidR="00CF0B87">
        <w:t xml:space="preserve"> keleivia</w:t>
      </w:r>
      <w:r w:rsidR="001529B8">
        <w:t>i</w:t>
      </w:r>
      <w:r>
        <w:t>, pateik</w:t>
      </w:r>
      <w:r w:rsidR="001529B8">
        <w:t>ę</w:t>
      </w:r>
      <w:r w:rsidR="00860C9A">
        <w:t xml:space="preserve"> </w:t>
      </w:r>
      <w:r>
        <w:t xml:space="preserve"> tai liudijantį pažymėjimą, </w:t>
      </w:r>
      <w:r w:rsidR="00C2531D">
        <w:t xml:space="preserve">vietinio (miesto ir priemiesčio) reguliaraus susisiekimo maršrutais Kėdainių rajono savivaldybėje vežami nemokamai. </w:t>
      </w:r>
    </w:p>
    <w:p w:rsidR="00CF0F7D" w:rsidRDefault="00C2531D" w:rsidP="00CF0B87">
      <w:pPr>
        <w:ind w:firstLine="1259"/>
        <w:jc w:val="both"/>
        <w:rPr>
          <w:color w:val="000000"/>
          <w:lang w:eastAsia="lt-LT"/>
        </w:rPr>
      </w:pPr>
      <w:r>
        <w:t>2.</w:t>
      </w:r>
      <w:r w:rsidR="00CF0F7D">
        <w:t xml:space="preserve"> </w:t>
      </w:r>
      <w:r w:rsidR="00CF0F7D">
        <w:rPr>
          <w:color w:val="000000"/>
          <w:lang w:eastAsia="lt-LT"/>
        </w:rPr>
        <w:t xml:space="preserve">Kompensuoti iš Kėdainių rajono savivaldybės biudžeto lėšų uždarosios akcinės bendrovės „Kėdbusas“ išlaidas, patirtas dėl nemokamo </w:t>
      </w:r>
      <w:r w:rsidR="00CF0F7D">
        <w:t>senatvės pensijos amžiaus asmenų ir neįgalių</w:t>
      </w:r>
      <w:r w:rsidR="00CF0B87">
        <w:t xml:space="preserve"> keleivių</w:t>
      </w:r>
      <w:r w:rsidR="00CF0F7D">
        <w:rPr>
          <w:color w:val="000000"/>
          <w:lang w:eastAsia="lt-LT"/>
        </w:rPr>
        <w:t xml:space="preserve"> vežimo vietinio (miesto ir priemiesčio) reguliaraus susisiekimo autobusais.</w:t>
      </w:r>
    </w:p>
    <w:p w:rsidR="00490AF8" w:rsidRDefault="00CF0F7D" w:rsidP="00CF0F7D">
      <w:pPr>
        <w:ind w:firstLine="1259"/>
        <w:jc w:val="both"/>
        <w:rPr>
          <w:lang w:eastAsia="lt-LT"/>
        </w:rPr>
      </w:pPr>
      <w:r>
        <w:rPr>
          <w:lang w:eastAsia="lt-LT"/>
        </w:rPr>
        <w:t>3</w:t>
      </w:r>
      <w:r w:rsidR="00A17A48">
        <w:rPr>
          <w:lang w:eastAsia="lt-LT"/>
        </w:rPr>
        <w:t xml:space="preserve">. </w:t>
      </w:r>
      <w:r w:rsidR="00490AF8">
        <w:rPr>
          <w:lang w:eastAsia="lt-LT"/>
        </w:rPr>
        <w:t>Nustatyti, kad šis sprendimas įsigalioja nuo 202</w:t>
      </w:r>
      <w:r w:rsidR="00032531">
        <w:rPr>
          <w:lang w:eastAsia="lt-LT"/>
        </w:rPr>
        <w:t>2</w:t>
      </w:r>
      <w:r w:rsidR="00490AF8">
        <w:rPr>
          <w:lang w:eastAsia="lt-LT"/>
        </w:rPr>
        <w:t xml:space="preserve"> m. </w:t>
      </w:r>
      <w:r w:rsidR="00E94E80">
        <w:rPr>
          <w:lang w:eastAsia="lt-LT"/>
        </w:rPr>
        <w:t>s</w:t>
      </w:r>
      <w:r w:rsidR="00032531">
        <w:rPr>
          <w:lang w:eastAsia="lt-LT"/>
        </w:rPr>
        <w:t>ausio</w:t>
      </w:r>
      <w:r w:rsidR="00E94E80">
        <w:rPr>
          <w:lang w:eastAsia="lt-LT"/>
        </w:rPr>
        <w:t xml:space="preserve"> </w:t>
      </w:r>
      <w:r w:rsidR="00490AF8">
        <w:rPr>
          <w:lang w:eastAsia="lt-LT"/>
        </w:rPr>
        <w:t>1 d.</w:t>
      </w:r>
    </w:p>
    <w:p w:rsidR="00C42E08" w:rsidRPr="00C42E08" w:rsidRDefault="00C42E08" w:rsidP="00C42E08">
      <w:pPr>
        <w:tabs>
          <w:tab w:val="left" w:pos="1361"/>
        </w:tabs>
        <w:ind w:right="-82" w:firstLine="570"/>
        <w:jc w:val="both"/>
        <w:rPr>
          <w:rFonts w:eastAsia="Times New Roman"/>
        </w:rPr>
      </w:pPr>
      <w:r>
        <w:rPr>
          <w:color w:val="000000"/>
        </w:rPr>
        <w:tab/>
      </w:r>
      <w:r w:rsidRPr="00C42E08">
        <w:rPr>
          <w:color w:val="000000"/>
        </w:rPr>
        <w:t>Šis sprendimas per vieną mėnesį nuo sprend</w:t>
      </w:r>
      <w:r>
        <w:rPr>
          <w:color w:val="000000"/>
        </w:rPr>
        <w:t xml:space="preserve">imo paskelbimo dienos gali būti </w:t>
      </w:r>
      <w:r w:rsidRPr="00C42E08">
        <w:rPr>
          <w:color w:val="000000"/>
        </w:rPr>
        <w:t xml:space="preserve">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 </w:t>
      </w:r>
    </w:p>
    <w:p w:rsidR="004823E7" w:rsidRPr="005D4B6D" w:rsidRDefault="004823E7" w:rsidP="008728A9">
      <w:pPr>
        <w:pStyle w:val="Paprastasistekstas"/>
        <w:ind w:firstLine="1259"/>
        <w:jc w:val="both"/>
        <w:rPr>
          <w:rFonts w:ascii="Times New Roman" w:hAnsi="Times New Roman" w:cs="Times New Roman"/>
          <w:sz w:val="24"/>
          <w:szCs w:val="24"/>
        </w:rPr>
      </w:pPr>
      <w:r>
        <w:rPr>
          <w:rFonts w:cs="Tahoma"/>
          <w:szCs w:val="22"/>
        </w:rPr>
        <w:tab/>
      </w:r>
      <w:r w:rsidRPr="005D4B6D">
        <w:rPr>
          <w:rFonts w:ascii="Times New Roman" w:hAnsi="Times New Roman"/>
          <w:kern w:val="2"/>
          <w:sz w:val="24"/>
          <w:szCs w:val="24"/>
        </w:rPr>
        <w:t xml:space="preserve"> </w:t>
      </w:r>
    </w:p>
    <w:p w:rsidR="00FB0FCC" w:rsidRDefault="00FB0FCC" w:rsidP="00A21C6A">
      <w:pPr>
        <w:ind w:left="851" w:right="-82"/>
        <w:jc w:val="both"/>
        <w:rPr>
          <w:rFonts w:cs="Tahoma"/>
          <w:sz w:val="22"/>
          <w:szCs w:val="22"/>
        </w:rPr>
      </w:pPr>
    </w:p>
    <w:p w:rsidR="00FB0FCC" w:rsidRDefault="00FB0FCC" w:rsidP="00A21C6A">
      <w:pPr>
        <w:ind w:left="851" w:right="-82"/>
        <w:jc w:val="both"/>
        <w:rPr>
          <w:rFonts w:cs="Tahoma"/>
          <w:sz w:val="22"/>
          <w:szCs w:val="22"/>
        </w:rPr>
      </w:pPr>
    </w:p>
    <w:p w:rsidR="00FB0FCC" w:rsidRDefault="00FB0FCC" w:rsidP="00A21C6A">
      <w:pPr>
        <w:ind w:left="851" w:right="-82"/>
        <w:jc w:val="both"/>
        <w:rPr>
          <w:rFonts w:cs="Tahoma"/>
          <w:sz w:val="22"/>
          <w:szCs w:val="22"/>
        </w:rPr>
      </w:pPr>
    </w:p>
    <w:p w:rsidR="004C3BFF" w:rsidRDefault="004C3BFF" w:rsidP="009D0E92">
      <w:pPr>
        <w:tabs>
          <w:tab w:val="left" w:pos="4037"/>
        </w:tabs>
        <w:ind w:right="-82"/>
        <w:jc w:val="both"/>
        <w:rPr>
          <w:rFonts w:cs="Tahoma"/>
        </w:rPr>
      </w:pPr>
    </w:p>
    <w:p w:rsidR="00FB0FCC" w:rsidRPr="003262B3" w:rsidRDefault="00FB0FCC" w:rsidP="009D0E92">
      <w:pPr>
        <w:tabs>
          <w:tab w:val="left" w:pos="4037"/>
        </w:tabs>
        <w:ind w:right="-82"/>
        <w:jc w:val="both"/>
        <w:rPr>
          <w:rFonts w:cs="Tahoma"/>
        </w:rPr>
      </w:pPr>
      <w:r w:rsidRPr="003262B3">
        <w:rPr>
          <w:rFonts w:cs="Tahoma"/>
        </w:rPr>
        <w:t>Savivaldybės meras</w:t>
      </w:r>
      <w:r w:rsidR="009D0E92">
        <w:rPr>
          <w:rFonts w:cs="Tahoma"/>
        </w:rPr>
        <w:tab/>
      </w:r>
    </w:p>
    <w:p w:rsidR="00FB0FCC" w:rsidRDefault="00FB0FCC" w:rsidP="00A21C6A">
      <w:pPr>
        <w:ind w:left="851" w:right="-82"/>
        <w:jc w:val="both"/>
        <w:rPr>
          <w:rFonts w:cs="Tahoma"/>
          <w:sz w:val="22"/>
          <w:szCs w:val="22"/>
        </w:rPr>
      </w:pPr>
    </w:p>
    <w:p w:rsidR="00FB0FCC" w:rsidRDefault="00FB0FCC" w:rsidP="00A21C6A">
      <w:pPr>
        <w:ind w:left="851" w:right="-82"/>
        <w:jc w:val="both"/>
        <w:rPr>
          <w:rFonts w:cs="Tahoma"/>
          <w:sz w:val="22"/>
          <w:szCs w:val="22"/>
        </w:rPr>
      </w:pPr>
    </w:p>
    <w:p w:rsidR="00FB0FCC" w:rsidRDefault="00FB0FCC" w:rsidP="00A21C6A">
      <w:pPr>
        <w:ind w:left="851" w:right="-82"/>
        <w:jc w:val="both"/>
        <w:rPr>
          <w:rFonts w:cs="Tahoma"/>
          <w:sz w:val="22"/>
          <w:szCs w:val="22"/>
        </w:rPr>
      </w:pPr>
    </w:p>
    <w:p w:rsidR="00FB0FCC" w:rsidRDefault="00FB0FCC" w:rsidP="00A21C6A">
      <w:pPr>
        <w:ind w:left="851" w:right="-82"/>
        <w:jc w:val="both"/>
        <w:rPr>
          <w:rFonts w:cs="Tahoma"/>
          <w:sz w:val="22"/>
          <w:szCs w:val="22"/>
        </w:rPr>
      </w:pPr>
    </w:p>
    <w:p w:rsidR="002E1C5C" w:rsidRDefault="002E1C5C" w:rsidP="00865C77">
      <w:pPr>
        <w:ind w:left="360" w:right="-82"/>
        <w:jc w:val="both"/>
        <w:rPr>
          <w:rFonts w:cs="Tahoma"/>
        </w:rPr>
      </w:pPr>
    </w:p>
    <w:p w:rsidR="002E1C5C" w:rsidRDefault="002E1C5C" w:rsidP="00865C77">
      <w:pPr>
        <w:ind w:left="360" w:right="-82"/>
        <w:jc w:val="both"/>
        <w:rPr>
          <w:rFonts w:cs="Tahoma"/>
        </w:rPr>
      </w:pPr>
    </w:p>
    <w:p w:rsidR="002E1C5C" w:rsidRDefault="002E1C5C" w:rsidP="00865C77">
      <w:pPr>
        <w:ind w:left="360" w:right="-82"/>
        <w:jc w:val="both"/>
        <w:rPr>
          <w:rFonts w:cs="Tahoma"/>
        </w:rPr>
      </w:pPr>
    </w:p>
    <w:p w:rsidR="004C3BFF" w:rsidRDefault="004C3BFF" w:rsidP="004823E7">
      <w:pPr>
        <w:ind w:left="360" w:right="-82"/>
        <w:jc w:val="both"/>
        <w:rPr>
          <w:rFonts w:cs="Tahoma"/>
        </w:rPr>
      </w:pPr>
    </w:p>
    <w:p w:rsidR="00032531" w:rsidRDefault="00347DDA" w:rsidP="00032531">
      <w:pPr>
        <w:ind w:left="360" w:right="-82"/>
        <w:jc w:val="both"/>
        <w:rPr>
          <w:rFonts w:cs="Tahoma"/>
        </w:rPr>
      </w:pPr>
      <w:r>
        <w:rPr>
          <w:rFonts w:cs="Tahoma"/>
        </w:rPr>
        <w:t>Gintautas Muznikas</w:t>
      </w:r>
      <w:r w:rsidR="00FB0FCC">
        <w:rPr>
          <w:rFonts w:cs="Tahoma"/>
        </w:rPr>
        <w:tab/>
      </w:r>
      <w:r w:rsidR="00865C77">
        <w:rPr>
          <w:rFonts w:cs="Tahoma"/>
        </w:rPr>
        <w:t xml:space="preserve"> </w:t>
      </w:r>
      <w:r w:rsidR="007A7481">
        <w:rPr>
          <w:rFonts w:cs="Tahoma"/>
        </w:rPr>
        <w:t xml:space="preserve"> </w:t>
      </w:r>
      <w:r w:rsidR="0008168C">
        <w:rPr>
          <w:rFonts w:cs="Tahoma"/>
        </w:rPr>
        <w:t>Audronė Naujalienė</w:t>
      </w:r>
      <w:r w:rsidR="004823E7">
        <w:rPr>
          <w:rFonts w:cs="Tahoma"/>
        </w:rPr>
        <w:t xml:space="preserve">      </w:t>
      </w:r>
      <w:r w:rsidR="00865C77">
        <w:rPr>
          <w:rFonts w:cs="Tahoma"/>
        </w:rPr>
        <w:t xml:space="preserve">  </w:t>
      </w:r>
      <w:r w:rsidR="004823E7">
        <w:rPr>
          <w:rFonts w:cs="Tahoma"/>
        </w:rPr>
        <w:t>D</w:t>
      </w:r>
      <w:r w:rsidR="00D5663B">
        <w:rPr>
          <w:rFonts w:cs="Tahoma"/>
        </w:rPr>
        <w:t>alius Ramonas</w:t>
      </w:r>
      <w:r w:rsidR="00032531">
        <w:rPr>
          <w:rFonts w:cs="Tahoma"/>
        </w:rPr>
        <w:t xml:space="preserve">       Jolanta Sakavičienė</w:t>
      </w:r>
      <w:r w:rsidR="0008168C">
        <w:rPr>
          <w:rFonts w:cs="Tahoma"/>
        </w:rPr>
        <w:tab/>
      </w:r>
    </w:p>
    <w:p w:rsidR="004823E7" w:rsidRDefault="004823E7" w:rsidP="00CF48A6">
      <w:pPr>
        <w:ind w:left="360" w:right="-82"/>
        <w:jc w:val="both"/>
        <w:rPr>
          <w:rFonts w:cs="Tahoma"/>
        </w:rPr>
      </w:pPr>
      <w:r>
        <w:rPr>
          <w:rFonts w:cs="Tahoma"/>
        </w:rPr>
        <w:t>20</w:t>
      </w:r>
      <w:r w:rsidR="00ED28F2">
        <w:rPr>
          <w:rFonts w:cs="Tahoma"/>
        </w:rPr>
        <w:t>2</w:t>
      </w:r>
      <w:r w:rsidR="00032531">
        <w:rPr>
          <w:rFonts w:cs="Tahoma"/>
        </w:rPr>
        <w:t>1</w:t>
      </w:r>
      <w:r>
        <w:rPr>
          <w:rFonts w:cs="Tahoma"/>
        </w:rPr>
        <w:t>-</w:t>
      </w:r>
      <w:r w:rsidR="00032531">
        <w:rPr>
          <w:rFonts w:cs="Tahoma"/>
        </w:rPr>
        <w:t>1</w:t>
      </w:r>
      <w:r w:rsidR="00CF48A6">
        <w:rPr>
          <w:rFonts w:cs="Tahoma"/>
        </w:rPr>
        <w:t>1</w:t>
      </w:r>
      <w:r>
        <w:rPr>
          <w:rFonts w:cs="Tahoma"/>
        </w:rPr>
        <w:tab/>
        <w:t xml:space="preserve"> </w:t>
      </w:r>
      <w:r w:rsidR="00C02969">
        <w:rPr>
          <w:rFonts w:cs="Tahoma"/>
        </w:rPr>
        <w:t xml:space="preserve">                </w:t>
      </w:r>
      <w:r w:rsidR="00032531">
        <w:rPr>
          <w:rFonts w:cs="Tahoma"/>
        </w:rPr>
        <w:t xml:space="preserve">       </w:t>
      </w:r>
      <w:r>
        <w:rPr>
          <w:rFonts w:cs="Tahoma"/>
        </w:rPr>
        <w:t>20</w:t>
      </w:r>
      <w:r w:rsidR="00ED28F2">
        <w:rPr>
          <w:rFonts w:cs="Tahoma"/>
        </w:rPr>
        <w:t>2</w:t>
      </w:r>
      <w:r w:rsidR="00032531">
        <w:rPr>
          <w:rFonts w:cs="Tahoma"/>
        </w:rPr>
        <w:t>1</w:t>
      </w:r>
      <w:r>
        <w:rPr>
          <w:rFonts w:cs="Tahoma"/>
        </w:rPr>
        <w:t>-</w:t>
      </w:r>
      <w:r w:rsidR="00032531">
        <w:rPr>
          <w:rFonts w:cs="Tahoma"/>
        </w:rPr>
        <w:t>1</w:t>
      </w:r>
      <w:r w:rsidR="00CF48A6">
        <w:rPr>
          <w:rFonts w:cs="Tahoma"/>
        </w:rPr>
        <w:t>1</w:t>
      </w:r>
      <w:r w:rsidR="00ED28F2">
        <w:rPr>
          <w:rFonts w:cs="Tahoma"/>
        </w:rPr>
        <w:t>-</w:t>
      </w:r>
      <w:r>
        <w:rPr>
          <w:rFonts w:cs="Tahoma"/>
        </w:rPr>
        <w:tab/>
        <w:t xml:space="preserve"> </w:t>
      </w:r>
      <w:r w:rsidR="00032531">
        <w:rPr>
          <w:rFonts w:cs="Tahoma"/>
        </w:rPr>
        <w:t xml:space="preserve">                   </w:t>
      </w:r>
      <w:r>
        <w:rPr>
          <w:rFonts w:cs="Tahoma"/>
        </w:rPr>
        <w:t>20</w:t>
      </w:r>
      <w:r w:rsidR="00ED28F2">
        <w:rPr>
          <w:rFonts w:cs="Tahoma"/>
        </w:rPr>
        <w:t>2</w:t>
      </w:r>
      <w:r w:rsidR="00032531">
        <w:rPr>
          <w:rFonts w:cs="Tahoma"/>
        </w:rPr>
        <w:t>1</w:t>
      </w:r>
      <w:r>
        <w:rPr>
          <w:rFonts w:cs="Tahoma"/>
        </w:rPr>
        <w:t>-</w:t>
      </w:r>
      <w:r w:rsidR="00032531">
        <w:rPr>
          <w:rFonts w:cs="Tahoma"/>
        </w:rPr>
        <w:t>1</w:t>
      </w:r>
      <w:r w:rsidR="00CF48A6">
        <w:rPr>
          <w:rFonts w:cs="Tahoma"/>
        </w:rPr>
        <w:t>1</w:t>
      </w:r>
      <w:r w:rsidR="00032531">
        <w:rPr>
          <w:rFonts w:cs="Tahoma"/>
        </w:rPr>
        <w:tab/>
        <w:t xml:space="preserve">            2021-1</w:t>
      </w:r>
      <w:r w:rsidR="00CF48A6">
        <w:rPr>
          <w:rFonts w:cs="Tahoma"/>
        </w:rPr>
        <w:t>1</w:t>
      </w:r>
      <w:r w:rsidR="00032531">
        <w:rPr>
          <w:rFonts w:cs="Tahoma"/>
        </w:rPr>
        <w:t>-</w:t>
      </w:r>
    </w:p>
    <w:p w:rsidR="004823E7" w:rsidRDefault="004823E7" w:rsidP="004823E7">
      <w:pPr>
        <w:ind w:left="360" w:right="-82"/>
        <w:jc w:val="both"/>
        <w:rPr>
          <w:rFonts w:cs="Tahoma"/>
        </w:rPr>
      </w:pPr>
    </w:p>
    <w:p w:rsidR="007A7481" w:rsidRDefault="007A7481" w:rsidP="004823E7">
      <w:pPr>
        <w:ind w:left="360" w:right="-82"/>
        <w:jc w:val="both"/>
        <w:rPr>
          <w:rFonts w:cs="Tahoma"/>
        </w:rPr>
      </w:pPr>
      <w:r>
        <w:rPr>
          <w:rFonts w:cs="Tahoma"/>
        </w:rPr>
        <w:t>Rūta Švedienė</w:t>
      </w:r>
    </w:p>
    <w:p w:rsidR="007A7481" w:rsidRDefault="007A7481" w:rsidP="00CF48A6">
      <w:pPr>
        <w:ind w:left="360" w:right="-82"/>
        <w:jc w:val="both"/>
        <w:rPr>
          <w:rFonts w:cs="Tahoma"/>
        </w:rPr>
      </w:pPr>
      <w:r>
        <w:rPr>
          <w:rFonts w:cs="Tahoma"/>
        </w:rPr>
        <w:t>20</w:t>
      </w:r>
      <w:r w:rsidR="00ED28F2">
        <w:rPr>
          <w:rFonts w:cs="Tahoma"/>
        </w:rPr>
        <w:t>2</w:t>
      </w:r>
      <w:r w:rsidR="00032531">
        <w:rPr>
          <w:rFonts w:cs="Tahoma"/>
        </w:rPr>
        <w:t>1</w:t>
      </w:r>
      <w:r>
        <w:rPr>
          <w:rFonts w:cs="Tahoma"/>
        </w:rPr>
        <w:t>-</w:t>
      </w:r>
      <w:r w:rsidR="00032531">
        <w:rPr>
          <w:rFonts w:cs="Tahoma"/>
        </w:rPr>
        <w:t>1</w:t>
      </w:r>
      <w:r w:rsidR="00CF48A6">
        <w:rPr>
          <w:rFonts w:cs="Tahoma"/>
        </w:rPr>
        <w:t>1</w:t>
      </w:r>
      <w:r>
        <w:rPr>
          <w:rFonts w:cs="Tahoma"/>
        </w:rPr>
        <w:t>-</w:t>
      </w:r>
      <w:r>
        <w:rPr>
          <w:rFonts w:cs="Tahoma"/>
        </w:rPr>
        <w:tab/>
      </w:r>
      <w:r>
        <w:rPr>
          <w:rFonts w:cs="Tahoma"/>
        </w:rPr>
        <w:tab/>
        <w:t xml:space="preserve">  </w:t>
      </w:r>
    </w:p>
    <w:p w:rsidR="007A24D1" w:rsidRPr="0014356A" w:rsidRDefault="007A24D1" w:rsidP="007A24D1">
      <w:pPr>
        <w:rPr>
          <w:sz w:val="22"/>
          <w:szCs w:val="22"/>
        </w:rPr>
      </w:pPr>
      <w:r w:rsidRPr="0014356A">
        <w:rPr>
          <w:sz w:val="22"/>
          <w:szCs w:val="22"/>
        </w:rPr>
        <w:lastRenderedPageBreak/>
        <w:t>Kėdainių rajono savivaldybės tarybai</w:t>
      </w:r>
    </w:p>
    <w:p w:rsidR="007A24D1" w:rsidRPr="0014356A" w:rsidRDefault="007A24D1" w:rsidP="007A24D1">
      <w:pPr>
        <w:rPr>
          <w:sz w:val="22"/>
          <w:szCs w:val="22"/>
        </w:rPr>
      </w:pPr>
    </w:p>
    <w:p w:rsidR="007A24D1" w:rsidRPr="0014356A" w:rsidRDefault="007A24D1" w:rsidP="00301032">
      <w:pPr>
        <w:jc w:val="center"/>
        <w:rPr>
          <w:b/>
          <w:sz w:val="22"/>
          <w:szCs w:val="22"/>
        </w:rPr>
      </w:pPr>
      <w:r w:rsidRPr="0014356A">
        <w:rPr>
          <w:b/>
          <w:sz w:val="22"/>
          <w:szCs w:val="22"/>
        </w:rPr>
        <w:t>AIŠKINAMASIS RAŠTAS</w:t>
      </w:r>
    </w:p>
    <w:p w:rsidR="00A01E0D" w:rsidRPr="0014356A" w:rsidRDefault="00301032" w:rsidP="00A01E0D">
      <w:pPr>
        <w:jc w:val="center"/>
        <w:rPr>
          <w:b/>
          <w:bCs/>
          <w:sz w:val="22"/>
          <w:szCs w:val="22"/>
          <w:lang w:eastAsia="lt-LT"/>
        </w:rPr>
      </w:pPr>
      <w:r w:rsidRPr="0014356A">
        <w:rPr>
          <w:b/>
          <w:bCs/>
          <w:sz w:val="22"/>
          <w:szCs w:val="22"/>
          <w:lang w:eastAsia="lt-LT"/>
        </w:rPr>
        <w:t xml:space="preserve">DĖL </w:t>
      </w:r>
      <w:r w:rsidR="00A01E0D" w:rsidRPr="0014356A">
        <w:rPr>
          <w:b/>
          <w:bCs/>
          <w:sz w:val="22"/>
          <w:szCs w:val="22"/>
          <w:lang w:eastAsia="lt-LT"/>
        </w:rPr>
        <w:t>NEMOKAMO SENATVĖS PENSIJOS AMŽIAUS IR NEĮGALIŲ KELEIVIŲ VEŽIMO VIETINIO (MIESTO IR PRIEMIESČIO) SUSISIEKIMO AUTOBUSŲ MARŠRUTAIS KĖDAINIŲ RAJONO SAVIVALDYBĖJE</w:t>
      </w:r>
    </w:p>
    <w:p w:rsidR="00301032" w:rsidRPr="0014356A" w:rsidRDefault="00301032" w:rsidP="00301032">
      <w:pPr>
        <w:jc w:val="center"/>
        <w:rPr>
          <w:b/>
          <w:bCs/>
          <w:sz w:val="22"/>
          <w:szCs w:val="22"/>
          <w:lang w:eastAsia="lt-LT"/>
        </w:rPr>
      </w:pPr>
    </w:p>
    <w:p w:rsidR="000F2BDD" w:rsidRPr="0014356A" w:rsidRDefault="007A24D1" w:rsidP="00F35EF9">
      <w:pPr>
        <w:jc w:val="center"/>
        <w:rPr>
          <w:sz w:val="22"/>
          <w:szCs w:val="22"/>
          <w:lang w:eastAsia="lt-LT"/>
        </w:rPr>
      </w:pPr>
      <w:r w:rsidRPr="0014356A">
        <w:rPr>
          <w:sz w:val="22"/>
          <w:szCs w:val="22"/>
          <w:lang w:eastAsia="lt-LT"/>
        </w:rPr>
        <w:t>20</w:t>
      </w:r>
      <w:r w:rsidR="00ED28F2" w:rsidRPr="0014356A">
        <w:rPr>
          <w:sz w:val="22"/>
          <w:szCs w:val="22"/>
          <w:lang w:eastAsia="lt-LT"/>
        </w:rPr>
        <w:t>2</w:t>
      </w:r>
      <w:r w:rsidR="00032531" w:rsidRPr="0014356A">
        <w:rPr>
          <w:sz w:val="22"/>
          <w:szCs w:val="22"/>
          <w:lang w:eastAsia="lt-LT"/>
        </w:rPr>
        <w:t>1</w:t>
      </w:r>
      <w:r w:rsidR="00F35EF9" w:rsidRPr="0014356A">
        <w:rPr>
          <w:sz w:val="22"/>
          <w:szCs w:val="22"/>
          <w:lang w:eastAsia="lt-LT"/>
        </w:rPr>
        <w:t xml:space="preserve">m. lapkričio 30 d. </w:t>
      </w:r>
    </w:p>
    <w:p w:rsidR="007A24D1" w:rsidRPr="0014356A" w:rsidRDefault="007A24D1" w:rsidP="007A24D1">
      <w:pPr>
        <w:jc w:val="center"/>
        <w:rPr>
          <w:sz w:val="22"/>
          <w:szCs w:val="22"/>
          <w:lang w:eastAsia="lt-LT"/>
        </w:rPr>
      </w:pPr>
      <w:r w:rsidRPr="0014356A">
        <w:rPr>
          <w:sz w:val="22"/>
          <w:szCs w:val="22"/>
          <w:lang w:eastAsia="lt-LT"/>
        </w:rPr>
        <w:t>Kėdainiai</w:t>
      </w:r>
    </w:p>
    <w:p w:rsidR="007A24D1" w:rsidRPr="0014356A" w:rsidRDefault="007A24D1" w:rsidP="0014356A">
      <w:pPr>
        <w:ind w:right="-540" w:firstLineChars="720" w:firstLine="1584"/>
        <w:rPr>
          <w:bCs/>
          <w:sz w:val="22"/>
          <w:szCs w:val="22"/>
        </w:rPr>
      </w:pPr>
      <w:r w:rsidRPr="0014356A">
        <w:rPr>
          <w:bCs/>
          <w:sz w:val="22"/>
          <w:szCs w:val="22"/>
        </w:rPr>
        <w:t xml:space="preserve">                                  </w:t>
      </w:r>
    </w:p>
    <w:p w:rsidR="00E94E80" w:rsidRPr="0014356A" w:rsidRDefault="007A24D1" w:rsidP="00E94E80">
      <w:pPr>
        <w:spacing w:line="200" w:lineRule="atLeast"/>
        <w:jc w:val="both"/>
        <w:rPr>
          <w:rFonts w:eastAsia="Times New Roman"/>
          <w:b/>
          <w:bCs/>
          <w:sz w:val="22"/>
          <w:szCs w:val="22"/>
        </w:rPr>
      </w:pPr>
      <w:r w:rsidRPr="0014356A">
        <w:rPr>
          <w:rFonts w:eastAsia="Times New Roman"/>
          <w:b/>
          <w:bCs/>
          <w:sz w:val="22"/>
          <w:szCs w:val="22"/>
        </w:rPr>
        <w:t xml:space="preserve">          Parengto sprendimo projekto tikslai: </w:t>
      </w:r>
    </w:p>
    <w:p w:rsidR="00495647" w:rsidRPr="0014356A" w:rsidRDefault="00E94E80" w:rsidP="00F35EF9">
      <w:pPr>
        <w:spacing w:line="200" w:lineRule="atLeast"/>
        <w:ind w:firstLine="540"/>
        <w:jc w:val="both"/>
        <w:rPr>
          <w:rFonts w:eastAsia="Times New Roman"/>
          <w:b/>
          <w:bCs/>
          <w:sz w:val="22"/>
          <w:szCs w:val="22"/>
        </w:rPr>
      </w:pPr>
      <w:r w:rsidRPr="0014356A">
        <w:rPr>
          <w:rFonts w:eastAsia="Times New Roman"/>
          <w:b/>
          <w:bCs/>
          <w:sz w:val="22"/>
          <w:szCs w:val="22"/>
        </w:rPr>
        <w:t xml:space="preserve"> </w:t>
      </w:r>
      <w:r w:rsidR="00F35EF9" w:rsidRPr="0014356A">
        <w:rPr>
          <w:rFonts w:eastAsia="Times New Roman"/>
          <w:sz w:val="22"/>
          <w:szCs w:val="22"/>
        </w:rPr>
        <w:t>Vežti nemokamai</w:t>
      </w:r>
      <w:r w:rsidR="00F35EF9" w:rsidRPr="0014356A">
        <w:rPr>
          <w:rFonts w:eastAsia="Times New Roman"/>
          <w:b/>
          <w:bCs/>
          <w:sz w:val="22"/>
          <w:szCs w:val="22"/>
        </w:rPr>
        <w:t xml:space="preserve"> </w:t>
      </w:r>
      <w:r w:rsidR="00F35EF9" w:rsidRPr="0014356A">
        <w:rPr>
          <w:rFonts w:eastAsia="Times New Roman"/>
          <w:sz w:val="22"/>
          <w:szCs w:val="22"/>
        </w:rPr>
        <w:t>s</w:t>
      </w:r>
      <w:r w:rsidR="00FE5EDA" w:rsidRPr="0014356A">
        <w:rPr>
          <w:sz w:val="22"/>
          <w:szCs w:val="22"/>
        </w:rPr>
        <w:t>enatvės pensijos amžiaus asmen</w:t>
      </w:r>
      <w:r w:rsidR="00F35EF9" w:rsidRPr="0014356A">
        <w:rPr>
          <w:sz w:val="22"/>
          <w:szCs w:val="22"/>
        </w:rPr>
        <w:t>i</w:t>
      </w:r>
      <w:r w:rsidR="00860C9A" w:rsidRPr="0014356A">
        <w:rPr>
          <w:sz w:val="22"/>
          <w:szCs w:val="22"/>
        </w:rPr>
        <w:t>s</w:t>
      </w:r>
      <w:r w:rsidR="00FE5EDA" w:rsidRPr="0014356A">
        <w:rPr>
          <w:sz w:val="22"/>
          <w:szCs w:val="22"/>
        </w:rPr>
        <w:t xml:space="preserve"> ir neįgal</w:t>
      </w:r>
      <w:r w:rsidR="00F35EF9" w:rsidRPr="0014356A">
        <w:rPr>
          <w:sz w:val="22"/>
          <w:szCs w:val="22"/>
        </w:rPr>
        <w:t>ius</w:t>
      </w:r>
      <w:r w:rsidR="00FE5EDA" w:rsidRPr="0014356A">
        <w:rPr>
          <w:sz w:val="22"/>
          <w:szCs w:val="22"/>
        </w:rPr>
        <w:t xml:space="preserve"> keleivi</w:t>
      </w:r>
      <w:r w:rsidR="00F35EF9" w:rsidRPr="0014356A">
        <w:rPr>
          <w:sz w:val="22"/>
          <w:szCs w:val="22"/>
        </w:rPr>
        <w:t>us</w:t>
      </w:r>
      <w:r w:rsidR="00FE5EDA" w:rsidRPr="0014356A">
        <w:rPr>
          <w:sz w:val="22"/>
          <w:szCs w:val="22"/>
        </w:rPr>
        <w:t xml:space="preserve"> vietinio (miesto ir priemiesčio) reguliaraus susisiekimo maršrutais Kėdainių rajono savivaldybėje</w:t>
      </w:r>
      <w:r w:rsidR="00F35EF9" w:rsidRPr="0014356A">
        <w:rPr>
          <w:sz w:val="22"/>
          <w:szCs w:val="22"/>
        </w:rPr>
        <w:t>.</w:t>
      </w:r>
      <w:r w:rsidR="00FE5EDA" w:rsidRPr="0014356A">
        <w:rPr>
          <w:sz w:val="22"/>
          <w:szCs w:val="22"/>
        </w:rPr>
        <w:t xml:space="preserve"> </w:t>
      </w:r>
    </w:p>
    <w:p w:rsidR="007A24D1" w:rsidRPr="0014356A" w:rsidRDefault="007A24D1" w:rsidP="007A24D1">
      <w:pPr>
        <w:ind w:firstLine="540"/>
        <w:jc w:val="both"/>
        <w:rPr>
          <w:rFonts w:eastAsia="Times New Roman"/>
          <w:b/>
          <w:bCs/>
          <w:sz w:val="22"/>
          <w:szCs w:val="22"/>
          <w:lang w:eastAsia="lt-LT"/>
        </w:rPr>
      </w:pPr>
      <w:r w:rsidRPr="0014356A">
        <w:rPr>
          <w:rFonts w:eastAsia="Times New Roman"/>
          <w:b/>
          <w:bCs/>
          <w:sz w:val="22"/>
          <w:szCs w:val="22"/>
        </w:rPr>
        <w:t>Sprendimo projekto esmė, rengimo priežastys ir motyvai:</w:t>
      </w:r>
    </w:p>
    <w:p w:rsidR="007A24D1" w:rsidRPr="0014356A" w:rsidRDefault="007A24D1" w:rsidP="00FE5EDA">
      <w:pPr>
        <w:ind w:firstLine="540"/>
        <w:jc w:val="both"/>
        <w:rPr>
          <w:sz w:val="22"/>
          <w:szCs w:val="22"/>
          <w:lang w:eastAsia="lt-LT"/>
        </w:rPr>
      </w:pPr>
      <w:r w:rsidRPr="0014356A">
        <w:rPr>
          <w:sz w:val="22"/>
          <w:szCs w:val="22"/>
        </w:rPr>
        <w:t xml:space="preserve">Sprendimo projektas parengtas </w:t>
      </w:r>
      <w:r w:rsidR="00495647" w:rsidRPr="0014356A">
        <w:rPr>
          <w:sz w:val="22"/>
          <w:szCs w:val="22"/>
        </w:rPr>
        <w:t>v</w:t>
      </w:r>
      <w:r w:rsidRPr="0014356A">
        <w:rPr>
          <w:sz w:val="22"/>
          <w:szCs w:val="22"/>
          <w:lang w:eastAsia="lt-LT"/>
        </w:rPr>
        <w:t xml:space="preserve">adovaujantis Lietuvos Respublikos vietos savivaldos įstatymo </w:t>
      </w:r>
      <w:r w:rsidR="00FE5EDA" w:rsidRPr="0014356A">
        <w:rPr>
          <w:sz w:val="22"/>
          <w:szCs w:val="22"/>
          <w:lang w:eastAsia="lt-LT"/>
        </w:rPr>
        <w:t>6 straipsnio 33 punktu, 16 straipsnio 2 dalies 37 punktu, Lietuvos Respublikos transporto lengvatų įstatymo 5 straipsnio 8 dalimi, Nuostolių, patirtų vykdant keleivinio kelių transporto viešųjų paslaugų įsipareigojimus, kompensacijos apskaičiavimo tvarkos aprašu, patvirtintu Lietuvos Respublikos susisiekimo ministro 2010 m. liepos 20 d. įsakymu Nr. 3-457 „Dėl Nuostolių, patirtų vykdant keleivinio kelių transporto viešųjų paslaugų įsipareigojimus, kompensacijos apskaičiavimo tvarkos aprašo patvirtinimo“.</w:t>
      </w:r>
    </w:p>
    <w:p w:rsidR="00F35EF9" w:rsidRPr="0014356A" w:rsidRDefault="00445390" w:rsidP="00F35EF9">
      <w:pPr>
        <w:ind w:firstLine="540"/>
        <w:jc w:val="both"/>
        <w:rPr>
          <w:sz w:val="22"/>
          <w:szCs w:val="22"/>
          <w:lang w:eastAsia="lt-LT"/>
        </w:rPr>
      </w:pPr>
      <w:r w:rsidRPr="0014356A">
        <w:rPr>
          <w:sz w:val="22"/>
          <w:szCs w:val="22"/>
          <w:lang w:eastAsia="lt-LT"/>
        </w:rPr>
        <w:t>Pagal Lietuvos Respublikos transporto lengvatų įstatymą teisę įsigyti bilietą su 80 proc. nuolaida turi asmenys nuo 80 metų ir vyresni, bei asmenys iki 2005 m. birželio 30 d. pripažinti I grupės invalidai</w:t>
      </w:r>
      <w:r w:rsidR="00A0258E" w:rsidRPr="0014356A">
        <w:rPr>
          <w:sz w:val="22"/>
          <w:szCs w:val="22"/>
          <w:lang w:eastAsia="lt-LT"/>
        </w:rPr>
        <w:t>s</w:t>
      </w:r>
      <w:r w:rsidRPr="0014356A">
        <w:rPr>
          <w:sz w:val="22"/>
          <w:szCs w:val="22"/>
          <w:lang w:eastAsia="lt-LT"/>
        </w:rPr>
        <w:t>, ir juo</w:t>
      </w:r>
      <w:r w:rsidR="00A0258E" w:rsidRPr="0014356A">
        <w:rPr>
          <w:sz w:val="22"/>
          <w:szCs w:val="22"/>
          <w:lang w:eastAsia="lt-LT"/>
        </w:rPr>
        <w:t>s</w:t>
      </w:r>
      <w:r w:rsidRPr="0014356A">
        <w:rPr>
          <w:sz w:val="22"/>
          <w:szCs w:val="22"/>
          <w:lang w:eastAsia="lt-LT"/>
        </w:rPr>
        <w:t xml:space="preserve"> lydintys asmenys.  </w:t>
      </w:r>
      <w:r w:rsidR="00F35EF9" w:rsidRPr="0014356A">
        <w:rPr>
          <w:sz w:val="22"/>
          <w:szCs w:val="22"/>
          <w:lang w:eastAsia="lt-LT"/>
        </w:rPr>
        <w:t xml:space="preserve">Vežant minėtų grupių asmenis nemokamai, savivaldybė turės apmokėti 20 proc. jų kelionių vertės. </w:t>
      </w:r>
    </w:p>
    <w:p w:rsidR="00F35EF9" w:rsidRPr="0014356A" w:rsidRDefault="00A0258E" w:rsidP="00F35EF9">
      <w:pPr>
        <w:ind w:firstLine="540"/>
        <w:jc w:val="both"/>
        <w:rPr>
          <w:sz w:val="22"/>
          <w:szCs w:val="22"/>
          <w:lang w:eastAsia="lt-LT"/>
        </w:rPr>
      </w:pPr>
      <w:r w:rsidRPr="0014356A">
        <w:rPr>
          <w:sz w:val="22"/>
          <w:szCs w:val="22"/>
          <w:lang w:eastAsia="lt-LT"/>
        </w:rPr>
        <w:t>T</w:t>
      </w:r>
      <w:r w:rsidR="00445390" w:rsidRPr="0014356A">
        <w:rPr>
          <w:sz w:val="22"/>
          <w:szCs w:val="22"/>
          <w:lang w:eastAsia="lt-LT"/>
        </w:rPr>
        <w:t xml:space="preserve">eisę įsigyti bilietą su </w:t>
      </w:r>
      <w:r w:rsidRPr="0014356A">
        <w:rPr>
          <w:sz w:val="22"/>
          <w:szCs w:val="22"/>
          <w:lang w:eastAsia="lt-LT"/>
        </w:rPr>
        <w:t>5</w:t>
      </w:r>
      <w:r w:rsidR="00445390" w:rsidRPr="0014356A">
        <w:rPr>
          <w:sz w:val="22"/>
          <w:szCs w:val="22"/>
          <w:lang w:eastAsia="lt-LT"/>
        </w:rPr>
        <w:t xml:space="preserve">0 proc. nuolaida turi asmenys nuo </w:t>
      </w:r>
      <w:r w:rsidRPr="0014356A">
        <w:rPr>
          <w:sz w:val="22"/>
          <w:szCs w:val="22"/>
          <w:lang w:eastAsia="lt-LT"/>
        </w:rPr>
        <w:t>7</w:t>
      </w:r>
      <w:r w:rsidR="00445390" w:rsidRPr="0014356A">
        <w:rPr>
          <w:sz w:val="22"/>
          <w:szCs w:val="22"/>
          <w:lang w:eastAsia="lt-LT"/>
        </w:rPr>
        <w:t xml:space="preserve">0 metų </w:t>
      </w:r>
      <w:r w:rsidRPr="0014356A">
        <w:rPr>
          <w:sz w:val="22"/>
          <w:szCs w:val="22"/>
          <w:lang w:eastAsia="lt-LT"/>
        </w:rPr>
        <w:t>iki 80 metų</w:t>
      </w:r>
      <w:r w:rsidR="00445390" w:rsidRPr="0014356A">
        <w:rPr>
          <w:sz w:val="22"/>
          <w:szCs w:val="22"/>
          <w:lang w:eastAsia="lt-LT"/>
        </w:rPr>
        <w:t xml:space="preserve">, bei asmenys iki 2005 m. birželio 30 d. pripažinti </w:t>
      </w:r>
      <w:r w:rsidRPr="0014356A">
        <w:rPr>
          <w:sz w:val="22"/>
          <w:szCs w:val="22"/>
          <w:lang w:eastAsia="lt-LT"/>
        </w:rPr>
        <w:t>I</w:t>
      </w:r>
      <w:r w:rsidR="00445390" w:rsidRPr="0014356A">
        <w:rPr>
          <w:sz w:val="22"/>
          <w:szCs w:val="22"/>
          <w:lang w:eastAsia="lt-LT"/>
        </w:rPr>
        <w:t>I grupės invalidai</w:t>
      </w:r>
      <w:r w:rsidRPr="0014356A">
        <w:rPr>
          <w:sz w:val="22"/>
          <w:szCs w:val="22"/>
          <w:lang w:eastAsia="lt-LT"/>
        </w:rPr>
        <w:t>s.</w:t>
      </w:r>
      <w:r w:rsidR="00445390" w:rsidRPr="0014356A">
        <w:rPr>
          <w:sz w:val="22"/>
          <w:szCs w:val="22"/>
          <w:lang w:eastAsia="lt-LT"/>
        </w:rPr>
        <w:t xml:space="preserve"> </w:t>
      </w:r>
      <w:r w:rsidR="00F35EF9" w:rsidRPr="0014356A">
        <w:rPr>
          <w:sz w:val="22"/>
          <w:szCs w:val="22"/>
          <w:lang w:eastAsia="lt-LT"/>
        </w:rPr>
        <w:t xml:space="preserve">Vežant minėtų grupių asmenis nemokamai, savivaldybė turės apmokėti 50 proc. jų kelionių vertės. </w:t>
      </w:r>
    </w:p>
    <w:p w:rsidR="00893F60" w:rsidRDefault="00A0258E" w:rsidP="00893F60">
      <w:pPr>
        <w:ind w:firstLine="540"/>
        <w:jc w:val="both"/>
        <w:rPr>
          <w:sz w:val="22"/>
          <w:szCs w:val="22"/>
          <w:lang w:eastAsia="lt-LT"/>
        </w:rPr>
      </w:pPr>
      <w:r w:rsidRPr="0014356A">
        <w:rPr>
          <w:sz w:val="22"/>
          <w:szCs w:val="22"/>
          <w:lang w:eastAsia="lt-LT"/>
        </w:rPr>
        <w:t>Asmenys nuo 65 iki 69 metų už bilietą moka 100 proc.</w:t>
      </w:r>
      <w:r w:rsidR="00F35EF9" w:rsidRPr="0014356A">
        <w:rPr>
          <w:sz w:val="22"/>
          <w:szCs w:val="22"/>
          <w:lang w:eastAsia="lt-LT"/>
        </w:rPr>
        <w:t xml:space="preserve">, todėl visą kainą </w:t>
      </w:r>
      <w:r w:rsidR="00F603D6" w:rsidRPr="0014356A">
        <w:rPr>
          <w:sz w:val="22"/>
          <w:szCs w:val="22"/>
          <w:lang w:eastAsia="lt-LT"/>
        </w:rPr>
        <w:t xml:space="preserve">turės apmokėti </w:t>
      </w:r>
      <w:r w:rsidR="00F35EF9" w:rsidRPr="0014356A">
        <w:rPr>
          <w:sz w:val="22"/>
          <w:szCs w:val="22"/>
          <w:lang w:eastAsia="lt-LT"/>
        </w:rPr>
        <w:t xml:space="preserve"> savivaldybė</w:t>
      </w:r>
      <w:r w:rsidR="00C411EC" w:rsidRPr="0014356A">
        <w:rPr>
          <w:sz w:val="22"/>
          <w:szCs w:val="22"/>
          <w:lang w:eastAsia="lt-LT"/>
        </w:rPr>
        <w:t>.</w:t>
      </w:r>
      <w:r w:rsidRPr="0014356A">
        <w:rPr>
          <w:sz w:val="22"/>
          <w:szCs w:val="22"/>
          <w:lang w:eastAsia="lt-LT"/>
        </w:rPr>
        <w:t xml:space="preserve"> Kėdainių rajone tokio amžiaus asmenų yra apie 3000. </w:t>
      </w:r>
    </w:p>
    <w:p w:rsidR="007A24D1" w:rsidRPr="0014356A" w:rsidRDefault="00F35EF9" w:rsidP="00893F60">
      <w:pPr>
        <w:ind w:firstLine="540"/>
        <w:jc w:val="both"/>
        <w:rPr>
          <w:sz w:val="22"/>
          <w:szCs w:val="22"/>
          <w:lang w:eastAsia="lt-LT"/>
        </w:rPr>
      </w:pPr>
      <w:r w:rsidRPr="0014356A">
        <w:rPr>
          <w:b/>
          <w:sz w:val="22"/>
          <w:szCs w:val="22"/>
          <w:lang w:eastAsia="lt-LT"/>
        </w:rPr>
        <w:t>Lėšų poreikis.</w:t>
      </w:r>
      <w:r w:rsidRPr="0014356A">
        <w:rPr>
          <w:sz w:val="22"/>
          <w:szCs w:val="22"/>
          <w:lang w:eastAsia="lt-LT"/>
        </w:rPr>
        <w:t xml:space="preserve"> </w:t>
      </w:r>
      <w:r w:rsidR="00364E82" w:rsidRPr="0014356A">
        <w:rPr>
          <w:sz w:val="22"/>
          <w:szCs w:val="22"/>
          <w:lang w:eastAsia="lt-LT"/>
        </w:rPr>
        <w:t xml:space="preserve">UAB „Kėdbusas“ transporto lengvatų kompensavimui </w:t>
      </w:r>
      <w:r w:rsidR="00A025EC" w:rsidRPr="0014356A">
        <w:rPr>
          <w:sz w:val="22"/>
          <w:szCs w:val="22"/>
          <w:lang w:eastAsia="lt-LT"/>
        </w:rPr>
        <w:t xml:space="preserve">metams </w:t>
      </w:r>
      <w:r w:rsidR="00F603D6" w:rsidRPr="0014356A">
        <w:rPr>
          <w:sz w:val="22"/>
          <w:szCs w:val="22"/>
          <w:lang w:eastAsia="lt-LT"/>
        </w:rPr>
        <w:t xml:space="preserve">preliminariai </w:t>
      </w:r>
      <w:r w:rsidR="00A025EC" w:rsidRPr="0014356A">
        <w:rPr>
          <w:sz w:val="22"/>
          <w:szCs w:val="22"/>
          <w:lang w:eastAsia="lt-LT"/>
        </w:rPr>
        <w:t xml:space="preserve">reikėtų apie 190 </w:t>
      </w:r>
      <w:r w:rsidR="00C411EC" w:rsidRPr="0014356A">
        <w:rPr>
          <w:sz w:val="22"/>
          <w:szCs w:val="22"/>
          <w:lang w:eastAsia="lt-LT"/>
        </w:rPr>
        <w:t>tūkst. Eur</w:t>
      </w:r>
      <w:r w:rsidR="00A025EC" w:rsidRPr="0014356A">
        <w:rPr>
          <w:sz w:val="22"/>
          <w:szCs w:val="22"/>
          <w:lang w:eastAsia="lt-LT"/>
        </w:rPr>
        <w:t>.</w:t>
      </w:r>
    </w:p>
    <w:p w:rsidR="00E94E80" w:rsidRPr="0014356A" w:rsidRDefault="007A24D1" w:rsidP="00C411EC">
      <w:pPr>
        <w:ind w:firstLine="540"/>
        <w:jc w:val="both"/>
        <w:rPr>
          <w:sz w:val="22"/>
          <w:szCs w:val="22"/>
          <w:lang w:eastAsia="lt-LT"/>
        </w:rPr>
      </w:pPr>
      <w:r w:rsidRPr="0014356A">
        <w:rPr>
          <w:rFonts w:eastAsia="Times New Roman"/>
          <w:b/>
          <w:bCs/>
          <w:sz w:val="22"/>
          <w:szCs w:val="22"/>
        </w:rPr>
        <w:t>Laukiami rezultatai.</w:t>
      </w:r>
      <w:r w:rsidRPr="0014356A">
        <w:rPr>
          <w:rFonts w:eastAsia="Times New Roman"/>
          <w:bCs/>
          <w:sz w:val="22"/>
          <w:szCs w:val="22"/>
        </w:rPr>
        <w:t xml:space="preserve"> Bus </w:t>
      </w:r>
      <w:r w:rsidR="00C411EC" w:rsidRPr="0014356A">
        <w:rPr>
          <w:rFonts w:eastAsia="Times New Roman"/>
          <w:bCs/>
          <w:sz w:val="22"/>
          <w:szCs w:val="22"/>
        </w:rPr>
        <w:t xml:space="preserve">100 proc. </w:t>
      </w:r>
      <w:r w:rsidRPr="0014356A">
        <w:rPr>
          <w:rFonts w:eastAsia="Times New Roman"/>
          <w:bCs/>
          <w:sz w:val="22"/>
          <w:szCs w:val="22"/>
        </w:rPr>
        <w:t>kompensuotos kelionės</w:t>
      </w:r>
      <w:r w:rsidR="00E94E80" w:rsidRPr="0014356A">
        <w:rPr>
          <w:rFonts w:eastAsia="Times New Roman"/>
          <w:bCs/>
          <w:sz w:val="22"/>
          <w:szCs w:val="22"/>
        </w:rPr>
        <w:t xml:space="preserve"> </w:t>
      </w:r>
      <w:r w:rsidRPr="0014356A">
        <w:rPr>
          <w:rFonts w:eastAsia="Times New Roman"/>
          <w:bCs/>
          <w:sz w:val="22"/>
          <w:szCs w:val="22"/>
        </w:rPr>
        <w:t>išlaidos</w:t>
      </w:r>
      <w:r w:rsidR="00E94E80" w:rsidRPr="0014356A">
        <w:rPr>
          <w:rFonts w:eastAsia="Times New Roman"/>
          <w:bCs/>
          <w:sz w:val="22"/>
          <w:szCs w:val="22"/>
        </w:rPr>
        <w:t xml:space="preserve"> </w:t>
      </w:r>
      <w:r w:rsidR="00E94E80" w:rsidRPr="0014356A">
        <w:rPr>
          <w:sz w:val="22"/>
          <w:szCs w:val="22"/>
          <w:lang w:eastAsia="lt-LT"/>
        </w:rPr>
        <w:t>senatvės pensijos amžiaus asmenims</w:t>
      </w:r>
      <w:r w:rsidR="00032531" w:rsidRPr="0014356A">
        <w:rPr>
          <w:sz w:val="22"/>
          <w:szCs w:val="22"/>
          <w:lang w:eastAsia="lt-LT"/>
        </w:rPr>
        <w:t xml:space="preserve"> ir</w:t>
      </w:r>
      <w:r w:rsidR="00F0236A" w:rsidRPr="0014356A">
        <w:rPr>
          <w:sz w:val="22"/>
          <w:szCs w:val="22"/>
          <w:lang w:eastAsia="lt-LT"/>
        </w:rPr>
        <w:t xml:space="preserve"> neįgaliems</w:t>
      </w:r>
      <w:r w:rsidR="00FE5EDA" w:rsidRPr="0014356A">
        <w:rPr>
          <w:sz w:val="22"/>
          <w:szCs w:val="22"/>
          <w:lang w:eastAsia="lt-LT"/>
        </w:rPr>
        <w:t xml:space="preserve"> keleiviams</w:t>
      </w:r>
      <w:r w:rsidR="00E94E80" w:rsidRPr="0014356A">
        <w:rPr>
          <w:sz w:val="22"/>
          <w:szCs w:val="22"/>
          <w:lang w:eastAsia="lt-LT"/>
        </w:rPr>
        <w:t xml:space="preserve">, važiuojantiems Kėdainių miesto </w:t>
      </w:r>
      <w:r w:rsidR="00BC7BB6" w:rsidRPr="0014356A">
        <w:rPr>
          <w:sz w:val="22"/>
          <w:szCs w:val="22"/>
          <w:lang w:eastAsia="lt-LT"/>
        </w:rPr>
        <w:t xml:space="preserve">ir priemiesčio </w:t>
      </w:r>
      <w:r w:rsidR="00E94E80" w:rsidRPr="0014356A">
        <w:rPr>
          <w:sz w:val="22"/>
          <w:szCs w:val="22"/>
          <w:lang w:eastAsia="lt-LT"/>
        </w:rPr>
        <w:t>autobusų reguliaraus eismo maršrutais, pateikusiems tai liudijantį pažymėjimą</w:t>
      </w:r>
      <w:r w:rsidR="00C411EC" w:rsidRPr="0014356A">
        <w:rPr>
          <w:sz w:val="22"/>
          <w:szCs w:val="22"/>
          <w:lang w:eastAsia="lt-LT"/>
        </w:rPr>
        <w:t>.</w:t>
      </w:r>
      <w:r w:rsidR="00E94E80" w:rsidRPr="0014356A">
        <w:rPr>
          <w:sz w:val="22"/>
          <w:szCs w:val="22"/>
          <w:lang w:eastAsia="lt-LT"/>
        </w:rPr>
        <w:t xml:space="preserve"> </w:t>
      </w:r>
    </w:p>
    <w:p w:rsidR="007A24D1" w:rsidRPr="0014356A" w:rsidRDefault="007A24D1" w:rsidP="00E94E80">
      <w:pPr>
        <w:tabs>
          <w:tab w:val="left" w:pos="4286"/>
        </w:tabs>
        <w:ind w:firstLine="540"/>
        <w:jc w:val="both"/>
        <w:rPr>
          <w:rFonts w:eastAsia="Times New Roman"/>
          <w:b/>
          <w:bCs/>
          <w:sz w:val="22"/>
          <w:szCs w:val="22"/>
          <w:lang w:val="en-US"/>
        </w:rPr>
      </w:pPr>
      <w:r w:rsidRPr="0014356A">
        <w:rPr>
          <w:rFonts w:eastAsia="Times New Roman"/>
          <w:b/>
          <w:bCs/>
          <w:sz w:val="22"/>
          <w:szCs w:val="22"/>
        </w:rPr>
        <w:t>Numatomo teisinio reguliavimo poveikio vertinimas</w:t>
      </w:r>
      <w:r w:rsidRPr="0014356A">
        <w:rPr>
          <w:rFonts w:eastAsia="Times New Roman"/>
          <w:b/>
          <w:bCs/>
          <w:sz w:val="22"/>
          <w:szCs w:val="22"/>
          <w:lang w:val="en-US"/>
        </w:rPr>
        <w:t>*</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7A24D1" w:rsidRPr="0014356A" w:rsidTr="00057289">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7A24D1" w:rsidRPr="0014356A" w:rsidRDefault="007A24D1" w:rsidP="00057289">
            <w:pPr>
              <w:rPr>
                <w:rFonts w:eastAsia="Times New Roman"/>
                <w:b/>
                <w:sz w:val="22"/>
                <w:szCs w:val="22"/>
                <w:lang w:bidi="lo-LA"/>
              </w:rPr>
            </w:pPr>
            <w:r w:rsidRPr="0014356A">
              <w:rPr>
                <w:b/>
                <w:sz w:val="22"/>
                <w:szCs w:val="22"/>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7A24D1" w:rsidRPr="0014356A" w:rsidRDefault="007A24D1" w:rsidP="00057289">
            <w:pPr>
              <w:rPr>
                <w:rFonts w:eastAsia="Times New Roman"/>
                <w:b/>
                <w:bCs/>
                <w:sz w:val="22"/>
                <w:szCs w:val="22"/>
              </w:rPr>
            </w:pPr>
            <w:r w:rsidRPr="0014356A">
              <w:rPr>
                <w:b/>
                <w:bCs/>
                <w:sz w:val="22"/>
                <w:szCs w:val="22"/>
              </w:rPr>
              <w:t>Numatomo teisinio reguliavimo poveikio vertinimo rezultatai</w:t>
            </w:r>
          </w:p>
        </w:tc>
      </w:tr>
      <w:tr w:rsidR="007A24D1" w:rsidRPr="0014356A" w:rsidTr="00057289">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A24D1" w:rsidRPr="0014356A" w:rsidRDefault="007A24D1" w:rsidP="00057289">
            <w:pPr>
              <w:widowControl/>
              <w:suppressAutoHyphens w:val="0"/>
              <w:rPr>
                <w:rFonts w:eastAsia="Times New Roman"/>
                <w:b/>
                <w:sz w:val="22"/>
                <w:szCs w:val="22"/>
                <w:lang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7A24D1" w:rsidRPr="0014356A" w:rsidRDefault="007A24D1" w:rsidP="00057289">
            <w:pPr>
              <w:rPr>
                <w:rFonts w:eastAsia="Times New Roman"/>
                <w:b/>
                <w:sz w:val="22"/>
                <w:szCs w:val="22"/>
              </w:rPr>
            </w:pPr>
            <w:r w:rsidRPr="0014356A">
              <w:rPr>
                <w:b/>
                <w:sz w:val="22"/>
                <w:szCs w:val="22"/>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7A24D1" w:rsidRPr="0014356A" w:rsidRDefault="007A24D1" w:rsidP="00057289">
            <w:pPr>
              <w:rPr>
                <w:rFonts w:eastAsia="Calibri"/>
                <w:b/>
                <w:sz w:val="22"/>
                <w:szCs w:val="22"/>
                <w:lang w:bidi="lo-LA"/>
              </w:rPr>
            </w:pPr>
            <w:r w:rsidRPr="0014356A">
              <w:rPr>
                <w:b/>
                <w:sz w:val="22"/>
                <w:szCs w:val="22"/>
              </w:rPr>
              <w:t>Neigiamas poveikis</w:t>
            </w:r>
          </w:p>
          <w:p w:rsidR="007A24D1" w:rsidRPr="0014356A" w:rsidRDefault="007A24D1" w:rsidP="00057289">
            <w:pPr>
              <w:rPr>
                <w:rFonts w:eastAsia="Times New Roman"/>
                <w:b/>
                <w:i/>
                <w:sz w:val="22"/>
                <w:szCs w:val="22"/>
              </w:rPr>
            </w:pPr>
          </w:p>
        </w:tc>
      </w:tr>
      <w:tr w:rsidR="007A24D1" w:rsidRPr="0014356A" w:rsidTr="00057289">
        <w:tc>
          <w:tcPr>
            <w:tcW w:w="3118" w:type="dxa"/>
            <w:tcBorders>
              <w:top w:val="single" w:sz="4" w:space="0" w:color="000000"/>
              <w:left w:val="single" w:sz="4" w:space="0" w:color="000000"/>
              <w:bottom w:val="single" w:sz="4" w:space="0" w:color="000000"/>
              <w:right w:val="single" w:sz="4" w:space="0" w:color="000000"/>
            </w:tcBorders>
            <w:hideMark/>
          </w:tcPr>
          <w:p w:rsidR="007A24D1" w:rsidRPr="0014356A" w:rsidRDefault="007A24D1" w:rsidP="00057289">
            <w:pPr>
              <w:rPr>
                <w:rFonts w:eastAsia="Times New Roman"/>
                <w:i/>
                <w:sz w:val="22"/>
                <w:szCs w:val="22"/>
                <w:lang w:bidi="lo-LA"/>
              </w:rPr>
            </w:pPr>
            <w:r w:rsidRPr="0014356A">
              <w:rPr>
                <w:i/>
                <w:sz w:val="22"/>
                <w:szCs w:val="22"/>
              </w:rPr>
              <w:t>Ekonomikai</w:t>
            </w:r>
          </w:p>
        </w:tc>
        <w:tc>
          <w:tcPr>
            <w:tcW w:w="2977"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r>
      <w:tr w:rsidR="007A24D1" w:rsidRPr="0014356A" w:rsidTr="00057289">
        <w:tc>
          <w:tcPr>
            <w:tcW w:w="3118" w:type="dxa"/>
            <w:tcBorders>
              <w:top w:val="single" w:sz="4" w:space="0" w:color="000000"/>
              <w:left w:val="single" w:sz="4" w:space="0" w:color="000000"/>
              <w:bottom w:val="single" w:sz="4" w:space="0" w:color="000000"/>
              <w:right w:val="single" w:sz="4" w:space="0" w:color="000000"/>
            </w:tcBorders>
            <w:hideMark/>
          </w:tcPr>
          <w:p w:rsidR="007A24D1" w:rsidRPr="0014356A" w:rsidRDefault="007A24D1" w:rsidP="00057289">
            <w:pPr>
              <w:rPr>
                <w:rFonts w:eastAsia="Times New Roman"/>
                <w:i/>
                <w:sz w:val="22"/>
                <w:szCs w:val="22"/>
                <w:lang w:bidi="lo-LA"/>
              </w:rPr>
            </w:pPr>
            <w:r w:rsidRPr="0014356A">
              <w:rPr>
                <w:i/>
                <w:sz w:val="22"/>
                <w:szCs w:val="22"/>
              </w:rPr>
              <w:t>Finansams</w:t>
            </w:r>
          </w:p>
        </w:tc>
        <w:tc>
          <w:tcPr>
            <w:tcW w:w="2977"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r>
      <w:tr w:rsidR="007A24D1" w:rsidRPr="0014356A" w:rsidTr="00057289">
        <w:tc>
          <w:tcPr>
            <w:tcW w:w="3118" w:type="dxa"/>
            <w:tcBorders>
              <w:top w:val="single" w:sz="4" w:space="0" w:color="000000"/>
              <w:left w:val="single" w:sz="4" w:space="0" w:color="000000"/>
              <w:bottom w:val="single" w:sz="4" w:space="0" w:color="000000"/>
              <w:right w:val="single" w:sz="4" w:space="0" w:color="000000"/>
            </w:tcBorders>
            <w:hideMark/>
          </w:tcPr>
          <w:p w:rsidR="007A24D1" w:rsidRPr="0014356A" w:rsidRDefault="007A24D1" w:rsidP="00057289">
            <w:pPr>
              <w:rPr>
                <w:rFonts w:eastAsia="Times New Roman"/>
                <w:i/>
                <w:sz w:val="22"/>
                <w:szCs w:val="22"/>
                <w:lang w:bidi="lo-LA"/>
              </w:rPr>
            </w:pPr>
            <w:r w:rsidRPr="0014356A">
              <w:rPr>
                <w:i/>
                <w:sz w:val="22"/>
                <w:szCs w:val="22"/>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r>
      <w:tr w:rsidR="007A24D1" w:rsidRPr="0014356A" w:rsidTr="00057289">
        <w:tc>
          <w:tcPr>
            <w:tcW w:w="3118" w:type="dxa"/>
            <w:tcBorders>
              <w:top w:val="single" w:sz="4" w:space="0" w:color="000000"/>
              <w:left w:val="single" w:sz="4" w:space="0" w:color="000000"/>
              <w:bottom w:val="single" w:sz="4" w:space="0" w:color="000000"/>
              <w:right w:val="single" w:sz="4" w:space="0" w:color="000000"/>
            </w:tcBorders>
            <w:hideMark/>
          </w:tcPr>
          <w:p w:rsidR="007A24D1" w:rsidRPr="0014356A" w:rsidRDefault="007A24D1" w:rsidP="00057289">
            <w:pPr>
              <w:rPr>
                <w:rFonts w:eastAsia="Times New Roman"/>
                <w:i/>
                <w:sz w:val="22"/>
                <w:szCs w:val="22"/>
                <w:lang w:bidi="lo-LA"/>
              </w:rPr>
            </w:pPr>
            <w:r w:rsidRPr="0014356A">
              <w:rPr>
                <w:i/>
                <w:sz w:val="22"/>
                <w:szCs w:val="22"/>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r>
      <w:tr w:rsidR="007A24D1" w:rsidRPr="0014356A" w:rsidTr="00057289">
        <w:tc>
          <w:tcPr>
            <w:tcW w:w="3118" w:type="dxa"/>
            <w:tcBorders>
              <w:top w:val="single" w:sz="4" w:space="0" w:color="000000"/>
              <w:left w:val="single" w:sz="4" w:space="0" w:color="000000"/>
              <w:bottom w:val="single" w:sz="4" w:space="0" w:color="000000"/>
              <w:right w:val="single" w:sz="4" w:space="0" w:color="000000"/>
            </w:tcBorders>
            <w:hideMark/>
          </w:tcPr>
          <w:p w:rsidR="007A24D1" w:rsidRPr="0014356A" w:rsidRDefault="007A24D1" w:rsidP="00057289">
            <w:pPr>
              <w:rPr>
                <w:rFonts w:eastAsia="Times New Roman"/>
                <w:i/>
                <w:sz w:val="22"/>
                <w:szCs w:val="22"/>
                <w:lang w:bidi="lo-LA"/>
              </w:rPr>
            </w:pPr>
            <w:r w:rsidRPr="0014356A">
              <w:rPr>
                <w:i/>
                <w:sz w:val="22"/>
                <w:szCs w:val="22"/>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r>
      <w:tr w:rsidR="007A24D1" w:rsidRPr="0014356A" w:rsidTr="00057289">
        <w:tc>
          <w:tcPr>
            <w:tcW w:w="3118" w:type="dxa"/>
            <w:tcBorders>
              <w:top w:val="single" w:sz="4" w:space="0" w:color="000000"/>
              <w:left w:val="single" w:sz="4" w:space="0" w:color="000000"/>
              <w:bottom w:val="single" w:sz="4" w:space="0" w:color="000000"/>
              <w:right w:val="single" w:sz="4" w:space="0" w:color="000000"/>
            </w:tcBorders>
            <w:hideMark/>
          </w:tcPr>
          <w:p w:rsidR="007A24D1" w:rsidRPr="0014356A" w:rsidRDefault="007A24D1" w:rsidP="00057289">
            <w:pPr>
              <w:rPr>
                <w:rFonts w:eastAsia="Times New Roman"/>
                <w:i/>
                <w:sz w:val="22"/>
                <w:szCs w:val="22"/>
                <w:lang w:bidi="lo-LA"/>
              </w:rPr>
            </w:pPr>
            <w:r w:rsidRPr="0014356A">
              <w:rPr>
                <w:i/>
                <w:sz w:val="22"/>
                <w:szCs w:val="22"/>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r>
      <w:tr w:rsidR="007A24D1" w:rsidRPr="0014356A" w:rsidTr="00057289">
        <w:tc>
          <w:tcPr>
            <w:tcW w:w="3118" w:type="dxa"/>
            <w:tcBorders>
              <w:top w:val="single" w:sz="4" w:space="0" w:color="000000"/>
              <w:left w:val="single" w:sz="4" w:space="0" w:color="000000"/>
              <w:bottom w:val="single" w:sz="4" w:space="0" w:color="000000"/>
              <w:right w:val="single" w:sz="4" w:space="0" w:color="000000"/>
            </w:tcBorders>
            <w:hideMark/>
          </w:tcPr>
          <w:p w:rsidR="007A24D1" w:rsidRPr="0014356A" w:rsidRDefault="007A24D1" w:rsidP="00057289">
            <w:pPr>
              <w:rPr>
                <w:rFonts w:eastAsia="Times New Roman"/>
                <w:i/>
                <w:sz w:val="22"/>
                <w:szCs w:val="22"/>
                <w:lang w:bidi="lo-LA"/>
              </w:rPr>
            </w:pPr>
            <w:r w:rsidRPr="0014356A">
              <w:rPr>
                <w:i/>
                <w:sz w:val="22"/>
                <w:szCs w:val="22"/>
              </w:rPr>
              <w:t>Aplinkai</w:t>
            </w:r>
          </w:p>
        </w:tc>
        <w:tc>
          <w:tcPr>
            <w:tcW w:w="2977"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r>
      <w:tr w:rsidR="007A24D1" w:rsidRPr="0014356A" w:rsidTr="00057289">
        <w:tc>
          <w:tcPr>
            <w:tcW w:w="3118" w:type="dxa"/>
            <w:tcBorders>
              <w:top w:val="single" w:sz="4" w:space="0" w:color="000000"/>
              <w:left w:val="single" w:sz="4" w:space="0" w:color="000000"/>
              <w:bottom w:val="single" w:sz="4" w:space="0" w:color="000000"/>
              <w:right w:val="single" w:sz="4" w:space="0" w:color="000000"/>
            </w:tcBorders>
            <w:hideMark/>
          </w:tcPr>
          <w:p w:rsidR="007A24D1" w:rsidRPr="0014356A" w:rsidRDefault="007A24D1" w:rsidP="00057289">
            <w:pPr>
              <w:rPr>
                <w:rFonts w:eastAsia="Times New Roman"/>
                <w:i/>
                <w:sz w:val="22"/>
                <w:szCs w:val="22"/>
                <w:lang w:bidi="lo-LA"/>
              </w:rPr>
            </w:pPr>
            <w:r w:rsidRPr="0014356A">
              <w:rPr>
                <w:i/>
                <w:sz w:val="22"/>
                <w:szCs w:val="22"/>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r>
      <w:tr w:rsidR="007A24D1" w:rsidRPr="0014356A" w:rsidTr="00057289">
        <w:tc>
          <w:tcPr>
            <w:tcW w:w="3118" w:type="dxa"/>
            <w:tcBorders>
              <w:top w:val="single" w:sz="4" w:space="0" w:color="000000"/>
              <w:left w:val="single" w:sz="4" w:space="0" w:color="000000"/>
              <w:bottom w:val="single" w:sz="4" w:space="0" w:color="000000"/>
              <w:right w:val="single" w:sz="4" w:space="0" w:color="000000"/>
            </w:tcBorders>
            <w:hideMark/>
          </w:tcPr>
          <w:p w:rsidR="007A24D1" w:rsidRPr="0014356A" w:rsidRDefault="007A24D1" w:rsidP="00057289">
            <w:pPr>
              <w:rPr>
                <w:rFonts w:eastAsia="Times New Roman"/>
                <w:i/>
                <w:sz w:val="22"/>
                <w:szCs w:val="22"/>
                <w:lang w:bidi="lo-LA"/>
              </w:rPr>
            </w:pPr>
            <w:r w:rsidRPr="0014356A">
              <w:rPr>
                <w:i/>
                <w:sz w:val="22"/>
                <w:szCs w:val="22"/>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r>
      <w:tr w:rsidR="007A24D1" w:rsidRPr="0014356A" w:rsidTr="00057289">
        <w:tc>
          <w:tcPr>
            <w:tcW w:w="3118" w:type="dxa"/>
            <w:tcBorders>
              <w:top w:val="single" w:sz="4" w:space="0" w:color="000000"/>
              <w:left w:val="single" w:sz="4" w:space="0" w:color="000000"/>
              <w:bottom w:val="single" w:sz="4" w:space="0" w:color="000000"/>
              <w:right w:val="single" w:sz="4" w:space="0" w:color="000000"/>
            </w:tcBorders>
            <w:hideMark/>
          </w:tcPr>
          <w:p w:rsidR="007A24D1" w:rsidRPr="0014356A" w:rsidRDefault="007A24D1" w:rsidP="00057289">
            <w:pPr>
              <w:rPr>
                <w:rFonts w:eastAsia="Times New Roman"/>
                <w:i/>
                <w:sz w:val="22"/>
                <w:szCs w:val="22"/>
                <w:lang w:bidi="lo-LA"/>
              </w:rPr>
            </w:pPr>
            <w:r w:rsidRPr="0014356A">
              <w:rPr>
                <w:i/>
                <w:sz w:val="22"/>
                <w:szCs w:val="22"/>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7A24D1" w:rsidRPr="0014356A" w:rsidRDefault="007A24D1" w:rsidP="00057289">
            <w:pPr>
              <w:rPr>
                <w:rFonts w:eastAsia="Times New Roman"/>
                <w:i/>
                <w:sz w:val="22"/>
                <w:szCs w:val="22"/>
                <w:lang w:bidi="lo-LA"/>
              </w:rPr>
            </w:pPr>
          </w:p>
        </w:tc>
      </w:tr>
    </w:tbl>
    <w:p w:rsidR="007A24D1" w:rsidRPr="0014356A" w:rsidRDefault="007A24D1" w:rsidP="007A24D1">
      <w:pPr>
        <w:jc w:val="both"/>
        <w:rPr>
          <w:sz w:val="16"/>
          <w:szCs w:val="16"/>
          <w:lang w:eastAsia="lt-LT"/>
        </w:rPr>
      </w:pPr>
      <w:r w:rsidRPr="0014356A">
        <w:rPr>
          <w:b/>
          <w:sz w:val="16"/>
          <w:szCs w:val="16"/>
          <w:lang w:bidi="lo-LA"/>
        </w:rPr>
        <w:t>*</w:t>
      </w:r>
      <w:r w:rsidRPr="0014356A">
        <w:rPr>
          <w:bCs/>
          <w:sz w:val="16"/>
          <w:szCs w:val="16"/>
        </w:rPr>
        <w:t xml:space="preserve"> Numatomo teisinio reguliavimo poveikio vertinimas atliekamas r</w:t>
      </w:r>
      <w:r w:rsidRPr="0014356A">
        <w:rPr>
          <w:sz w:val="16"/>
          <w:szCs w:val="16"/>
        </w:rPr>
        <w:t>engiant teisės akto, kuriuo numatoma reglamentuoti iki tol nereglamentuotus santykius, taip pat kuriuo iš esmės keičiamas teisinis reguliavimas, projektą.</w:t>
      </w:r>
      <w:r w:rsidRPr="0014356A">
        <w:rPr>
          <w:sz w:val="16"/>
          <w:szCs w:val="16"/>
          <w:lang w:bidi="lo-LA"/>
        </w:rPr>
        <w:t xml:space="preserve"> </w:t>
      </w:r>
      <w:r w:rsidRPr="0014356A">
        <w:rPr>
          <w:sz w:val="16"/>
          <w:szCs w:val="16"/>
        </w:rPr>
        <w:t>Atliekant vertinimą, nustatomas galimas teigiamas ir neigiamas poveikis to teisinio reguliavimo sričiai, asmenims ar jų grupėms, kuriems bus taikomas numatomas teisinis reguliavimas.</w:t>
      </w:r>
    </w:p>
    <w:p w:rsidR="007A24D1" w:rsidRPr="0014356A" w:rsidRDefault="007A24D1" w:rsidP="007A24D1">
      <w:pPr>
        <w:jc w:val="both"/>
        <w:rPr>
          <w:sz w:val="16"/>
          <w:szCs w:val="16"/>
        </w:rPr>
      </w:pPr>
    </w:p>
    <w:p w:rsidR="007A24D1" w:rsidRDefault="007A24D1" w:rsidP="007A24D1">
      <w:pPr>
        <w:ind w:right="-480"/>
        <w:jc w:val="center"/>
        <w:rPr>
          <w:rFonts w:eastAsia="Times New Roman"/>
          <w:bCs/>
        </w:rPr>
      </w:pPr>
    </w:p>
    <w:p w:rsidR="007A24D1" w:rsidRPr="005909BB" w:rsidRDefault="007A24D1" w:rsidP="0014356A">
      <w:pPr>
        <w:rPr>
          <w:rFonts w:eastAsia="Times New Roman"/>
        </w:rPr>
      </w:pPr>
      <w:r>
        <w:t xml:space="preserve">      </w:t>
      </w:r>
      <w:r w:rsidR="005909BB" w:rsidRPr="0014356A">
        <w:rPr>
          <w:sz w:val="22"/>
          <w:szCs w:val="22"/>
        </w:rPr>
        <w:t xml:space="preserve">Statybos ir turto </w:t>
      </w:r>
      <w:r w:rsidR="005909BB" w:rsidRPr="0014356A">
        <w:rPr>
          <w:sz w:val="22"/>
          <w:szCs w:val="22"/>
          <w:lang w:val="fr-FR"/>
        </w:rPr>
        <w:t>skyriaus vedėja</w:t>
      </w:r>
      <w:r w:rsidR="005909BB" w:rsidRPr="0014356A">
        <w:rPr>
          <w:sz w:val="22"/>
          <w:szCs w:val="22"/>
          <w:lang w:val="fr-FR"/>
        </w:rPr>
        <w:tab/>
      </w:r>
      <w:r w:rsidR="005909BB" w:rsidRPr="0014356A">
        <w:rPr>
          <w:sz w:val="22"/>
          <w:szCs w:val="22"/>
          <w:lang w:val="fr-FR"/>
        </w:rPr>
        <w:tab/>
        <w:t xml:space="preserve">                                   Audronė Naujalienė</w:t>
      </w:r>
      <w:r w:rsidR="005909BB">
        <w:rPr>
          <w:rFonts w:eastAsia="Times New Roman"/>
        </w:rPr>
        <w:tab/>
      </w:r>
    </w:p>
    <w:sectPr w:rsidR="007A24D1" w:rsidRPr="005909BB" w:rsidSect="0005728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4F5" w:rsidRDefault="00B554F5" w:rsidP="00345F23">
      <w:r>
        <w:separator/>
      </w:r>
    </w:p>
  </w:endnote>
  <w:endnote w:type="continuationSeparator" w:id="0">
    <w:p w:rsidR="00B554F5" w:rsidRDefault="00B554F5" w:rsidP="00345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notTrueType/>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4F5" w:rsidRDefault="00B554F5" w:rsidP="00345F23">
      <w:r>
        <w:separator/>
      </w:r>
    </w:p>
  </w:footnote>
  <w:footnote w:type="continuationSeparator" w:id="0">
    <w:p w:rsidR="00B554F5" w:rsidRDefault="00B554F5" w:rsidP="00345F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748F3"/>
    <w:multiLevelType w:val="hybridMultilevel"/>
    <w:tmpl w:val="7C26229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31901090"/>
    <w:multiLevelType w:val="singleLevel"/>
    <w:tmpl w:val="28744A9E"/>
    <w:lvl w:ilvl="0">
      <w:start w:val="13"/>
      <w:numFmt w:val="decimal"/>
      <w:lvlText w:val="%1."/>
      <w:legacy w:legacy="1" w:legacySpace="0" w:legacyIndent="281"/>
      <w:lvlJc w:val="left"/>
      <w:pPr>
        <w:ind w:left="1277" w:firstLine="0"/>
      </w:pPr>
      <w:rPr>
        <w:rFonts w:ascii="Times New Roman" w:hAnsi="Times New Roman" w:cs="Times New Roman" w:hint="default"/>
      </w:rPr>
    </w:lvl>
  </w:abstractNum>
  <w:abstractNum w:abstractNumId="2" w15:restartNumberingAfterBreak="0">
    <w:nsid w:val="44E30D94"/>
    <w:multiLevelType w:val="hybridMultilevel"/>
    <w:tmpl w:val="DBC6BDB4"/>
    <w:lvl w:ilvl="0" w:tplc="0AACED08">
      <w:start w:val="1"/>
      <w:numFmt w:val="decimal"/>
      <w:lvlText w:val="%1."/>
      <w:lvlJc w:val="left"/>
      <w:pPr>
        <w:ind w:left="1654" w:hanging="360"/>
      </w:pPr>
      <w:rPr>
        <w:rFonts w:hint="default"/>
      </w:rPr>
    </w:lvl>
    <w:lvl w:ilvl="1" w:tplc="04270019" w:tentative="1">
      <w:start w:val="1"/>
      <w:numFmt w:val="lowerLetter"/>
      <w:lvlText w:val="%2."/>
      <w:lvlJc w:val="left"/>
      <w:pPr>
        <w:ind w:left="2374" w:hanging="360"/>
      </w:pPr>
    </w:lvl>
    <w:lvl w:ilvl="2" w:tplc="0427001B" w:tentative="1">
      <w:start w:val="1"/>
      <w:numFmt w:val="lowerRoman"/>
      <w:lvlText w:val="%3."/>
      <w:lvlJc w:val="right"/>
      <w:pPr>
        <w:ind w:left="3094" w:hanging="180"/>
      </w:pPr>
    </w:lvl>
    <w:lvl w:ilvl="3" w:tplc="0427000F" w:tentative="1">
      <w:start w:val="1"/>
      <w:numFmt w:val="decimal"/>
      <w:lvlText w:val="%4."/>
      <w:lvlJc w:val="left"/>
      <w:pPr>
        <w:ind w:left="3814" w:hanging="360"/>
      </w:pPr>
    </w:lvl>
    <w:lvl w:ilvl="4" w:tplc="04270019" w:tentative="1">
      <w:start w:val="1"/>
      <w:numFmt w:val="lowerLetter"/>
      <w:lvlText w:val="%5."/>
      <w:lvlJc w:val="left"/>
      <w:pPr>
        <w:ind w:left="4534" w:hanging="360"/>
      </w:pPr>
    </w:lvl>
    <w:lvl w:ilvl="5" w:tplc="0427001B" w:tentative="1">
      <w:start w:val="1"/>
      <w:numFmt w:val="lowerRoman"/>
      <w:lvlText w:val="%6."/>
      <w:lvlJc w:val="right"/>
      <w:pPr>
        <w:ind w:left="5254" w:hanging="180"/>
      </w:pPr>
    </w:lvl>
    <w:lvl w:ilvl="6" w:tplc="0427000F" w:tentative="1">
      <w:start w:val="1"/>
      <w:numFmt w:val="decimal"/>
      <w:lvlText w:val="%7."/>
      <w:lvlJc w:val="left"/>
      <w:pPr>
        <w:ind w:left="5974" w:hanging="360"/>
      </w:pPr>
    </w:lvl>
    <w:lvl w:ilvl="7" w:tplc="04270019" w:tentative="1">
      <w:start w:val="1"/>
      <w:numFmt w:val="lowerLetter"/>
      <w:lvlText w:val="%8."/>
      <w:lvlJc w:val="left"/>
      <w:pPr>
        <w:ind w:left="6694" w:hanging="360"/>
      </w:pPr>
    </w:lvl>
    <w:lvl w:ilvl="8" w:tplc="0427001B" w:tentative="1">
      <w:start w:val="1"/>
      <w:numFmt w:val="lowerRoman"/>
      <w:lvlText w:val="%9."/>
      <w:lvlJc w:val="right"/>
      <w:pPr>
        <w:ind w:left="7414" w:hanging="180"/>
      </w:pPr>
    </w:lvl>
  </w:abstractNum>
  <w:abstractNum w:abstractNumId="3" w15:restartNumberingAfterBreak="0">
    <w:nsid w:val="551F4909"/>
    <w:multiLevelType w:val="singleLevel"/>
    <w:tmpl w:val="5FE8A462"/>
    <w:lvl w:ilvl="0">
      <w:start w:val="1"/>
      <w:numFmt w:val="decimal"/>
      <w:lvlText w:val="14.%1."/>
      <w:legacy w:legacy="1" w:legacySpace="0" w:legacyIndent="562"/>
      <w:lvlJc w:val="left"/>
      <w:pPr>
        <w:ind w:left="0" w:firstLine="0"/>
      </w:pPr>
      <w:rPr>
        <w:rFonts w:ascii="Times New Roman" w:hAnsi="Times New Roman" w:cs="Times New Roman" w:hint="default"/>
      </w:rPr>
    </w:lvl>
  </w:abstractNum>
  <w:abstractNum w:abstractNumId="4" w15:restartNumberingAfterBreak="0">
    <w:nsid w:val="5F8365F2"/>
    <w:multiLevelType w:val="multilevel"/>
    <w:tmpl w:val="BEC8AAFA"/>
    <w:lvl w:ilvl="0">
      <w:start w:val="2012"/>
      <w:numFmt w:val="decimal"/>
      <w:lvlText w:val="%1-"/>
      <w:lvlJc w:val="left"/>
      <w:pPr>
        <w:tabs>
          <w:tab w:val="num" w:pos="3420"/>
        </w:tabs>
        <w:ind w:left="3420" w:hanging="3420"/>
      </w:pPr>
      <w:rPr>
        <w:rFonts w:hint="default"/>
      </w:rPr>
    </w:lvl>
    <w:lvl w:ilvl="1">
      <w:start w:val="10"/>
      <w:numFmt w:val="decimal"/>
      <w:lvlText w:val="%1-%2-"/>
      <w:lvlJc w:val="left"/>
      <w:pPr>
        <w:tabs>
          <w:tab w:val="num" w:pos="3420"/>
        </w:tabs>
        <w:ind w:left="3420" w:hanging="3420"/>
      </w:pPr>
      <w:rPr>
        <w:rFonts w:hint="default"/>
      </w:rPr>
    </w:lvl>
    <w:lvl w:ilvl="2">
      <w:start w:val="1"/>
      <w:numFmt w:val="decimal"/>
      <w:lvlText w:val="%1-%2-%3."/>
      <w:lvlJc w:val="left"/>
      <w:pPr>
        <w:tabs>
          <w:tab w:val="num" w:pos="3420"/>
        </w:tabs>
        <w:ind w:left="3420" w:hanging="3420"/>
      </w:pPr>
      <w:rPr>
        <w:rFonts w:hint="default"/>
      </w:rPr>
    </w:lvl>
    <w:lvl w:ilvl="3">
      <w:start w:val="1"/>
      <w:numFmt w:val="decimal"/>
      <w:lvlText w:val="%1-%2-%3.%4."/>
      <w:lvlJc w:val="left"/>
      <w:pPr>
        <w:tabs>
          <w:tab w:val="num" w:pos="3420"/>
        </w:tabs>
        <w:ind w:left="3420" w:hanging="3420"/>
      </w:pPr>
      <w:rPr>
        <w:rFonts w:hint="default"/>
      </w:rPr>
    </w:lvl>
    <w:lvl w:ilvl="4">
      <w:start w:val="1"/>
      <w:numFmt w:val="decimal"/>
      <w:lvlText w:val="%1-%2-%3.%4.%5."/>
      <w:lvlJc w:val="left"/>
      <w:pPr>
        <w:tabs>
          <w:tab w:val="num" w:pos="3420"/>
        </w:tabs>
        <w:ind w:left="3420" w:hanging="3420"/>
      </w:pPr>
      <w:rPr>
        <w:rFonts w:hint="default"/>
      </w:rPr>
    </w:lvl>
    <w:lvl w:ilvl="5">
      <w:start w:val="1"/>
      <w:numFmt w:val="decimal"/>
      <w:lvlText w:val="%1-%2-%3.%4.%5.%6."/>
      <w:lvlJc w:val="left"/>
      <w:pPr>
        <w:tabs>
          <w:tab w:val="num" w:pos="3420"/>
        </w:tabs>
        <w:ind w:left="3420" w:hanging="3420"/>
      </w:pPr>
      <w:rPr>
        <w:rFonts w:hint="default"/>
      </w:rPr>
    </w:lvl>
    <w:lvl w:ilvl="6">
      <w:start w:val="1"/>
      <w:numFmt w:val="decimal"/>
      <w:lvlText w:val="%1-%2-%3.%4.%5.%6.%7."/>
      <w:lvlJc w:val="left"/>
      <w:pPr>
        <w:tabs>
          <w:tab w:val="num" w:pos="3420"/>
        </w:tabs>
        <w:ind w:left="3420" w:hanging="3420"/>
      </w:pPr>
      <w:rPr>
        <w:rFonts w:hint="default"/>
      </w:rPr>
    </w:lvl>
    <w:lvl w:ilvl="7">
      <w:start w:val="1"/>
      <w:numFmt w:val="decimal"/>
      <w:lvlText w:val="%1-%2-%3.%4.%5.%6.%7.%8."/>
      <w:lvlJc w:val="left"/>
      <w:pPr>
        <w:tabs>
          <w:tab w:val="num" w:pos="3420"/>
        </w:tabs>
        <w:ind w:left="3420" w:hanging="3420"/>
      </w:pPr>
      <w:rPr>
        <w:rFonts w:hint="default"/>
      </w:rPr>
    </w:lvl>
    <w:lvl w:ilvl="8">
      <w:start w:val="1"/>
      <w:numFmt w:val="decimal"/>
      <w:lvlText w:val="%1-%2-%3.%4.%5.%6.%7.%8.%9."/>
      <w:lvlJc w:val="left"/>
      <w:pPr>
        <w:tabs>
          <w:tab w:val="num" w:pos="3420"/>
        </w:tabs>
        <w:ind w:left="3420" w:hanging="3420"/>
      </w:pPr>
      <w:rPr>
        <w:rFonts w:hint="default"/>
      </w:rPr>
    </w:lvl>
  </w:abstractNum>
  <w:abstractNum w:abstractNumId="5" w15:restartNumberingAfterBreak="0">
    <w:nsid w:val="79D6596D"/>
    <w:multiLevelType w:val="singleLevel"/>
    <w:tmpl w:val="EAE0301A"/>
    <w:lvl w:ilvl="0">
      <w:start w:val="15"/>
      <w:numFmt w:val="decimal"/>
      <w:lvlText w:val="%1."/>
      <w:legacy w:legacy="1" w:legacySpace="0" w:legacyIndent="353"/>
      <w:lvlJc w:val="left"/>
      <w:pPr>
        <w:ind w:left="0" w:firstLine="0"/>
      </w:pPr>
      <w:rPr>
        <w:rFonts w:ascii="Times New Roman" w:hAnsi="Times New Roman" w:cs="Times New Roman" w:hint="default"/>
      </w:rPr>
    </w:lvl>
  </w:abstractNum>
  <w:abstractNum w:abstractNumId="6" w15:restartNumberingAfterBreak="0">
    <w:nsid w:val="7F454641"/>
    <w:multiLevelType w:val="singleLevel"/>
    <w:tmpl w:val="EFECE194"/>
    <w:lvl w:ilvl="0">
      <w:start w:val="1"/>
      <w:numFmt w:val="decimal"/>
      <w:lvlText w:val="13.%1."/>
      <w:legacy w:legacy="1" w:legacySpace="0" w:legacyIndent="468"/>
      <w:lvlJc w:val="left"/>
      <w:pPr>
        <w:ind w:left="0" w:firstLine="0"/>
      </w:pPr>
      <w:rPr>
        <w:rFonts w:ascii="Times New Roman" w:hAnsi="Times New Roman" w:cs="Times New Roman" w:hint="default"/>
      </w:rPr>
    </w:lvl>
  </w:abstractNum>
  <w:num w:numId="1">
    <w:abstractNumId w:val="4"/>
  </w:num>
  <w:num w:numId="2">
    <w:abstractNumId w:val="2"/>
  </w:num>
  <w:num w:numId="3">
    <w:abstractNumId w:val="0"/>
  </w:num>
  <w:num w:numId="4">
    <w:abstractNumId w:val="1"/>
    <w:lvlOverride w:ilvl="0">
      <w:startOverride w:val="13"/>
    </w:lvlOverride>
  </w:num>
  <w:num w:numId="5">
    <w:abstractNumId w:val="6"/>
    <w:lvlOverride w:ilvl="0">
      <w:startOverride w:val="1"/>
    </w:lvlOverride>
  </w:num>
  <w:num w:numId="6">
    <w:abstractNumId w:val="6"/>
    <w:lvlOverride w:ilvl="0">
      <w:lvl w:ilvl="0">
        <w:start w:val="1"/>
        <w:numFmt w:val="decimal"/>
        <w:lvlText w:val="13.%1."/>
        <w:legacy w:legacy="1" w:legacySpace="0" w:legacyIndent="584"/>
        <w:lvlJc w:val="left"/>
        <w:pPr>
          <w:ind w:left="0" w:firstLine="0"/>
        </w:pPr>
        <w:rPr>
          <w:rFonts w:ascii="Times New Roman" w:hAnsi="Times New Roman" w:cs="Times New Roman" w:hint="default"/>
        </w:rPr>
      </w:lvl>
    </w:lvlOverride>
  </w:num>
  <w:num w:numId="7">
    <w:abstractNumId w:val="3"/>
    <w:lvlOverride w:ilvl="0">
      <w:startOverride w:val="1"/>
    </w:lvlOverride>
  </w:num>
  <w:num w:numId="8">
    <w:abstractNumId w:val="5"/>
    <w:lvlOverride w:ilvl="0">
      <w:startOverride w:val="15"/>
    </w:lvlOverride>
  </w:num>
  <w:num w:numId="9">
    <w:abstractNumId w:val="5"/>
    <w:lvlOverride w:ilvl="0">
      <w:lvl w:ilvl="0">
        <w:start w:val="15"/>
        <w:numFmt w:val="decimal"/>
        <w:lvlText w:val="%1."/>
        <w:legacy w:legacy="1" w:legacySpace="0" w:legacyIndent="440"/>
        <w:lvlJc w:val="left"/>
        <w:pPr>
          <w:ind w:left="0" w:firstLine="0"/>
        </w:pPr>
        <w:rPr>
          <w:rFonts w:ascii="Times New Roman" w:hAnsi="Times New Roman" w:cs="Times New Roman" w:hint="default"/>
        </w:rPr>
      </w:lvl>
    </w:lvlOverride>
  </w:num>
  <w:num w:numId="10">
    <w:abstractNumId w:val="5"/>
    <w:lvlOverride w:ilvl="0">
      <w:lvl w:ilvl="0">
        <w:start w:val="15"/>
        <w:numFmt w:val="decimal"/>
        <w:lvlText w:val="%1."/>
        <w:legacy w:legacy="1" w:legacySpace="0" w:legacyIndent="374"/>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E9F"/>
    <w:rsid w:val="00031B91"/>
    <w:rsid w:val="00032531"/>
    <w:rsid w:val="0003483F"/>
    <w:rsid w:val="00057289"/>
    <w:rsid w:val="00080721"/>
    <w:rsid w:val="0008168C"/>
    <w:rsid w:val="00096547"/>
    <w:rsid w:val="000969CF"/>
    <w:rsid w:val="000B74F0"/>
    <w:rsid w:val="000D608C"/>
    <w:rsid w:val="000E3F61"/>
    <w:rsid w:val="000F2BDD"/>
    <w:rsid w:val="00104441"/>
    <w:rsid w:val="0011102F"/>
    <w:rsid w:val="00111F1C"/>
    <w:rsid w:val="001231A9"/>
    <w:rsid w:val="0014356A"/>
    <w:rsid w:val="001529B8"/>
    <w:rsid w:val="001575C6"/>
    <w:rsid w:val="00162CD2"/>
    <w:rsid w:val="00173A7F"/>
    <w:rsid w:val="00184D24"/>
    <w:rsid w:val="00222491"/>
    <w:rsid w:val="002236A3"/>
    <w:rsid w:val="0025272A"/>
    <w:rsid w:val="002A7EBF"/>
    <w:rsid w:val="002D2178"/>
    <w:rsid w:val="002E0A63"/>
    <w:rsid w:val="002E1C5C"/>
    <w:rsid w:val="002E5D6B"/>
    <w:rsid w:val="00301032"/>
    <w:rsid w:val="0032568E"/>
    <w:rsid w:val="00337A19"/>
    <w:rsid w:val="00345F23"/>
    <w:rsid w:val="00347DDA"/>
    <w:rsid w:val="00364E82"/>
    <w:rsid w:val="00365870"/>
    <w:rsid w:val="00385B9B"/>
    <w:rsid w:val="00391CCA"/>
    <w:rsid w:val="00391E7D"/>
    <w:rsid w:val="003B17DB"/>
    <w:rsid w:val="003B66A4"/>
    <w:rsid w:val="003E3903"/>
    <w:rsid w:val="003F0C77"/>
    <w:rsid w:val="003F548D"/>
    <w:rsid w:val="00400264"/>
    <w:rsid w:val="00426956"/>
    <w:rsid w:val="0043117D"/>
    <w:rsid w:val="00434CA6"/>
    <w:rsid w:val="00445390"/>
    <w:rsid w:val="00457203"/>
    <w:rsid w:val="00480752"/>
    <w:rsid w:val="004823E7"/>
    <w:rsid w:val="00490AF8"/>
    <w:rsid w:val="00495647"/>
    <w:rsid w:val="00496268"/>
    <w:rsid w:val="004A0AF3"/>
    <w:rsid w:val="004B0B13"/>
    <w:rsid w:val="004C1E5A"/>
    <w:rsid w:val="004C269D"/>
    <w:rsid w:val="004C3BFF"/>
    <w:rsid w:val="004E1BEB"/>
    <w:rsid w:val="004F5753"/>
    <w:rsid w:val="00532ADF"/>
    <w:rsid w:val="00535EE7"/>
    <w:rsid w:val="005437ED"/>
    <w:rsid w:val="00544FC1"/>
    <w:rsid w:val="005558D5"/>
    <w:rsid w:val="00556BD1"/>
    <w:rsid w:val="00563871"/>
    <w:rsid w:val="00575C1C"/>
    <w:rsid w:val="005909BB"/>
    <w:rsid w:val="0059477D"/>
    <w:rsid w:val="005A0FB3"/>
    <w:rsid w:val="005A68E5"/>
    <w:rsid w:val="005B0E92"/>
    <w:rsid w:val="005F47F1"/>
    <w:rsid w:val="00610C0D"/>
    <w:rsid w:val="006945CE"/>
    <w:rsid w:val="006B7404"/>
    <w:rsid w:val="006C658A"/>
    <w:rsid w:val="006D0022"/>
    <w:rsid w:val="006E4547"/>
    <w:rsid w:val="006F4F44"/>
    <w:rsid w:val="00702CAB"/>
    <w:rsid w:val="00756C86"/>
    <w:rsid w:val="0077250F"/>
    <w:rsid w:val="00777A32"/>
    <w:rsid w:val="007A24D1"/>
    <w:rsid w:val="007A7481"/>
    <w:rsid w:val="007B2907"/>
    <w:rsid w:val="007D2EAF"/>
    <w:rsid w:val="007E4A25"/>
    <w:rsid w:val="007E4A4D"/>
    <w:rsid w:val="007F7C3D"/>
    <w:rsid w:val="008211A7"/>
    <w:rsid w:val="0082226B"/>
    <w:rsid w:val="00822F25"/>
    <w:rsid w:val="00852160"/>
    <w:rsid w:val="008529EF"/>
    <w:rsid w:val="0085504E"/>
    <w:rsid w:val="00856FD5"/>
    <w:rsid w:val="00860C9A"/>
    <w:rsid w:val="00864447"/>
    <w:rsid w:val="008644E0"/>
    <w:rsid w:val="00865C77"/>
    <w:rsid w:val="008728A9"/>
    <w:rsid w:val="00881C9E"/>
    <w:rsid w:val="00893F60"/>
    <w:rsid w:val="008A3DE7"/>
    <w:rsid w:val="008A659E"/>
    <w:rsid w:val="008B5126"/>
    <w:rsid w:val="008D25DA"/>
    <w:rsid w:val="008D5885"/>
    <w:rsid w:val="008D5B29"/>
    <w:rsid w:val="008D75AD"/>
    <w:rsid w:val="008E1226"/>
    <w:rsid w:val="00912406"/>
    <w:rsid w:val="0091789B"/>
    <w:rsid w:val="00925877"/>
    <w:rsid w:val="00943723"/>
    <w:rsid w:val="00960CD1"/>
    <w:rsid w:val="009A0DFA"/>
    <w:rsid w:val="009A3A62"/>
    <w:rsid w:val="009B6FB7"/>
    <w:rsid w:val="009C5DA6"/>
    <w:rsid w:val="009D0E92"/>
    <w:rsid w:val="009D64A7"/>
    <w:rsid w:val="009E0BD1"/>
    <w:rsid w:val="00A01E0D"/>
    <w:rsid w:val="00A0258E"/>
    <w:rsid w:val="00A025EC"/>
    <w:rsid w:val="00A04D56"/>
    <w:rsid w:val="00A077EF"/>
    <w:rsid w:val="00A116AA"/>
    <w:rsid w:val="00A123E7"/>
    <w:rsid w:val="00A17A48"/>
    <w:rsid w:val="00A21C6A"/>
    <w:rsid w:val="00A3720E"/>
    <w:rsid w:val="00A46A18"/>
    <w:rsid w:val="00A81DD7"/>
    <w:rsid w:val="00A92F06"/>
    <w:rsid w:val="00AB2427"/>
    <w:rsid w:val="00AF3E52"/>
    <w:rsid w:val="00B032C7"/>
    <w:rsid w:val="00B157B1"/>
    <w:rsid w:val="00B536E2"/>
    <w:rsid w:val="00B554F5"/>
    <w:rsid w:val="00B56121"/>
    <w:rsid w:val="00BC539C"/>
    <w:rsid w:val="00BC7BB6"/>
    <w:rsid w:val="00C02969"/>
    <w:rsid w:val="00C10A16"/>
    <w:rsid w:val="00C2531D"/>
    <w:rsid w:val="00C3084C"/>
    <w:rsid w:val="00C33058"/>
    <w:rsid w:val="00C411EC"/>
    <w:rsid w:val="00C41882"/>
    <w:rsid w:val="00C42E08"/>
    <w:rsid w:val="00C44900"/>
    <w:rsid w:val="00C47DF0"/>
    <w:rsid w:val="00C56B6D"/>
    <w:rsid w:val="00CD036C"/>
    <w:rsid w:val="00CE7749"/>
    <w:rsid w:val="00CF0B87"/>
    <w:rsid w:val="00CF0F7D"/>
    <w:rsid w:val="00CF48A6"/>
    <w:rsid w:val="00D07094"/>
    <w:rsid w:val="00D109F2"/>
    <w:rsid w:val="00D1195D"/>
    <w:rsid w:val="00D146A0"/>
    <w:rsid w:val="00D211EF"/>
    <w:rsid w:val="00D5663B"/>
    <w:rsid w:val="00D75B4C"/>
    <w:rsid w:val="00D816FC"/>
    <w:rsid w:val="00D85655"/>
    <w:rsid w:val="00D8657D"/>
    <w:rsid w:val="00DA1144"/>
    <w:rsid w:val="00DB0F05"/>
    <w:rsid w:val="00DB464F"/>
    <w:rsid w:val="00DC37F8"/>
    <w:rsid w:val="00DD30D6"/>
    <w:rsid w:val="00DD5CEB"/>
    <w:rsid w:val="00DE78C7"/>
    <w:rsid w:val="00DF123B"/>
    <w:rsid w:val="00E06CA8"/>
    <w:rsid w:val="00E105EA"/>
    <w:rsid w:val="00E11116"/>
    <w:rsid w:val="00E51C23"/>
    <w:rsid w:val="00E7730F"/>
    <w:rsid w:val="00E82270"/>
    <w:rsid w:val="00E94E80"/>
    <w:rsid w:val="00ED28F2"/>
    <w:rsid w:val="00EE4E9F"/>
    <w:rsid w:val="00EF2744"/>
    <w:rsid w:val="00EF54A7"/>
    <w:rsid w:val="00F0236A"/>
    <w:rsid w:val="00F340F4"/>
    <w:rsid w:val="00F35EF9"/>
    <w:rsid w:val="00F53506"/>
    <w:rsid w:val="00F603D6"/>
    <w:rsid w:val="00F6667E"/>
    <w:rsid w:val="00FB0FCC"/>
    <w:rsid w:val="00FB1975"/>
    <w:rsid w:val="00FB2A89"/>
    <w:rsid w:val="00FB5EEB"/>
    <w:rsid w:val="00FD2BC9"/>
    <w:rsid w:val="00FD43E0"/>
    <w:rsid w:val="00FE0760"/>
    <w:rsid w:val="00FE5EDA"/>
    <w:rsid w:val="00FF0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CB4D33-6A72-459C-9AD6-4236BCD3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E9F"/>
    <w:pPr>
      <w:widowControl w:val="0"/>
      <w:suppressAutoHyphens/>
    </w:pPr>
    <w:rPr>
      <w:rFonts w:eastAsia="Lucida Sans Unicode"/>
      <w:kern w:val="1"/>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uiPriority w:val="99"/>
    <w:semiHidden/>
    <w:unhideWhenUsed/>
    <w:rsid w:val="00FB5E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960"/>
    </w:pPr>
    <w:rPr>
      <w:rFonts w:ascii="Courier New" w:eastAsia="Times New Roman" w:hAnsi="Courier New" w:cs="Courier New"/>
      <w:kern w:val="0"/>
      <w:sz w:val="20"/>
      <w:szCs w:val="20"/>
      <w:lang w:eastAsia="lt-LT"/>
    </w:rPr>
  </w:style>
  <w:style w:type="character" w:customStyle="1" w:styleId="HTMLiankstoformatuotasDiagrama">
    <w:name w:val="HTML iš anksto formatuotas Diagrama"/>
    <w:link w:val="HTMLiankstoformatuotas"/>
    <w:uiPriority w:val="99"/>
    <w:semiHidden/>
    <w:rsid w:val="00FB5EEB"/>
    <w:rPr>
      <w:rFonts w:ascii="Courier New" w:hAnsi="Courier New" w:cs="Courier New"/>
    </w:rPr>
  </w:style>
  <w:style w:type="paragraph" w:customStyle="1" w:styleId="Style3">
    <w:name w:val="Style3"/>
    <w:basedOn w:val="prastasis"/>
    <w:uiPriority w:val="99"/>
    <w:rsid w:val="0003483F"/>
    <w:pPr>
      <w:suppressAutoHyphens w:val="0"/>
      <w:autoSpaceDE w:val="0"/>
      <w:autoSpaceDN w:val="0"/>
      <w:adjustRightInd w:val="0"/>
      <w:spacing w:line="281" w:lineRule="exact"/>
    </w:pPr>
    <w:rPr>
      <w:rFonts w:eastAsia="Times New Roman"/>
      <w:kern w:val="0"/>
      <w:lang w:eastAsia="lt-LT"/>
    </w:rPr>
  </w:style>
  <w:style w:type="paragraph" w:customStyle="1" w:styleId="Style4">
    <w:name w:val="Style4"/>
    <w:basedOn w:val="prastasis"/>
    <w:uiPriority w:val="99"/>
    <w:rsid w:val="0003483F"/>
    <w:pPr>
      <w:suppressAutoHyphens w:val="0"/>
      <w:autoSpaceDE w:val="0"/>
      <w:autoSpaceDN w:val="0"/>
      <w:adjustRightInd w:val="0"/>
      <w:spacing w:line="281" w:lineRule="exact"/>
      <w:jc w:val="center"/>
    </w:pPr>
    <w:rPr>
      <w:rFonts w:eastAsia="Times New Roman"/>
      <w:kern w:val="0"/>
      <w:lang w:eastAsia="lt-LT"/>
    </w:rPr>
  </w:style>
  <w:style w:type="paragraph" w:customStyle="1" w:styleId="Style8">
    <w:name w:val="Style8"/>
    <w:basedOn w:val="prastasis"/>
    <w:uiPriority w:val="99"/>
    <w:rsid w:val="0003483F"/>
    <w:pPr>
      <w:suppressAutoHyphens w:val="0"/>
      <w:autoSpaceDE w:val="0"/>
      <w:autoSpaceDN w:val="0"/>
      <w:adjustRightInd w:val="0"/>
      <w:spacing w:line="276" w:lineRule="exact"/>
      <w:ind w:firstLine="1318"/>
    </w:pPr>
    <w:rPr>
      <w:rFonts w:eastAsia="Times New Roman"/>
      <w:kern w:val="0"/>
      <w:lang w:eastAsia="lt-LT"/>
    </w:rPr>
  </w:style>
  <w:style w:type="paragraph" w:customStyle="1" w:styleId="Style9">
    <w:name w:val="Style9"/>
    <w:basedOn w:val="prastasis"/>
    <w:uiPriority w:val="99"/>
    <w:rsid w:val="0003483F"/>
    <w:pPr>
      <w:suppressAutoHyphens w:val="0"/>
      <w:autoSpaceDE w:val="0"/>
      <w:autoSpaceDN w:val="0"/>
      <w:adjustRightInd w:val="0"/>
      <w:spacing w:line="274" w:lineRule="exact"/>
      <w:ind w:firstLine="1289"/>
      <w:jc w:val="both"/>
    </w:pPr>
    <w:rPr>
      <w:rFonts w:eastAsia="Times New Roman"/>
      <w:kern w:val="0"/>
      <w:lang w:eastAsia="lt-LT"/>
    </w:rPr>
  </w:style>
  <w:style w:type="character" w:customStyle="1" w:styleId="FontStyle12">
    <w:name w:val="Font Style12"/>
    <w:uiPriority w:val="99"/>
    <w:rsid w:val="0003483F"/>
    <w:rPr>
      <w:rFonts w:ascii="Times New Roman" w:hAnsi="Times New Roman" w:cs="Times New Roman" w:hint="default"/>
      <w:spacing w:val="10"/>
      <w:sz w:val="20"/>
      <w:szCs w:val="20"/>
    </w:rPr>
  </w:style>
  <w:style w:type="character" w:customStyle="1" w:styleId="FontStyle14">
    <w:name w:val="Font Style14"/>
    <w:uiPriority w:val="99"/>
    <w:rsid w:val="0003483F"/>
    <w:rPr>
      <w:rFonts w:ascii="MingLiU" w:eastAsia="MingLiU" w:hAnsi="MingLiU" w:cs="MingLiU" w:hint="eastAsia"/>
      <w:sz w:val="14"/>
      <w:szCs w:val="14"/>
    </w:rPr>
  </w:style>
  <w:style w:type="paragraph" w:styleId="Debesliotekstas">
    <w:name w:val="Balloon Text"/>
    <w:basedOn w:val="prastasis"/>
    <w:link w:val="DebesliotekstasDiagrama"/>
    <w:uiPriority w:val="99"/>
    <w:semiHidden/>
    <w:unhideWhenUsed/>
    <w:rsid w:val="00C56B6D"/>
    <w:rPr>
      <w:rFonts w:ascii="Tahoma" w:hAnsi="Tahoma" w:cs="Tahoma"/>
      <w:sz w:val="16"/>
      <w:szCs w:val="16"/>
    </w:rPr>
  </w:style>
  <w:style w:type="character" w:customStyle="1" w:styleId="DebesliotekstasDiagrama">
    <w:name w:val="Debesėlio tekstas Diagrama"/>
    <w:link w:val="Debesliotekstas"/>
    <w:uiPriority w:val="99"/>
    <w:semiHidden/>
    <w:rsid w:val="00C56B6D"/>
    <w:rPr>
      <w:rFonts w:ascii="Tahoma" w:eastAsia="Lucida Sans Unicode" w:hAnsi="Tahoma" w:cs="Tahoma"/>
      <w:kern w:val="1"/>
      <w:sz w:val="16"/>
      <w:szCs w:val="16"/>
    </w:rPr>
  </w:style>
  <w:style w:type="paragraph" w:customStyle="1" w:styleId="Style5">
    <w:name w:val="Style5"/>
    <w:basedOn w:val="prastasis"/>
    <w:uiPriority w:val="99"/>
    <w:rsid w:val="007A24D1"/>
    <w:pPr>
      <w:suppressAutoHyphens w:val="0"/>
      <w:autoSpaceDE w:val="0"/>
      <w:autoSpaceDN w:val="0"/>
      <w:adjustRightInd w:val="0"/>
    </w:pPr>
    <w:rPr>
      <w:rFonts w:eastAsia="Times New Roman"/>
      <w:kern w:val="0"/>
      <w:lang w:eastAsia="lt-LT"/>
    </w:rPr>
  </w:style>
  <w:style w:type="character" w:customStyle="1" w:styleId="FontStyle15">
    <w:name w:val="Font Style15"/>
    <w:uiPriority w:val="99"/>
    <w:rsid w:val="007A24D1"/>
    <w:rPr>
      <w:rFonts w:ascii="Times New Roman" w:hAnsi="Times New Roman" w:cs="Times New Roman" w:hint="default"/>
      <w:sz w:val="28"/>
      <w:szCs w:val="28"/>
    </w:rPr>
  </w:style>
  <w:style w:type="paragraph" w:styleId="Paprastasistekstas">
    <w:name w:val="Plain Text"/>
    <w:basedOn w:val="prastasis"/>
    <w:link w:val="PaprastasistekstasDiagrama"/>
    <w:uiPriority w:val="99"/>
    <w:semiHidden/>
    <w:unhideWhenUsed/>
    <w:rsid w:val="004823E7"/>
    <w:pPr>
      <w:widowControl/>
      <w:suppressAutoHyphens w:val="0"/>
    </w:pPr>
    <w:rPr>
      <w:rFonts w:ascii="Calibri" w:eastAsia="Calibri" w:hAnsi="Calibri" w:cs="Arial"/>
      <w:kern w:val="0"/>
      <w:sz w:val="22"/>
      <w:szCs w:val="21"/>
    </w:rPr>
  </w:style>
  <w:style w:type="character" w:customStyle="1" w:styleId="PaprastasistekstasDiagrama">
    <w:name w:val="Paprastasis tekstas Diagrama"/>
    <w:link w:val="Paprastasistekstas"/>
    <w:uiPriority w:val="99"/>
    <w:semiHidden/>
    <w:rsid w:val="004823E7"/>
    <w:rPr>
      <w:rFonts w:ascii="Calibri" w:eastAsia="Calibri" w:hAnsi="Calibri" w:cs="Arial"/>
      <w:sz w:val="22"/>
      <w:szCs w:val="21"/>
      <w:lang w:eastAsia="en-US"/>
    </w:rPr>
  </w:style>
  <w:style w:type="paragraph" w:styleId="Antrats">
    <w:name w:val="header"/>
    <w:basedOn w:val="prastasis"/>
    <w:link w:val="AntratsDiagrama"/>
    <w:uiPriority w:val="99"/>
    <w:unhideWhenUsed/>
    <w:rsid w:val="00345F23"/>
    <w:pPr>
      <w:tabs>
        <w:tab w:val="center" w:pos="4819"/>
        <w:tab w:val="right" w:pos="9638"/>
      </w:tabs>
    </w:pPr>
  </w:style>
  <w:style w:type="character" w:customStyle="1" w:styleId="AntratsDiagrama">
    <w:name w:val="Antraštės Diagrama"/>
    <w:link w:val="Antrats"/>
    <w:uiPriority w:val="99"/>
    <w:rsid w:val="00345F23"/>
    <w:rPr>
      <w:rFonts w:eastAsia="Lucida Sans Unicode"/>
      <w:kern w:val="1"/>
      <w:sz w:val="24"/>
      <w:szCs w:val="24"/>
    </w:rPr>
  </w:style>
  <w:style w:type="paragraph" w:styleId="Porat">
    <w:name w:val="footer"/>
    <w:basedOn w:val="prastasis"/>
    <w:link w:val="PoratDiagrama"/>
    <w:uiPriority w:val="99"/>
    <w:unhideWhenUsed/>
    <w:rsid w:val="00345F23"/>
    <w:pPr>
      <w:tabs>
        <w:tab w:val="center" w:pos="4819"/>
        <w:tab w:val="right" w:pos="9638"/>
      </w:tabs>
    </w:pPr>
  </w:style>
  <w:style w:type="character" w:customStyle="1" w:styleId="PoratDiagrama">
    <w:name w:val="Poraštė Diagrama"/>
    <w:link w:val="Porat"/>
    <w:uiPriority w:val="99"/>
    <w:rsid w:val="00345F23"/>
    <w:rPr>
      <w:rFonts w:eastAsia="Lucida Sans Unicode"/>
      <w:kern w:val="1"/>
      <w:sz w:val="24"/>
      <w:szCs w:val="24"/>
    </w:rPr>
  </w:style>
  <w:style w:type="character" w:styleId="Knygospavadinimas">
    <w:name w:val="Book Title"/>
    <w:uiPriority w:val="33"/>
    <w:qFormat/>
    <w:rsid w:val="00A116AA"/>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527324">
      <w:bodyDiv w:val="1"/>
      <w:marLeft w:val="0"/>
      <w:marRight w:val="0"/>
      <w:marTop w:val="0"/>
      <w:marBottom w:val="0"/>
      <w:divBdr>
        <w:top w:val="none" w:sz="0" w:space="0" w:color="auto"/>
        <w:left w:val="none" w:sz="0" w:space="0" w:color="auto"/>
        <w:bottom w:val="none" w:sz="0" w:space="0" w:color="auto"/>
        <w:right w:val="none" w:sz="0" w:space="0" w:color="auto"/>
      </w:divBdr>
    </w:div>
    <w:div w:id="1043021668">
      <w:bodyDiv w:val="1"/>
      <w:marLeft w:val="0"/>
      <w:marRight w:val="0"/>
      <w:marTop w:val="0"/>
      <w:marBottom w:val="0"/>
      <w:divBdr>
        <w:top w:val="none" w:sz="0" w:space="0" w:color="auto"/>
        <w:left w:val="none" w:sz="0" w:space="0" w:color="auto"/>
        <w:bottom w:val="none" w:sz="0" w:space="0" w:color="auto"/>
        <w:right w:val="none" w:sz="0" w:space="0" w:color="auto"/>
      </w:divBdr>
    </w:div>
    <w:div w:id="1579708321">
      <w:bodyDiv w:val="1"/>
      <w:marLeft w:val="0"/>
      <w:marRight w:val="0"/>
      <w:marTop w:val="0"/>
      <w:marBottom w:val="0"/>
      <w:divBdr>
        <w:top w:val="none" w:sz="0" w:space="0" w:color="auto"/>
        <w:left w:val="none" w:sz="0" w:space="0" w:color="auto"/>
        <w:bottom w:val="none" w:sz="0" w:space="0" w:color="auto"/>
        <w:right w:val="none" w:sz="0" w:space="0" w:color="auto"/>
      </w:divBdr>
    </w:div>
    <w:div w:id="201880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6D2B2-394E-4412-B0D6-25B044665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4529</Characters>
  <Application>Microsoft Office Word</Application>
  <DocSecurity>0</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KRS</Company>
  <LinksUpToDate>false</LinksUpToDate>
  <CharactersWithSpaces>5313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Audrone</dc:creator>
  <cp:keywords/>
  <cp:lastModifiedBy>Vartotoja</cp:lastModifiedBy>
  <cp:revision>3</cp:revision>
  <cp:lastPrinted>2021-12-02T11:46:00Z</cp:lastPrinted>
  <dcterms:created xsi:type="dcterms:W3CDTF">2021-12-03T13:16:00Z</dcterms:created>
  <dcterms:modified xsi:type="dcterms:W3CDTF">2021-12-08T09:52:00Z</dcterms:modified>
</cp:coreProperties>
</file>