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9EAEF8" w14:textId="77777777" w:rsidR="003A1E83" w:rsidRPr="002B66D3" w:rsidRDefault="0039069E" w:rsidP="003A1E83">
      <w:pPr>
        <w:jc w:val="center"/>
        <w:rPr>
          <w:szCs w:val="24"/>
        </w:rPr>
      </w:pPr>
      <w:r w:rsidRPr="002B66D3">
        <w:rPr>
          <w:szCs w:val="24"/>
        </w:rPr>
        <w:object w:dxaOrig="1345" w:dyaOrig="672" w14:anchorId="16F31E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42.55pt" o:ole="" filled="t">
            <v:fill color2="black" type="frame"/>
            <v:imagedata r:id="rId8" o:title=""/>
          </v:shape>
          <o:OLEObject Type="Embed" ProgID="OutPlace" ShapeID="_x0000_i1025" DrawAspect="Content" ObjectID="_1701500756" r:id="rId9"/>
        </w:object>
      </w:r>
    </w:p>
    <w:p w14:paraId="7980B8F9" w14:textId="77777777" w:rsidR="0039069E" w:rsidRPr="002B66D3" w:rsidRDefault="0039069E" w:rsidP="0039069E">
      <w:pPr>
        <w:pStyle w:val="Paantrat"/>
        <w:rPr>
          <w:bCs/>
          <w:szCs w:val="24"/>
        </w:rPr>
      </w:pPr>
      <w:r w:rsidRPr="002B66D3">
        <w:rPr>
          <w:bCs/>
          <w:szCs w:val="24"/>
        </w:rPr>
        <w:t>KĖDAINIŲ RAJONO SAVIVALDYBĖS TARYBA</w:t>
      </w:r>
    </w:p>
    <w:p w14:paraId="5A451AB9" w14:textId="77777777" w:rsidR="0039069E" w:rsidRPr="002B66D3" w:rsidRDefault="0039069E" w:rsidP="0039069E">
      <w:pPr>
        <w:jc w:val="center"/>
        <w:rPr>
          <w:b/>
          <w:szCs w:val="24"/>
        </w:rPr>
      </w:pPr>
    </w:p>
    <w:p w14:paraId="281F0533" w14:textId="77777777" w:rsidR="0039069E" w:rsidRPr="002B66D3" w:rsidRDefault="0039069E" w:rsidP="0039069E">
      <w:pPr>
        <w:jc w:val="center"/>
        <w:rPr>
          <w:b/>
          <w:szCs w:val="24"/>
        </w:rPr>
      </w:pPr>
      <w:r w:rsidRPr="002B66D3">
        <w:rPr>
          <w:b/>
          <w:szCs w:val="24"/>
        </w:rPr>
        <w:t>SPRENDIMAS</w:t>
      </w:r>
    </w:p>
    <w:p w14:paraId="49172EC6" w14:textId="653432D8" w:rsidR="0039069E" w:rsidRPr="002B66D3" w:rsidRDefault="00E02658" w:rsidP="0039069E">
      <w:pPr>
        <w:spacing w:line="200" w:lineRule="atLeast"/>
        <w:jc w:val="center"/>
        <w:rPr>
          <w:rFonts w:cs="Arial"/>
          <w:b/>
          <w:bCs/>
          <w:caps/>
          <w:szCs w:val="24"/>
        </w:rPr>
      </w:pPr>
      <w:r w:rsidRPr="002B66D3">
        <w:rPr>
          <w:rFonts w:cs="Arial"/>
          <w:b/>
          <w:bCs/>
          <w:caps/>
          <w:szCs w:val="24"/>
        </w:rPr>
        <w:t>Dėl Kėdainių rajono savivaldybės tarybos</w:t>
      </w:r>
      <w:r w:rsidR="004A16F2" w:rsidRPr="002B66D3">
        <w:rPr>
          <w:rFonts w:cs="Arial"/>
          <w:b/>
          <w:bCs/>
          <w:caps/>
          <w:szCs w:val="24"/>
        </w:rPr>
        <w:t xml:space="preserve"> 20</w:t>
      </w:r>
      <w:r w:rsidR="00AD22E6">
        <w:rPr>
          <w:rFonts w:cs="Arial"/>
          <w:b/>
          <w:bCs/>
          <w:caps/>
          <w:szCs w:val="24"/>
        </w:rPr>
        <w:t>2</w:t>
      </w:r>
      <w:r w:rsidR="004A16F2" w:rsidRPr="002B66D3">
        <w:rPr>
          <w:rFonts w:cs="Arial"/>
          <w:b/>
          <w:bCs/>
          <w:caps/>
          <w:szCs w:val="24"/>
        </w:rPr>
        <w:t xml:space="preserve">1 m. </w:t>
      </w:r>
      <w:r w:rsidR="00AD22E6">
        <w:rPr>
          <w:rFonts w:cs="Arial"/>
          <w:b/>
          <w:bCs/>
          <w:caps/>
          <w:szCs w:val="24"/>
        </w:rPr>
        <w:t>kovo</w:t>
      </w:r>
      <w:r w:rsidR="004A16F2" w:rsidRPr="002B66D3">
        <w:rPr>
          <w:rFonts w:cs="Arial"/>
          <w:b/>
          <w:bCs/>
          <w:caps/>
          <w:szCs w:val="24"/>
        </w:rPr>
        <w:t xml:space="preserve"> </w:t>
      </w:r>
      <w:r w:rsidR="00AD22E6">
        <w:rPr>
          <w:rFonts w:cs="Arial"/>
          <w:b/>
          <w:bCs/>
          <w:caps/>
          <w:szCs w:val="24"/>
        </w:rPr>
        <w:t>26</w:t>
      </w:r>
      <w:r w:rsidR="004A16F2" w:rsidRPr="002B66D3">
        <w:rPr>
          <w:rFonts w:cs="Arial"/>
          <w:b/>
          <w:bCs/>
          <w:caps/>
          <w:szCs w:val="24"/>
        </w:rPr>
        <w:t xml:space="preserve"> d. sprendimO</w:t>
      </w:r>
      <w:r w:rsidRPr="002B66D3">
        <w:rPr>
          <w:rFonts w:cs="Arial"/>
          <w:b/>
          <w:bCs/>
          <w:caps/>
          <w:szCs w:val="24"/>
        </w:rPr>
        <w:t xml:space="preserve"> Nr. TS-</w:t>
      </w:r>
      <w:r w:rsidR="00AD22E6">
        <w:rPr>
          <w:rFonts w:cs="Arial"/>
          <w:b/>
          <w:bCs/>
          <w:caps/>
          <w:szCs w:val="24"/>
        </w:rPr>
        <w:t>68</w:t>
      </w:r>
      <w:r w:rsidRPr="002B66D3">
        <w:rPr>
          <w:rFonts w:cs="Arial"/>
          <w:b/>
          <w:bCs/>
          <w:caps/>
          <w:szCs w:val="24"/>
        </w:rPr>
        <w:t xml:space="preserve"> „Dėl Asmens (šeimos) socialinių paslaugų poreikio nustatymo ir skyrimo tvarkos </w:t>
      </w:r>
      <w:r w:rsidR="00BE37E3" w:rsidRPr="00032F4C">
        <w:rPr>
          <w:rFonts w:cs="Arial"/>
          <w:b/>
          <w:bCs/>
          <w:caps/>
          <w:szCs w:val="24"/>
        </w:rPr>
        <w:t>aprašo</w:t>
      </w:r>
      <w:r w:rsidR="00BE37E3">
        <w:rPr>
          <w:rFonts w:cs="Arial"/>
          <w:b/>
          <w:bCs/>
          <w:caps/>
          <w:szCs w:val="24"/>
        </w:rPr>
        <w:t xml:space="preserve"> </w:t>
      </w:r>
      <w:r w:rsidRPr="002B66D3">
        <w:rPr>
          <w:rFonts w:cs="Arial"/>
          <w:b/>
          <w:bCs/>
          <w:caps/>
          <w:szCs w:val="24"/>
        </w:rPr>
        <w:t>tvirtinimo“ pakeitimo</w:t>
      </w:r>
    </w:p>
    <w:p w14:paraId="196A3314" w14:textId="77777777" w:rsidR="006B6344" w:rsidRPr="002B66D3" w:rsidRDefault="006B6344" w:rsidP="0039069E">
      <w:pPr>
        <w:spacing w:line="200" w:lineRule="atLeast"/>
        <w:jc w:val="center"/>
        <w:rPr>
          <w:szCs w:val="24"/>
        </w:rPr>
      </w:pPr>
    </w:p>
    <w:p w14:paraId="1A36553E" w14:textId="0CD85365" w:rsidR="0039069E" w:rsidRPr="002B66D3" w:rsidRDefault="00281855" w:rsidP="007205AC">
      <w:pPr>
        <w:spacing w:line="200" w:lineRule="atLeast"/>
        <w:jc w:val="center"/>
        <w:rPr>
          <w:szCs w:val="24"/>
        </w:rPr>
      </w:pPr>
      <w:r w:rsidRPr="002B66D3">
        <w:rPr>
          <w:szCs w:val="24"/>
        </w:rPr>
        <w:t>20</w:t>
      </w:r>
      <w:r w:rsidR="008269BB" w:rsidRPr="002B66D3">
        <w:rPr>
          <w:szCs w:val="24"/>
        </w:rPr>
        <w:t>2</w:t>
      </w:r>
      <w:r w:rsidR="00AD22E6">
        <w:rPr>
          <w:szCs w:val="24"/>
        </w:rPr>
        <w:t>1</w:t>
      </w:r>
      <w:r w:rsidR="0039069E" w:rsidRPr="002B66D3">
        <w:rPr>
          <w:szCs w:val="24"/>
        </w:rPr>
        <w:t xml:space="preserve"> m.</w:t>
      </w:r>
      <w:r w:rsidR="0039775B">
        <w:rPr>
          <w:szCs w:val="24"/>
        </w:rPr>
        <w:t xml:space="preserve"> gruodžio </w:t>
      </w:r>
      <w:r w:rsidR="00C734EF">
        <w:rPr>
          <w:szCs w:val="24"/>
        </w:rPr>
        <w:t>17</w:t>
      </w:r>
      <w:r w:rsidR="0039775B" w:rsidRPr="002B66D3">
        <w:rPr>
          <w:szCs w:val="24"/>
        </w:rPr>
        <w:t xml:space="preserve"> </w:t>
      </w:r>
      <w:r w:rsidR="0039069E" w:rsidRPr="002B66D3">
        <w:rPr>
          <w:szCs w:val="24"/>
        </w:rPr>
        <w:t>d. Nr.</w:t>
      </w:r>
      <w:r w:rsidR="007205AC" w:rsidRPr="002B66D3">
        <w:rPr>
          <w:szCs w:val="24"/>
        </w:rPr>
        <w:t xml:space="preserve"> </w:t>
      </w:r>
      <w:r w:rsidR="00C734EF">
        <w:rPr>
          <w:szCs w:val="24"/>
        </w:rPr>
        <w:t>TS-329</w:t>
      </w:r>
    </w:p>
    <w:p w14:paraId="3170F03C" w14:textId="77777777" w:rsidR="0039069E" w:rsidRPr="002B66D3" w:rsidRDefault="0039069E" w:rsidP="003B034F">
      <w:pPr>
        <w:jc w:val="center"/>
        <w:rPr>
          <w:szCs w:val="24"/>
        </w:rPr>
      </w:pPr>
      <w:r w:rsidRPr="002B66D3">
        <w:rPr>
          <w:szCs w:val="24"/>
        </w:rPr>
        <w:t>Kėdainiai</w:t>
      </w:r>
    </w:p>
    <w:p w14:paraId="54BCF6ED" w14:textId="77777777" w:rsidR="00AE1545" w:rsidRPr="002B66D3" w:rsidRDefault="00AE1545" w:rsidP="0039069E">
      <w:pPr>
        <w:ind w:firstLine="680"/>
        <w:jc w:val="center"/>
        <w:rPr>
          <w:szCs w:val="24"/>
        </w:rPr>
      </w:pPr>
    </w:p>
    <w:p w14:paraId="7059C6B9" w14:textId="742C2263" w:rsidR="008F6E1C" w:rsidRPr="002B66D3" w:rsidRDefault="008F6E1C" w:rsidP="008F6E1C">
      <w:pPr>
        <w:overflowPunct w:val="0"/>
        <w:ind w:firstLine="720"/>
        <w:jc w:val="both"/>
        <w:rPr>
          <w:szCs w:val="24"/>
        </w:rPr>
      </w:pPr>
      <w:r w:rsidRPr="002B66D3">
        <w:rPr>
          <w:szCs w:val="24"/>
        </w:rPr>
        <w:t>Vadovaudamasi Lietuvos Respublikos vietos savivaldos įstatymo 18 straipsnio 1 dalimi, Kėdainių rajono savivaldybės taryba n u s p r e n d ž i a:</w:t>
      </w:r>
    </w:p>
    <w:p w14:paraId="24BE7670" w14:textId="022A3E92" w:rsidR="00F7542F" w:rsidRDefault="00F0563E" w:rsidP="002B66D3">
      <w:pPr>
        <w:tabs>
          <w:tab w:val="left" w:pos="1122"/>
        </w:tabs>
        <w:ind w:firstLine="709"/>
        <w:jc w:val="both"/>
        <w:rPr>
          <w:szCs w:val="24"/>
        </w:rPr>
      </w:pPr>
      <w:r>
        <w:rPr>
          <w:szCs w:val="24"/>
        </w:rPr>
        <w:t xml:space="preserve">1. </w:t>
      </w:r>
      <w:r w:rsidRPr="00F0563E">
        <w:rPr>
          <w:szCs w:val="24"/>
        </w:rPr>
        <w:t>Pakeisti Kėdainių rajono savivaldybės tarybos 2021 m. kovo 26 d. sprendim</w:t>
      </w:r>
      <w:r>
        <w:rPr>
          <w:szCs w:val="24"/>
        </w:rPr>
        <w:t>o</w:t>
      </w:r>
      <w:r w:rsidRPr="00F0563E">
        <w:rPr>
          <w:szCs w:val="24"/>
        </w:rPr>
        <w:t xml:space="preserve"> Nr. TS-68 „Dėl Asmens (šeimos) socialinių paslaugų poreikio nustatymo ir skyrimo tvarkos aprašo tvirtinimo“</w:t>
      </w:r>
      <w:r>
        <w:rPr>
          <w:szCs w:val="24"/>
        </w:rPr>
        <w:t xml:space="preserve"> preambulę ir išdėstyti ją taip</w:t>
      </w:r>
      <w:r w:rsidRPr="00F0563E">
        <w:rPr>
          <w:szCs w:val="24"/>
        </w:rPr>
        <w:t>:</w:t>
      </w:r>
    </w:p>
    <w:p w14:paraId="29AF2455" w14:textId="1EB2327B" w:rsidR="00F0563E" w:rsidRDefault="00F0563E" w:rsidP="002B66D3">
      <w:pPr>
        <w:tabs>
          <w:tab w:val="left" w:pos="1122"/>
        </w:tabs>
        <w:ind w:firstLine="709"/>
        <w:jc w:val="both"/>
        <w:rPr>
          <w:szCs w:val="24"/>
        </w:rPr>
      </w:pPr>
      <w:r>
        <w:rPr>
          <w:szCs w:val="24"/>
        </w:rPr>
        <w:t>„</w:t>
      </w:r>
      <w:r w:rsidRPr="00F0563E">
        <w:rPr>
          <w:szCs w:val="24"/>
        </w:rPr>
        <w:t xml:space="preserve">Vadovaudamasi Lietuvos Respublikos vietos savivaldos </w:t>
      </w:r>
      <w:r w:rsidR="00DB0691">
        <w:rPr>
          <w:szCs w:val="24"/>
        </w:rPr>
        <w:t xml:space="preserve">įstatymo </w:t>
      </w:r>
      <w:r w:rsidRPr="00F0563E">
        <w:rPr>
          <w:szCs w:val="24"/>
        </w:rPr>
        <w:t xml:space="preserve">18 straipsnio 1 dalimi, Socialinių paslaugų įstatymo 13 straipsnio 4 dalies 1 ir 2 punktais, Asmens (šeimos) socialinių paslaugų poreikio nustatymo ir skyrimo tvarkos aprašu, patvirtintu Lietuvos Respublikos socialinės apsaugos ir darbo ministro 2006 m. balandžio 5 d. įsakymu Nr. A1-94 „Dėl </w:t>
      </w:r>
      <w:r w:rsidR="001E49AB">
        <w:rPr>
          <w:szCs w:val="24"/>
        </w:rPr>
        <w:t>A</w:t>
      </w:r>
      <w:r w:rsidRPr="00F0563E">
        <w:rPr>
          <w:szCs w:val="24"/>
        </w:rPr>
        <w:t xml:space="preserve">smens (šeimos) socialinių paslaugų poreikio nustatymo ir skyrimo tvarkos aprašo ir </w:t>
      </w:r>
      <w:r w:rsidR="001E49AB">
        <w:rPr>
          <w:szCs w:val="24"/>
        </w:rPr>
        <w:t>S</w:t>
      </w:r>
      <w:r w:rsidRPr="00F0563E">
        <w:rPr>
          <w:szCs w:val="24"/>
        </w:rPr>
        <w:t>enyvo amžiaus asmens bei suaugusio asmens su negalia socialinės globos poreikio nustatymo metodikos patvirtinimo“, Kėdainių rajono savivaldybės taryba n u s p r e n d ž i a:</w:t>
      </w:r>
      <w:r>
        <w:rPr>
          <w:szCs w:val="24"/>
        </w:rPr>
        <w:t>“</w:t>
      </w:r>
    </w:p>
    <w:p w14:paraId="3F29A53D" w14:textId="595AA694" w:rsidR="002B66D3" w:rsidRPr="0036646D" w:rsidRDefault="00F7542F" w:rsidP="002B66D3">
      <w:pPr>
        <w:tabs>
          <w:tab w:val="left" w:pos="1122"/>
        </w:tabs>
        <w:ind w:firstLine="709"/>
        <w:jc w:val="both"/>
        <w:rPr>
          <w:szCs w:val="24"/>
        </w:rPr>
      </w:pPr>
      <w:r>
        <w:rPr>
          <w:szCs w:val="24"/>
        </w:rPr>
        <w:t>2</w:t>
      </w:r>
      <w:r w:rsidR="00AC45BE">
        <w:rPr>
          <w:szCs w:val="24"/>
        </w:rPr>
        <w:t xml:space="preserve">. </w:t>
      </w:r>
      <w:r w:rsidR="002B66D3" w:rsidRPr="0036646D">
        <w:rPr>
          <w:szCs w:val="24"/>
        </w:rPr>
        <w:t xml:space="preserve">Pakeisti </w:t>
      </w:r>
      <w:r w:rsidR="00145229" w:rsidRPr="0036646D">
        <w:rPr>
          <w:szCs w:val="24"/>
        </w:rPr>
        <w:t>Asmens (šeimos) socialinių paslaugų porei</w:t>
      </w:r>
      <w:r w:rsidR="004A16F2" w:rsidRPr="0036646D">
        <w:rPr>
          <w:szCs w:val="24"/>
        </w:rPr>
        <w:t>kio nustatymo ir skyrimo tvark</w:t>
      </w:r>
      <w:r w:rsidR="00BE37E3">
        <w:rPr>
          <w:szCs w:val="24"/>
        </w:rPr>
        <w:t>os aprašą</w:t>
      </w:r>
      <w:r w:rsidR="004A16F2" w:rsidRPr="0036646D">
        <w:rPr>
          <w:szCs w:val="24"/>
        </w:rPr>
        <w:t>, patvirtint</w:t>
      </w:r>
      <w:r w:rsidR="002F7056" w:rsidRPr="0036646D">
        <w:rPr>
          <w:szCs w:val="24"/>
        </w:rPr>
        <w:t>ą</w:t>
      </w:r>
      <w:r w:rsidR="00145229" w:rsidRPr="0036646D">
        <w:rPr>
          <w:szCs w:val="24"/>
        </w:rPr>
        <w:t xml:space="preserve"> </w:t>
      </w:r>
      <w:r w:rsidR="000E320A" w:rsidRPr="0036646D">
        <w:rPr>
          <w:szCs w:val="24"/>
        </w:rPr>
        <w:t>Kėdainių rajono savivaldybės tarybos</w:t>
      </w:r>
      <w:r w:rsidR="00145229" w:rsidRPr="0036646D">
        <w:rPr>
          <w:szCs w:val="24"/>
        </w:rPr>
        <w:t xml:space="preserve"> 20</w:t>
      </w:r>
      <w:r w:rsidR="00FF7B7C">
        <w:rPr>
          <w:szCs w:val="24"/>
        </w:rPr>
        <w:t>2</w:t>
      </w:r>
      <w:r w:rsidR="00145229" w:rsidRPr="0036646D">
        <w:rPr>
          <w:szCs w:val="24"/>
        </w:rPr>
        <w:t xml:space="preserve">1 m. </w:t>
      </w:r>
      <w:r w:rsidR="00FF7B7C">
        <w:rPr>
          <w:szCs w:val="24"/>
        </w:rPr>
        <w:t>kovo</w:t>
      </w:r>
      <w:r w:rsidR="00145229" w:rsidRPr="0036646D">
        <w:rPr>
          <w:szCs w:val="24"/>
        </w:rPr>
        <w:t xml:space="preserve"> </w:t>
      </w:r>
      <w:r w:rsidR="00FF7B7C">
        <w:rPr>
          <w:szCs w:val="24"/>
        </w:rPr>
        <w:t>26</w:t>
      </w:r>
      <w:r w:rsidR="00145229" w:rsidRPr="0036646D">
        <w:rPr>
          <w:szCs w:val="24"/>
        </w:rPr>
        <w:t xml:space="preserve"> d. sprendimu</w:t>
      </w:r>
      <w:r w:rsidR="000E320A" w:rsidRPr="0036646D">
        <w:rPr>
          <w:szCs w:val="24"/>
        </w:rPr>
        <w:t xml:space="preserve"> Nr. TS-</w:t>
      </w:r>
      <w:r w:rsidR="00FF7B7C">
        <w:rPr>
          <w:szCs w:val="24"/>
        </w:rPr>
        <w:t>68</w:t>
      </w:r>
      <w:r w:rsidR="000E320A" w:rsidRPr="0036646D">
        <w:rPr>
          <w:szCs w:val="24"/>
        </w:rPr>
        <w:t xml:space="preserve"> „Dėl Asmens (šeimos) socialinių paslaugų poreikio nustatymo</w:t>
      </w:r>
      <w:r w:rsidR="004A16F2" w:rsidRPr="0036646D">
        <w:rPr>
          <w:szCs w:val="24"/>
        </w:rPr>
        <w:t xml:space="preserve"> ir skyrimo tvarkos </w:t>
      </w:r>
      <w:r w:rsidR="001B3199" w:rsidRPr="00331D6B">
        <w:rPr>
          <w:szCs w:val="24"/>
        </w:rPr>
        <w:t>aprašo</w:t>
      </w:r>
      <w:r w:rsidR="001B3199">
        <w:rPr>
          <w:szCs w:val="24"/>
        </w:rPr>
        <w:t xml:space="preserve"> </w:t>
      </w:r>
      <w:r w:rsidR="004A16F2" w:rsidRPr="0036646D">
        <w:rPr>
          <w:szCs w:val="24"/>
        </w:rPr>
        <w:t>tvirtinimo“</w:t>
      </w:r>
      <w:r w:rsidR="00F06AE0" w:rsidRPr="0036646D">
        <w:rPr>
          <w:szCs w:val="24"/>
        </w:rPr>
        <w:t>:</w:t>
      </w:r>
    </w:p>
    <w:p w14:paraId="3BB4DCB8" w14:textId="61AE9125" w:rsidR="00E26440" w:rsidRDefault="00536789" w:rsidP="00AC45BE">
      <w:pPr>
        <w:tabs>
          <w:tab w:val="left" w:pos="1122"/>
        </w:tabs>
        <w:ind w:firstLine="709"/>
        <w:jc w:val="both"/>
        <w:rPr>
          <w:szCs w:val="24"/>
        </w:rPr>
      </w:pPr>
      <w:bookmarkStart w:id="0" w:name="_Hlk53135480"/>
      <w:r>
        <w:rPr>
          <w:szCs w:val="24"/>
        </w:rPr>
        <w:t>2</w:t>
      </w:r>
      <w:r w:rsidR="00AC45BE">
        <w:rPr>
          <w:szCs w:val="24"/>
        </w:rPr>
        <w:t>.</w:t>
      </w:r>
      <w:r w:rsidR="00F7542F">
        <w:rPr>
          <w:szCs w:val="24"/>
        </w:rPr>
        <w:t>1.</w:t>
      </w:r>
      <w:r w:rsidR="00AC45BE">
        <w:rPr>
          <w:szCs w:val="24"/>
        </w:rPr>
        <w:t xml:space="preserve"> </w:t>
      </w:r>
      <w:r w:rsidR="00FF7B7C">
        <w:rPr>
          <w:szCs w:val="24"/>
        </w:rPr>
        <w:t>Pripažinti netekusiu galios 2.3</w:t>
      </w:r>
      <w:r w:rsidR="00AC45BE">
        <w:rPr>
          <w:szCs w:val="24"/>
        </w:rPr>
        <w:t xml:space="preserve"> </w:t>
      </w:r>
      <w:r>
        <w:rPr>
          <w:szCs w:val="24"/>
        </w:rPr>
        <w:t>papunktį</w:t>
      </w:r>
      <w:r w:rsidR="00AC45BE">
        <w:rPr>
          <w:szCs w:val="24"/>
        </w:rPr>
        <w:t>;</w:t>
      </w:r>
    </w:p>
    <w:p w14:paraId="16ADA9C4" w14:textId="6531EB46" w:rsidR="00AC45BE" w:rsidRDefault="00F7542F" w:rsidP="00AC45BE">
      <w:pPr>
        <w:tabs>
          <w:tab w:val="left" w:pos="1122"/>
        </w:tabs>
        <w:ind w:firstLine="709"/>
        <w:jc w:val="both"/>
        <w:rPr>
          <w:color w:val="000000"/>
        </w:rPr>
      </w:pPr>
      <w:r>
        <w:rPr>
          <w:szCs w:val="24"/>
        </w:rPr>
        <w:t>2</w:t>
      </w:r>
      <w:r w:rsidR="00AC45BE">
        <w:rPr>
          <w:szCs w:val="24"/>
        </w:rPr>
        <w:t>.</w:t>
      </w:r>
      <w:r>
        <w:rPr>
          <w:szCs w:val="24"/>
        </w:rPr>
        <w:t>2</w:t>
      </w:r>
      <w:r w:rsidR="00AC45BE">
        <w:rPr>
          <w:szCs w:val="24"/>
        </w:rPr>
        <w:t xml:space="preserve"> Pakeisti </w:t>
      </w:r>
      <w:r w:rsidR="00AC45BE">
        <w:rPr>
          <w:color w:val="000000"/>
        </w:rPr>
        <w:t>23</w:t>
      </w:r>
      <w:r w:rsidR="001E49AB">
        <w:rPr>
          <w:color w:val="000000"/>
        </w:rPr>
        <w:t xml:space="preserve"> </w:t>
      </w:r>
      <w:r w:rsidR="00AC45BE">
        <w:rPr>
          <w:color w:val="000000"/>
        </w:rPr>
        <w:t>punktą ir išdėstyti jį taip:</w:t>
      </w:r>
    </w:p>
    <w:p w14:paraId="6C46BE38" w14:textId="0F14F0C2" w:rsidR="00AC45BE" w:rsidRPr="0036646D" w:rsidRDefault="00AC45BE" w:rsidP="00AC45BE">
      <w:pPr>
        <w:tabs>
          <w:tab w:val="left" w:pos="1122"/>
        </w:tabs>
        <w:ind w:firstLine="709"/>
        <w:jc w:val="both"/>
        <w:rPr>
          <w:szCs w:val="24"/>
        </w:rPr>
      </w:pPr>
      <w:r>
        <w:rPr>
          <w:color w:val="000000"/>
        </w:rPr>
        <w:t xml:space="preserve">„23. Sprendimą dėl laikino atokvėpio paslaugos, </w:t>
      </w:r>
      <w:r w:rsidR="005A74B9">
        <w:rPr>
          <w:color w:val="000000"/>
        </w:rPr>
        <w:t xml:space="preserve">kurios </w:t>
      </w:r>
      <w:r w:rsidR="00A2090B">
        <w:rPr>
          <w:color w:val="000000"/>
        </w:rPr>
        <w:t xml:space="preserve">pagal LR </w:t>
      </w:r>
      <w:r w:rsidR="00DC168E">
        <w:rPr>
          <w:color w:val="000000"/>
        </w:rPr>
        <w:t>S</w:t>
      </w:r>
      <w:r w:rsidR="00A2090B">
        <w:rPr>
          <w:color w:val="000000"/>
        </w:rPr>
        <w:t>ocialinių paslaugų katalo</w:t>
      </w:r>
      <w:r w:rsidR="005A74B9">
        <w:rPr>
          <w:color w:val="000000"/>
        </w:rPr>
        <w:t>gą</w:t>
      </w:r>
      <w:r w:rsidR="00331D6B">
        <w:rPr>
          <w:color w:val="000000"/>
        </w:rPr>
        <w:t xml:space="preserve"> (</w:t>
      </w:r>
      <w:r w:rsidR="00331D6B" w:rsidRPr="00331D6B">
        <w:rPr>
          <w:color w:val="000000"/>
        </w:rPr>
        <w:t>Lietuvos Respublikos socialinės apsaugos ir darbo ministro 2006 m. balandžio 5 d. įsakymu Nr. A1-93 „Dėl Socialinių paslaugų katalogo patvirtinimo“</w:t>
      </w:r>
      <w:r w:rsidR="00331D6B">
        <w:rPr>
          <w:color w:val="000000"/>
        </w:rPr>
        <w:t>)</w:t>
      </w:r>
      <w:r w:rsidR="005A74B9">
        <w:rPr>
          <w:color w:val="000000"/>
        </w:rPr>
        <w:t xml:space="preserve"> </w:t>
      </w:r>
      <w:r w:rsidR="00A2090B">
        <w:rPr>
          <w:color w:val="000000"/>
        </w:rPr>
        <w:t xml:space="preserve">priskiriamos </w:t>
      </w:r>
      <w:r w:rsidR="005A74B9">
        <w:rPr>
          <w:color w:val="000000"/>
        </w:rPr>
        <w:t>socialinės globos paslaugoms</w:t>
      </w:r>
      <w:r>
        <w:rPr>
          <w:color w:val="000000"/>
        </w:rPr>
        <w:t>, asmeniui skyrimo, sustabdymo ir nutraukimo priima administracijos direktorius arba jo įgaliotas asmuo socialinio darbuotojo, nustačiusio laikino atokvėpio paslaugos poreikį, teikimu. Sprendimą dėl laikino atokvėpio paslaug</w:t>
      </w:r>
      <w:r w:rsidR="005A74B9">
        <w:rPr>
          <w:color w:val="000000"/>
        </w:rPr>
        <w:t>ų</w:t>
      </w:r>
      <w:r>
        <w:rPr>
          <w:color w:val="000000"/>
        </w:rPr>
        <w:t xml:space="preserve">, </w:t>
      </w:r>
      <w:r w:rsidR="005A74B9" w:rsidRPr="005A74B9">
        <w:rPr>
          <w:color w:val="000000"/>
        </w:rPr>
        <w:t xml:space="preserve">kurios pagal LR </w:t>
      </w:r>
      <w:r w:rsidR="00DC168E">
        <w:rPr>
          <w:color w:val="000000"/>
        </w:rPr>
        <w:t>S</w:t>
      </w:r>
      <w:r w:rsidR="005A74B9" w:rsidRPr="005A74B9">
        <w:rPr>
          <w:color w:val="000000"/>
        </w:rPr>
        <w:t xml:space="preserve">ocialinių paslaugų katalogą priskiriamos socialinės </w:t>
      </w:r>
      <w:r w:rsidR="00E95069">
        <w:rPr>
          <w:color w:val="000000"/>
        </w:rPr>
        <w:t>priežiūros</w:t>
      </w:r>
      <w:r w:rsidR="005A74B9" w:rsidRPr="005A74B9">
        <w:rPr>
          <w:color w:val="000000"/>
        </w:rPr>
        <w:t xml:space="preserve"> paslaugoms</w:t>
      </w:r>
      <w:r>
        <w:rPr>
          <w:color w:val="000000"/>
        </w:rPr>
        <w:t>, priima paslaugas teikiančios įstaigos vadovas socialinio darbuotojo, nustačiusio laikino atokvėpio paslaugos poreikį, teikimu. Atsižvelgiant į laikino atokvėpio paslaugų poreikį, socialines paslaugas teikiančiose įstaigose iki 5 proc. vietų gali būti skirtos laikino atokvėpio paslaugų teikimui</w:t>
      </w:r>
      <w:r w:rsidR="00331D6B">
        <w:rPr>
          <w:color w:val="000000"/>
        </w:rPr>
        <w:t>.“</w:t>
      </w:r>
    </w:p>
    <w:bookmarkEnd w:id="0"/>
    <w:p w14:paraId="336789A6" w14:textId="4F34AAEF" w:rsidR="00F80FF0" w:rsidRDefault="00F80FF0" w:rsidP="008F6E1C">
      <w:pPr>
        <w:jc w:val="both"/>
        <w:rPr>
          <w:szCs w:val="24"/>
        </w:rPr>
      </w:pPr>
    </w:p>
    <w:p w14:paraId="6FE8C1D7" w14:textId="77777777" w:rsidR="004411E5" w:rsidRDefault="004411E5" w:rsidP="008F6E1C">
      <w:pPr>
        <w:jc w:val="both"/>
        <w:rPr>
          <w:szCs w:val="24"/>
        </w:rPr>
      </w:pPr>
    </w:p>
    <w:p w14:paraId="4F6146FF" w14:textId="77777777" w:rsidR="004411E5" w:rsidRDefault="004411E5" w:rsidP="008F6E1C">
      <w:pPr>
        <w:jc w:val="both"/>
        <w:rPr>
          <w:szCs w:val="24"/>
        </w:rPr>
      </w:pPr>
    </w:p>
    <w:p w14:paraId="14EF3ED3" w14:textId="535139B0" w:rsidR="008F6E1C" w:rsidRPr="002B66D3" w:rsidRDefault="002139F1" w:rsidP="008F6E1C">
      <w:pPr>
        <w:jc w:val="both"/>
        <w:rPr>
          <w:szCs w:val="24"/>
        </w:rPr>
      </w:pPr>
      <w:r w:rsidRPr="002B66D3">
        <w:rPr>
          <w:szCs w:val="24"/>
        </w:rPr>
        <w:t>S</w:t>
      </w:r>
      <w:r w:rsidR="008F6E1C" w:rsidRPr="002B66D3">
        <w:rPr>
          <w:szCs w:val="24"/>
        </w:rPr>
        <w:t>avivaldybės meras</w:t>
      </w:r>
      <w:r w:rsidR="004411E5">
        <w:rPr>
          <w:szCs w:val="24"/>
        </w:rPr>
        <w:tab/>
      </w:r>
      <w:r w:rsidR="004411E5">
        <w:rPr>
          <w:szCs w:val="24"/>
        </w:rPr>
        <w:tab/>
      </w:r>
      <w:r w:rsidR="004411E5">
        <w:rPr>
          <w:szCs w:val="24"/>
        </w:rPr>
        <w:tab/>
      </w:r>
      <w:r w:rsidR="004411E5">
        <w:rPr>
          <w:szCs w:val="24"/>
        </w:rPr>
        <w:tab/>
      </w:r>
      <w:r w:rsidR="004411E5">
        <w:rPr>
          <w:szCs w:val="24"/>
        </w:rPr>
        <w:tab/>
      </w:r>
      <w:bookmarkStart w:id="1" w:name="_GoBack"/>
      <w:bookmarkEnd w:id="1"/>
      <w:r w:rsidR="004411E5">
        <w:rPr>
          <w:szCs w:val="24"/>
        </w:rPr>
        <w:t>Valentinas Tamulis</w:t>
      </w:r>
      <w:r w:rsidR="004411E5" w:rsidRPr="002B66D3">
        <w:rPr>
          <w:szCs w:val="24"/>
        </w:rPr>
        <w:tab/>
      </w:r>
      <w:r w:rsidR="008F6E1C" w:rsidRPr="002B66D3">
        <w:rPr>
          <w:szCs w:val="24"/>
        </w:rPr>
        <w:tab/>
      </w:r>
      <w:r w:rsidR="008F6E1C" w:rsidRPr="002B66D3">
        <w:rPr>
          <w:szCs w:val="24"/>
        </w:rPr>
        <w:tab/>
      </w:r>
      <w:r w:rsidR="008F6E1C" w:rsidRPr="002B66D3">
        <w:rPr>
          <w:szCs w:val="24"/>
        </w:rPr>
        <w:tab/>
      </w:r>
    </w:p>
    <w:p w14:paraId="3949D4D5" w14:textId="77777777" w:rsidR="008F6E1C" w:rsidRPr="002B66D3" w:rsidRDefault="008F6E1C" w:rsidP="008F6E1C">
      <w:pPr>
        <w:tabs>
          <w:tab w:val="left" w:pos="5070"/>
          <w:tab w:val="left" w:pos="5366"/>
          <w:tab w:val="left" w:pos="6771"/>
          <w:tab w:val="left" w:pos="7363"/>
        </w:tabs>
        <w:ind w:left="6237"/>
        <w:rPr>
          <w:szCs w:val="24"/>
          <w:lang w:eastAsia="lt-LT"/>
        </w:rPr>
      </w:pPr>
    </w:p>
    <w:sectPr w:rsidR="008F6E1C" w:rsidRPr="002B66D3" w:rsidSect="00C734EF">
      <w:pgSz w:w="11906" w:h="16838"/>
      <w:pgMar w:top="1135" w:right="566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447CC1" w14:textId="77777777" w:rsidR="00661C11" w:rsidRDefault="00661C11" w:rsidP="007205AC">
      <w:r>
        <w:separator/>
      </w:r>
    </w:p>
  </w:endnote>
  <w:endnote w:type="continuationSeparator" w:id="0">
    <w:p w14:paraId="212E92DD" w14:textId="77777777" w:rsidR="00661C11" w:rsidRDefault="00661C11" w:rsidP="00720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FF7812" w14:textId="77777777" w:rsidR="00661C11" w:rsidRDefault="00661C11" w:rsidP="007205AC">
      <w:r>
        <w:separator/>
      </w:r>
    </w:p>
  </w:footnote>
  <w:footnote w:type="continuationSeparator" w:id="0">
    <w:p w14:paraId="0BC782A1" w14:textId="77777777" w:rsidR="00661C11" w:rsidRDefault="00661C11" w:rsidP="00720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6478D"/>
    <w:multiLevelType w:val="hybridMultilevel"/>
    <w:tmpl w:val="1E10D6EA"/>
    <w:lvl w:ilvl="0" w:tplc="E606FC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4056AB4"/>
    <w:multiLevelType w:val="hybridMultilevel"/>
    <w:tmpl w:val="A45E36D2"/>
    <w:lvl w:ilvl="0" w:tplc="EEB079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69E"/>
    <w:rsid w:val="00004720"/>
    <w:rsid w:val="00010581"/>
    <w:rsid w:val="00017D81"/>
    <w:rsid w:val="00032F4C"/>
    <w:rsid w:val="00046BFB"/>
    <w:rsid w:val="000A42C2"/>
    <w:rsid w:val="000B5FE8"/>
    <w:rsid w:val="000B6D9A"/>
    <w:rsid w:val="000E320A"/>
    <w:rsid w:val="000E6C03"/>
    <w:rsid w:val="00145229"/>
    <w:rsid w:val="00153F48"/>
    <w:rsid w:val="00157CB5"/>
    <w:rsid w:val="001B3199"/>
    <w:rsid w:val="001E1A50"/>
    <w:rsid w:val="001E49AB"/>
    <w:rsid w:val="001F59F3"/>
    <w:rsid w:val="002139F1"/>
    <w:rsid w:val="002533D5"/>
    <w:rsid w:val="00255176"/>
    <w:rsid w:val="00262AA3"/>
    <w:rsid w:val="00266DAE"/>
    <w:rsid w:val="00281855"/>
    <w:rsid w:val="002957B0"/>
    <w:rsid w:val="002A18CB"/>
    <w:rsid w:val="002B66D3"/>
    <w:rsid w:val="002C2090"/>
    <w:rsid w:val="002C60A9"/>
    <w:rsid w:val="002E5ADF"/>
    <w:rsid w:val="002E66B2"/>
    <w:rsid w:val="002F7056"/>
    <w:rsid w:val="00331D6B"/>
    <w:rsid w:val="00336543"/>
    <w:rsid w:val="00362C62"/>
    <w:rsid w:val="0036646D"/>
    <w:rsid w:val="0039069E"/>
    <w:rsid w:val="0039775B"/>
    <w:rsid w:val="003A178D"/>
    <w:rsid w:val="003A1E83"/>
    <w:rsid w:val="003B034F"/>
    <w:rsid w:val="003D514B"/>
    <w:rsid w:val="003D6C73"/>
    <w:rsid w:val="00412D6A"/>
    <w:rsid w:val="004411E5"/>
    <w:rsid w:val="00444EF4"/>
    <w:rsid w:val="00451A77"/>
    <w:rsid w:val="004908B1"/>
    <w:rsid w:val="004A16F2"/>
    <w:rsid w:val="004B4115"/>
    <w:rsid w:val="004C2B18"/>
    <w:rsid w:val="00536789"/>
    <w:rsid w:val="00571456"/>
    <w:rsid w:val="00594D97"/>
    <w:rsid w:val="005A74B9"/>
    <w:rsid w:val="005B0FBD"/>
    <w:rsid w:val="005D6EEF"/>
    <w:rsid w:val="00633849"/>
    <w:rsid w:val="00643415"/>
    <w:rsid w:val="00661C11"/>
    <w:rsid w:val="00661E64"/>
    <w:rsid w:val="006B6344"/>
    <w:rsid w:val="006D5B11"/>
    <w:rsid w:val="006F6157"/>
    <w:rsid w:val="007205AC"/>
    <w:rsid w:val="00744B5A"/>
    <w:rsid w:val="007645CB"/>
    <w:rsid w:val="00782271"/>
    <w:rsid w:val="007A1094"/>
    <w:rsid w:val="007F0F61"/>
    <w:rsid w:val="00807394"/>
    <w:rsid w:val="008269BB"/>
    <w:rsid w:val="00852240"/>
    <w:rsid w:val="00853334"/>
    <w:rsid w:val="008545FA"/>
    <w:rsid w:val="00877065"/>
    <w:rsid w:val="00892AB0"/>
    <w:rsid w:val="00895DDD"/>
    <w:rsid w:val="008C22AB"/>
    <w:rsid w:val="008F6E1C"/>
    <w:rsid w:val="009254A0"/>
    <w:rsid w:val="009350D9"/>
    <w:rsid w:val="00941C4B"/>
    <w:rsid w:val="00944DC3"/>
    <w:rsid w:val="00964320"/>
    <w:rsid w:val="00977C00"/>
    <w:rsid w:val="009C0B42"/>
    <w:rsid w:val="009F12EC"/>
    <w:rsid w:val="00A2090B"/>
    <w:rsid w:val="00A308F8"/>
    <w:rsid w:val="00A34E39"/>
    <w:rsid w:val="00A67B88"/>
    <w:rsid w:val="00A82E41"/>
    <w:rsid w:val="00A917D4"/>
    <w:rsid w:val="00AA626C"/>
    <w:rsid w:val="00AC45BE"/>
    <w:rsid w:val="00AC4B1E"/>
    <w:rsid w:val="00AD0FBB"/>
    <w:rsid w:val="00AD22E6"/>
    <w:rsid w:val="00AD6A51"/>
    <w:rsid w:val="00AD71B8"/>
    <w:rsid w:val="00AE1545"/>
    <w:rsid w:val="00AE32B1"/>
    <w:rsid w:val="00AF4B8E"/>
    <w:rsid w:val="00B433C9"/>
    <w:rsid w:val="00B535C2"/>
    <w:rsid w:val="00B66328"/>
    <w:rsid w:val="00B93054"/>
    <w:rsid w:val="00BB7B74"/>
    <w:rsid w:val="00BC033C"/>
    <w:rsid w:val="00BE37E3"/>
    <w:rsid w:val="00C34790"/>
    <w:rsid w:val="00C42C2E"/>
    <w:rsid w:val="00C4683C"/>
    <w:rsid w:val="00C66788"/>
    <w:rsid w:val="00C66F41"/>
    <w:rsid w:val="00C734EF"/>
    <w:rsid w:val="00C84C6E"/>
    <w:rsid w:val="00CD7556"/>
    <w:rsid w:val="00D44FF3"/>
    <w:rsid w:val="00D60423"/>
    <w:rsid w:val="00D63DB4"/>
    <w:rsid w:val="00D75789"/>
    <w:rsid w:val="00D91944"/>
    <w:rsid w:val="00DB0691"/>
    <w:rsid w:val="00DC168E"/>
    <w:rsid w:val="00DF2B42"/>
    <w:rsid w:val="00E02658"/>
    <w:rsid w:val="00E141FB"/>
    <w:rsid w:val="00E15696"/>
    <w:rsid w:val="00E26440"/>
    <w:rsid w:val="00E61FDC"/>
    <w:rsid w:val="00E9129B"/>
    <w:rsid w:val="00E95069"/>
    <w:rsid w:val="00E97330"/>
    <w:rsid w:val="00EA5519"/>
    <w:rsid w:val="00F0563E"/>
    <w:rsid w:val="00F06AE0"/>
    <w:rsid w:val="00F11BBE"/>
    <w:rsid w:val="00F20E3F"/>
    <w:rsid w:val="00F7542F"/>
    <w:rsid w:val="00F7564B"/>
    <w:rsid w:val="00F80FF0"/>
    <w:rsid w:val="00F9252A"/>
    <w:rsid w:val="00FA68D9"/>
    <w:rsid w:val="00FB3C45"/>
    <w:rsid w:val="00FD3EEE"/>
    <w:rsid w:val="00FE0343"/>
    <w:rsid w:val="00FE7C77"/>
    <w:rsid w:val="00FF6F5E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9C1B1"/>
  <w15:chartTrackingRefBased/>
  <w15:docId w15:val="{F88613B9-90B5-4AC8-A3C4-093C9C15C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DokChamp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254A0"/>
    <w:pPr>
      <w:widowControl w:val="0"/>
      <w:suppressAutoHyphens/>
    </w:pPr>
    <w:rPr>
      <w:rFonts w:ascii="Times New Roman" w:eastAsia="Lucida Sans Unicode" w:hAnsi="Times New Roman" w:cs="Times New Roman"/>
      <w:sz w:val="24"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WW-Antrat1211111111111111111111111111">
    <w:name w:val="WW-Antraštė1211111111111111111111111111"/>
    <w:basedOn w:val="prastasis"/>
    <w:rsid w:val="0039069E"/>
    <w:pPr>
      <w:suppressLineNumbers/>
      <w:spacing w:before="120" w:after="120"/>
    </w:pPr>
    <w:rPr>
      <w:rFonts w:ascii="Arial" w:hAnsi="Arial" w:cs="Tahoma"/>
      <w:i/>
      <w:iCs/>
    </w:rPr>
  </w:style>
  <w:style w:type="paragraph" w:styleId="Paantrat">
    <w:name w:val="Subtitle"/>
    <w:basedOn w:val="prastasis"/>
    <w:next w:val="Pagrindinistekstas"/>
    <w:link w:val="PaantratDiagrama"/>
    <w:qFormat/>
    <w:rsid w:val="0039069E"/>
    <w:pPr>
      <w:jc w:val="center"/>
    </w:pPr>
    <w:rPr>
      <w:b/>
    </w:rPr>
  </w:style>
  <w:style w:type="character" w:customStyle="1" w:styleId="PaantratDiagrama">
    <w:name w:val="Paantraštė Diagrama"/>
    <w:link w:val="Paantrat"/>
    <w:rsid w:val="0039069E"/>
    <w:rPr>
      <w:rFonts w:ascii="Times New Roman" w:eastAsia="Lucida Sans Unicode" w:hAnsi="Times New Roman" w:cs="Times New Roman"/>
      <w:b/>
      <w:sz w:val="24"/>
      <w:szCs w:val="20"/>
      <w:lang w:eastAsia="ar-SA" w:bidi="ar-SA"/>
    </w:rPr>
  </w:style>
  <w:style w:type="paragraph" w:customStyle="1" w:styleId="WW-NormalWeb">
    <w:name w:val="WW-Normal (Web)"/>
    <w:basedOn w:val="prastasis"/>
    <w:rsid w:val="0039069E"/>
    <w:pPr>
      <w:spacing w:before="280" w:after="280"/>
    </w:pPr>
    <w:rPr>
      <w:szCs w:val="24"/>
    </w:rPr>
  </w:style>
  <w:style w:type="paragraph" w:customStyle="1" w:styleId="CentrBold">
    <w:name w:val="CentrBold"/>
    <w:rsid w:val="0039069E"/>
    <w:pPr>
      <w:suppressAutoHyphens/>
      <w:autoSpaceDE w:val="0"/>
      <w:jc w:val="center"/>
    </w:pPr>
    <w:rPr>
      <w:rFonts w:ascii="TimesLT" w:eastAsia="Times New Roman" w:hAnsi="TimesLT" w:cs="Times New Roman"/>
      <w:b/>
      <w:bCs/>
      <w:caps/>
      <w:lang w:eastAsia="ar-SA"/>
    </w:rPr>
  </w:style>
  <w:style w:type="paragraph" w:customStyle="1" w:styleId="MAZAS">
    <w:name w:val="MAZAS"/>
    <w:rsid w:val="0039069E"/>
    <w:pPr>
      <w:suppressAutoHyphens/>
      <w:autoSpaceDE w:val="0"/>
      <w:ind w:firstLine="312"/>
      <w:jc w:val="both"/>
    </w:pPr>
    <w:rPr>
      <w:rFonts w:ascii="TimesLT" w:eastAsia="Times New Roman" w:hAnsi="TimesLT" w:cs="Times New Roman"/>
      <w:color w:val="000000"/>
      <w:sz w:val="8"/>
      <w:szCs w:val="8"/>
      <w:lang w:eastAsia="ar-SA"/>
    </w:rPr>
  </w:style>
  <w:style w:type="paragraph" w:customStyle="1" w:styleId="Pagrindinistekstas1">
    <w:name w:val="Pagrindinis tekstas1"/>
    <w:rsid w:val="0039069E"/>
    <w:pPr>
      <w:suppressAutoHyphens/>
      <w:autoSpaceDE w:val="0"/>
      <w:ind w:firstLine="312"/>
      <w:jc w:val="both"/>
    </w:pPr>
    <w:rPr>
      <w:rFonts w:ascii="TimesLT" w:eastAsia="Times New Roman" w:hAnsi="TimesLT" w:cs="Times New Roman"/>
      <w:lang w:eastAsia="ar-SA"/>
    </w:rPr>
  </w:style>
  <w:style w:type="paragraph" w:customStyle="1" w:styleId="WW-HTMLPreformatted">
    <w:name w:val="WW-HTML Preformatted"/>
    <w:basedOn w:val="prastasis"/>
    <w:rsid w:val="003906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Linija">
    <w:name w:val="Linija"/>
    <w:basedOn w:val="MAZAS"/>
    <w:rsid w:val="0039069E"/>
    <w:pPr>
      <w:ind w:firstLine="0"/>
      <w:jc w:val="center"/>
    </w:pPr>
    <w:rPr>
      <w:color w:val="auto"/>
      <w:sz w:val="12"/>
      <w:szCs w:val="12"/>
    </w:rPr>
  </w:style>
  <w:style w:type="paragraph" w:customStyle="1" w:styleId="WW-prastasistinklapis">
    <w:name w:val="WW-Įprastasis (tinklapis)"/>
    <w:basedOn w:val="prastasis"/>
    <w:rsid w:val="0039069E"/>
    <w:pPr>
      <w:widowControl/>
      <w:suppressAutoHyphens w:val="0"/>
      <w:spacing w:before="280" w:after="119"/>
    </w:pPr>
    <w:rPr>
      <w:rFonts w:eastAsia="Times New Roman"/>
      <w:szCs w:val="24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39069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39069E"/>
    <w:rPr>
      <w:rFonts w:ascii="Times New Roman" w:eastAsia="Lucida Sans Unicode" w:hAnsi="Times New Roman" w:cs="Times New Roman"/>
      <w:sz w:val="24"/>
      <w:szCs w:val="20"/>
      <w:lang w:eastAsia="ar-SA" w:bidi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185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281855"/>
    <w:rPr>
      <w:rFonts w:ascii="Segoe UI" w:eastAsia="Lucida Sans Unicode" w:hAnsi="Segoe UI" w:cs="Segoe UI"/>
      <w:sz w:val="18"/>
      <w:szCs w:val="18"/>
      <w:lang w:eastAsia="ar-SA"/>
    </w:rPr>
  </w:style>
  <w:style w:type="paragraph" w:styleId="Antrats">
    <w:name w:val="header"/>
    <w:basedOn w:val="prastasis"/>
    <w:link w:val="AntratsDiagrama"/>
    <w:uiPriority w:val="99"/>
    <w:unhideWhenUsed/>
    <w:rsid w:val="007205A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7205AC"/>
    <w:rPr>
      <w:rFonts w:ascii="Times New Roman" w:eastAsia="Lucida Sans Unicode" w:hAnsi="Times New Roman" w:cs="Times New Roman"/>
      <w:sz w:val="24"/>
      <w:lang w:eastAsia="ar-SA"/>
    </w:rPr>
  </w:style>
  <w:style w:type="paragraph" w:styleId="Porat">
    <w:name w:val="footer"/>
    <w:basedOn w:val="prastasis"/>
    <w:link w:val="PoratDiagrama"/>
    <w:uiPriority w:val="99"/>
    <w:unhideWhenUsed/>
    <w:rsid w:val="007205A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7205AC"/>
    <w:rPr>
      <w:rFonts w:ascii="Times New Roman" w:eastAsia="Lucida Sans Unicode" w:hAnsi="Times New Roman" w:cs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7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6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18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311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00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3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A6565-AF8D-4F56-965E-3BFAD67D9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D.Apanaviciene</dc:creator>
  <cp:keywords/>
  <cp:lastModifiedBy>Vartotoja</cp:lastModifiedBy>
  <cp:revision>6</cp:revision>
  <cp:lastPrinted>2021-11-30T08:29:00Z</cp:lastPrinted>
  <dcterms:created xsi:type="dcterms:W3CDTF">2021-12-03T07:44:00Z</dcterms:created>
  <dcterms:modified xsi:type="dcterms:W3CDTF">2021-12-20T08:20:00Z</dcterms:modified>
</cp:coreProperties>
</file>