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CC" w:rsidRDefault="00BB31A6">
      <w:pPr>
        <w:tabs>
          <w:tab w:val="left" w:pos="2880"/>
        </w:tabs>
        <w:rPr>
          <w:b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691EC4">
        <w:rPr>
          <w:b/>
          <w:lang w:eastAsia="ar-SA"/>
        </w:rPr>
        <w:t>Projektas</w:t>
      </w:r>
    </w:p>
    <w:p w:rsidR="00BB31A6" w:rsidRDefault="00BB31A6">
      <w:pPr>
        <w:tabs>
          <w:tab w:val="left" w:pos="2880"/>
        </w:tabs>
        <w:rPr>
          <w:b/>
          <w:lang w:eastAsia="ar-SA"/>
        </w:rPr>
      </w:pPr>
    </w:p>
    <w:p w:rsidR="00BB31A6" w:rsidRDefault="00BB31A6">
      <w:pPr>
        <w:tabs>
          <w:tab w:val="left" w:pos="2880"/>
        </w:tabs>
      </w:pPr>
    </w:p>
    <w:p w:rsidR="0089011D" w:rsidRDefault="00727ADD" w:rsidP="0089011D">
      <w:pPr>
        <w:spacing w:line="0" w:lineRule="atLeast"/>
        <w:jc w:val="center"/>
        <w:rPr>
          <w:rFonts w:eastAsia="Times New Roman"/>
          <w:lang w:eastAsia="ar-SA"/>
        </w:rPr>
      </w:pPr>
      <w:r>
        <w:rPr>
          <w:rFonts w:eastAsia="Times New Roman"/>
          <w:noProof/>
          <w:lang w:val="en-US" w:eastAsia="en-US"/>
        </w:rPr>
        <w:drawing>
          <wp:inline distT="0" distB="0" distL="0" distR="0">
            <wp:extent cx="485140" cy="564515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1D" w:rsidRPr="00FD6DB4" w:rsidRDefault="0089011D" w:rsidP="0089011D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 w:rsidRPr="00FD6DB4">
        <w:rPr>
          <w:rFonts w:eastAsia="Times New Roman"/>
          <w:b/>
          <w:bCs/>
          <w:caps/>
          <w:lang w:eastAsia="ar-SA"/>
        </w:rPr>
        <w:t>kėdainių rajono savivaldybėS TARYBA</w:t>
      </w:r>
    </w:p>
    <w:p w:rsidR="0089011D" w:rsidRPr="00FD6DB4" w:rsidRDefault="0089011D" w:rsidP="0089011D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</w:p>
    <w:p w:rsidR="0089011D" w:rsidRPr="00FD6DB4" w:rsidRDefault="0089011D" w:rsidP="0089011D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 w:rsidRPr="00FD6DB4">
        <w:rPr>
          <w:rFonts w:eastAsia="Times New Roman"/>
          <w:b/>
          <w:bCs/>
          <w:caps/>
          <w:lang w:eastAsia="ar-SA"/>
        </w:rPr>
        <w:t>SPRENDIMAS</w:t>
      </w:r>
    </w:p>
    <w:p w:rsidR="00123E7D" w:rsidRPr="00123E7D" w:rsidRDefault="00123E7D" w:rsidP="00123E7D">
      <w:pPr>
        <w:keepNext/>
        <w:jc w:val="center"/>
        <w:outlineLvl w:val="0"/>
        <w:rPr>
          <w:rFonts w:eastAsia="Times New Roman"/>
          <w:b/>
          <w:lang w:eastAsia="en-US"/>
        </w:rPr>
      </w:pPr>
      <w:bookmarkStart w:id="0" w:name="_Hlk71205132"/>
      <w:r w:rsidRPr="00123E7D">
        <w:rPr>
          <w:rFonts w:eastAsia="Times New Roman"/>
          <w:b/>
          <w:lang w:eastAsia="en-US"/>
        </w:rPr>
        <w:t xml:space="preserve">DĖL </w:t>
      </w:r>
      <w:r>
        <w:rPr>
          <w:rFonts w:eastAsia="Times New Roman"/>
          <w:b/>
          <w:lang w:eastAsia="en-US"/>
        </w:rPr>
        <w:t xml:space="preserve">KĖDAINIŲ RAJONO SAVIVALDYBĖS TARYBOS 2010 M. RUGSĖJO 24 D. SPRENDIMO NR. TS-245 „DĖL PREKYBOS </w:t>
      </w:r>
      <w:r w:rsidRPr="00123E7D">
        <w:rPr>
          <w:rFonts w:eastAsia="Times New Roman"/>
          <w:b/>
          <w:lang w:eastAsia="en-US"/>
        </w:rPr>
        <w:t>IR PASLAUGŲ TEIKIMO VIEŠO</w:t>
      </w:r>
      <w:r>
        <w:rPr>
          <w:rFonts w:eastAsia="Times New Roman"/>
          <w:b/>
          <w:lang w:eastAsia="en-US"/>
        </w:rPr>
        <w:t xml:space="preserve">SIOSE </w:t>
      </w:r>
      <w:r w:rsidRPr="00123E7D">
        <w:rPr>
          <w:rFonts w:eastAsia="Times New Roman"/>
          <w:b/>
          <w:lang w:eastAsia="en-US"/>
        </w:rPr>
        <w:t>VIETOSE TAISYKLIŲ BEI VIEŠŲJŲ VIETŲ KĖDAINIŲ RAJONO SAVIVALDYBĖJE  SĄRAŠO TVIRTINIMO“ PAKEITIMO</w:t>
      </w:r>
    </w:p>
    <w:p w:rsidR="006948CC" w:rsidRPr="00FD6DB4" w:rsidRDefault="006948CC">
      <w:pPr>
        <w:tabs>
          <w:tab w:val="left" w:pos="2880"/>
        </w:tabs>
        <w:jc w:val="center"/>
        <w:rPr>
          <w:b/>
        </w:rPr>
      </w:pPr>
    </w:p>
    <w:bookmarkEnd w:id="0"/>
    <w:p w:rsidR="006E690C" w:rsidRPr="006E690C" w:rsidRDefault="006E690C" w:rsidP="006E690C">
      <w:pPr>
        <w:widowControl w:val="0"/>
        <w:suppressAutoHyphens/>
        <w:jc w:val="center"/>
        <w:rPr>
          <w:rFonts w:eastAsia="Lucida Sans Unicode"/>
          <w:bCs/>
          <w:spacing w:val="3"/>
          <w:lang w:eastAsia="lt-LT"/>
        </w:rPr>
      </w:pPr>
      <w:r w:rsidRPr="006E690C">
        <w:rPr>
          <w:rFonts w:eastAsia="Lucida Sans Unicode"/>
          <w:bCs/>
          <w:spacing w:val="3"/>
          <w:lang w:eastAsia="lt-LT"/>
        </w:rPr>
        <w:t>202</w:t>
      </w:r>
      <w:r w:rsidR="00123E7D">
        <w:rPr>
          <w:rFonts w:eastAsia="Lucida Sans Unicode"/>
          <w:bCs/>
          <w:spacing w:val="3"/>
          <w:lang w:eastAsia="lt-LT"/>
        </w:rPr>
        <w:t>2</w:t>
      </w:r>
      <w:r w:rsidRPr="006E690C">
        <w:rPr>
          <w:rFonts w:eastAsia="Lucida Sans Unicode"/>
          <w:bCs/>
          <w:spacing w:val="3"/>
          <w:lang w:eastAsia="lt-LT"/>
        </w:rPr>
        <w:t xml:space="preserve"> m. </w:t>
      </w:r>
      <w:r w:rsidR="00A024A8">
        <w:rPr>
          <w:rFonts w:eastAsia="Lucida Sans Unicode"/>
          <w:bCs/>
          <w:spacing w:val="3"/>
          <w:lang w:eastAsia="lt-LT"/>
        </w:rPr>
        <w:t>vasario 9</w:t>
      </w:r>
      <w:bookmarkStart w:id="1" w:name="_GoBack"/>
      <w:bookmarkEnd w:id="1"/>
      <w:r w:rsidRPr="006E690C">
        <w:rPr>
          <w:rFonts w:eastAsia="Lucida Sans Unicode"/>
          <w:bCs/>
          <w:spacing w:val="3"/>
          <w:lang w:eastAsia="lt-LT"/>
        </w:rPr>
        <w:t xml:space="preserve"> d. Nr.</w:t>
      </w:r>
      <w:r w:rsidR="001447F1">
        <w:rPr>
          <w:rFonts w:eastAsia="Lucida Sans Unicode"/>
          <w:bCs/>
          <w:spacing w:val="3"/>
          <w:lang w:eastAsia="lt-LT"/>
        </w:rPr>
        <w:t xml:space="preserve"> </w:t>
      </w:r>
      <w:r w:rsidR="00727ADD">
        <w:rPr>
          <w:rFonts w:eastAsia="Lucida Sans Unicode"/>
          <w:bCs/>
          <w:spacing w:val="3"/>
          <w:lang w:eastAsia="lt-LT"/>
        </w:rPr>
        <w:t>SP-</w:t>
      </w:r>
      <w:r w:rsidR="00A024A8">
        <w:rPr>
          <w:rFonts w:eastAsia="Lucida Sans Unicode"/>
          <w:bCs/>
          <w:spacing w:val="3"/>
          <w:lang w:eastAsia="lt-LT"/>
        </w:rPr>
        <w:t>34</w:t>
      </w:r>
    </w:p>
    <w:p w:rsidR="006E690C" w:rsidRPr="006E690C" w:rsidRDefault="006E690C" w:rsidP="006E690C">
      <w:pPr>
        <w:widowControl w:val="0"/>
        <w:suppressAutoHyphens/>
        <w:jc w:val="center"/>
        <w:outlineLvl w:val="0"/>
        <w:rPr>
          <w:rFonts w:eastAsia="Lucida Sans Unicode"/>
          <w:spacing w:val="3"/>
          <w:lang w:eastAsia="lt-LT"/>
        </w:rPr>
      </w:pPr>
      <w:r w:rsidRPr="006E690C">
        <w:rPr>
          <w:rFonts w:eastAsia="Lucida Sans Unicode"/>
          <w:spacing w:val="3"/>
          <w:lang w:eastAsia="lt-LT"/>
        </w:rPr>
        <w:t>Kėdainiai</w:t>
      </w:r>
    </w:p>
    <w:p w:rsidR="006E690C" w:rsidRPr="006E690C" w:rsidRDefault="006E690C" w:rsidP="006E690C">
      <w:pPr>
        <w:widowControl w:val="0"/>
        <w:suppressAutoHyphens/>
        <w:jc w:val="center"/>
        <w:rPr>
          <w:rFonts w:eastAsia="Lucida Sans Unicode"/>
          <w:spacing w:val="3"/>
          <w:lang w:eastAsia="lt-LT"/>
        </w:rPr>
      </w:pPr>
    </w:p>
    <w:p w:rsidR="00236A24" w:rsidRDefault="00236A24" w:rsidP="00123E7D">
      <w:pPr>
        <w:ind w:left="-284" w:firstLine="851"/>
        <w:jc w:val="both"/>
        <w:rPr>
          <w:lang w:eastAsia="lt-LT"/>
        </w:rPr>
      </w:pPr>
      <w:r>
        <w:rPr>
          <w:lang w:eastAsia="lt-LT"/>
        </w:rPr>
        <w:t xml:space="preserve">Kėdainių rajono savivaldybės taryba  n u s p r e n d ž i a: </w:t>
      </w:r>
    </w:p>
    <w:p w:rsidR="00123E7D" w:rsidRPr="00123E7D" w:rsidRDefault="00691733" w:rsidP="00123E7D">
      <w:pPr>
        <w:widowControl w:val="0"/>
        <w:suppressAutoHyphens/>
        <w:ind w:left="-284" w:right="-81" w:firstLine="851"/>
        <w:jc w:val="both"/>
        <w:rPr>
          <w:rFonts w:eastAsia="Lucida Sans Unicode"/>
          <w:bCs/>
          <w:szCs w:val="20"/>
          <w:lang w:eastAsia="lt-LT"/>
        </w:rPr>
      </w:pPr>
      <w:r w:rsidRPr="0019041D">
        <w:rPr>
          <w:rFonts w:eastAsia="Lucida Sans Unicode"/>
          <w:bCs/>
          <w:color w:val="000000"/>
          <w:szCs w:val="20"/>
          <w:lang w:eastAsia="lt-LT"/>
        </w:rPr>
        <w:t>Pakeisti</w:t>
      </w:r>
      <w:r>
        <w:rPr>
          <w:rFonts w:eastAsia="Lucida Sans Unicode"/>
          <w:bCs/>
          <w:color w:val="FF0000"/>
          <w:szCs w:val="20"/>
          <w:lang w:eastAsia="lt-LT"/>
        </w:rPr>
        <w:t xml:space="preserve"> </w:t>
      </w:r>
      <w:r w:rsidRPr="00123E7D">
        <w:rPr>
          <w:rFonts w:eastAsia="Lucida Sans Unicode"/>
          <w:bCs/>
          <w:szCs w:val="20"/>
          <w:lang w:eastAsia="lt-LT"/>
        </w:rPr>
        <w:t>Prekybos ir paslaugų teikimo viešųjų vietų Kėdainių  rajono savivaldybėje sąrašą</w:t>
      </w:r>
      <w:r>
        <w:rPr>
          <w:rFonts w:eastAsia="Lucida Sans Unicode"/>
          <w:bCs/>
          <w:szCs w:val="20"/>
          <w:lang w:eastAsia="lt-LT"/>
        </w:rPr>
        <w:t xml:space="preserve">, patvirtintą </w:t>
      </w:r>
      <w:r w:rsidR="00123E7D">
        <w:rPr>
          <w:rFonts w:eastAsia="Lucida Sans Unicode"/>
          <w:bCs/>
          <w:szCs w:val="20"/>
          <w:lang w:eastAsia="lt-LT"/>
        </w:rPr>
        <w:t>Kėdainių rajono savivaldybės tarybos 2010 m. rugsėjo 24 d. sprendim</w:t>
      </w:r>
      <w:r w:rsidR="00B44A31">
        <w:rPr>
          <w:rFonts w:eastAsia="Lucida Sans Unicode"/>
          <w:bCs/>
          <w:szCs w:val="20"/>
          <w:lang w:eastAsia="lt-LT"/>
        </w:rPr>
        <w:t>u</w:t>
      </w:r>
      <w:r w:rsidR="00123E7D">
        <w:rPr>
          <w:rFonts w:eastAsia="Lucida Sans Unicode"/>
          <w:bCs/>
          <w:szCs w:val="20"/>
          <w:lang w:eastAsia="lt-LT"/>
        </w:rPr>
        <w:t xml:space="preserve"> Nr. TS-245 „Dėl p</w:t>
      </w:r>
      <w:r w:rsidR="00123E7D" w:rsidRPr="00123E7D">
        <w:rPr>
          <w:rFonts w:eastAsia="Lucida Sans Unicode"/>
          <w:bCs/>
          <w:szCs w:val="20"/>
          <w:lang w:eastAsia="lt-LT"/>
        </w:rPr>
        <w:t>rekybos ir paslaugų teikimo viešosiose vietose taisyklių bei</w:t>
      </w:r>
      <w:r w:rsidR="00123E7D">
        <w:rPr>
          <w:rFonts w:eastAsia="Lucida Sans Unicode"/>
          <w:bCs/>
          <w:szCs w:val="20"/>
          <w:lang w:eastAsia="lt-LT"/>
        </w:rPr>
        <w:t xml:space="preserve"> viešųjų vietų Kėdainių rajono </w:t>
      </w:r>
      <w:r w:rsidR="00123E7D" w:rsidRPr="00123E7D">
        <w:rPr>
          <w:rFonts w:eastAsia="Lucida Sans Unicode"/>
          <w:bCs/>
          <w:szCs w:val="20"/>
          <w:lang w:eastAsia="lt-LT"/>
        </w:rPr>
        <w:t>savivaldybėje sąrašo tvirtinimo“</w:t>
      </w:r>
      <w:r>
        <w:rPr>
          <w:rFonts w:eastAsia="Lucida Sans Unicode"/>
          <w:bCs/>
          <w:szCs w:val="20"/>
          <w:lang w:eastAsia="lt-LT"/>
        </w:rPr>
        <w:t>,</w:t>
      </w:r>
      <w:r w:rsidR="00123E7D" w:rsidRPr="00123E7D">
        <w:rPr>
          <w:rFonts w:eastAsia="Lucida Sans Unicode"/>
          <w:bCs/>
          <w:szCs w:val="20"/>
          <w:lang w:eastAsia="lt-LT"/>
        </w:rPr>
        <w:t xml:space="preserve"> </w:t>
      </w:r>
      <w:r>
        <w:rPr>
          <w:rFonts w:eastAsia="Lucida Sans Unicode"/>
          <w:bCs/>
          <w:szCs w:val="20"/>
          <w:lang w:eastAsia="lt-LT"/>
        </w:rPr>
        <w:t xml:space="preserve">ir jį papildyti </w:t>
      </w:r>
      <w:r w:rsidR="00DE0C70">
        <w:rPr>
          <w:rFonts w:eastAsia="Lucida Sans Unicode"/>
          <w:bCs/>
          <w:szCs w:val="20"/>
          <w:lang w:eastAsia="lt-LT"/>
        </w:rPr>
        <w:t>3.16</w:t>
      </w:r>
      <w:r w:rsidR="00123E7D" w:rsidRPr="00123E7D">
        <w:rPr>
          <w:rFonts w:eastAsia="Lucida Sans Unicode"/>
          <w:bCs/>
          <w:szCs w:val="20"/>
          <w:lang w:eastAsia="lt-LT"/>
        </w:rPr>
        <w:t xml:space="preserve"> </w:t>
      </w:r>
      <w:r>
        <w:rPr>
          <w:rFonts w:eastAsia="Lucida Sans Unicode"/>
          <w:bCs/>
          <w:szCs w:val="20"/>
          <w:lang w:eastAsia="lt-LT"/>
        </w:rPr>
        <w:t>pa</w:t>
      </w:r>
      <w:r w:rsidR="00123E7D" w:rsidRPr="00123E7D">
        <w:rPr>
          <w:rFonts w:eastAsia="Lucida Sans Unicode"/>
          <w:bCs/>
          <w:szCs w:val="20"/>
          <w:lang w:eastAsia="lt-LT"/>
        </w:rPr>
        <w:t>punk</w:t>
      </w:r>
      <w:r>
        <w:rPr>
          <w:rFonts w:eastAsia="Lucida Sans Unicode"/>
          <w:bCs/>
          <w:szCs w:val="20"/>
          <w:lang w:eastAsia="lt-LT"/>
        </w:rPr>
        <w:t>čiu</w:t>
      </w:r>
      <w:r w:rsidR="00123E7D" w:rsidRPr="00123E7D">
        <w:rPr>
          <w:rFonts w:eastAsia="Lucida Sans Unicode"/>
          <w:bCs/>
          <w:szCs w:val="20"/>
          <w:lang w:eastAsia="lt-LT"/>
        </w:rPr>
        <w:t>:</w:t>
      </w:r>
    </w:p>
    <w:p w:rsidR="00123E7D" w:rsidRPr="00123E7D" w:rsidRDefault="00123E7D" w:rsidP="00123E7D">
      <w:pPr>
        <w:widowControl w:val="0"/>
        <w:suppressAutoHyphens/>
        <w:ind w:left="-284" w:right="-81" w:firstLine="851"/>
        <w:jc w:val="both"/>
        <w:rPr>
          <w:rFonts w:eastAsia="Lucida Sans Unicode"/>
          <w:bCs/>
          <w:szCs w:val="20"/>
          <w:lang w:eastAsia="lt-LT"/>
        </w:rPr>
      </w:pPr>
      <w:r w:rsidRPr="00123E7D">
        <w:rPr>
          <w:rFonts w:eastAsia="Lucida Sans Unicode"/>
          <w:bCs/>
          <w:szCs w:val="20"/>
          <w:lang w:eastAsia="lt-LT"/>
        </w:rPr>
        <w:t>„</w:t>
      </w:r>
      <w:r>
        <w:rPr>
          <w:rFonts w:eastAsia="Lucida Sans Unicode"/>
          <w:bCs/>
          <w:szCs w:val="20"/>
          <w:lang w:eastAsia="lt-LT"/>
        </w:rPr>
        <w:t>3</w:t>
      </w:r>
      <w:r w:rsidRPr="00123E7D">
        <w:rPr>
          <w:rFonts w:eastAsia="Lucida Sans Unicode"/>
          <w:bCs/>
          <w:szCs w:val="20"/>
          <w:lang w:eastAsia="lt-LT"/>
        </w:rPr>
        <w:t>.</w:t>
      </w:r>
      <w:r>
        <w:rPr>
          <w:rFonts w:eastAsia="Lucida Sans Unicode"/>
          <w:bCs/>
          <w:szCs w:val="20"/>
          <w:lang w:eastAsia="lt-LT"/>
        </w:rPr>
        <w:t>1</w:t>
      </w:r>
      <w:r w:rsidRPr="00123E7D">
        <w:rPr>
          <w:rFonts w:eastAsia="Lucida Sans Unicode"/>
          <w:bCs/>
          <w:szCs w:val="20"/>
          <w:lang w:eastAsia="lt-LT"/>
        </w:rPr>
        <w:t xml:space="preserve">6. </w:t>
      </w:r>
      <w:r w:rsidR="002B203A">
        <w:t>Sporto aikštynas</w:t>
      </w:r>
      <w:r w:rsidR="0020305C">
        <w:t xml:space="preserve"> </w:t>
      </w:r>
      <w:r w:rsidR="0020305C">
        <w:rPr>
          <w:rFonts w:eastAsia="Lucida Sans Unicode"/>
          <w:bCs/>
          <w:szCs w:val="20"/>
          <w:lang w:eastAsia="lt-LT"/>
        </w:rPr>
        <w:t>–</w:t>
      </w:r>
      <w:r w:rsidR="002B203A">
        <w:t xml:space="preserve"> stoginė </w:t>
      </w:r>
      <w:r w:rsidR="002B203A">
        <w:rPr>
          <w:rFonts w:eastAsia="Lucida Sans Unicode"/>
          <w:bCs/>
          <w:szCs w:val="20"/>
          <w:lang w:eastAsia="lt-LT"/>
        </w:rPr>
        <w:t>(</w:t>
      </w:r>
      <w:r>
        <w:rPr>
          <w:rFonts w:eastAsia="Lucida Sans Unicode"/>
          <w:bCs/>
          <w:szCs w:val="20"/>
          <w:lang w:eastAsia="lt-LT"/>
        </w:rPr>
        <w:t>ledo arena</w:t>
      </w:r>
      <w:r w:rsidR="002B203A">
        <w:rPr>
          <w:rFonts w:eastAsia="Lucida Sans Unicode"/>
          <w:bCs/>
          <w:szCs w:val="20"/>
          <w:lang w:eastAsia="lt-LT"/>
        </w:rPr>
        <w:t>)</w:t>
      </w:r>
      <w:r>
        <w:rPr>
          <w:rFonts w:eastAsia="Lucida Sans Unicode"/>
          <w:bCs/>
          <w:szCs w:val="20"/>
          <w:lang w:eastAsia="lt-LT"/>
        </w:rPr>
        <w:t xml:space="preserve"> Chemikų g. 30 – visomis dienomis.“</w:t>
      </w:r>
    </w:p>
    <w:p w:rsidR="006948CC" w:rsidRDefault="006948CC" w:rsidP="00123E7D">
      <w:pPr>
        <w:tabs>
          <w:tab w:val="left" w:pos="0"/>
        </w:tabs>
        <w:ind w:left="-284" w:firstLine="1135"/>
      </w:pPr>
    </w:p>
    <w:p w:rsidR="008B1721" w:rsidRDefault="008B1721" w:rsidP="006051EE">
      <w:pPr>
        <w:tabs>
          <w:tab w:val="left" w:pos="0"/>
        </w:tabs>
        <w:ind w:left="-360"/>
      </w:pPr>
    </w:p>
    <w:p w:rsidR="008B1721" w:rsidRPr="00FD6DB4" w:rsidRDefault="008B1721" w:rsidP="006051EE">
      <w:pPr>
        <w:tabs>
          <w:tab w:val="left" w:pos="0"/>
        </w:tabs>
        <w:ind w:left="-360"/>
      </w:pPr>
    </w:p>
    <w:p w:rsidR="006948CC" w:rsidRPr="00FD6DB4" w:rsidRDefault="00B35B16" w:rsidP="006051EE">
      <w:pPr>
        <w:tabs>
          <w:tab w:val="left" w:pos="0"/>
        </w:tabs>
        <w:ind w:left="-360"/>
      </w:pPr>
      <w:r w:rsidRPr="00FD6DB4">
        <w:t>Savivaldybės m</w:t>
      </w:r>
      <w:r w:rsidR="006948CC" w:rsidRPr="00FD6DB4">
        <w:t>eras</w:t>
      </w:r>
    </w:p>
    <w:p w:rsidR="0057139C" w:rsidRPr="00FD6DB4" w:rsidRDefault="0057139C" w:rsidP="006051EE">
      <w:pPr>
        <w:tabs>
          <w:tab w:val="left" w:pos="0"/>
        </w:tabs>
        <w:ind w:left="-360"/>
      </w:pPr>
    </w:p>
    <w:p w:rsidR="00F16E60" w:rsidRDefault="00F16E60" w:rsidP="006051EE">
      <w:pPr>
        <w:tabs>
          <w:tab w:val="left" w:pos="0"/>
        </w:tabs>
        <w:ind w:left="-360"/>
      </w:pPr>
    </w:p>
    <w:p w:rsidR="001936CF" w:rsidRDefault="001936CF" w:rsidP="006051EE">
      <w:pPr>
        <w:tabs>
          <w:tab w:val="left" w:pos="0"/>
        </w:tabs>
        <w:ind w:left="-360"/>
      </w:pPr>
    </w:p>
    <w:p w:rsidR="001936CF" w:rsidRDefault="001936CF" w:rsidP="006051EE">
      <w:pPr>
        <w:tabs>
          <w:tab w:val="left" w:pos="0"/>
        </w:tabs>
        <w:ind w:left="-360"/>
      </w:pPr>
    </w:p>
    <w:p w:rsidR="008B1721" w:rsidRDefault="008B1721" w:rsidP="006051EE">
      <w:pPr>
        <w:tabs>
          <w:tab w:val="left" w:pos="0"/>
        </w:tabs>
        <w:ind w:left="-360"/>
      </w:pPr>
    </w:p>
    <w:p w:rsidR="00B12D55" w:rsidRDefault="00B12D55" w:rsidP="006051EE">
      <w:pPr>
        <w:tabs>
          <w:tab w:val="left" w:pos="0"/>
        </w:tabs>
        <w:ind w:left="-360"/>
      </w:pPr>
    </w:p>
    <w:p w:rsidR="00236A24" w:rsidRDefault="00236A24" w:rsidP="006051EE">
      <w:pPr>
        <w:tabs>
          <w:tab w:val="left" w:pos="0"/>
        </w:tabs>
        <w:ind w:left="-360"/>
      </w:pPr>
    </w:p>
    <w:p w:rsidR="00236A24" w:rsidRDefault="00236A24" w:rsidP="006051EE">
      <w:pPr>
        <w:tabs>
          <w:tab w:val="left" w:pos="0"/>
        </w:tabs>
        <w:ind w:left="-360"/>
      </w:pPr>
    </w:p>
    <w:p w:rsidR="00236A24" w:rsidRDefault="00236A24" w:rsidP="006051EE">
      <w:pPr>
        <w:tabs>
          <w:tab w:val="left" w:pos="0"/>
        </w:tabs>
        <w:ind w:left="-360"/>
      </w:pPr>
    </w:p>
    <w:p w:rsidR="00236A24" w:rsidRDefault="00236A24" w:rsidP="006051EE">
      <w:pPr>
        <w:tabs>
          <w:tab w:val="left" w:pos="0"/>
        </w:tabs>
        <w:ind w:left="-360"/>
      </w:pPr>
    </w:p>
    <w:p w:rsidR="0019041D" w:rsidRDefault="0019041D" w:rsidP="006051EE">
      <w:pPr>
        <w:tabs>
          <w:tab w:val="left" w:pos="0"/>
        </w:tabs>
        <w:ind w:left="-360"/>
      </w:pPr>
    </w:p>
    <w:p w:rsidR="0019041D" w:rsidRDefault="0019041D" w:rsidP="006051EE">
      <w:pPr>
        <w:tabs>
          <w:tab w:val="left" w:pos="0"/>
        </w:tabs>
        <w:ind w:left="-360"/>
      </w:pPr>
    </w:p>
    <w:p w:rsidR="0019041D" w:rsidRDefault="0019041D" w:rsidP="006051EE">
      <w:pPr>
        <w:tabs>
          <w:tab w:val="left" w:pos="0"/>
        </w:tabs>
        <w:ind w:left="-360"/>
      </w:pPr>
    </w:p>
    <w:p w:rsidR="0019041D" w:rsidRDefault="0019041D" w:rsidP="006051EE">
      <w:pPr>
        <w:tabs>
          <w:tab w:val="left" w:pos="0"/>
        </w:tabs>
        <w:ind w:left="-360"/>
      </w:pPr>
    </w:p>
    <w:p w:rsidR="00236A24" w:rsidRDefault="00236A24" w:rsidP="006051EE">
      <w:pPr>
        <w:tabs>
          <w:tab w:val="left" w:pos="0"/>
        </w:tabs>
        <w:ind w:left="-360"/>
      </w:pPr>
    </w:p>
    <w:p w:rsidR="00236A24" w:rsidRDefault="00236A24" w:rsidP="006051EE">
      <w:pPr>
        <w:tabs>
          <w:tab w:val="left" w:pos="0"/>
        </w:tabs>
        <w:ind w:left="-360"/>
      </w:pPr>
    </w:p>
    <w:p w:rsidR="00727ADD" w:rsidRDefault="00727ADD" w:rsidP="006051EE">
      <w:pPr>
        <w:tabs>
          <w:tab w:val="left" w:pos="0"/>
        </w:tabs>
        <w:ind w:left="-360"/>
      </w:pPr>
    </w:p>
    <w:p w:rsidR="00727ADD" w:rsidRDefault="00727ADD" w:rsidP="006051EE">
      <w:pPr>
        <w:tabs>
          <w:tab w:val="left" w:pos="0"/>
        </w:tabs>
        <w:ind w:left="-360"/>
      </w:pPr>
    </w:p>
    <w:p w:rsidR="00727ADD" w:rsidRDefault="00727ADD" w:rsidP="006051EE">
      <w:pPr>
        <w:tabs>
          <w:tab w:val="left" w:pos="0"/>
        </w:tabs>
        <w:ind w:left="-360"/>
      </w:pPr>
    </w:p>
    <w:p w:rsidR="008840AD" w:rsidRDefault="008840AD" w:rsidP="006051EE">
      <w:pPr>
        <w:tabs>
          <w:tab w:val="left" w:pos="0"/>
        </w:tabs>
        <w:ind w:left="-360"/>
      </w:pPr>
    </w:p>
    <w:p w:rsidR="008840AD" w:rsidRDefault="008840AD" w:rsidP="006051EE">
      <w:pPr>
        <w:tabs>
          <w:tab w:val="left" w:pos="0"/>
        </w:tabs>
        <w:ind w:left="-360"/>
      </w:pPr>
    </w:p>
    <w:p w:rsidR="00C24360" w:rsidRPr="001936CF" w:rsidRDefault="001936CF" w:rsidP="00C24360">
      <w:pPr>
        <w:widowControl w:val="0"/>
        <w:tabs>
          <w:tab w:val="left" w:pos="2977"/>
          <w:tab w:val="left" w:pos="6125"/>
        </w:tabs>
        <w:suppressAutoHyphens/>
        <w:ind w:hanging="284"/>
        <w:jc w:val="both"/>
        <w:rPr>
          <w:rFonts w:eastAsia="Lucida Sans Unicode"/>
          <w:szCs w:val="20"/>
          <w:lang w:eastAsia="lt-LT"/>
        </w:rPr>
      </w:pPr>
      <w:r>
        <w:rPr>
          <w:rFonts w:eastAsia="Lucida Sans Unicode"/>
          <w:szCs w:val="20"/>
          <w:lang w:eastAsia="lt-LT"/>
        </w:rPr>
        <w:t>Audronė Naujalienė</w:t>
      </w:r>
      <w:r w:rsidR="00C24360">
        <w:rPr>
          <w:rFonts w:eastAsia="Lucida Sans Unicode"/>
          <w:szCs w:val="20"/>
          <w:lang w:eastAsia="lt-LT"/>
        </w:rPr>
        <w:t xml:space="preserve">           </w:t>
      </w:r>
      <w:r w:rsidR="00123E7D">
        <w:rPr>
          <w:rFonts w:eastAsia="Lucida Sans Unicode"/>
          <w:szCs w:val="20"/>
          <w:lang w:eastAsia="lt-LT"/>
        </w:rPr>
        <w:t>Arūnas Kacevičius</w:t>
      </w:r>
      <w:r w:rsidR="00C24360">
        <w:rPr>
          <w:rFonts w:eastAsia="Lucida Sans Unicode"/>
          <w:szCs w:val="20"/>
          <w:lang w:eastAsia="lt-LT"/>
        </w:rPr>
        <w:t xml:space="preserve">          </w:t>
      </w:r>
      <w:r>
        <w:rPr>
          <w:rFonts w:eastAsia="Lucida Sans Unicode"/>
          <w:szCs w:val="20"/>
          <w:lang w:eastAsia="lt-LT"/>
        </w:rPr>
        <w:t>Dalius Ramonas</w:t>
      </w:r>
      <w:r w:rsidR="00C24360" w:rsidRPr="00C24360">
        <w:rPr>
          <w:rFonts w:eastAsia="Lucida Sans Unicode"/>
          <w:szCs w:val="20"/>
          <w:lang w:eastAsia="lt-LT"/>
        </w:rPr>
        <w:t xml:space="preserve"> </w:t>
      </w:r>
      <w:r w:rsidR="00C24360">
        <w:rPr>
          <w:rFonts w:eastAsia="Lucida Sans Unicode"/>
          <w:szCs w:val="20"/>
          <w:lang w:eastAsia="lt-LT"/>
        </w:rPr>
        <w:t xml:space="preserve">      </w:t>
      </w:r>
      <w:r w:rsidR="00C24360" w:rsidRPr="001936CF">
        <w:rPr>
          <w:rFonts w:eastAsia="Lucida Sans Unicode"/>
          <w:szCs w:val="20"/>
          <w:lang w:eastAsia="lt-LT"/>
        </w:rPr>
        <w:t>Rūta Švedienė</w:t>
      </w:r>
    </w:p>
    <w:p w:rsidR="00C24360" w:rsidRDefault="001936CF" w:rsidP="00C24360">
      <w:pPr>
        <w:widowControl w:val="0"/>
        <w:tabs>
          <w:tab w:val="left" w:pos="2977"/>
          <w:tab w:val="left" w:pos="6125"/>
        </w:tabs>
        <w:suppressAutoHyphens/>
        <w:ind w:hanging="284"/>
        <w:jc w:val="both"/>
        <w:rPr>
          <w:rFonts w:eastAsia="Lucida Sans Unicode"/>
          <w:szCs w:val="20"/>
          <w:lang w:eastAsia="lt-LT"/>
        </w:rPr>
      </w:pPr>
      <w:r w:rsidRPr="001936CF">
        <w:rPr>
          <w:rFonts w:eastAsia="Lucida Sans Unicode"/>
          <w:szCs w:val="20"/>
          <w:lang w:eastAsia="lt-LT"/>
        </w:rPr>
        <w:t>202</w:t>
      </w:r>
      <w:r w:rsidR="00123E7D">
        <w:rPr>
          <w:rFonts w:eastAsia="Lucida Sans Unicode"/>
          <w:szCs w:val="20"/>
          <w:lang w:eastAsia="lt-LT"/>
        </w:rPr>
        <w:t>2</w:t>
      </w:r>
      <w:r>
        <w:rPr>
          <w:rFonts w:eastAsia="Lucida Sans Unicode"/>
          <w:szCs w:val="20"/>
          <w:lang w:eastAsia="lt-LT"/>
        </w:rPr>
        <w:t>-</w:t>
      </w:r>
      <w:r w:rsidR="00123E7D">
        <w:rPr>
          <w:rFonts w:eastAsia="Lucida Sans Unicode"/>
          <w:szCs w:val="20"/>
          <w:lang w:eastAsia="lt-LT"/>
        </w:rPr>
        <w:t>01</w:t>
      </w:r>
      <w:r w:rsidRPr="001936CF">
        <w:rPr>
          <w:rFonts w:eastAsia="Lucida Sans Unicode"/>
          <w:szCs w:val="20"/>
          <w:lang w:eastAsia="lt-LT"/>
        </w:rPr>
        <w:t>-</w:t>
      </w:r>
      <w:r w:rsidR="00C24360">
        <w:rPr>
          <w:rFonts w:eastAsia="Lucida Sans Unicode"/>
          <w:szCs w:val="20"/>
          <w:lang w:eastAsia="lt-LT"/>
        </w:rPr>
        <w:t xml:space="preserve">                            20</w:t>
      </w:r>
      <w:r w:rsidRPr="001936CF">
        <w:rPr>
          <w:rFonts w:eastAsia="Lucida Sans Unicode"/>
          <w:szCs w:val="20"/>
          <w:lang w:eastAsia="lt-LT"/>
        </w:rPr>
        <w:t>2</w:t>
      </w:r>
      <w:r w:rsidR="00123E7D">
        <w:rPr>
          <w:rFonts w:eastAsia="Lucida Sans Unicode"/>
          <w:szCs w:val="20"/>
          <w:lang w:eastAsia="lt-LT"/>
        </w:rPr>
        <w:t>2</w:t>
      </w:r>
      <w:r w:rsidRPr="001936CF">
        <w:rPr>
          <w:rFonts w:eastAsia="Lucida Sans Unicode"/>
          <w:szCs w:val="20"/>
          <w:lang w:eastAsia="lt-LT"/>
        </w:rPr>
        <w:t>-</w:t>
      </w:r>
      <w:r w:rsidR="00123E7D">
        <w:rPr>
          <w:rFonts w:eastAsia="Lucida Sans Unicode"/>
          <w:szCs w:val="20"/>
          <w:lang w:eastAsia="lt-LT"/>
        </w:rPr>
        <w:t>01</w:t>
      </w:r>
      <w:r>
        <w:rPr>
          <w:rFonts w:eastAsia="Lucida Sans Unicode"/>
          <w:szCs w:val="20"/>
          <w:lang w:eastAsia="lt-LT"/>
        </w:rPr>
        <w:t>-</w:t>
      </w:r>
      <w:r w:rsidR="00C24360">
        <w:rPr>
          <w:rFonts w:eastAsia="Lucida Sans Unicode"/>
          <w:szCs w:val="20"/>
          <w:lang w:eastAsia="lt-LT"/>
        </w:rPr>
        <w:t xml:space="preserve">                          </w:t>
      </w:r>
      <w:r w:rsidRPr="001936CF">
        <w:rPr>
          <w:rFonts w:eastAsia="Lucida Sans Unicode"/>
          <w:szCs w:val="20"/>
          <w:lang w:eastAsia="lt-LT"/>
        </w:rPr>
        <w:t>202</w:t>
      </w:r>
      <w:r w:rsidR="00123E7D">
        <w:rPr>
          <w:rFonts w:eastAsia="Lucida Sans Unicode"/>
          <w:szCs w:val="20"/>
          <w:lang w:eastAsia="lt-LT"/>
        </w:rPr>
        <w:t>2</w:t>
      </w:r>
      <w:r w:rsidRPr="001936CF">
        <w:rPr>
          <w:rFonts w:eastAsia="Lucida Sans Unicode"/>
          <w:szCs w:val="20"/>
          <w:lang w:eastAsia="lt-LT"/>
        </w:rPr>
        <w:t>-</w:t>
      </w:r>
      <w:r w:rsidR="00123E7D">
        <w:rPr>
          <w:rFonts w:eastAsia="Lucida Sans Unicode"/>
          <w:szCs w:val="20"/>
          <w:lang w:eastAsia="lt-LT"/>
        </w:rPr>
        <w:t>01</w:t>
      </w:r>
      <w:r>
        <w:rPr>
          <w:rFonts w:eastAsia="Lucida Sans Unicode"/>
          <w:szCs w:val="20"/>
          <w:lang w:eastAsia="lt-LT"/>
        </w:rPr>
        <w:t>-</w:t>
      </w:r>
      <w:r w:rsidR="00C24360" w:rsidRPr="00C24360">
        <w:rPr>
          <w:rFonts w:eastAsia="Lucida Sans Unicode"/>
          <w:szCs w:val="20"/>
          <w:lang w:eastAsia="lt-LT"/>
        </w:rPr>
        <w:t xml:space="preserve"> </w:t>
      </w:r>
      <w:r w:rsidR="00C24360">
        <w:rPr>
          <w:rFonts w:eastAsia="Lucida Sans Unicode"/>
          <w:szCs w:val="20"/>
          <w:lang w:eastAsia="lt-LT"/>
        </w:rPr>
        <w:t xml:space="preserve">                  </w:t>
      </w:r>
      <w:r w:rsidR="00C24360" w:rsidRPr="001936CF">
        <w:rPr>
          <w:rFonts w:eastAsia="Lucida Sans Unicode"/>
          <w:szCs w:val="20"/>
          <w:lang w:eastAsia="lt-LT"/>
        </w:rPr>
        <w:t>202</w:t>
      </w:r>
      <w:r w:rsidR="00C24360">
        <w:rPr>
          <w:rFonts w:eastAsia="Lucida Sans Unicode"/>
          <w:szCs w:val="20"/>
          <w:lang w:eastAsia="lt-LT"/>
        </w:rPr>
        <w:t>2</w:t>
      </w:r>
      <w:r w:rsidR="00C24360" w:rsidRPr="001936CF">
        <w:rPr>
          <w:rFonts w:eastAsia="Lucida Sans Unicode"/>
          <w:szCs w:val="20"/>
          <w:lang w:eastAsia="lt-LT"/>
        </w:rPr>
        <w:t>-</w:t>
      </w:r>
      <w:r w:rsidR="00C24360">
        <w:rPr>
          <w:rFonts w:eastAsia="Lucida Sans Unicode"/>
          <w:szCs w:val="20"/>
          <w:lang w:eastAsia="lt-LT"/>
        </w:rPr>
        <w:t>01-</w:t>
      </w:r>
    </w:p>
    <w:p w:rsidR="00C24360" w:rsidRPr="001936CF" w:rsidRDefault="00C24360" w:rsidP="00C24360">
      <w:pPr>
        <w:widowControl w:val="0"/>
        <w:tabs>
          <w:tab w:val="left" w:pos="2977"/>
          <w:tab w:val="left" w:pos="6125"/>
        </w:tabs>
        <w:suppressAutoHyphens/>
        <w:ind w:hanging="284"/>
        <w:jc w:val="both"/>
        <w:rPr>
          <w:rFonts w:eastAsia="Lucida Sans Unicode"/>
          <w:szCs w:val="20"/>
          <w:lang w:eastAsia="lt-LT"/>
        </w:rPr>
      </w:pPr>
    </w:p>
    <w:p w:rsidR="001936CF" w:rsidRPr="001936CF" w:rsidRDefault="001936CF" w:rsidP="008B1721">
      <w:pPr>
        <w:widowControl w:val="0"/>
        <w:tabs>
          <w:tab w:val="left" w:pos="3000"/>
          <w:tab w:val="left" w:pos="6360"/>
        </w:tabs>
        <w:suppressAutoHyphens/>
        <w:ind w:left="-284"/>
        <w:jc w:val="both"/>
        <w:rPr>
          <w:rFonts w:eastAsia="Lucida Sans Unicode"/>
          <w:szCs w:val="20"/>
          <w:lang w:eastAsia="lt-LT"/>
        </w:rPr>
      </w:pPr>
    </w:p>
    <w:p w:rsidR="001936CF" w:rsidRDefault="001936CF" w:rsidP="001936CF">
      <w:pPr>
        <w:widowControl w:val="0"/>
        <w:suppressAutoHyphens/>
        <w:jc w:val="both"/>
        <w:rPr>
          <w:rFonts w:eastAsia="Lucida Sans Unicode"/>
          <w:szCs w:val="20"/>
          <w:lang w:eastAsia="lt-LT"/>
        </w:rPr>
      </w:pPr>
    </w:p>
    <w:p w:rsidR="00727ADD" w:rsidRDefault="00727ADD" w:rsidP="00643621"/>
    <w:p w:rsidR="00643621" w:rsidRPr="00643621" w:rsidRDefault="00643621" w:rsidP="00643621">
      <w:r w:rsidRPr="00643621">
        <w:t>Kėdainių rajono savivaldybės tarybai</w:t>
      </w:r>
    </w:p>
    <w:p w:rsidR="00643621" w:rsidRPr="00643621" w:rsidRDefault="00643621" w:rsidP="00643621"/>
    <w:p w:rsidR="00643621" w:rsidRDefault="00643621" w:rsidP="00643621">
      <w:pPr>
        <w:ind w:firstLine="680"/>
        <w:jc w:val="center"/>
        <w:rPr>
          <w:b/>
        </w:rPr>
      </w:pPr>
    </w:p>
    <w:p w:rsidR="004E74D9" w:rsidRDefault="004E74D9" w:rsidP="00643621">
      <w:pPr>
        <w:ind w:firstLine="680"/>
        <w:jc w:val="center"/>
        <w:rPr>
          <w:b/>
        </w:rPr>
      </w:pPr>
    </w:p>
    <w:p w:rsidR="00643621" w:rsidRPr="00643621" w:rsidRDefault="00643621" w:rsidP="00643621">
      <w:pPr>
        <w:ind w:firstLine="680"/>
        <w:jc w:val="center"/>
        <w:rPr>
          <w:b/>
        </w:rPr>
      </w:pPr>
      <w:r w:rsidRPr="00643621">
        <w:rPr>
          <w:b/>
        </w:rPr>
        <w:t>AIŠKINAMASIS RAŠTAS</w:t>
      </w:r>
    </w:p>
    <w:p w:rsidR="00153C95" w:rsidRPr="00123E7D" w:rsidRDefault="00153C95" w:rsidP="00153C95">
      <w:pPr>
        <w:keepNext/>
        <w:jc w:val="center"/>
        <w:outlineLvl w:val="0"/>
        <w:rPr>
          <w:rFonts w:eastAsia="Times New Roman"/>
          <w:b/>
          <w:lang w:eastAsia="en-US"/>
        </w:rPr>
      </w:pPr>
      <w:r w:rsidRPr="00123E7D">
        <w:rPr>
          <w:rFonts w:eastAsia="Times New Roman"/>
          <w:b/>
          <w:lang w:eastAsia="en-US"/>
        </w:rPr>
        <w:t xml:space="preserve">DĖL </w:t>
      </w:r>
      <w:r>
        <w:rPr>
          <w:rFonts w:eastAsia="Times New Roman"/>
          <w:b/>
          <w:lang w:eastAsia="en-US"/>
        </w:rPr>
        <w:t xml:space="preserve">KĖDAINIŲ RAJONO SAVIVALDYBĖS TARYBOS 2010 M. RUGSĖJO 24 D. SPRENDIMO NR. TS-245 „DĖL PREKYBOS </w:t>
      </w:r>
      <w:r w:rsidRPr="00123E7D">
        <w:rPr>
          <w:rFonts w:eastAsia="Times New Roman"/>
          <w:b/>
          <w:lang w:eastAsia="en-US"/>
        </w:rPr>
        <w:t>IR PASLAUGŲ TEIKIMO VIEŠO</w:t>
      </w:r>
      <w:r>
        <w:rPr>
          <w:rFonts w:eastAsia="Times New Roman"/>
          <w:b/>
          <w:lang w:eastAsia="en-US"/>
        </w:rPr>
        <w:t xml:space="preserve">SIOSE </w:t>
      </w:r>
      <w:r w:rsidRPr="00123E7D">
        <w:rPr>
          <w:rFonts w:eastAsia="Times New Roman"/>
          <w:b/>
          <w:lang w:eastAsia="en-US"/>
        </w:rPr>
        <w:t>VIETOSE TAISYKLIŲ BEI VIEŠŲJŲ VIETŲ KĖDAINIŲ RAJONO SAVIVALDYBĖJE  SĄRAŠO TVIRTINIMO“ PAKEITIMO</w:t>
      </w:r>
    </w:p>
    <w:p w:rsidR="00153C95" w:rsidRDefault="00153C95" w:rsidP="00643621">
      <w:pPr>
        <w:ind w:firstLine="680"/>
        <w:jc w:val="center"/>
      </w:pPr>
    </w:p>
    <w:p w:rsidR="00643621" w:rsidRPr="00643621" w:rsidRDefault="00643621" w:rsidP="00643621">
      <w:pPr>
        <w:ind w:firstLine="680"/>
        <w:jc w:val="center"/>
      </w:pPr>
      <w:r w:rsidRPr="00643621">
        <w:t>20</w:t>
      </w:r>
      <w:r w:rsidR="00666BAB">
        <w:t>22</w:t>
      </w:r>
      <w:r w:rsidR="006B494D">
        <w:t xml:space="preserve"> m. sausio 2</w:t>
      </w:r>
      <w:r w:rsidR="006D5836">
        <w:t>6</w:t>
      </w:r>
      <w:r w:rsidR="006B494D">
        <w:t xml:space="preserve"> d.</w:t>
      </w:r>
    </w:p>
    <w:p w:rsidR="00643621" w:rsidRPr="00643621" w:rsidRDefault="00643621" w:rsidP="00643621">
      <w:pPr>
        <w:ind w:firstLine="680"/>
        <w:jc w:val="center"/>
      </w:pPr>
      <w:r w:rsidRPr="00643621">
        <w:t>Kėdainiai</w:t>
      </w:r>
    </w:p>
    <w:p w:rsidR="00643621" w:rsidRPr="00643621" w:rsidRDefault="00643621" w:rsidP="00643621">
      <w:pPr>
        <w:ind w:firstLine="709"/>
      </w:pPr>
    </w:p>
    <w:p w:rsidR="00643621" w:rsidRPr="00DA021B" w:rsidRDefault="00643621" w:rsidP="00643621">
      <w:pPr>
        <w:ind w:firstLine="709"/>
        <w:rPr>
          <w:b/>
        </w:rPr>
      </w:pPr>
      <w:r w:rsidRPr="00DA021B">
        <w:rPr>
          <w:b/>
        </w:rPr>
        <w:t>Parengto sprendimo projekto tikslai:</w:t>
      </w:r>
    </w:p>
    <w:p w:rsidR="006F3C25" w:rsidRPr="006F3C25" w:rsidRDefault="006F3C25" w:rsidP="006F3C25">
      <w:pPr>
        <w:widowControl w:val="0"/>
        <w:suppressAutoHyphens/>
        <w:ind w:right="-81" w:firstLine="709"/>
        <w:jc w:val="both"/>
        <w:rPr>
          <w:rFonts w:eastAsia="Lucida Sans Unicode"/>
          <w:bCs/>
          <w:lang w:eastAsia="lt-LT"/>
        </w:rPr>
      </w:pPr>
      <w:r w:rsidRPr="006F3C25">
        <w:rPr>
          <w:rFonts w:eastAsia="Lucida Sans Unicode"/>
          <w:lang w:eastAsia="lt-LT"/>
        </w:rPr>
        <w:t xml:space="preserve">Pakeisti </w:t>
      </w:r>
      <w:r w:rsidRPr="006F3C25">
        <w:rPr>
          <w:rFonts w:eastAsia="Lucida Sans Unicode"/>
          <w:bCs/>
          <w:lang w:eastAsia="lt-LT"/>
        </w:rPr>
        <w:t xml:space="preserve">Kėdainių rajono </w:t>
      </w:r>
      <w:r w:rsidR="003A2690">
        <w:rPr>
          <w:rFonts w:eastAsia="Lucida Sans Unicode"/>
          <w:bCs/>
          <w:lang w:eastAsia="lt-LT"/>
        </w:rPr>
        <w:t>savivaldybės tarybos 2010 m. rugsėjo 24</w:t>
      </w:r>
      <w:r w:rsidRPr="006F3C25">
        <w:rPr>
          <w:rFonts w:eastAsia="Lucida Sans Unicode"/>
          <w:bCs/>
          <w:lang w:eastAsia="lt-LT"/>
        </w:rPr>
        <w:t xml:space="preserve"> </w:t>
      </w:r>
      <w:r w:rsidR="003A2690">
        <w:rPr>
          <w:rFonts w:eastAsia="Lucida Sans Unicode"/>
          <w:bCs/>
          <w:lang w:eastAsia="lt-LT"/>
        </w:rPr>
        <w:t xml:space="preserve">d. sprendimu </w:t>
      </w:r>
      <w:r w:rsidR="00103544">
        <w:rPr>
          <w:rFonts w:eastAsia="Lucida Sans Unicode"/>
          <w:bCs/>
          <w:lang w:eastAsia="lt-LT"/>
        </w:rPr>
        <w:t xml:space="preserve">             </w:t>
      </w:r>
      <w:r w:rsidR="003A2690">
        <w:rPr>
          <w:rFonts w:eastAsia="Lucida Sans Unicode"/>
          <w:bCs/>
          <w:lang w:eastAsia="lt-LT"/>
        </w:rPr>
        <w:t>Nr. TS-245</w:t>
      </w:r>
      <w:r w:rsidRPr="006F3C25">
        <w:rPr>
          <w:rFonts w:eastAsia="Lucida Sans Unicode"/>
          <w:bCs/>
          <w:lang w:eastAsia="lt-LT"/>
        </w:rPr>
        <w:t xml:space="preserve"> </w:t>
      </w:r>
      <w:r w:rsidRPr="00DA021B">
        <w:rPr>
          <w:rFonts w:eastAsia="Lucida Sans Unicode"/>
          <w:bCs/>
          <w:lang w:eastAsia="lt-LT"/>
        </w:rPr>
        <w:t>„Dėl prekybos ir paslaugų teikimo viešosiose vietose taisyklių bei viešųjų vietų Kėdainių rajono savivaldybėje sąrašo tvirtinimo“ pakeitimo“</w:t>
      </w:r>
      <w:r w:rsidRPr="006F3C25">
        <w:rPr>
          <w:rFonts w:eastAsia="Lucida Sans Unicode"/>
          <w:bCs/>
          <w:lang w:eastAsia="lt-LT"/>
        </w:rPr>
        <w:t xml:space="preserve"> patvirtintą Prekybos ir paslaugų teikimo viešųjų vietų Kėdainių rajono savivaldybėje sąrašą, papildant jį nauja prekybos vieta.</w:t>
      </w:r>
    </w:p>
    <w:p w:rsidR="00643621" w:rsidRPr="0020305C" w:rsidRDefault="00643621" w:rsidP="00643621">
      <w:pPr>
        <w:ind w:firstLine="709"/>
        <w:jc w:val="both"/>
        <w:rPr>
          <w:b/>
        </w:rPr>
      </w:pPr>
      <w:r w:rsidRPr="0020305C">
        <w:rPr>
          <w:b/>
        </w:rPr>
        <w:t>Sprendimo projekto esmė</w:t>
      </w:r>
      <w:r w:rsidRPr="0020305C">
        <w:t xml:space="preserve">, </w:t>
      </w:r>
      <w:r w:rsidR="00DA021B" w:rsidRPr="0020305C">
        <w:rPr>
          <w:b/>
        </w:rPr>
        <w:t>rengimo priežastys ir motyvai:</w:t>
      </w:r>
    </w:p>
    <w:p w:rsidR="00B51B6A" w:rsidRPr="001251EB" w:rsidRDefault="00103544" w:rsidP="00B51B6A">
      <w:pPr>
        <w:widowControl w:val="0"/>
        <w:suppressAutoHyphens/>
        <w:ind w:right="-81" w:firstLine="709"/>
        <w:jc w:val="both"/>
        <w:rPr>
          <w:rFonts w:eastAsia="Lucida Sans Unicode"/>
          <w:bCs/>
          <w:lang w:eastAsia="lt-LT"/>
        </w:rPr>
      </w:pPr>
      <w:bookmarkStart w:id="2" w:name="_Hlk485041199"/>
      <w:r>
        <w:rPr>
          <w:rFonts w:eastAsia="Lucida Sans Unicode"/>
          <w:lang w:eastAsia="lt-LT"/>
        </w:rPr>
        <w:t xml:space="preserve">Pradėjus veikti ledo arenai atsirado poreikis prekybai ir paslaugoms, todėl šią vietą siūloma įrašyti į </w:t>
      </w:r>
      <w:r w:rsidR="00B51B6A">
        <w:rPr>
          <w:rFonts w:eastAsia="Lucida Sans Unicode"/>
          <w:lang w:eastAsia="lt-LT"/>
        </w:rPr>
        <w:t xml:space="preserve">prekybos ir paslaugų teikimo viešųjų vietų </w:t>
      </w:r>
      <w:r w:rsidR="00B51B6A" w:rsidRPr="001251EB">
        <w:rPr>
          <w:rFonts w:eastAsia="Lucida Sans Unicode"/>
          <w:lang w:eastAsia="lt-LT"/>
        </w:rPr>
        <w:t>Kėdainių miesto</w:t>
      </w:r>
      <w:r w:rsidR="00B51B6A" w:rsidRPr="00DA021B">
        <w:rPr>
          <w:rFonts w:eastAsia="Lucida Sans Unicode"/>
          <w:lang w:eastAsia="lt-LT"/>
        </w:rPr>
        <w:t xml:space="preserve"> seniūnijoje patvirtint</w:t>
      </w:r>
      <w:r>
        <w:rPr>
          <w:rFonts w:eastAsia="Lucida Sans Unicode"/>
          <w:lang w:eastAsia="lt-LT"/>
        </w:rPr>
        <w:t>ą</w:t>
      </w:r>
      <w:r w:rsidR="00B51B6A" w:rsidRPr="00DA021B">
        <w:rPr>
          <w:rFonts w:eastAsia="Lucida Sans Unicode"/>
          <w:lang w:eastAsia="lt-LT"/>
        </w:rPr>
        <w:t xml:space="preserve"> </w:t>
      </w:r>
      <w:r w:rsidR="00B51B6A">
        <w:rPr>
          <w:rFonts w:eastAsia="Lucida Sans Unicode"/>
          <w:lang w:eastAsia="lt-LT"/>
        </w:rPr>
        <w:t>sąraš</w:t>
      </w:r>
      <w:r>
        <w:rPr>
          <w:rFonts w:eastAsia="Lucida Sans Unicode"/>
          <w:lang w:eastAsia="lt-LT"/>
        </w:rPr>
        <w:t xml:space="preserve">ą. </w:t>
      </w:r>
    </w:p>
    <w:p w:rsidR="00666933" w:rsidRDefault="00B821EC" w:rsidP="0020305C">
      <w:pPr>
        <w:widowControl w:val="0"/>
        <w:suppressAutoHyphens/>
        <w:ind w:right="-81" w:firstLine="709"/>
        <w:jc w:val="both"/>
        <w:rPr>
          <w:rFonts w:eastAsia="Lucida Sans Unicode"/>
          <w:b/>
        </w:rPr>
      </w:pPr>
      <w:r w:rsidRPr="00DA021B">
        <w:rPr>
          <w:b/>
        </w:rPr>
        <w:t>Lėšų poreikis (jeigu sprendimui įgyvendinti reikalingos lėšos):</w:t>
      </w:r>
      <w:r w:rsidR="00827541" w:rsidRPr="00827541">
        <w:rPr>
          <w:rFonts w:eastAsia="Lucida Sans Unicode"/>
        </w:rPr>
        <w:t xml:space="preserve"> Nėra.</w:t>
      </w:r>
    </w:p>
    <w:p w:rsidR="00D96F95" w:rsidRPr="00DA021B" w:rsidRDefault="00D96F95" w:rsidP="00D96F95">
      <w:pPr>
        <w:ind w:firstLine="709"/>
        <w:jc w:val="both"/>
        <w:rPr>
          <w:b/>
          <w:lang w:eastAsia="lt-LT"/>
        </w:rPr>
      </w:pPr>
      <w:r w:rsidRPr="00DA021B">
        <w:rPr>
          <w:b/>
          <w:lang w:eastAsia="lt-LT"/>
        </w:rPr>
        <w:t>Laukiami rezultatai:</w:t>
      </w:r>
    </w:p>
    <w:p w:rsidR="008840AD" w:rsidRPr="00827541" w:rsidRDefault="00DA021B" w:rsidP="00827541">
      <w:pPr>
        <w:ind w:firstLine="680"/>
        <w:jc w:val="both"/>
        <w:rPr>
          <w:rFonts w:eastAsia="Lucida Sans Unicode"/>
          <w:lang w:eastAsia="lt-LT"/>
        </w:rPr>
      </w:pPr>
      <w:r w:rsidRPr="00DA021B">
        <w:rPr>
          <w:rFonts w:eastAsia="Lucida Sans Unicode"/>
          <w:lang w:eastAsia="lt-LT"/>
        </w:rPr>
        <w:t xml:space="preserve">Priėmus šį sprendimą, bus papildomai patvirtinta ši viešoji </w:t>
      </w:r>
      <w:r w:rsidR="003A3B98">
        <w:rPr>
          <w:rFonts w:eastAsia="Lucida Sans Unicode"/>
          <w:lang w:eastAsia="lt-LT"/>
        </w:rPr>
        <w:t xml:space="preserve">prekybos </w:t>
      </w:r>
      <w:r w:rsidRPr="00DA021B">
        <w:rPr>
          <w:rFonts w:eastAsia="Lucida Sans Unicode"/>
          <w:lang w:eastAsia="lt-LT"/>
        </w:rPr>
        <w:t xml:space="preserve">vieta ir </w:t>
      </w:r>
      <w:r w:rsidR="00570B21">
        <w:rPr>
          <w:rFonts w:eastAsia="Lucida Sans Unicode"/>
          <w:lang w:eastAsia="lt-LT"/>
        </w:rPr>
        <w:t>Kėdainių miesto</w:t>
      </w:r>
      <w:r w:rsidRPr="00DA021B">
        <w:rPr>
          <w:rFonts w:eastAsia="Lucida Sans Unicode"/>
          <w:lang w:eastAsia="lt-LT"/>
        </w:rPr>
        <w:t xml:space="preserve"> seniūnija turės teisę išduoti leidimus joje prekiauti </w:t>
      </w:r>
      <w:r w:rsidR="00103544">
        <w:rPr>
          <w:rFonts w:eastAsia="Lucida Sans Unicode"/>
          <w:lang w:eastAsia="lt-LT"/>
        </w:rPr>
        <w:t xml:space="preserve">ir / </w:t>
      </w:r>
      <w:r w:rsidRPr="00DA021B">
        <w:rPr>
          <w:rFonts w:eastAsia="Lucida Sans Unicode"/>
          <w:lang w:eastAsia="lt-LT"/>
        </w:rPr>
        <w:t>ar teikti paslaugas.</w:t>
      </w:r>
    </w:p>
    <w:p w:rsidR="00B821EC" w:rsidRPr="002F69E7" w:rsidRDefault="00B821EC" w:rsidP="00B821EC">
      <w:pPr>
        <w:ind w:firstLine="680"/>
        <w:rPr>
          <w:b/>
          <w:bCs/>
        </w:rPr>
      </w:pPr>
      <w:r w:rsidRPr="002F69E7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821EC" w:rsidRPr="002F69E7" w:rsidTr="00F843F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b/>
                <w:lang w:eastAsia="en-US" w:bidi="lo-LA"/>
              </w:rPr>
            </w:pPr>
            <w:r w:rsidRPr="002F69E7"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b/>
                <w:bCs/>
              </w:rPr>
            </w:pPr>
            <w:r w:rsidRPr="002F69E7">
              <w:rPr>
                <w:b/>
                <w:bCs/>
              </w:rPr>
              <w:t>Numatomo teisinio reguliavimo poveikio vertinimo rezultatai</w:t>
            </w:r>
          </w:p>
        </w:tc>
      </w:tr>
      <w:tr w:rsidR="00B821EC" w:rsidRPr="002F69E7" w:rsidTr="00F843F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EC" w:rsidRPr="002F69E7" w:rsidRDefault="00B821EC" w:rsidP="00F843F3">
            <w:pPr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b/>
              </w:rPr>
            </w:pPr>
            <w:r w:rsidRPr="002F69E7"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rFonts w:eastAsia="Calibri"/>
                <w:b/>
                <w:lang w:eastAsia="en-US" w:bidi="lo-LA"/>
              </w:rPr>
            </w:pPr>
            <w:r w:rsidRPr="002F69E7">
              <w:rPr>
                <w:b/>
              </w:rPr>
              <w:t>Neigiamas poveikis</w:t>
            </w:r>
          </w:p>
          <w:p w:rsidR="00B821EC" w:rsidRPr="002F69E7" w:rsidRDefault="00B821EC" w:rsidP="00F843F3">
            <w:pPr>
              <w:rPr>
                <w:b/>
                <w:i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  <w:tr w:rsidR="00B821EC" w:rsidRPr="002F69E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  <w:r w:rsidRPr="002F69E7"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EC" w:rsidRPr="002F69E7" w:rsidRDefault="00B821EC" w:rsidP="00F843F3">
            <w:pPr>
              <w:rPr>
                <w:i/>
                <w:lang w:eastAsia="en-US" w:bidi="lo-LA"/>
              </w:rPr>
            </w:pPr>
          </w:p>
        </w:tc>
      </w:tr>
    </w:tbl>
    <w:p w:rsidR="00B821EC" w:rsidRPr="004E4B73" w:rsidRDefault="00B821EC" w:rsidP="00B821EC">
      <w:pPr>
        <w:jc w:val="both"/>
        <w:rPr>
          <w:sz w:val="22"/>
          <w:szCs w:val="22"/>
          <w:lang w:eastAsia="en-US" w:bidi="lo-LA"/>
        </w:rPr>
      </w:pPr>
      <w:r w:rsidRPr="004E4B73">
        <w:rPr>
          <w:b/>
          <w:sz w:val="22"/>
          <w:szCs w:val="22"/>
          <w:lang w:eastAsia="en-US" w:bidi="lo-LA"/>
        </w:rPr>
        <w:t>*</w:t>
      </w:r>
      <w:r w:rsidRPr="004E4B73">
        <w:rPr>
          <w:bCs/>
          <w:sz w:val="22"/>
          <w:szCs w:val="22"/>
        </w:rPr>
        <w:t xml:space="preserve"> Numatomo teisinio reguliavimo poveikio vertinimas atliekamas r</w:t>
      </w:r>
      <w:r w:rsidRPr="004E4B73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4E4B73">
        <w:rPr>
          <w:sz w:val="22"/>
          <w:szCs w:val="22"/>
          <w:lang w:eastAsia="en-US" w:bidi="lo-LA"/>
        </w:rPr>
        <w:t xml:space="preserve"> </w:t>
      </w:r>
      <w:r w:rsidRPr="004E4B73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B821EC" w:rsidRPr="002F69E7" w:rsidRDefault="00B821EC" w:rsidP="00B821EC"/>
    <w:bookmarkEnd w:id="2"/>
    <w:p w:rsidR="00643621" w:rsidRPr="00643621" w:rsidRDefault="00643621" w:rsidP="00643621"/>
    <w:p w:rsidR="00643621" w:rsidRPr="00643621" w:rsidRDefault="00643621" w:rsidP="00643621"/>
    <w:p w:rsidR="003F65F3" w:rsidRDefault="00643621" w:rsidP="003B3768">
      <w:pPr>
        <w:tabs>
          <w:tab w:val="left" w:pos="7230"/>
        </w:tabs>
        <w:ind w:right="140"/>
      </w:pPr>
      <w:r w:rsidRPr="00643621">
        <w:t xml:space="preserve">Statybos ir turto skyriaus vedėja </w:t>
      </w:r>
      <w:r w:rsidR="003B3768">
        <w:tab/>
      </w:r>
      <w:r w:rsidRPr="00643621">
        <w:t>Audronė Naujalienė</w:t>
      </w:r>
    </w:p>
    <w:p w:rsidR="005C6CD1" w:rsidRDefault="005C6CD1" w:rsidP="003B3768">
      <w:pPr>
        <w:tabs>
          <w:tab w:val="left" w:pos="7230"/>
        </w:tabs>
        <w:ind w:right="140"/>
      </w:pPr>
    </w:p>
    <w:sectPr w:rsidR="005C6CD1" w:rsidSect="008840AD">
      <w:pgSz w:w="11906" w:h="16838"/>
      <w:pgMar w:top="1134" w:right="851" w:bottom="79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119" w:rsidRDefault="004B3119" w:rsidP="00A024A8">
      <w:r>
        <w:separator/>
      </w:r>
    </w:p>
  </w:endnote>
  <w:endnote w:type="continuationSeparator" w:id="0">
    <w:p w:rsidR="004B3119" w:rsidRDefault="004B3119" w:rsidP="00A0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119" w:rsidRDefault="004B3119" w:rsidP="00A024A8">
      <w:r>
        <w:separator/>
      </w:r>
    </w:p>
  </w:footnote>
  <w:footnote w:type="continuationSeparator" w:id="0">
    <w:p w:rsidR="004B3119" w:rsidRDefault="004B3119" w:rsidP="00A02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C41"/>
    <w:multiLevelType w:val="hybridMultilevel"/>
    <w:tmpl w:val="4FEEF4FC"/>
    <w:lvl w:ilvl="0" w:tplc="5CC2D4C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2306A8B"/>
    <w:multiLevelType w:val="hybridMultilevel"/>
    <w:tmpl w:val="71E613A8"/>
    <w:lvl w:ilvl="0" w:tplc="D71A7B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7542235"/>
    <w:multiLevelType w:val="hybridMultilevel"/>
    <w:tmpl w:val="F926C4AA"/>
    <w:lvl w:ilvl="0" w:tplc="21A2C07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222F1C61"/>
    <w:multiLevelType w:val="multilevel"/>
    <w:tmpl w:val="534A930A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</w:rPr>
    </w:lvl>
  </w:abstractNum>
  <w:abstractNum w:abstractNumId="4" w15:restartNumberingAfterBreak="0">
    <w:nsid w:val="23BF1FD5"/>
    <w:multiLevelType w:val="hybridMultilevel"/>
    <w:tmpl w:val="A7281BA6"/>
    <w:lvl w:ilvl="0" w:tplc="72E64D7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447433F"/>
    <w:multiLevelType w:val="multilevel"/>
    <w:tmpl w:val="F95AA084"/>
    <w:lvl w:ilvl="0">
      <w:start w:val="2005"/>
      <w:numFmt w:val="decimal"/>
      <w:lvlText w:val="%1-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1">
      <w:start w:val="7"/>
      <w:numFmt w:val="decimalZero"/>
      <w:lvlText w:val="%1-%2-"/>
      <w:lvlJc w:val="left"/>
      <w:pPr>
        <w:tabs>
          <w:tab w:val="num" w:pos="4065"/>
        </w:tabs>
        <w:ind w:left="4065" w:hanging="388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365"/>
        </w:tabs>
        <w:ind w:left="4365" w:hanging="388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4605"/>
        </w:tabs>
        <w:ind w:left="4605" w:hanging="388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845"/>
        </w:tabs>
        <w:ind w:left="4845" w:hanging="388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85"/>
        </w:tabs>
        <w:ind w:left="5085" w:hanging="388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325"/>
        </w:tabs>
        <w:ind w:left="5325" w:hanging="388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565"/>
        </w:tabs>
        <w:ind w:left="5565" w:hanging="3885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805"/>
        </w:tabs>
        <w:ind w:left="5805" w:hanging="3885"/>
      </w:pPr>
      <w:rPr>
        <w:rFonts w:hint="default"/>
      </w:rPr>
    </w:lvl>
  </w:abstractNum>
  <w:abstractNum w:abstractNumId="6" w15:restartNumberingAfterBreak="0">
    <w:nsid w:val="370048D5"/>
    <w:multiLevelType w:val="hybridMultilevel"/>
    <w:tmpl w:val="17CEAA6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7" w15:restartNumberingAfterBreak="0">
    <w:nsid w:val="38CE08DE"/>
    <w:multiLevelType w:val="hybridMultilevel"/>
    <w:tmpl w:val="B810F01C"/>
    <w:lvl w:ilvl="0" w:tplc="B1FC8D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374BF0"/>
    <w:multiLevelType w:val="hybridMultilevel"/>
    <w:tmpl w:val="60D425A8"/>
    <w:lvl w:ilvl="0" w:tplc="A388219A">
      <w:start w:val="1"/>
      <w:numFmt w:val="decimal"/>
      <w:lvlText w:val="%1."/>
      <w:lvlJc w:val="left"/>
      <w:pPr>
        <w:tabs>
          <w:tab w:val="num" w:pos="7050"/>
        </w:tabs>
        <w:ind w:left="7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0"/>
        </w:tabs>
        <w:ind w:left="7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90"/>
        </w:tabs>
        <w:ind w:left="8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210"/>
        </w:tabs>
        <w:ind w:left="9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30"/>
        </w:tabs>
        <w:ind w:left="9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50"/>
        </w:tabs>
        <w:ind w:left="10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70"/>
        </w:tabs>
        <w:ind w:left="11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090"/>
        </w:tabs>
        <w:ind w:left="12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810"/>
        </w:tabs>
        <w:ind w:left="12810" w:hanging="180"/>
      </w:pPr>
    </w:lvl>
  </w:abstractNum>
  <w:abstractNum w:abstractNumId="9" w15:restartNumberingAfterBreak="0">
    <w:nsid w:val="5B2F5D65"/>
    <w:multiLevelType w:val="multilevel"/>
    <w:tmpl w:val="912E1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0" w15:restartNumberingAfterBreak="0">
    <w:nsid w:val="71DD7D0E"/>
    <w:multiLevelType w:val="hybridMultilevel"/>
    <w:tmpl w:val="C804B57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FA"/>
    <w:rsid w:val="000023E6"/>
    <w:rsid w:val="0001614F"/>
    <w:rsid w:val="0004428B"/>
    <w:rsid w:val="0005062B"/>
    <w:rsid w:val="000846BE"/>
    <w:rsid w:val="000D0ED9"/>
    <w:rsid w:val="000D5DD3"/>
    <w:rsid w:val="000D64DB"/>
    <w:rsid w:val="000D7544"/>
    <w:rsid w:val="000E0BBD"/>
    <w:rsid w:val="00103544"/>
    <w:rsid w:val="001036CB"/>
    <w:rsid w:val="00123E7D"/>
    <w:rsid w:val="001245B3"/>
    <w:rsid w:val="00134F86"/>
    <w:rsid w:val="001447F1"/>
    <w:rsid w:val="00153C95"/>
    <w:rsid w:val="0016592F"/>
    <w:rsid w:val="00167AD4"/>
    <w:rsid w:val="00175F93"/>
    <w:rsid w:val="00183680"/>
    <w:rsid w:val="001879B3"/>
    <w:rsid w:val="0019041D"/>
    <w:rsid w:val="00192E8C"/>
    <w:rsid w:val="001936CF"/>
    <w:rsid w:val="00194EB5"/>
    <w:rsid w:val="0019584A"/>
    <w:rsid w:val="001A5C99"/>
    <w:rsid w:val="001B2802"/>
    <w:rsid w:val="001D037F"/>
    <w:rsid w:val="001D1431"/>
    <w:rsid w:val="001E0730"/>
    <w:rsid w:val="001E44CB"/>
    <w:rsid w:val="001F32A9"/>
    <w:rsid w:val="0020305C"/>
    <w:rsid w:val="00207531"/>
    <w:rsid w:val="00236A24"/>
    <w:rsid w:val="002478E8"/>
    <w:rsid w:val="002533D1"/>
    <w:rsid w:val="0028054D"/>
    <w:rsid w:val="002847D8"/>
    <w:rsid w:val="00284F2F"/>
    <w:rsid w:val="002853B7"/>
    <w:rsid w:val="00287C89"/>
    <w:rsid w:val="002A4FB4"/>
    <w:rsid w:val="002B203A"/>
    <w:rsid w:val="002C39D0"/>
    <w:rsid w:val="002D0513"/>
    <w:rsid w:val="002D54E9"/>
    <w:rsid w:val="003018F8"/>
    <w:rsid w:val="00336C5D"/>
    <w:rsid w:val="003376ED"/>
    <w:rsid w:val="003521FA"/>
    <w:rsid w:val="00355AD4"/>
    <w:rsid w:val="00365465"/>
    <w:rsid w:val="00381B30"/>
    <w:rsid w:val="003844D3"/>
    <w:rsid w:val="003A2690"/>
    <w:rsid w:val="003A3B98"/>
    <w:rsid w:val="003B3768"/>
    <w:rsid w:val="003B689A"/>
    <w:rsid w:val="003D4111"/>
    <w:rsid w:val="003F65F3"/>
    <w:rsid w:val="004003EA"/>
    <w:rsid w:val="00403A66"/>
    <w:rsid w:val="004113E0"/>
    <w:rsid w:val="0041160A"/>
    <w:rsid w:val="004123BD"/>
    <w:rsid w:val="00412FCE"/>
    <w:rsid w:val="00434655"/>
    <w:rsid w:val="004362E7"/>
    <w:rsid w:val="00463F71"/>
    <w:rsid w:val="00474D2E"/>
    <w:rsid w:val="004758C0"/>
    <w:rsid w:val="00490476"/>
    <w:rsid w:val="0049305A"/>
    <w:rsid w:val="004A4A52"/>
    <w:rsid w:val="004B3119"/>
    <w:rsid w:val="004E74D9"/>
    <w:rsid w:val="004F7947"/>
    <w:rsid w:val="00511BE5"/>
    <w:rsid w:val="0052362F"/>
    <w:rsid w:val="00552DE5"/>
    <w:rsid w:val="00570B21"/>
    <w:rsid w:val="0057139C"/>
    <w:rsid w:val="005915F7"/>
    <w:rsid w:val="005A4E4D"/>
    <w:rsid w:val="005B091D"/>
    <w:rsid w:val="005B5051"/>
    <w:rsid w:val="005C6CD1"/>
    <w:rsid w:val="005E1D6B"/>
    <w:rsid w:val="006051EE"/>
    <w:rsid w:val="006075B6"/>
    <w:rsid w:val="00611DCD"/>
    <w:rsid w:val="00623828"/>
    <w:rsid w:val="006405F4"/>
    <w:rsid w:val="00643621"/>
    <w:rsid w:val="006447D6"/>
    <w:rsid w:val="00655EB1"/>
    <w:rsid w:val="00662957"/>
    <w:rsid w:val="00666933"/>
    <w:rsid w:val="00666BAB"/>
    <w:rsid w:val="0066714E"/>
    <w:rsid w:val="00671821"/>
    <w:rsid w:val="0067520C"/>
    <w:rsid w:val="006814E0"/>
    <w:rsid w:val="00691733"/>
    <w:rsid w:val="006948CC"/>
    <w:rsid w:val="006A5E3B"/>
    <w:rsid w:val="006B2ADE"/>
    <w:rsid w:val="006B494D"/>
    <w:rsid w:val="006C2B84"/>
    <w:rsid w:val="006D075A"/>
    <w:rsid w:val="006D5836"/>
    <w:rsid w:val="006E36E8"/>
    <w:rsid w:val="006E690C"/>
    <w:rsid w:val="006F3C25"/>
    <w:rsid w:val="006F44FA"/>
    <w:rsid w:val="006F7380"/>
    <w:rsid w:val="00717174"/>
    <w:rsid w:val="00720ECA"/>
    <w:rsid w:val="0072190A"/>
    <w:rsid w:val="00727ADD"/>
    <w:rsid w:val="0074513B"/>
    <w:rsid w:val="00750BE0"/>
    <w:rsid w:val="00763AE2"/>
    <w:rsid w:val="00787BF2"/>
    <w:rsid w:val="00791D87"/>
    <w:rsid w:val="00793539"/>
    <w:rsid w:val="007A05BA"/>
    <w:rsid w:val="007B196E"/>
    <w:rsid w:val="007B1CD2"/>
    <w:rsid w:val="007B7C74"/>
    <w:rsid w:val="007C411C"/>
    <w:rsid w:val="007D325C"/>
    <w:rsid w:val="007D643F"/>
    <w:rsid w:val="007E4D5A"/>
    <w:rsid w:val="007E4DBE"/>
    <w:rsid w:val="007F401D"/>
    <w:rsid w:val="00810B96"/>
    <w:rsid w:val="008127CA"/>
    <w:rsid w:val="0082699D"/>
    <w:rsid w:val="00827541"/>
    <w:rsid w:val="00827567"/>
    <w:rsid w:val="00831379"/>
    <w:rsid w:val="00834356"/>
    <w:rsid w:val="00837BC4"/>
    <w:rsid w:val="0084054E"/>
    <w:rsid w:val="00845ADC"/>
    <w:rsid w:val="00846016"/>
    <w:rsid w:val="00852BC9"/>
    <w:rsid w:val="008537E6"/>
    <w:rsid w:val="00864519"/>
    <w:rsid w:val="00870829"/>
    <w:rsid w:val="008840AD"/>
    <w:rsid w:val="0089011D"/>
    <w:rsid w:val="008B1721"/>
    <w:rsid w:val="008C764D"/>
    <w:rsid w:val="008E7311"/>
    <w:rsid w:val="008E79F7"/>
    <w:rsid w:val="008F02D3"/>
    <w:rsid w:val="009237E3"/>
    <w:rsid w:val="00934A16"/>
    <w:rsid w:val="009361A7"/>
    <w:rsid w:val="00937062"/>
    <w:rsid w:val="009371CA"/>
    <w:rsid w:val="00937A1E"/>
    <w:rsid w:val="00965373"/>
    <w:rsid w:val="00967289"/>
    <w:rsid w:val="009811FB"/>
    <w:rsid w:val="0098607B"/>
    <w:rsid w:val="00986E28"/>
    <w:rsid w:val="009945DF"/>
    <w:rsid w:val="009A49E1"/>
    <w:rsid w:val="009E5725"/>
    <w:rsid w:val="009F00D8"/>
    <w:rsid w:val="009F28C8"/>
    <w:rsid w:val="009F55C1"/>
    <w:rsid w:val="00A024A8"/>
    <w:rsid w:val="00A151B9"/>
    <w:rsid w:val="00A56AC6"/>
    <w:rsid w:val="00A623A4"/>
    <w:rsid w:val="00A9615C"/>
    <w:rsid w:val="00AA56F9"/>
    <w:rsid w:val="00AA576C"/>
    <w:rsid w:val="00AB5A5E"/>
    <w:rsid w:val="00AC7F90"/>
    <w:rsid w:val="00AE7824"/>
    <w:rsid w:val="00B11648"/>
    <w:rsid w:val="00B12D55"/>
    <w:rsid w:val="00B26756"/>
    <w:rsid w:val="00B35B16"/>
    <w:rsid w:val="00B44A31"/>
    <w:rsid w:val="00B46B93"/>
    <w:rsid w:val="00B51B6A"/>
    <w:rsid w:val="00B727B4"/>
    <w:rsid w:val="00B821EC"/>
    <w:rsid w:val="00BB0A15"/>
    <w:rsid w:val="00BB31A6"/>
    <w:rsid w:val="00BB3DC9"/>
    <w:rsid w:val="00BC00E8"/>
    <w:rsid w:val="00BD64FA"/>
    <w:rsid w:val="00BE0B2E"/>
    <w:rsid w:val="00BF25E5"/>
    <w:rsid w:val="00C02D36"/>
    <w:rsid w:val="00C1419E"/>
    <w:rsid w:val="00C24360"/>
    <w:rsid w:val="00C94E86"/>
    <w:rsid w:val="00C972EB"/>
    <w:rsid w:val="00CB530F"/>
    <w:rsid w:val="00CC22C1"/>
    <w:rsid w:val="00CD2860"/>
    <w:rsid w:val="00CE3B8D"/>
    <w:rsid w:val="00D22946"/>
    <w:rsid w:val="00D50535"/>
    <w:rsid w:val="00D54EB3"/>
    <w:rsid w:val="00D61966"/>
    <w:rsid w:val="00D741BD"/>
    <w:rsid w:val="00D805C7"/>
    <w:rsid w:val="00D841D3"/>
    <w:rsid w:val="00D94C6B"/>
    <w:rsid w:val="00D96F95"/>
    <w:rsid w:val="00DA01C7"/>
    <w:rsid w:val="00DA021B"/>
    <w:rsid w:val="00DA3D38"/>
    <w:rsid w:val="00DE0C70"/>
    <w:rsid w:val="00E21A96"/>
    <w:rsid w:val="00E272A4"/>
    <w:rsid w:val="00E35988"/>
    <w:rsid w:val="00E35D7D"/>
    <w:rsid w:val="00E41A40"/>
    <w:rsid w:val="00E471C4"/>
    <w:rsid w:val="00E86AFC"/>
    <w:rsid w:val="00E8770C"/>
    <w:rsid w:val="00E908A0"/>
    <w:rsid w:val="00EB71D6"/>
    <w:rsid w:val="00ED46D5"/>
    <w:rsid w:val="00EE61EA"/>
    <w:rsid w:val="00F16E60"/>
    <w:rsid w:val="00F2025D"/>
    <w:rsid w:val="00F360B4"/>
    <w:rsid w:val="00F62B7C"/>
    <w:rsid w:val="00F66DA3"/>
    <w:rsid w:val="00F7736A"/>
    <w:rsid w:val="00F77CD6"/>
    <w:rsid w:val="00F843F3"/>
    <w:rsid w:val="00F9186A"/>
    <w:rsid w:val="00F95D95"/>
    <w:rsid w:val="00FB57DF"/>
    <w:rsid w:val="00FC4826"/>
    <w:rsid w:val="00FD5E3D"/>
    <w:rsid w:val="00FD6DB4"/>
    <w:rsid w:val="00FE6F78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851E7-49C5-421D-AD79-C0BF5F32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65F3"/>
    <w:rPr>
      <w:sz w:val="24"/>
      <w:szCs w:val="24"/>
      <w:lang w:val="lt-LT" w:eastAsia="zh-CN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1290"/>
      <w:jc w:val="both"/>
    </w:pPr>
    <w:rPr>
      <w:bCs/>
    </w:rPr>
  </w:style>
  <w:style w:type="paragraph" w:styleId="Pagrindiniotekstotrauka2">
    <w:name w:val="Body Text Indent 2"/>
    <w:basedOn w:val="prastasis"/>
    <w:pPr>
      <w:tabs>
        <w:tab w:val="left" w:pos="0"/>
      </w:tabs>
      <w:ind w:left="-360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5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D7544"/>
    <w:rPr>
      <w:rFonts w:ascii="Segoe UI" w:hAnsi="Segoe UI" w:cs="Segoe UI"/>
      <w:sz w:val="18"/>
      <w:szCs w:val="18"/>
      <w:lang w:eastAsia="zh-CN"/>
    </w:rPr>
  </w:style>
  <w:style w:type="character" w:customStyle="1" w:styleId="PagrindinistekstasDiagrama">
    <w:name w:val="Pagrindinis tekstas Diagrama"/>
    <w:link w:val="Pagrindinistekstas"/>
    <w:rsid w:val="00BB0A15"/>
    <w:rPr>
      <w:b/>
      <w:sz w:val="24"/>
      <w:szCs w:val="24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A024A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24A8"/>
    <w:rPr>
      <w:sz w:val="24"/>
      <w:szCs w:val="24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A024A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24A8"/>
    <w:rPr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8A5F-EEBE-4568-AF4D-7C267900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4</cp:revision>
  <cp:lastPrinted>2022-01-19T13:33:00Z</cp:lastPrinted>
  <dcterms:created xsi:type="dcterms:W3CDTF">2022-01-31T12:34:00Z</dcterms:created>
  <dcterms:modified xsi:type="dcterms:W3CDTF">2022-02-09T12:11:00Z</dcterms:modified>
</cp:coreProperties>
</file>