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AF9" w:rsidRPr="00185A31" w:rsidRDefault="002E5219" w:rsidP="00185A31">
      <w:pPr>
        <w:ind w:left="9072"/>
        <w:rPr>
          <w:szCs w:val="24"/>
        </w:rPr>
      </w:pPr>
      <w:bookmarkStart w:id="0" w:name="_GoBack"/>
      <w:bookmarkEnd w:id="0"/>
      <w:r>
        <w:rPr>
          <w:szCs w:val="24"/>
        </w:rPr>
        <w:t xml:space="preserve">   </w:t>
      </w:r>
      <w:r w:rsidR="007C5AF9" w:rsidRPr="00185A31">
        <w:rPr>
          <w:szCs w:val="24"/>
        </w:rPr>
        <w:t xml:space="preserve">Teisės aktų projektų antikorupcinio </w:t>
      </w:r>
      <w:r w:rsidR="00185A31" w:rsidRPr="00185A31">
        <w:rPr>
          <w:szCs w:val="24"/>
        </w:rPr>
        <w:t xml:space="preserve">vertinimo </w:t>
      </w:r>
      <w:r w:rsidR="007C5AF9" w:rsidRPr="00185A31">
        <w:rPr>
          <w:szCs w:val="24"/>
        </w:rPr>
        <w:t>taisyklių</w:t>
      </w:r>
      <w:r w:rsidR="001502E4">
        <w:rPr>
          <w:szCs w:val="24"/>
        </w:rPr>
        <w:t xml:space="preserve"> </w:t>
      </w:r>
    </w:p>
    <w:p w:rsidR="00E30B01" w:rsidRDefault="00E30B01" w:rsidP="00185A31">
      <w:pPr>
        <w:pStyle w:val="Pagrindiniotekstotrauka"/>
        <w:spacing w:before="0"/>
        <w:ind w:left="9072"/>
        <w:jc w:val="left"/>
        <w:rPr>
          <w:color w:val="000000"/>
          <w:lang w:eastAsia="ar-SA"/>
        </w:rPr>
      </w:pPr>
      <w:r>
        <w:rPr>
          <w:color w:val="000000"/>
          <w:lang w:eastAsia="ar-SA"/>
        </w:rPr>
        <w:t>priedas</w:t>
      </w:r>
    </w:p>
    <w:p w:rsidR="00BE75D8" w:rsidRPr="00514C76" w:rsidRDefault="00BE75D8" w:rsidP="00A26344">
      <w:pPr>
        <w:pStyle w:val="Pagrindiniotekstotrauka"/>
        <w:tabs>
          <w:tab w:val="left" w:pos="6804"/>
        </w:tabs>
        <w:spacing w:before="0"/>
        <w:ind w:left="0"/>
        <w:jc w:val="left"/>
      </w:pPr>
    </w:p>
    <w:p w:rsidR="007C5AF9" w:rsidRPr="007C5AF9" w:rsidRDefault="007C5AF9" w:rsidP="007C5AF9">
      <w:pPr>
        <w:jc w:val="center"/>
        <w:rPr>
          <w:szCs w:val="24"/>
        </w:rPr>
      </w:pPr>
      <w:r w:rsidRPr="007C5AF9">
        <w:rPr>
          <w:szCs w:val="24"/>
        </w:rPr>
        <w:t>(</w:t>
      </w:r>
      <w:r w:rsidRPr="007C5AF9">
        <w:rPr>
          <w:b/>
          <w:szCs w:val="24"/>
        </w:rPr>
        <w:t>Pažymos forma</w:t>
      </w:r>
      <w:r w:rsidRPr="007C5AF9">
        <w:rPr>
          <w:szCs w:val="24"/>
        </w:rPr>
        <w:t>)</w:t>
      </w:r>
    </w:p>
    <w:p w:rsidR="007C5AF9" w:rsidRPr="007C5AF9" w:rsidRDefault="007C5AF9" w:rsidP="007C5AF9">
      <w:pPr>
        <w:jc w:val="center"/>
        <w:rPr>
          <w:b/>
          <w:szCs w:val="24"/>
        </w:rPr>
      </w:pPr>
    </w:p>
    <w:p w:rsidR="007C5AF9" w:rsidRPr="007C5AF9" w:rsidRDefault="007C5AF9" w:rsidP="007C5AF9">
      <w:pPr>
        <w:jc w:val="center"/>
        <w:rPr>
          <w:b/>
          <w:szCs w:val="24"/>
        </w:rPr>
      </w:pPr>
      <w:r w:rsidRPr="007C5AF9">
        <w:rPr>
          <w:b/>
          <w:szCs w:val="24"/>
        </w:rPr>
        <w:t>TEISĖS AKTŲ PROJEKTŲ ANTIKORUPCINIO VERTINIMO PAŽYMA</w:t>
      </w:r>
    </w:p>
    <w:p w:rsidR="007C5AF9" w:rsidRPr="007C5AF9" w:rsidRDefault="007C5AF9" w:rsidP="005627BF">
      <w:pPr>
        <w:jc w:val="both"/>
        <w:rPr>
          <w:szCs w:val="24"/>
        </w:rPr>
      </w:pPr>
    </w:p>
    <w:p w:rsidR="00CE0EFB" w:rsidRPr="00CE0EFB" w:rsidRDefault="00CE0EFB" w:rsidP="00972CB9">
      <w:pPr>
        <w:jc w:val="both"/>
        <w:rPr>
          <w:szCs w:val="24"/>
        </w:rPr>
      </w:pPr>
      <w:r w:rsidRPr="00CE0EFB">
        <w:rPr>
          <w:szCs w:val="24"/>
        </w:rPr>
        <w:t>Teisės akto projekto pavadinimas</w:t>
      </w:r>
      <w:r w:rsidR="00972CB9">
        <w:rPr>
          <w:szCs w:val="24"/>
        </w:rPr>
        <w:t>:</w:t>
      </w:r>
      <w:r w:rsidRPr="00CE0EFB">
        <w:rPr>
          <w:szCs w:val="24"/>
        </w:rPr>
        <w:t xml:space="preserve"> </w:t>
      </w:r>
      <w:r w:rsidR="00972CB9">
        <w:rPr>
          <w:color w:val="000000"/>
          <w:szCs w:val="24"/>
        </w:rPr>
        <w:t xml:space="preserve">Kėdainių rajono savivaldybės tarybos </w:t>
      </w:r>
      <w:r w:rsidR="00972CB9" w:rsidRPr="00F644B1">
        <w:rPr>
          <w:color w:val="000000"/>
          <w:szCs w:val="24"/>
        </w:rPr>
        <w:t>sprendimas „</w:t>
      </w:r>
      <w:r w:rsidR="00972CB9">
        <w:rPr>
          <w:szCs w:val="24"/>
        </w:rPr>
        <w:t>D</w:t>
      </w:r>
      <w:r w:rsidR="00972CB9" w:rsidRPr="00F644B1">
        <w:rPr>
          <w:szCs w:val="24"/>
        </w:rPr>
        <w:t xml:space="preserve">ėl </w:t>
      </w:r>
      <w:r w:rsidR="00972CB9">
        <w:rPr>
          <w:szCs w:val="24"/>
        </w:rPr>
        <w:t>K</w:t>
      </w:r>
      <w:r w:rsidR="00972CB9" w:rsidRPr="00F644B1">
        <w:rPr>
          <w:szCs w:val="24"/>
        </w:rPr>
        <w:t>ėdainių rajono savivaldybės tarybos 20</w:t>
      </w:r>
      <w:r w:rsidR="00972CB9">
        <w:rPr>
          <w:szCs w:val="24"/>
        </w:rPr>
        <w:t>22</w:t>
      </w:r>
      <w:r w:rsidR="00972CB9" w:rsidRPr="00F644B1">
        <w:rPr>
          <w:szCs w:val="24"/>
        </w:rPr>
        <w:t xml:space="preserve"> m. </w:t>
      </w:r>
      <w:r w:rsidR="002130AF">
        <w:rPr>
          <w:szCs w:val="24"/>
        </w:rPr>
        <w:t>vasario 18 d. sprendimo Nr. TS-6 „ Dėl Kėdainių rajono savivaldybės 2022 metų biudžeto tvirtinimo“ pakeitimo</w:t>
      </w:r>
      <w:r w:rsidR="00972CB9" w:rsidRPr="00F644B1">
        <w:rPr>
          <w:szCs w:val="24"/>
        </w:rPr>
        <w:t xml:space="preserve">“ </w:t>
      </w:r>
    </w:p>
    <w:p w:rsidR="00CE0EFB" w:rsidRPr="00CE0EFB" w:rsidRDefault="00CE0EFB" w:rsidP="00CE0EFB">
      <w:pPr>
        <w:suppressAutoHyphens/>
        <w:jc w:val="both"/>
        <w:textAlignment w:val="baseline"/>
        <w:rPr>
          <w:szCs w:val="24"/>
        </w:rPr>
      </w:pPr>
      <w:r w:rsidRPr="00CE0EFB">
        <w:rPr>
          <w:szCs w:val="24"/>
        </w:rPr>
        <w:t>Teisės akto projekto tiesioginis rengėjas</w:t>
      </w:r>
      <w:r w:rsidR="00DB0877">
        <w:rPr>
          <w:szCs w:val="24"/>
        </w:rPr>
        <w:t>: Jolanta Sakavičienė</w:t>
      </w:r>
    </w:p>
    <w:p w:rsidR="00CE0EFB" w:rsidRPr="00CE0EFB" w:rsidRDefault="00CE0EFB" w:rsidP="00CE0EFB">
      <w:pPr>
        <w:suppressAutoHyphens/>
        <w:textAlignment w:val="baseline"/>
        <w:rPr>
          <w:color w:val="000000"/>
          <w:lang w:eastAsia="en-US"/>
        </w:rPr>
      </w:pPr>
      <w:r w:rsidRPr="00CE0EFB">
        <w:rPr>
          <w:color w:val="000000"/>
          <w:lang w:eastAsia="en-US"/>
        </w:rPr>
        <w:t>Teisės akto projekto antikorupcinis vertinimas atliktas (</w:t>
      </w:r>
      <w:r w:rsidRPr="00CE0EFB">
        <w:rPr>
          <w:i/>
          <w:color w:val="000000"/>
          <w:lang w:eastAsia="en-US"/>
        </w:rPr>
        <w:t>pažymėti reikiamą atsakymą</w:t>
      </w:r>
      <w:r w:rsidRPr="00CE0EFB">
        <w:rPr>
          <w:color w:val="000000"/>
          <w:lang w:eastAsia="en-US"/>
        </w:rPr>
        <w:t>):</w:t>
      </w:r>
    </w:p>
    <w:p w:rsidR="00CE0EFB" w:rsidRPr="00CE0EFB" w:rsidRDefault="00CE0EFB" w:rsidP="00CE0EFB">
      <w:pPr>
        <w:suppressAutoHyphens/>
        <w:ind w:firstLine="1296"/>
        <w:textAlignment w:val="baseline"/>
        <w:rPr>
          <w:szCs w:val="24"/>
        </w:rPr>
      </w:pPr>
      <w:r w:rsidRPr="00CE0EFB">
        <w:rPr>
          <w:szCs w:val="24"/>
        </w:rPr>
        <w:t xml:space="preserve">□ suderinus teisės akto projektą viešojo administravimo subjekte ir su </w:t>
      </w:r>
      <w:r w:rsidRPr="00CE0EFB">
        <w:rPr>
          <w:szCs w:val="24"/>
          <w:lang w:eastAsia="en-US"/>
        </w:rPr>
        <w:t>pavaldžiomis įstaigomis (įstaigomis prie ministerijos ir kitomis ministrui pavestose valdymo srityse veikiančiomis įstaigomis ir įmonėmis)</w:t>
      </w:r>
      <w:r w:rsidRPr="00CE0EFB">
        <w:rPr>
          <w:szCs w:val="24"/>
        </w:rPr>
        <w:t>;</w:t>
      </w:r>
    </w:p>
    <w:p w:rsidR="00CE0EFB" w:rsidRPr="00CE0EFB" w:rsidRDefault="00CE0EFB" w:rsidP="00CE0EFB">
      <w:pPr>
        <w:suppressAutoHyphens/>
        <w:ind w:firstLine="1296"/>
        <w:jc w:val="both"/>
        <w:textAlignment w:val="baseline"/>
        <w:rPr>
          <w:szCs w:val="24"/>
        </w:rPr>
      </w:pPr>
      <w:r w:rsidRPr="00CE0EFB">
        <w:rPr>
          <w:szCs w:val="24"/>
        </w:rPr>
        <w:t xml:space="preserve">□ </w:t>
      </w:r>
      <w:r w:rsidRPr="00CE0EFB">
        <w:rPr>
          <w:color w:val="000000"/>
          <w:lang w:eastAsia="en-US"/>
        </w:rPr>
        <w:t>suderinus teisės akto projektą su suinteresuotomis institucijomis, kai jis buvo papildytas arba pakeistas.</w:t>
      </w:r>
    </w:p>
    <w:p w:rsidR="00CE0EFB" w:rsidRPr="00CE0EFB" w:rsidRDefault="00CE0EFB" w:rsidP="00CE0EFB">
      <w:pPr>
        <w:suppressAutoHyphens/>
        <w:jc w:val="both"/>
        <w:textAlignment w:val="baseline"/>
        <w:rPr>
          <w:szCs w:val="24"/>
        </w:rPr>
      </w:pPr>
      <w:r w:rsidRPr="00CE0EFB">
        <w:rPr>
          <w:szCs w:val="24"/>
        </w:rPr>
        <w:t>Antikorupciniu požiūriu rizikingos teisės akto projekto nuostatos</w:t>
      </w:r>
      <w:r w:rsidRPr="00CE0EFB">
        <w:rPr>
          <w:b/>
          <w:szCs w:val="24"/>
        </w:rPr>
        <w:t xml:space="preserve"> </w:t>
      </w:r>
      <w:r w:rsidRPr="00CE0EFB">
        <w:rPr>
          <w:i/>
          <w:szCs w:val="24"/>
        </w:rPr>
        <w:t>(nurodomas antikorupcinio vertinimo kriterijus (toliau – kriterijus), kurį taikant nustatytai korupcijos rizikai šalinti ar valdyti teisės akto projekte nenumatyta priemonių.</w:t>
      </w:r>
      <w:r w:rsidRPr="00CE0EFB">
        <w:rPr>
          <w:i/>
          <w:iCs/>
          <w:color w:val="000000"/>
          <w:lang w:eastAsia="en-US"/>
        </w:rPr>
        <w:t xml:space="preserve"> </w:t>
      </w:r>
      <w:r w:rsidRPr="00CE0EFB">
        <w:rPr>
          <w:i/>
          <w:szCs w:val="24"/>
        </w:rPr>
        <w:t xml:space="preserve">Pildoma, kai, </w:t>
      </w:r>
      <w:r w:rsidRPr="00CE0EFB">
        <w:rPr>
          <w:i/>
          <w:szCs w:val="24"/>
          <w:lang w:eastAsia="en-US"/>
        </w:rPr>
        <w:t xml:space="preserve">vertintojo nuomone, teisės akto projekto tiesioginio rengėjo siūlomų pataisų nepakanka korupcijos atsiradimo rizikai mažinti </w:t>
      </w:r>
      <w:r w:rsidRPr="00CE0EFB">
        <w:rPr>
          <w:i/>
          <w:szCs w:val="24"/>
        </w:rPr>
        <w:t>arba kai vertintojas nesutinka su teisės akto projekto tiesioginio rengėjo argumentais, kodėl neatsižvelgta į vertintojo pateiktas pastabas</w:t>
      </w:r>
      <w:r w:rsidRPr="00CE0EFB">
        <w:rPr>
          <w:szCs w:val="24"/>
        </w:rPr>
        <w:t>):</w:t>
      </w:r>
    </w:p>
    <w:p w:rsidR="00C95E0B" w:rsidRPr="009B608D" w:rsidRDefault="00C95E0B" w:rsidP="00C95E0B">
      <w:pPr>
        <w:jc w:val="both"/>
        <w:rPr>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3969"/>
        <w:gridCol w:w="3827"/>
        <w:gridCol w:w="2703"/>
      </w:tblGrid>
      <w:tr w:rsidR="007C5AF9" w:rsidRPr="007C5AF9" w:rsidTr="00502F2B">
        <w:trPr>
          <w:trHeight w:val="23"/>
          <w:tblHeader/>
        </w:trPr>
        <w:tc>
          <w:tcPr>
            <w:tcW w:w="709" w:type="dxa"/>
            <w:shd w:val="clear" w:color="auto" w:fill="auto"/>
            <w:vAlign w:val="center"/>
          </w:tcPr>
          <w:p w:rsidR="007C5AF9" w:rsidRPr="00905067" w:rsidRDefault="00185A31" w:rsidP="00502F2B">
            <w:pPr>
              <w:jc w:val="center"/>
              <w:rPr>
                <w:sz w:val="22"/>
                <w:szCs w:val="22"/>
              </w:rPr>
            </w:pPr>
            <w:r w:rsidRPr="00905067">
              <w:rPr>
                <w:sz w:val="22"/>
                <w:szCs w:val="22"/>
              </w:rPr>
              <w:t xml:space="preserve">Eil. </w:t>
            </w:r>
            <w:r w:rsidR="007C5AF9" w:rsidRPr="00905067">
              <w:rPr>
                <w:sz w:val="22"/>
                <w:szCs w:val="22"/>
              </w:rPr>
              <w:t>Nr.</w:t>
            </w:r>
          </w:p>
        </w:tc>
        <w:tc>
          <w:tcPr>
            <w:tcW w:w="3402" w:type="dxa"/>
            <w:shd w:val="clear" w:color="auto" w:fill="auto"/>
            <w:vAlign w:val="center"/>
          </w:tcPr>
          <w:p w:rsidR="007C5AF9" w:rsidRPr="00905067" w:rsidRDefault="007C5AF9" w:rsidP="00502F2B">
            <w:pPr>
              <w:jc w:val="center"/>
              <w:rPr>
                <w:sz w:val="22"/>
                <w:szCs w:val="22"/>
              </w:rPr>
            </w:pPr>
            <w:r w:rsidRPr="00905067">
              <w:rPr>
                <w:sz w:val="22"/>
                <w:szCs w:val="22"/>
              </w:rPr>
              <w:t>Kriterijus</w:t>
            </w:r>
          </w:p>
        </w:tc>
        <w:tc>
          <w:tcPr>
            <w:tcW w:w="3969" w:type="dxa"/>
            <w:shd w:val="clear" w:color="auto" w:fill="auto"/>
            <w:vAlign w:val="center"/>
          </w:tcPr>
          <w:p w:rsidR="00E57054" w:rsidRPr="00E57054" w:rsidRDefault="00E57054" w:rsidP="00502F2B">
            <w:pPr>
              <w:suppressAutoHyphens/>
              <w:jc w:val="center"/>
              <w:textAlignment w:val="baseline"/>
              <w:rPr>
                <w:szCs w:val="24"/>
              </w:rPr>
            </w:pPr>
            <w:r w:rsidRPr="00E57054">
              <w:rPr>
                <w:bCs/>
                <w:lang w:eastAsia="en-U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rsidR="007C5AF9" w:rsidRDefault="00E57054" w:rsidP="00502F2B">
            <w:pPr>
              <w:jc w:val="center"/>
              <w:rPr>
                <w:i/>
                <w:szCs w:val="24"/>
              </w:rPr>
            </w:pPr>
            <w:r w:rsidRPr="00E57054">
              <w:rPr>
                <w:szCs w:val="24"/>
              </w:rPr>
              <w:t>(</w:t>
            </w:r>
            <w:r w:rsidRPr="00E57054">
              <w:rPr>
                <w:i/>
                <w:szCs w:val="24"/>
              </w:rPr>
              <w:t>pildo teisės akto projekto antikorupcinį vertinimą atliekantis asmuo)</w:t>
            </w:r>
          </w:p>
          <w:p w:rsidR="00502F2B" w:rsidRPr="00905067" w:rsidRDefault="00502F2B" w:rsidP="00502F2B">
            <w:pPr>
              <w:jc w:val="center"/>
              <w:rPr>
                <w:b/>
                <w:sz w:val="22"/>
                <w:szCs w:val="22"/>
              </w:rPr>
            </w:pPr>
          </w:p>
        </w:tc>
        <w:tc>
          <w:tcPr>
            <w:tcW w:w="3827" w:type="dxa"/>
            <w:shd w:val="clear" w:color="auto" w:fill="auto"/>
            <w:vAlign w:val="center"/>
          </w:tcPr>
          <w:p w:rsidR="00E57054" w:rsidRPr="00E57054" w:rsidRDefault="00E57054" w:rsidP="00502F2B">
            <w:pPr>
              <w:suppressAutoHyphens/>
              <w:jc w:val="center"/>
              <w:textAlignment w:val="baseline"/>
              <w:rPr>
                <w:szCs w:val="24"/>
              </w:rPr>
            </w:pPr>
            <w:r w:rsidRPr="00E57054">
              <w:rPr>
                <w:szCs w:val="24"/>
              </w:rPr>
              <w:t>Teisės akto projekto pakeitimas, mažinantis korupcijos riziką, arba teisės akto projekto tiesioginio rengėjo argumentai, kodėl neatsižvelgta į pastabą</w:t>
            </w:r>
          </w:p>
          <w:p w:rsidR="007C5AF9" w:rsidRPr="00905067" w:rsidRDefault="00E57054" w:rsidP="00502F2B">
            <w:pPr>
              <w:jc w:val="center"/>
              <w:rPr>
                <w:sz w:val="22"/>
                <w:szCs w:val="22"/>
              </w:rPr>
            </w:pPr>
            <w:r w:rsidRPr="00E57054">
              <w:rPr>
                <w:szCs w:val="24"/>
              </w:rPr>
              <w:t>(</w:t>
            </w:r>
            <w:r w:rsidRPr="00E57054">
              <w:rPr>
                <w:i/>
                <w:szCs w:val="24"/>
              </w:rPr>
              <w:t>pildo teisės akto projekto tiesioginis rengėjas)</w:t>
            </w:r>
          </w:p>
        </w:tc>
        <w:tc>
          <w:tcPr>
            <w:tcW w:w="2703" w:type="dxa"/>
            <w:shd w:val="clear" w:color="auto" w:fill="auto"/>
            <w:vAlign w:val="center"/>
          </w:tcPr>
          <w:p w:rsidR="00044748" w:rsidRPr="00044748" w:rsidRDefault="00044748" w:rsidP="00502F2B">
            <w:pPr>
              <w:suppressAutoHyphens/>
              <w:jc w:val="center"/>
              <w:textAlignment w:val="baseline"/>
              <w:rPr>
                <w:szCs w:val="24"/>
              </w:rPr>
            </w:pPr>
            <w:r w:rsidRPr="00044748">
              <w:rPr>
                <w:szCs w:val="24"/>
              </w:rPr>
              <w:t>Išvada dėl teisės akto projekto pakeitimų arba argumentų, kodėl neatsižvelgta į pastabą</w:t>
            </w:r>
          </w:p>
          <w:p w:rsidR="007C5AF9" w:rsidRPr="00905067" w:rsidRDefault="00044748" w:rsidP="00502F2B">
            <w:pPr>
              <w:jc w:val="center"/>
              <w:rPr>
                <w:sz w:val="22"/>
                <w:szCs w:val="22"/>
              </w:rPr>
            </w:pPr>
            <w:r w:rsidRPr="00044748">
              <w:rPr>
                <w:szCs w:val="24"/>
              </w:rPr>
              <w:t>(</w:t>
            </w:r>
            <w:r w:rsidRPr="00044748">
              <w:rPr>
                <w:i/>
                <w:szCs w:val="24"/>
              </w:rPr>
              <w:t>pildo teisės akto projekto antikorupcinį vertinimą atliekantis asmuo)</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w:t>
            </w:r>
          </w:p>
        </w:tc>
        <w:tc>
          <w:tcPr>
            <w:tcW w:w="3402" w:type="dxa"/>
            <w:shd w:val="clear" w:color="auto" w:fill="auto"/>
          </w:tcPr>
          <w:p w:rsidR="007C5AF9" w:rsidRPr="00905067" w:rsidRDefault="007C5AF9" w:rsidP="00502F2B">
            <w:pPr>
              <w:rPr>
                <w:sz w:val="22"/>
                <w:szCs w:val="22"/>
              </w:rPr>
            </w:pPr>
            <w:r w:rsidRPr="00905067">
              <w:rPr>
                <w:sz w:val="22"/>
                <w:szCs w:val="22"/>
              </w:rPr>
              <w:t>Teisės akto projektas nesu</w:t>
            </w:r>
            <w:r w:rsidR="00185A31" w:rsidRPr="00905067">
              <w:rPr>
                <w:sz w:val="22"/>
                <w:szCs w:val="22"/>
              </w:rPr>
              <w:t>daro</w:t>
            </w:r>
            <w:r w:rsidRPr="00905067">
              <w:rPr>
                <w:sz w:val="22"/>
                <w:szCs w:val="22"/>
              </w:rPr>
              <w:t xml:space="preserve"> išskirtinių ar nevienodų sąlygų </w:t>
            </w:r>
            <w:r w:rsidRPr="00905067">
              <w:rPr>
                <w:sz w:val="22"/>
                <w:szCs w:val="22"/>
              </w:rPr>
              <w:lastRenderedPageBreak/>
              <w:t>subjektams,</w:t>
            </w:r>
            <w:r w:rsidR="00185A31" w:rsidRPr="00905067">
              <w:rPr>
                <w:sz w:val="22"/>
                <w:szCs w:val="22"/>
              </w:rPr>
              <w:t xml:space="preserve"> su kuriais susijęs teisės akto</w:t>
            </w:r>
            <w:r w:rsidRPr="00905067">
              <w:rPr>
                <w:sz w:val="22"/>
                <w:szCs w:val="22"/>
              </w:rPr>
              <w:t xml:space="preserve"> įgyvendinimas</w:t>
            </w:r>
          </w:p>
        </w:tc>
        <w:tc>
          <w:tcPr>
            <w:tcW w:w="3969" w:type="dxa"/>
            <w:shd w:val="clear" w:color="auto" w:fill="auto"/>
          </w:tcPr>
          <w:p w:rsidR="00552657" w:rsidRDefault="00552657" w:rsidP="00502F2B">
            <w:pPr>
              <w:jc w:val="center"/>
              <w:rPr>
                <w:szCs w:val="24"/>
              </w:rPr>
            </w:pPr>
          </w:p>
          <w:p w:rsidR="00CB123A" w:rsidRPr="00CB123A" w:rsidRDefault="00060979" w:rsidP="00502F2B">
            <w:pPr>
              <w:jc w:val="center"/>
              <w:rPr>
                <w:szCs w:val="24"/>
              </w:rPr>
            </w:pPr>
            <w:r>
              <w:rPr>
                <w:szCs w:val="24"/>
              </w:rPr>
              <w:lastRenderedPageBreak/>
              <w:t>Sprendimo p</w:t>
            </w:r>
            <w:r w:rsidR="00A847D8" w:rsidRPr="00A847D8">
              <w:rPr>
                <w:szCs w:val="24"/>
              </w:rPr>
              <w:t>rojektas nesudaro išskirtinių ar nevienodų sąlygų subjektams, su kuriais susijęs teisės akto įgyvendinimas</w:t>
            </w:r>
          </w:p>
        </w:tc>
        <w:tc>
          <w:tcPr>
            <w:tcW w:w="3827" w:type="dxa"/>
            <w:shd w:val="clear" w:color="auto" w:fill="auto"/>
          </w:tcPr>
          <w:p w:rsidR="007C5AF9" w:rsidRPr="00905067" w:rsidRDefault="007C5AF9" w:rsidP="00502F2B">
            <w:pPr>
              <w:rPr>
                <w:b/>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keepNext/>
              <w:jc w:val="center"/>
              <w:rPr>
                <w:sz w:val="22"/>
                <w:szCs w:val="22"/>
              </w:rPr>
            </w:pPr>
            <w:r w:rsidRPr="00905067">
              <w:rPr>
                <w:sz w:val="22"/>
                <w:szCs w:val="22"/>
              </w:rPr>
              <w:t>2.</w:t>
            </w:r>
          </w:p>
        </w:tc>
        <w:tc>
          <w:tcPr>
            <w:tcW w:w="3402" w:type="dxa"/>
            <w:shd w:val="clear" w:color="auto" w:fill="auto"/>
          </w:tcPr>
          <w:p w:rsidR="007C5AF9" w:rsidRDefault="007C5AF9" w:rsidP="00502F2B">
            <w:pPr>
              <w:keepNext/>
              <w:rPr>
                <w:sz w:val="22"/>
                <w:szCs w:val="22"/>
              </w:rPr>
            </w:pPr>
            <w:r w:rsidRPr="00905067">
              <w:rPr>
                <w:sz w:val="22"/>
                <w:szCs w:val="22"/>
              </w:rPr>
              <w:t>Teisės akto projekte nėra spragų ar nuostatų, leisiančių dviprasmiškai aiškinti ir taikyti teisės aktą</w:t>
            </w:r>
          </w:p>
          <w:p w:rsidR="00552657" w:rsidRPr="00905067" w:rsidRDefault="00552657" w:rsidP="00502F2B">
            <w:pPr>
              <w:keepNext/>
              <w:rPr>
                <w:sz w:val="22"/>
                <w:szCs w:val="22"/>
              </w:rPr>
            </w:pPr>
          </w:p>
        </w:tc>
        <w:tc>
          <w:tcPr>
            <w:tcW w:w="3969" w:type="dxa"/>
            <w:shd w:val="clear" w:color="auto" w:fill="auto"/>
          </w:tcPr>
          <w:p w:rsidR="00552657" w:rsidRDefault="00552657" w:rsidP="00502F2B">
            <w:pPr>
              <w:keepNext/>
              <w:jc w:val="center"/>
              <w:rPr>
                <w:szCs w:val="24"/>
              </w:rPr>
            </w:pPr>
          </w:p>
          <w:p w:rsidR="007C5AF9" w:rsidRPr="00E677F2" w:rsidRDefault="00060979" w:rsidP="00502F2B">
            <w:pPr>
              <w:keepNext/>
              <w:jc w:val="center"/>
              <w:rPr>
                <w:szCs w:val="24"/>
              </w:rPr>
            </w:pPr>
            <w:r>
              <w:rPr>
                <w:szCs w:val="24"/>
              </w:rPr>
              <w:t>Sprendimo p</w:t>
            </w:r>
            <w:r w:rsidR="00A847D8" w:rsidRPr="00E677F2">
              <w:rPr>
                <w:szCs w:val="24"/>
              </w:rPr>
              <w:t>rojekte nėra spragų ar nuostatų, leisiančių dviprasmiškai aiškinti ir taikyti teisės aktą</w:t>
            </w:r>
          </w:p>
        </w:tc>
        <w:tc>
          <w:tcPr>
            <w:tcW w:w="3827" w:type="dxa"/>
            <w:shd w:val="clear" w:color="auto" w:fill="auto"/>
          </w:tcPr>
          <w:p w:rsidR="007C5AF9" w:rsidRPr="00905067" w:rsidRDefault="007C5AF9" w:rsidP="00502F2B">
            <w:pPr>
              <w:keepNext/>
              <w:rPr>
                <w:sz w:val="22"/>
                <w:szCs w:val="22"/>
              </w:rPr>
            </w:pPr>
          </w:p>
        </w:tc>
        <w:tc>
          <w:tcPr>
            <w:tcW w:w="2703" w:type="dxa"/>
            <w:shd w:val="clear" w:color="auto" w:fill="auto"/>
          </w:tcPr>
          <w:p w:rsidR="007C5AF9" w:rsidRPr="00905067" w:rsidRDefault="007C5AF9" w:rsidP="00502F2B">
            <w:pPr>
              <w:keepNext/>
              <w:rPr>
                <w:sz w:val="22"/>
                <w:szCs w:val="22"/>
              </w:rPr>
            </w:pPr>
            <w:r w:rsidRPr="00905067">
              <w:rPr>
                <w:sz w:val="22"/>
                <w:szCs w:val="22"/>
              </w:rPr>
              <w:t>□ tenkina</w:t>
            </w:r>
          </w:p>
          <w:p w:rsidR="007C5AF9" w:rsidRPr="00905067" w:rsidRDefault="007C5AF9" w:rsidP="00502F2B">
            <w:pPr>
              <w:keepNext/>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3.</w:t>
            </w:r>
          </w:p>
        </w:tc>
        <w:tc>
          <w:tcPr>
            <w:tcW w:w="3402" w:type="dxa"/>
            <w:shd w:val="clear" w:color="auto" w:fill="auto"/>
          </w:tcPr>
          <w:p w:rsidR="007C5AF9" w:rsidRDefault="007C5AF9" w:rsidP="00502F2B">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ta, kad sprendimą dėl teisių suteikimo, apribojimų nus</w:t>
            </w:r>
            <w:r w:rsidR="00185A31" w:rsidRPr="00905067">
              <w:rPr>
                <w:sz w:val="22"/>
                <w:szCs w:val="22"/>
              </w:rPr>
              <w:t>tatymo, sankcijų taikymo ir panašiai</w:t>
            </w:r>
            <w:r w:rsidRPr="00905067">
              <w:rPr>
                <w:sz w:val="22"/>
                <w:szCs w:val="22"/>
              </w:rPr>
              <w:t xml:space="preserve"> priimantis subjektas atskirtas nuo šių sprendimų teisėtumą ir įgyvendinimą kontroliuojančio (prižiūrinčio) subjekto</w:t>
            </w:r>
          </w:p>
          <w:p w:rsidR="00552657" w:rsidRPr="00905067" w:rsidRDefault="00552657" w:rsidP="00502F2B">
            <w:pPr>
              <w:rPr>
                <w:sz w:val="22"/>
                <w:szCs w:val="22"/>
              </w:rPr>
            </w:pPr>
          </w:p>
        </w:tc>
        <w:tc>
          <w:tcPr>
            <w:tcW w:w="3969" w:type="dxa"/>
            <w:shd w:val="clear" w:color="auto" w:fill="auto"/>
          </w:tcPr>
          <w:p w:rsidR="00CB123A" w:rsidRDefault="00CB123A" w:rsidP="00502F2B">
            <w:pPr>
              <w:rPr>
                <w:szCs w:val="24"/>
              </w:rPr>
            </w:pPr>
          </w:p>
          <w:p w:rsidR="007C5AF9" w:rsidRPr="00905067" w:rsidRDefault="00BF53A8"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4.</w:t>
            </w:r>
          </w:p>
        </w:tc>
        <w:tc>
          <w:tcPr>
            <w:tcW w:w="3402" w:type="dxa"/>
            <w:shd w:val="clear" w:color="auto" w:fill="auto"/>
          </w:tcPr>
          <w:p w:rsidR="007C5AF9" w:rsidRDefault="007C5AF9" w:rsidP="00502F2B">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 xml:space="preserve">ti subjekto įgaliojimai (teisės) atitinka subjekto </w:t>
            </w:r>
            <w:r w:rsidR="00185A31" w:rsidRPr="00905067">
              <w:rPr>
                <w:sz w:val="22"/>
                <w:szCs w:val="22"/>
              </w:rPr>
              <w:t>atlieka</w:t>
            </w:r>
            <w:r w:rsidRPr="00905067">
              <w:rPr>
                <w:sz w:val="22"/>
                <w:szCs w:val="22"/>
              </w:rPr>
              <w:t>mas funkcijas (pareigas)</w:t>
            </w:r>
          </w:p>
          <w:p w:rsidR="00552657" w:rsidRPr="00905067" w:rsidRDefault="00552657" w:rsidP="00502F2B">
            <w:pPr>
              <w:rPr>
                <w:sz w:val="22"/>
                <w:szCs w:val="22"/>
              </w:rPr>
            </w:pPr>
          </w:p>
        </w:tc>
        <w:tc>
          <w:tcPr>
            <w:tcW w:w="3969" w:type="dxa"/>
            <w:shd w:val="clear" w:color="auto" w:fill="auto"/>
          </w:tcPr>
          <w:p w:rsidR="00CB123A" w:rsidRDefault="00CB123A" w:rsidP="00502F2B">
            <w:pPr>
              <w:jc w:val="center"/>
              <w:rPr>
                <w:szCs w:val="24"/>
              </w:rPr>
            </w:pPr>
          </w:p>
          <w:p w:rsidR="007C5AF9" w:rsidRPr="00905067" w:rsidRDefault="00514993" w:rsidP="00502F2B">
            <w:pPr>
              <w:jc w:val="center"/>
              <w:rPr>
                <w:sz w:val="22"/>
                <w:szCs w:val="22"/>
              </w:rPr>
            </w:pPr>
            <w:r>
              <w:rPr>
                <w:szCs w:val="24"/>
              </w:rPr>
              <w:t>Atitinka</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5.</w:t>
            </w:r>
          </w:p>
        </w:tc>
        <w:tc>
          <w:tcPr>
            <w:tcW w:w="3402" w:type="dxa"/>
            <w:shd w:val="clear" w:color="auto" w:fill="auto"/>
          </w:tcPr>
          <w:p w:rsidR="007C5AF9" w:rsidRDefault="007C5AF9" w:rsidP="00502F2B">
            <w:pPr>
              <w:rPr>
                <w:sz w:val="22"/>
                <w:szCs w:val="22"/>
              </w:rPr>
            </w:pPr>
            <w:r w:rsidRPr="00905067">
              <w:rPr>
                <w:sz w:val="22"/>
                <w:szCs w:val="22"/>
              </w:rPr>
              <w:t>Teisės akto projekte nustatytas baigtinis sprendimo priėmimo kriterijų (atvejų) sąrašas</w:t>
            </w:r>
          </w:p>
          <w:p w:rsidR="00552657" w:rsidRPr="00905067" w:rsidRDefault="00552657" w:rsidP="00502F2B">
            <w:pPr>
              <w:rPr>
                <w:sz w:val="22"/>
                <w:szCs w:val="22"/>
              </w:rPr>
            </w:pPr>
          </w:p>
        </w:tc>
        <w:tc>
          <w:tcPr>
            <w:tcW w:w="3969" w:type="dxa"/>
            <w:shd w:val="clear" w:color="auto" w:fill="auto"/>
          </w:tcPr>
          <w:p w:rsidR="00CB123A" w:rsidRDefault="00CB123A" w:rsidP="00502F2B">
            <w:pPr>
              <w:jc w:val="center"/>
              <w:rPr>
                <w:szCs w:val="24"/>
              </w:rPr>
            </w:pPr>
          </w:p>
          <w:p w:rsidR="007C5AF9" w:rsidRPr="00905067" w:rsidRDefault="00CB123A" w:rsidP="00502F2B">
            <w:pPr>
              <w:jc w:val="center"/>
              <w:rPr>
                <w:sz w:val="22"/>
                <w:szCs w:val="22"/>
              </w:rPr>
            </w:pPr>
            <w:r>
              <w:rPr>
                <w:szCs w:val="24"/>
              </w:rPr>
              <w:t>Atitinka</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6.</w:t>
            </w:r>
          </w:p>
        </w:tc>
        <w:tc>
          <w:tcPr>
            <w:tcW w:w="3402" w:type="dxa"/>
            <w:shd w:val="clear" w:color="auto" w:fill="auto"/>
          </w:tcPr>
          <w:p w:rsidR="007C5AF9" w:rsidRDefault="007C5AF9" w:rsidP="00502F2B">
            <w:pPr>
              <w:rPr>
                <w:sz w:val="22"/>
                <w:szCs w:val="22"/>
              </w:rPr>
            </w:pPr>
            <w:r w:rsidRPr="00905067">
              <w:rPr>
                <w:sz w:val="22"/>
                <w:szCs w:val="22"/>
              </w:rPr>
              <w:t>Teisės akto projekte nustatytas baigtinis sąrašas motyvuotų atvejų, kai priimant sprendimus taikomos išimtys</w:t>
            </w:r>
          </w:p>
          <w:p w:rsidR="00552657" w:rsidRPr="00905067" w:rsidRDefault="00552657" w:rsidP="00502F2B">
            <w:pPr>
              <w:rPr>
                <w:sz w:val="22"/>
                <w:szCs w:val="22"/>
              </w:rPr>
            </w:pPr>
          </w:p>
        </w:tc>
        <w:tc>
          <w:tcPr>
            <w:tcW w:w="3969" w:type="dxa"/>
            <w:shd w:val="clear" w:color="auto" w:fill="auto"/>
          </w:tcPr>
          <w:p w:rsidR="00CB123A" w:rsidRDefault="00CB123A" w:rsidP="00502F2B">
            <w:pPr>
              <w:jc w:val="center"/>
              <w:rPr>
                <w:szCs w:val="24"/>
              </w:rPr>
            </w:pPr>
          </w:p>
          <w:p w:rsidR="007C5AF9" w:rsidRPr="00905067" w:rsidRDefault="00090339"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7.</w:t>
            </w:r>
          </w:p>
        </w:tc>
        <w:tc>
          <w:tcPr>
            <w:tcW w:w="3402" w:type="dxa"/>
            <w:shd w:val="clear" w:color="auto" w:fill="auto"/>
          </w:tcPr>
          <w:p w:rsidR="007C5AF9" w:rsidRDefault="007C5AF9" w:rsidP="00502F2B">
            <w:pPr>
              <w:rPr>
                <w:sz w:val="22"/>
                <w:szCs w:val="22"/>
              </w:rPr>
            </w:pPr>
            <w:r w:rsidRPr="00905067">
              <w:rPr>
                <w:sz w:val="22"/>
                <w:szCs w:val="22"/>
              </w:rPr>
              <w:t>Teisės akto projekte nustatyta sprendimų priėmimo, įforminimo tvarka ir priimtų sprendimų viešinimas</w:t>
            </w:r>
          </w:p>
          <w:p w:rsidR="00CE5788" w:rsidRPr="00905067" w:rsidRDefault="00CE5788" w:rsidP="00502F2B">
            <w:pPr>
              <w:rPr>
                <w:sz w:val="22"/>
                <w:szCs w:val="22"/>
              </w:rPr>
            </w:pPr>
          </w:p>
        </w:tc>
        <w:tc>
          <w:tcPr>
            <w:tcW w:w="3969" w:type="dxa"/>
            <w:shd w:val="clear" w:color="auto" w:fill="auto"/>
          </w:tcPr>
          <w:p w:rsidR="00CB123A" w:rsidRDefault="00CB123A" w:rsidP="00502F2B">
            <w:pPr>
              <w:jc w:val="center"/>
              <w:rPr>
                <w:szCs w:val="24"/>
              </w:rPr>
            </w:pPr>
          </w:p>
          <w:p w:rsidR="007C5AF9" w:rsidRPr="00905067" w:rsidRDefault="007E53E2" w:rsidP="00502F2B">
            <w:pPr>
              <w:jc w:val="center"/>
              <w:rPr>
                <w:sz w:val="22"/>
                <w:szCs w:val="22"/>
              </w:rPr>
            </w:pPr>
            <w:r w:rsidRPr="00823137">
              <w:rPr>
                <w:sz w:val="22"/>
                <w:szCs w:val="22"/>
              </w:rPr>
              <w:t xml:space="preserve">Pats teisės aktas nenustato, vadovaujamasi bendrai nustatyta </w:t>
            </w:r>
            <w:r>
              <w:rPr>
                <w:sz w:val="22"/>
                <w:szCs w:val="22"/>
              </w:rPr>
              <w:t>Lietuvos Respublikos teisės aktų nustatyta tvarka</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8.</w:t>
            </w:r>
          </w:p>
        </w:tc>
        <w:tc>
          <w:tcPr>
            <w:tcW w:w="3402" w:type="dxa"/>
            <w:shd w:val="clear" w:color="auto" w:fill="auto"/>
          </w:tcPr>
          <w:p w:rsidR="007C5AF9" w:rsidRDefault="007C5AF9" w:rsidP="00502F2B">
            <w:pPr>
              <w:rPr>
                <w:sz w:val="22"/>
                <w:szCs w:val="22"/>
              </w:rPr>
            </w:pPr>
            <w:r w:rsidRPr="00905067">
              <w:rPr>
                <w:sz w:val="22"/>
                <w:szCs w:val="22"/>
              </w:rPr>
              <w:t>Teisės akto projekte nustatyta sprendimų dėl mažareikšmiškumo priėmimo tvarka</w:t>
            </w:r>
          </w:p>
          <w:p w:rsidR="00CE5788" w:rsidRPr="00905067" w:rsidRDefault="00CE5788" w:rsidP="00502F2B">
            <w:pPr>
              <w:rPr>
                <w:sz w:val="22"/>
                <w:szCs w:val="22"/>
              </w:rPr>
            </w:pPr>
          </w:p>
        </w:tc>
        <w:tc>
          <w:tcPr>
            <w:tcW w:w="3969" w:type="dxa"/>
            <w:shd w:val="clear" w:color="auto" w:fill="auto"/>
          </w:tcPr>
          <w:p w:rsidR="00CB123A" w:rsidRDefault="00CB123A" w:rsidP="00502F2B">
            <w:pPr>
              <w:rPr>
                <w:szCs w:val="24"/>
              </w:rPr>
            </w:pPr>
          </w:p>
          <w:p w:rsidR="007C5AF9" w:rsidRPr="00905067" w:rsidRDefault="00787A8F" w:rsidP="00502F2B">
            <w:pPr>
              <w:jc w:val="center"/>
              <w:rPr>
                <w:b/>
                <w:sz w:val="22"/>
                <w:szCs w:val="22"/>
              </w:rPr>
            </w:pPr>
            <w:r>
              <w:rPr>
                <w:szCs w:val="24"/>
              </w:rPr>
              <w:t>Sprendimo projektu kriterijus neliečiamas</w:t>
            </w:r>
          </w:p>
        </w:tc>
        <w:tc>
          <w:tcPr>
            <w:tcW w:w="3827" w:type="dxa"/>
            <w:shd w:val="clear" w:color="auto" w:fill="auto"/>
          </w:tcPr>
          <w:p w:rsidR="007C5AF9" w:rsidRPr="00905067" w:rsidRDefault="007C5AF9" w:rsidP="00502F2B">
            <w:pPr>
              <w:rPr>
                <w:b/>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9.</w:t>
            </w:r>
          </w:p>
        </w:tc>
        <w:tc>
          <w:tcPr>
            <w:tcW w:w="3402" w:type="dxa"/>
            <w:shd w:val="clear" w:color="auto" w:fill="auto"/>
          </w:tcPr>
          <w:p w:rsidR="007C5AF9" w:rsidRPr="00905067" w:rsidRDefault="007C5AF9" w:rsidP="00502F2B">
            <w:pPr>
              <w:rPr>
                <w:sz w:val="22"/>
                <w:szCs w:val="22"/>
              </w:rPr>
            </w:pPr>
            <w:r w:rsidRPr="00905067">
              <w:rPr>
                <w:sz w:val="22"/>
                <w:szCs w:val="22"/>
              </w:rPr>
              <w:t>Jei</w:t>
            </w:r>
            <w:r w:rsidR="00185A31" w:rsidRPr="00905067">
              <w:rPr>
                <w:sz w:val="22"/>
                <w:szCs w:val="22"/>
              </w:rPr>
              <w:t>gu</w:t>
            </w:r>
            <w:r w:rsidRPr="00905067">
              <w:rPr>
                <w:sz w:val="22"/>
                <w:szCs w:val="22"/>
              </w:rPr>
              <w:t xml:space="preserve"> pagal numatomą reguliavimą sprendimus priima kolegialus subjektas, teisės akto projekte nustatyta kolegialaus sprendimus priimančio subjekto:</w:t>
            </w:r>
          </w:p>
          <w:p w:rsidR="007C5AF9" w:rsidRPr="00905067" w:rsidRDefault="007C5AF9" w:rsidP="00502F2B">
            <w:pPr>
              <w:pStyle w:val="Sraopastraipa"/>
              <w:ind w:left="33"/>
              <w:contextualSpacing w:val="0"/>
              <w:rPr>
                <w:sz w:val="22"/>
                <w:szCs w:val="22"/>
              </w:rPr>
            </w:pPr>
            <w:r w:rsidRPr="00905067">
              <w:rPr>
                <w:sz w:val="22"/>
                <w:szCs w:val="22"/>
              </w:rPr>
              <w:t>9.1. konkretus narių skaičius, užtikrinantis kolegialaus sprendim</w:t>
            </w:r>
            <w:r w:rsidR="00C46B48" w:rsidRPr="00905067">
              <w:rPr>
                <w:sz w:val="22"/>
                <w:szCs w:val="22"/>
              </w:rPr>
              <w:t xml:space="preserve">us priimančio subjekto veiklos </w:t>
            </w:r>
            <w:r w:rsidRPr="00905067">
              <w:rPr>
                <w:sz w:val="22"/>
                <w:szCs w:val="22"/>
              </w:rPr>
              <w:t>objektyvumą;</w:t>
            </w:r>
          </w:p>
          <w:p w:rsidR="007C5AF9" w:rsidRPr="00905067" w:rsidRDefault="007C5AF9" w:rsidP="00502F2B">
            <w:pPr>
              <w:pStyle w:val="Sraopastraipa"/>
              <w:ind w:left="33"/>
              <w:contextualSpacing w:val="0"/>
              <w:rPr>
                <w:sz w:val="22"/>
                <w:szCs w:val="22"/>
              </w:rPr>
            </w:pPr>
            <w:r w:rsidRPr="00905067">
              <w:rPr>
                <w:sz w:val="22"/>
                <w:szCs w:val="22"/>
              </w:rPr>
              <w:t>9.2. jei</w:t>
            </w:r>
            <w:r w:rsidR="00185A31" w:rsidRPr="00905067">
              <w:rPr>
                <w:sz w:val="22"/>
                <w:szCs w:val="22"/>
              </w:rPr>
              <w:t>gu</w:t>
            </w:r>
            <w:r w:rsidRPr="00905067">
              <w:rPr>
                <w:sz w:val="22"/>
                <w:szCs w:val="22"/>
              </w:rPr>
              <w:t xml:space="preserve"> narius skiria keli subjektai, proporcinga kiekvieno subjekto skiriamų narių dalis, užtikrinanti tinkamą </w:t>
            </w:r>
            <w:r w:rsidR="00185A31" w:rsidRPr="00905067">
              <w:rPr>
                <w:sz w:val="22"/>
                <w:szCs w:val="22"/>
              </w:rPr>
              <w:t xml:space="preserve">atstovavimą </w:t>
            </w:r>
            <w:r w:rsidRPr="00905067">
              <w:rPr>
                <w:sz w:val="22"/>
                <w:szCs w:val="22"/>
              </w:rPr>
              <w:t>valstybės interes</w:t>
            </w:r>
            <w:r w:rsidR="00185A31" w:rsidRPr="00905067">
              <w:rPr>
                <w:sz w:val="22"/>
                <w:szCs w:val="22"/>
              </w:rPr>
              <w:t>ams</w:t>
            </w:r>
            <w:r w:rsidRPr="00905067">
              <w:rPr>
                <w:sz w:val="22"/>
                <w:szCs w:val="22"/>
              </w:rPr>
              <w:t xml:space="preserve"> ir kolegialaus sprendi</w:t>
            </w:r>
            <w:r w:rsidR="00AA480E" w:rsidRPr="00905067">
              <w:rPr>
                <w:sz w:val="22"/>
                <w:szCs w:val="22"/>
              </w:rPr>
              <w:t xml:space="preserve">mus priimančio subjekto veiklos </w:t>
            </w:r>
            <w:r w:rsidRPr="00905067">
              <w:rPr>
                <w:sz w:val="22"/>
                <w:szCs w:val="22"/>
              </w:rPr>
              <w:t xml:space="preserve">objektyvumą </w:t>
            </w:r>
            <w:r w:rsidR="00AA480E" w:rsidRPr="00905067">
              <w:rPr>
                <w:sz w:val="22"/>
                <w:szCs w:val="22"/>
              </w:rPr>
              <w:t xml:space="preserve">ir </w:t>
            </w:r>
            <w:r w:rsidRPr="00905067">
              <w:rPr>
                <w:sz w:val="22"/>
                <w:szCs w:val="22"/>
              </w:rPr>
              <w:t>skaidrumą;</w:t>
            </w:r>
          </w:p>
          <w:p w:rsidR="007C5AF9" w:rsidRPr="00905067" w:rsidRDefault="001079FB" w:rsidP="00502F2B">
            <w:pPr>
              <w:rPr>
                <w:sz w:val="22"/>
                <w:szCs w:val="22"/>
              </w:rPr>
            </w:pPr>
            <w:r w:rsidRPr="00905067">
              <w:rPr>
                <w:sz w:val="22"/>
                <w:szCs w:val="22"/>
              </w:rPr>
              <w:t>9.3</w:t>
            </w:r>
            <w:r w:rsidRPr="00905067">
              <w:rPr>
                <w:spacing w:val="-4"/>
                <w:sz w:val="22"/>
                <w:szCs w:val="22"/>
              </w:rPr>
              <w:t xml:space="preserve">. narių skyrimo </w:t>
            </w:r>
            <w:r w:rsidR="007C5AF9" w:rsidRPr="00905067">
              <w:rPr>
                <w:spacing w:val="-4"/>
                <w:sz w:val="22"/>
                <w:szCs w:val="22"/>
              </w:rPr>
              <w:t>mechanizmas;</w:t>
            </w:r>
          </w:p>
          <w:p w:rsidR="007C5AF9" w:rsidRPr="00905067" w:rsidRDefault="007C5AF9" w:rsidP="00502F2B">
            <w:pPr>
              <w:rPr>
                <w:sz w:val="22"/>
                <w:szCs w:val="22"/>
              </w:rPr>
            </w:pPr>
            <w:r w:rsidRPr="00905067">
              <w:rPr>
                <w:sz w:val="22"/>
                <w:szCs w:val="22"/>
              </w:rPr>
              <w:t xml:space="preserve">9.4. narių rotacija ir kadencijų skaičius </w:t>
            </w:r>
            <w:r w:rsidR="00AA480E" w:rsidRPr="00905067">
              <w:rPr>
                <w:sz w:val="22"/>
                <w:szCs w:val="22"/>
              </w:rPr>
              <w:t>ir</w:t>
            </w:r>
            <w:r w:rsidRPr="00905067">
              <w:rPr>
                <w:sz w:val="22"/>
                <w:szCs w:val="22"/>
              </w:rPr>
              <w:t xml:space="preserve"> trukmė;</w:t>
            </w:r>
          </w:p>
          <w:p w:rsidR="007C5AF9" w:rsidRPr="00905067" w:rsidRDefault="001079FB" w:rsidP="00502F2B">
            <w:pPr>
              <w:pStyle w:val="Sraopastraipa"/>
              <w:ind w:left="0"/>
              <w:contextualSpacing w:val="0"/>
              <w:rPr>
                <w:sz w:val="22"/>
                <w:szCs w:val="22"/>
              </w:rPr>
            </w:pPr>
            <w:r w:rsidRPr="00905067">
              <w:rPr>
                <w:sz w:val="22"/>
                <w:szCs w:val="22"/>
              </w:rPr>
              <w:t xml:space="preserve">9.5. veiklos pobūdis laiko </w:t>
            </w:r>
            <w:r w:rsidR="007C5AF9" w:rsidRPr="00905067">
              <w:rPr>
                <w:sz w:val="22"/>
                <w:szCs w:val="22"/>
              </w:rPr>
              <w:t>atžvilgiu;</w:t>
            </w:r>
          </w:p>
          <w:p w:rsidR="00AA480E" w:rsidRDefault="001079FB" w:rsidP="00502F2B">
            <w:pPr>
              <w:rPr>
                <w:sz w:val="22"/>
                <w:szCs w:val="22"/>
              </w:rPr>
            </w:pPr>
            <w:r w:rsidRPr="00905067">
              <w:rPr>
                <w:sz w:val="22"/>
                <w:szCs w:val="22"/>
              </w:rPr>
              <w:t>9.6. </w:t>
            </w:r>
            <w:r w:rsidR="007C5AF9" w:rsidRPr="00905067">
              <w:rPr>
                <w:sz w:val="22"/>
                <w:szCs w:val="22"/>
              </w:rPr>
              <w:t>individuali narių atsakomybė</w:t>
            </w:r>
          </w:p>
          <w:p w:rsidR="00CE5788" w:rsidRPr="00905067" w:rsidRDefault="00CE5788" w:rsidP="00502F2B">
            <w:pPr>
              <w:rPr>
                <w:sz w:val="22"/>
                <w:szCs w:val="22"/>
              </w:rPr>
            </w:pPr>
          </w:p>
        </w:tc>
        <w:tc>
          <w:tcPr>
            <w:tcW w:w="3969" w:type="dxa"/>
            <w:shd w:val="clear" w:color="auto" w:fill="auto"/>
          </w:tcPr>
          <w:p w:rsidR="00CB123A" w:rsidRDefault="00CB123A" w:rsidP="00502F2B">
            <w:pPr>
              <w:rPr>
                <w:szCs w:val="24"/>
              </w:rPr>
            </w:pPr>
          </w:p>
          <w:p w:rsidR="007C5AF9" w:rsidRPr="00CB123A" w:rsidRDefault="00B54C41"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901B0F" w:rsidRPr="007C5AF9" w:rsidTr="00502F2B">
        <w:trPr>
          <w:trHeight w:val="23"/>
        </w:trPr>
        <w:tc>
          <w:tcPr>
            <w:tcW w:w="709" w:type="dxa"/>
            <w:shd w:val="clear" w:color="auto" w:fill="auto"/>
          </w:tcPr>
          <w:p w:rsidR="00901B0F" w:rsidRPr="00905067" w:rsidRDefault="00901B0F" w:rsidP="00502F2B">
            <w:pPr>
              <w:jc w:val="center"/>
              <w:rPr>
                <w:sz w:val="22"/>
                <w:szCs w:val="22"/>
              </w:rPr>
            </w:pPr>
            <w:r w:rsidRPr="00905067">
              <w:rPr>
                <w:sz w:val="22"/>
                <w:szCs w:val="22"/>
              </w:rPr>
              <w:t>10.</w:t>
            </w:r>
          </w:p>
        </w:tc>
        <w:tc>
          <w:tcPr>
            <w:tcW w:w="3402" w:type="dxa"/>
            <w:shd w:val="clear" w:color="auto" w:fill="auto"/>
          </w:tcPr>
          <w:p w:rsidR="00901B0F" w:rsidRPr="00905067" w:rsidRDefault="00901B0F" w:rsidP="00502F2B">
            <w:pPr>
              <w:rPr>
                <w:sz w:val="22"/>
                <w:szCs w:val="22"/>
              </w:rPr>
            </w:pPr>
            <w:r w:rsidRPr="00905067">
              <w:rPr>
                <w:sz w:val="22"/>
                <w:szCs w:val="22"/>
              </w:rPr>
              <w:t xml:space="preserve">Teisės akto projekto nuostatoms įgyvendinti numatytos administracinės procedūros yra </w:t>
            </w:r>
            <w:r w:rsidRPr="00905067">
              <w:rPr>
                <w:sz w:val="22"/>
                <w:szCs w:val="22"/>
                <w:shd w:val="clear" w:color="auto" w:fill="FFFFFF"/>
              </w:rPr>
              <w:t>būtinos,</w:t>
            </w:r>
            <w:r w:rsidRPr="00905067">
              <w:rPr>
                <w:sz w:val="22"/>
                <w:szCs w:val="22"/>
              </w:rPr>
              <w:t xml:space="preserve"> nustatyta išsami jų taikymo tvarka </w:t>
            </w:r>
          </w:p>
        </w:tc>
        <w:tc>
          <w:tcPr>
            <w:tcW w:w="3969" w:type="dxa"/>
            <w:shd w:val="clear" w:color="auto" w:fill="auto"/>
          </w:tcPr>
          <w:p w:rsidR="00901B0F" w:rsidRDefault="00901B0F" w:rsidP="00502F2B">
            <w:pPr>
              <w:rPr>
                <w:szCs w:val="24"/>
              </w:rPr>
            </w:pPr>
          </w:p>
          <w:p w:rsidR="00901B0F" w:rsidRPr="000B18E5" w:rsidRDefault="00741B39" w:rsidP="00502F2B">
            <w:pPr>
              <w:jc w:val="center"/>
              <w:rPr>
                <w:sz w:val="22"/>
                <w:szCs w:val="22"/>
                <w:lang w:val="en-US"/>
              </w:rPr>
            </w:pPr>
            <w:r>
              <w:rPr>
                <w:szCs w:val="24"/>
              </w:rPr>
              <w:t>Sprendimo p</w:t>
            </w:r>
            <w:r w:rsidR="00901B0F">
              <w:rPr>
                <w:szCs w:val="24"/>
              </w:rPr>
              <w:t>rojekte nėra nuostatų, numatančių administracinę procedūrą, kaip tai apibrėžta Lietuvos Respublikos viešojo administravimo įstatyme</w:t>
            </w:r>
          </w:p>
        </w:tc>
        <w:tc>
          <w:tcPr>
            <w:tcW w:w="3827" w:type="dxa"/>
            <w:shd w:val="clear" w:color="auto" w:fill="auto"/>
          </w:tcPr>
          <w:p w:rsidR="00901B0F" w:rsidRPr="00905067" w:rsidRDefault="00901B0F" w:rsidP="00502F2B">
            <w:pPr>
              <w:rPr>
                <w:sz w:val="22"/>
                <w:szCs w:val="22"/>
              </w:rPr>
            </w:pPr>
          </w:p>
        </w:tc>
        <w:tc>
          <w:tcPr>
            <w:tcW w:w="2703" w:type="dxa"/>
            <w:shd w:val="clear" w:color="auto" w:fill="auto"/>
          </w:tcPr>
          <w:p w:rsidR="00901B0F" w:rsidRPr="00905067" w:rsidRDefault="00901B0F" w:rsidP="00502F2B">
            <w:pPr>
              <w:rPr>
                <w:sz w:val="22"/>
                <w:szCs w:val="22"/>
              </w:rPr>
            </w:pPr>
            <w:r w:rsidRPr="00905067">
              <w:rPr>
                <w:sz w:val="22"/>
                <w:szCs w:val="22"/>
              </w:rPr>
              <w:t>□ tenkina</w:t>
            </w:r>
          </w:p>
          <w:p w:rsidR="00901B0F" w:rsidRPr="00905067" w:rsidRDefault="00901B0F" w:rsidP="00502F2B">
            <w:pPr>
              <w:rPr>
                <w:sz w:val="22"/>
                <w:szCs w:val="22"/>
              </w:rPr>
            </w:pPr>
            <w:r w:rsidRPr="00905067">
              <w:rPr>
                <w:sz w:val="22"/>
                <w:szCs w:val="22"/>
              </w:rPr>
              <w:t>□ netenkina</w:t>
            </w:r>
          </w:p>
        </w:tc>
      </w:tr>
      <w:tr w:rsidR="00901B0F" w:rsidRPr="007C5AF9" w:rsidTr="00502F2B">
        <w:trPr>
          <w:trHeight w:val="23"/>
        </w:trPr>
        <w:tc>
          <w:tcPr>
            <w:tcW w:w="709" w:type="dxa"/>
            <w:shd w:val="clear" w:color="auto" w:fill="auto"/>
          </w:tcPr>
          <w:p w:rsidR="00901B0F" w:rsidRPr="00905067" w:rsidRDefault="00901B0F" w:rsidP="00502F2B">
            <w:pPr>
              <w:keepNext/>
              <w:jc w:val="center"/>
              <w:rPr>
                <w:sz w:val="22"/>
                <w:szCs w:val="22"/>
              </w:rPr>
            </w:pPr>
            <w:r w:rsidRPr="00905067">
              <w:rPr>
                <w:sz w:val="22"/>
                <w:szCs w:val="22"/>
              </w:rPr>
              <w:t>11.</w:t>
            </w:r>
          </w:p>
        </w:tc>
        <w:tc>
          <w:tcPr>
            <w:tcW w:w="3402" w:type="dxa"/>
            <w:shd w:val="clear" w:color="auto" w:fill="auto"/>
          </w:tcPr>
          <w:p w:rsidR="00901B0F" w:rsidRPr="00905067" w:rsidRDefault="00901B0F" w:rsidP="00502F2B">
            <w:pPr>
              <w:keepNext/>
              <w:rPr>
                <w:sz w:val="22"/>
                <w:szCs w:val="22"/>
              </w:rPr>
            </w:pPr>
            <w:r w:rsidRPr="00905067">
              <w:rPr>
                <w:sz w:val="22"/>
                <w:szCs w:val="22"/>
              </w:rPr>
              <w:t>Teisės akto projekte nustatytas baigtinis sąrašas motyvuotų atvejų, kai administracinė procedūra netaikoma</w:t>
            </w:r>
          </w:p>
        </w:tc>
        <w:tc>
          <w:tcPr>
            <w:tcW w:w="3969" w:type="dxa"/>
            <w:shd w:val="clear" w:color="auto" w:fill="auto"/>
          </w:tcPr>
          <w:p w:rsidR="00901B0F" w:rsidRDefault="00901B0F" w:rsidP="00502F2B">
            <w:pPr>
              <w:keepNext/>
              <w:rPr>
                <w:szCs w:val="24"/>
              </w:rPr>
            </w:pPr>
          </w:p>
          <w:p w:rsidR="00901B0F" w:rsidRDefault="0000188F" w:rsidP="00502F2B">
            <w:pPr>
              <w:keepNext/>
              <w:jc w:val="center"/>
              <w:rPr>
                <w:szCs w:val="24"/>
              </w:rPr>
            </w:pPr>
            <w:r>
              <w:rPr>
                <w:szCs w:val="24"/>
              </w:rPr>
              <w:t>Sprendimo p</w:t>
            </w:r>
            <w:r w:rsidR="00901B0F">
              <w:rPr>
                <w:szCs w:val="24"/>
              </w:rPr>
              <w:t>rojekte nėra nuostatų, numatančių administracinę procedūrą, kaip tai apibrėžta Lietuvos Respublikos viešojo administravimo įstatyme</w:t>
            </w:r>
          </w:p>
          <w:p w:rsidR="00901B0F" w:rsidRPr="00905067" w:rsidRDefault="00901B0F" w:rsidP="00502F2B">
            <w:pPr>
              <w:keepNext/>
              <w:jc w:val="center"/>
              <w:rPr>
                <w:sz w:val="22"/>
                <w:szCs w:val="22"/>
              </w:rPr>
            </w:pPr>
          </w:p>
        </w:tc>
        <w:tc>
          <w:tcPr>
            <w:tcW w:w="3827" w:type="dxa"/>
            <w:shd w:val="clear" w:color="auto" w:fill="auto"/>
          </w:tcPr>
          <w:p w:rsidR="00901B0F" w:rsidRPr="00905067" w:rsidRDefault="00901B0F" w:rsidP="00502F2B">
            <w:pPr>
              <w:keepNext/>
              <w:rPr>
                <w:sz w:val="22"/>
                <w:szCs w:val="22"/>
              </w:rPr>
            </w:pPr>
          </w:p>
        </w:tc>
        <w:tc>
          <w:tcPr>
            <w:tcW w:w="2703" w:type="dxa"/>
            <w:shd w:val="clear" w:color="auto" w:fill="auto"/>
          </w:tcPr>
          <w:p w:rsidR="00901B0F" w:rsidRPr="00905067" w:rsidRDefault="00901B0F" w:rsidP="00502F2B">
            <w:pPr>
              <w:keepNext/>
              <w:rPr>
                <w:sz w:val="22"/>
                <w:szCs w:val="22"/>
              </w:rPr>
            </w:pPr>
            <w:r w:rsidRPr="00905067">
              <w:rPr>
                <w:sz w:val="22"/>
                <w:szCs w:val="22"/>
              </w:rPr>
              <w:t>□ tenkina</w:t>
            </w:r>
          </w:p>
          <w:p w:rsidR="00901B0F" w:rsidRPr="00905067" w:rsidRDefault="00901B0F" w:rsidP="00502F2B">
            <w:pPr>
              <w:keepNext/>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12.</w:t>
            </w:r>
          </w:p>
        </w:tc>
        <w:tc>
          <w:tcPr>
            <w:tcW w:w="3402" w:type="dxa"/>
            <w:shd w:val="clear" w:color="auto" w:fill="auto"/>
          </w:tcPr>
          <w:p w:rsidR="007C5AF9" w:rsidRPr="00905067" w:rsidRDefault="007C5AF9" w:rsidP="00502F2B">
            <w:pPr>
              <w:rPr>
                <w:sz w:val="22"/>
                <w:szCs w:val="22"/>
              </w:rPr>
            </w:pPr>
            <w:r w:rsidRPr="00905067">
              <w:rPr>
                <w:sz w:val="22"/>
                <w:szCs w:val="22"/>
              </w:rPr>
              <w:t xml:space="preserve">Teisės akto projektas nustato </w:t>
            </w:r>
            <w:r w:rsidR="00C46B48" w:rsidRPr="00905067">
              <w:rPr>
                <w:sz w:val="22"/>
                <w:szCs w:val="22"/>
              </w:rPr>
              <w:t>jo nuostatoms</w:t>
            </w:r>
            <w:r w:rsidRPr="00905067">
              <w:rPr>
                <w:sz w:val="22"/>
                <w:szCs w:val="22"/>
              </w:rPr>
              <w:t xml:space="preserve"> įgyvendinti numatytų administracinių procedūrų ir sprendi</w:t>
            </w:r>
            <w:r w:rsidR="00AA480E" w:rsidRPr="00905067">
              <w:rPr>
                <w:sz w:val="22"/>
                <w:szCs w:val="22"/>
              </w:rPr>
              <w:t>mo priėmimo konkrečius terminus</w:t>
            </w:r>
          </w:p>
        </w:tc>
        <w:tc>
          <w:tcPr>
            <w:tcW w:w="3969" w:type="dxa"/>
            <w:shd w:val="clear" w:color="auto" w:fill="auto"/>
          </w:tcPr>
          <w:p w:rsidR="00CB123A" w:rsidRDefault="00CB123A" w:rsidP="00502F2B">
            <w:pPr>
              <w:rPr>
                <w:szCs w:val="24"/>
              </w:rPr>
            </w:pPr>
          </w:p>
          <w:p w:rsidR="007C5AF9" w:rsidRPr="00905067" w:rsidRDefault="0000188F" w:rsidP="00502F2B">
            <w:pPr>
              <w:jc w:val="center"/>
              <w:rPr>
                <w:sz w:val="22"/>
                <w:szCs w:val="22"/>
              </w:rPr>
            </w:pPr>
            <w:r>
              <w:rPr>
                <w:szCs w:val="24"/>
              </w:rPr>
              <w:t>Sprendimo p</w:t>
            </w:r>
            <w:r w:rsidR="00901B0F">
              <w:rPr>
                <w:szCs w:val="24"/>
              </w:rPr>
              <w:t>rojekte nėra nuostatų, numatančių administracinę procedūrą, kaip tai apibrėžta Lietuvos Respublikos viešojo administravimo įstatyme</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13.</w:t>
            </w:r>
          </w:p>
        </w:tc>
        <w:tc>
          <w:tcPr>
            <w:tcW w:w="3402" w:type="dxa"/>
            <w:shd w:val="clear" w:color="auto" w:fill="auto"/>
          </w:tcPr>
          <w:p w:rsidR="007C5AF9" w:rsidRDefault="007C5AF9" w:rsidP="00502F2B">
            <w:pPr>
              <w:rPr>
                <w:sz w:val="22"/>
                <w:szCs w:val="22"/>
              </w:rPr>
            </w:pPr>
            <w:r w:rsidRPr="00905067">
              <w:rPr>
                <w:sz w:val="22"/>
                <w:szCs w:val="22"/>
              </w:rPr>
              <w:t>Teisės akto projektas nustato motyvuotas terminų su</w:t>
            </w:r>
            <w:r w:rsidR="00AA480E" w:rsidRPr="00905067">
              <w:rPr>
                <w:sz w:val="22"/>
                <w:szCs w:val="22"/>
              </w:rPr>
              <w:t>stabdymo ir pratęsimo galimybes</w:t>
            </w:r>
          </w:p>
          <w:p w:rsidR="00CE5788" w:rsidRPr="00905067" w:rsidRDefault="00CE5788" w:rsidP="00502F2B">
            <w:pPr>
              <w:rPr>
                <w:sz w:val="22"/>
                <w:szCs w:val="22"/>
              </w:rPr>
            </w:pPr>
          </w:p>
        </w:tc>
        <w:tc>
          <w:tcPr>
            <w:tcW w:w="3969" w:type="dxa"/>
            <w:shd w:val="clear" w:color="auto" w:fill="auto"/>
          </w:tcPr>
          <w:p w:rsidR="00CB123A" w:rsidRDefault="00CB123A" w:rsidP="00502F2B">
            <w:pPr>
              <w:rPr>
                <w:szCs w:val="24"/>
              </w:rPr>
            </w:pPr>
          </w:p>
          <w:p w:rsidR="007C5AF9" w:rsidRPr="00905067" w:rsidRDefault="00304C2B"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14.</w:t>
            </w:r>
          </w:p>
        </w:tc>
        <w:tc>
          <w:tcPr>
            <w:tcW w:w="3402" w:type="dxa"/>
            <w:shd w:val="clear" w:color="auto" w:fill="auto"/>
          </w:tcPr>
          <w:p w:rsidR="007C5AF9" w:rsidRPr="00905067" w:rsidRDefault="007C5AF9" w:rsidP="00502F2B">
            <w:pPr>
              <w:rPr>
                <w:sz w:val="22"/>
                <w:szCs w:val="22"/>
              </w:rPr>
            </w:pPr>
            <w:r w:rsidRPr="00905067">
              <w:rPr>
                <w:sz w:val="22"/>
                <w:szCs w:val="22"/>
              </w:rPr>
              <w:t>Teisės akto projektas nustato administrac</w:t>
            </w:r>
            <w:r w:rsidR="00AA480E" w:rsidRPr="00905067">
              <w:rPr>
                <w:sz w:val="22"/>
                <w:szCs w:val="22"/>
              </w:rPr>
              <w:t>inių procedūrų viešinimo tvarką</w:t>
            </w:r>
          </w:p>
        </w:tc>
        <w:tc>
          <w:tcPr>
            <w:tcW w:w="3969" w:type="dxa"/>
            <w:shd w:val="clear" w:color="auto" w:fill="auto"/>
          </w:tcPr>
          <w:p w:rsidR="007C5AF9" w:rsidRDefault="007C5AF9" w:rsidP="00502F2B">
            <w:pPr>
              <w:rPr>
                <w:b/>
                <w:sz w:val="22"/>
                <w:szCs w:val="22"/>
              </w:rPr>
            </w:pPr>
          </w:p>
          <w:p w:rsidR="00CB123A" w:rsidRPr="00905067" w:rsidRDefault="00866078" w:rsidP="00502F2B">
            <w:pPr>
              <w:jc w:val="center"/>
              <w:rPr>
                <w:b/>
                <w:sz w:val="22"/>
                <w:szCs w:val="22"/>
              </w:rPr>
            </w:pPr>
            <w:r>
              <w:rPr>
                <w:szCs w:val="24"/>
              </w:rPr>
              <w:t>Sprendimo p</w:t>
            </w:r>
            <w:r w:rsidR="00901B0F">
              <w:rPr>
                <w:szCs w:val="24"/>
              </w:rPr>
              <w:t>rojekte nėra nuostatų, numatančių administracinę procedūrą, kaip tai apibrėžta Lietuvos Respublikos viešojo administravimo įstatyme</w:t>
            </w:r>
          </w:p>
        </w:tc>
        <w:tc>
          <w:tcPr>
            <w:tcW w:w="3827" w:type="dxa"/>
            <w:shd w:val="clear" w:color="auto" w:fill="auto"/>
          </w:tcPr>
          <w:p w:rsidR="007C5AF9" w:rsidRPr="00905067" w:rsidRDefault="007C5AF9" w:rsidP="00502F2B">
            <w:pPr>
              <w:rPr>
                <w:b/>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15.</w:t>
            </w:r>
          </w:p>
        </w:tc>
        <w:tc>
          <w:tcPr>
            <w:tcW w:w="3402" w:type="dxa"/>
            <w:shd w:val="clear" w:color="auto" w:fill="auto"/>
          </w:tcPr>
          <w:p w:rsidR="007C5AF9" w:rsidRDefault="007C5AF9" w:rsidP="00502F2B">
            <w:pPr>
              <w:rPr>
                <w:sz w:val="22"/>
                <w:szCs w:val="22"/>
              </w:rPr>
            </w:pPr>
            <w:r w:rsidRPr="00905067">
              <w:rPr>
                <w:sz w:val="22"/>
                <w:szCs w:val="22"/>
              </w:rPr>
              <w:t xml:space="preserve">Teisės akto projektas nustato kontrolės (priežiūros) procedūrą ir aiškius jos </w:t>
            </w:r>
            <w:r w:rsidR="00AA480E" w:rsidRPr="00905067">
              <w:rPr>
                <w:sz w:val="22"/>
                <w:szCs w:val="22"/>
              </w:rPr>
              <w:t>atliki</w:t>
            </w:r>
            <w:r w:rsidRPr="00905067">
              <w:rPr>
                <w:sz w:val="22"/>
                <w:szCs w:val="22"/>
              </w:rPr>
              <w:t xml:space="preserve">mo kriterijus (atvejus, </w:t>
            </w:r>
            <w:r w:rsidR="00AA480E" w:rsidRPr="00905067">
              <w:rPr>
                <w:sz w:val="22"/>
                <w:szCs w:val="22"/>
              </w:rPr>
              <w:t>dažnį</w:t>
            </w:r>
            <w:r w:rsidRPr="00905067">
              <w:rPr>
                <w:sz w:val="22"/>
                <w:szCs w:val="22"/>
              </w:rPr>
              <w:t>, fiksavimą, kontrol</w:t>
            </w:r>
            <w:r w:rsidR="00AA480E" w:rsidRPr="00905067">
              <w:rPr>
                <w:sz w:val="22"/>
                <w:szCs w:val="22"/>
              </w:rPr>
              <w:t>ės rezultatų viešinimą ir panašiai)</w:t>
            </w:r>
          </w:p>
          <w:p w:rsidR="00CE5788" w:rsidRPr="00905067" w:rsidRDefault="00CE5788" w:rsidP="00502F2B">
            <w:pPr>
              <w:rPr>
                <w:sz w:val="22"/>
                <w:szCs w:val="22"/>
              </w:rPr>
            </w:pPr>
          </w:p>
        </w:tc>
        <w:tc>
          <w:tcPr>
            <w:tcW w:w="3969" w:type="dxa"/>
            <w:shd w:val="clear" w:color="auto" w:fill="auto"/>
          </w:tcPr>
          <w:p w:rsidR="00CB123A" w:rsidRDefault="00CB123A" w:rsidP="00502F2B">
            <w:pPr>
              <w:rPr>
                <w:szCs w:val="24"/>
              </w:rPr>
            </w:pPr>
          </w:p>
          <w:p w:rsidR="007C5AF9" w:rsidRPr="00905067" w:rsidRDefault="00304C2B"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16.</w:t>
            </w:r>
          </w:p>
        </w:tc>
        <w:tc>
          <w:tcPr>
            <w:tcW w:w="3402" w:type="dxa"/>
            <w:shd w:val="clear" w:color="auto" w:fill="auto"/>
          </w:tcPr>
          <w:p w:rsidR="00CE5788" w:rsidRPr="00905067" w:rsidRDefault="007C5AF9" w:rsidP="00502F2B">
            <w:pPr>
              <w:rPr>
                <w:sz w:val="22"/>
                <w:szCs w:val="22"/>
              </w:rPr>
            </w:pPr>
            <w:r w:rsidRPr="00905067">
              <w:rPr>
                <w:sz w:val="22"/>
                <w:szCs w:val="22"/>
              </w:rPr>
              <w:t>Teisės akto projekte nu</w:t>
            </w:r>
            <w:r w:rsidR="00AA480E" w:rsidRPr="00905067">
              <w:rPr>
                <w:sz w:val="22"/>
                <w:szCs w:val="22"/>
              </w:rPr>
              <w:t>sta</w:t>
            </w:r>
            <w:r w:rsidRPr="00905067">
              <w:rPr>
                <w:sz w:val="22"/>
                <w:szCs w:val="22"/>
              </w:rPr>
              <w:t>tytos kontrolės (priežiūros) skaidrumo ir objektyvumo užtikrinimo priemonės</w:t>
            </w:r>
            <w:r w:rsidRPr="00905067">
              <w:rPr>
                <w:rStyle w:val="Puslapioinaosnuoroda"/>
                <w:sz w:val="22"/>
                <w:szCs w:val="22"/>
              </w:rPr>
              <w:footnoteReference w:id="1"/>
            </w:r>
          </w:p>
        </w:tc>
        <w:tc>
          <w:tcPr>
            <w:tcW w:w="3969" w:type="dxa"/>
            <w:shd w:val="clear" w:color="auto" w:fill="auto"/>
          </w:tcPr>
          <w:p w:rsidR="00CB123A" w:rsidRDefault="00CB123A" w:rsidP="00502F2B">
            <w:pPr>
              <w:jc w:val="center"/>
              <w:rPr>
                <w:szCs w:val="24"/>
              </w:rPr>
            </w:pPr>
          </w:p>
          <w:p w:rsidR="007C5AF9" w:rsidRPr="00905067" w:rsidRDefault="00304C2B"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keepNext/>
              <w:jc w:val="center"/>
              <w:rPr>
                <w:sz w:val="22"/>
                <w:szCs w:val="22"/>
              </w:rPr>
            </w:pPr>
            <w:r w:rsidRPr="00905067">
              <w:rPr>
                <w:sz w:val="22"/>
                <w:szCs w:val="22"/>
              </w:rPr>
              <w:t>17.</w:t>
            </w:r>
          </w:p>
        </w:tc>
        <w:tc>
          <w:tcPr>
            <w:tcW w:w="3402" w:type="dxa"/>
            <w:shd w:val="clear" w:color="auto" w:fill="auto"/>
          </w:tcPr>
          <w:p w:rsidR="007C5AF9" w:rsidRDefault="007C5AF9" w:rsidP="00502F2B">
            <w:pPr>
              <w:keepNext/>
              <w:rPr>
                <w:sz w:val="22"/>
                <w:szCs w:val="22"/>
              </w:rPr>
            </w:pPr>
            <w:r w:rsidRPr="00905067">
              <w:rPr>
                <w:sz w:val="22"/>
                <w:szCs w:val="22"/>
              </w:rPr>
              <w:t>Teisės akto projekte nu</w:t>
            </w:r>
            <w:r w:rsidR="00AA480E" w:rsidRPr="00905067">
              <w:rPr>
                <w:sz w:val="22"/>
                <w:szCs w:val="22"/>
              </w:rPr>
              <w:t>st</w:t>
            </w:r>
            <w:r w:rsidRPr="00905067">
              <w:rPr>
                <w:sz w:val="22"/>
                <w:szCs w:val="22"/>
              </w:rPr>
              <w:t xml:space="preserve">atyta subjektų, su kuriais susijęs teisės akto projekto </w:t>
            </w:r>
            <w:r w:rsidR="00AA480E" w:rsidRPr="00905067">
              <w:rPr>
                <w:sz w:val="22"/>
                <w:szCs w:val="22"/>
              </w:rPr>
              <w:t xml:space="preserve">nuostatų </w:t>
            </w:r>
            <w:r w:rsidRPr="00905067">
              <w:rPr>
                <w:sz w:val="22"/>
                <w:szCs w:val="22"/>
              </w:rPr>
              <w:t>įgyvendinimas, atsakomybės rūšis (tarnybinė, admin</w:t>
            </w:r>
            <w:r w:rsidR="00AA480E" w:rsidRPr="00905067">
              <w:rPr>
                <w:sz w:val="22"/>
                <w:szCs w:val="22"/>
              </w:rPr>
              <w:t>istracinė, baudžiamoji ir panašiai)</w:t>
            </w:r>
          </w:p>
          <w:p w:rsidR="00CE5788" w:rsidRPr="00905067" w:rsidRDefault="00CE5788" w:rsidP="00502F2B">
            <w:pPr>
              <w:keepNext/>
              <w:rPr>
                <w:sz w:val="22"/>
                <w:szCs w:val="22"/>
              </w:rPr>
            </w:pPr>
          </w:p>
        </w:tc>
        <w:tc>
          <w:tcPr>
            <w:tcW w:w="3969" w:type="dxa"/>
            <w:shd w:val="clear" w:color="auto" w:fill="auto"/>
          </w:tcPr>
          <w:p w:rsidR="00CB123A" w:rsidRDefault="00CB123A" w:rsidP="00502F2B">
            <w:pPr>
              <w:keepNext/>
              <w:rPr>
                <w:szCs w:val="24"/>
              </w:rPr>
            </w:pPr>
          </w:p>
          <w:p w:rsidR="007C5AF9" w:rsidRPr="00905067" w:rsidRDefault="002A1861" w:rsidP="00502F2B">
            <w:pPr>
              <w:keepNext/>
              <w:jc w:val="center"/>
              <w:rPr>
                <w:b/>
                <w:sz w:val="22"/>
                <w:szCs w:val="22"/>
              </w:rPr>
            </w:pPr>
            <w:r>
              <w:rPr>
                <w:szCs w:val="24"/>
              </w:rPr>
              <w:t>Sprendimo projektu kriterijus neliečiamas</w:t>
            </w:r>
          </w:p>
        </w:tc>
        <w:tc>
          <w:tcPr>
            <w:tcW w:w="3827" w:type="dxa"/>
            <w:shd w:val="clear" w:color="auto" w:fill="auto"/>
          </w:tcPr>
          <w:p w:rsidR="007C5AF9" w:rsidRPr="00905067" w:rsidRDefault="007C5AF9" w:rsidP="00502F2B">
            <w:pPr>
              <w:keepNext/>
              <w:rPr>
                <w:b/>
                <w:sz w:val="22"/>
                <w:szCs w:val="22"/>
              </w:rPr>
            </w:pPr>
          </w:p>
        </w:tc>
        <w:tc>
          <w:tcPr>
            <w:tcW w:w="2703" w:type="dxa"/>
            <w:shd w:val="clear" w:color="auto" w:fill="auto"/>
          </w:tcPr>
          <w:p w:rsidR="007C5AF9" w:rsidRPr="00905067" w:rsidRDefault="007C5AF9" w:rsidP="00502F2B">
            <w:pPr>
              <w:keepNext/>
              <w:rPr>
                <w:sz w:val="22"/>
                <w:szCs w:val="22"/>
              </w:rPr>
            </w:pPr>
            <w:r w:rsidRPr="00905067">
              <w:rPr>
                <w:sz w:val="22"/>
                <w:szCs w:val="22"/>
              </w:rPr>
              <w:t>□ tenkina</w:t>
            </w:r>
          </w:p>
          <w:p w:rsidR="007C5AF9" w:rsidRPr="00905067" w:rsidRDefault="007C5AF9" w:rsidP="00502F2B">
            <w:pPr>
              <w:keepNext/>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18.</w:t>
            </w:r>
          </w:p>
        </w:tc>
        <w:tc>
          <w:tcPr>
            <w:tcW w:w="3402" w:type="dxa"/>
            <w:shd w:val="clear" w:color="auto" w:fill="auto"/>
          </w:tcPr>
          <w:p w:rsidR="007C5AF9" w:rsidRDefault="00AA480E" w:rsidP="00502F2B">
            <w:pPr>
              <w:rPr>
                <w:sz w:val="22"/>
                <w:szCs w:val="22"/>
              </w:rPr>
            </w:pPr>
            <w:r w:rsidRPr="00905067">
              <w:rPr>
                <w:sz w:val="22"/>
                <w:szCs w:val="22"/>
              </w:rPr>
              <w:t>Teisės aktų projekte numatytas baigtinis sąrašas kriterijų, pagal kuriuos skiriama nuobauda (sankcij</w:t>
            </w:r>
            <w:r w:rsidR="00C46B48" w:rsidRPr="00905067">
              <w:rPr>
                <w:sz w:val="22"/>
                <w:szCs w:val="22"/>
              </w:rPr>
              <w:t>a</w:t>
            </w:r>
            <w:r w:rsidRPr="00905067">
              <w:rPr>
                <w:sz w:val="22"/>
                <w:szCs w:val="22"/>
              </w:rPr>
              <w:t>) u</w:t>
            </w:r>
            <w:r w:rsidR="007C5AF9" w:rsidRPr="00905067">
              <w:rPr>
                <w:sz w:val="22"/>
                <w:szCs w:val="22"/>
              </w:rPr>
              <w:t xml:space="preserve">ž teisės akto projekte </w:t>
            </w:r>
            <w:r w:rsidRPr="00905067">
              <w:rPr>
                <w:sz w:val="22"/>
                <w:szCs w:val="22"/>
              </w:rPr>
              <w:t>nustaty</w:t>
            </w:r>
            <w:r w:rsidR="007C5AF9" w:rsidRPr="00905067">
              <w:rPr>
                <w:sz w:val="22"/>
                <w:szCs w:val="22"/>
              </w:rPr>
              <w:t>tų nurodymų nevykdymą</w:t>
            </w:r>
            <w:r w:rsidRPr="00905067">
              <w:rPr>
                <w:sz w:val="22"/>
                <w:szCs w:val="22"/>
              </w:rPr>
              <w:t>,</w:t>
            </w:r>
            <w:r w:rsidR="007C5AF9" w:rsidRPr="00905067">
              <w:rPr>
                <w:sz w:val="22"/>
                <w:szCs w:val="22"/>
              </w:rPr>
              <w:t xml:space="preserve"> </w:t>
            </w:r>
            <w:r w:rsidRPr="00905067">
              <w:rPr>
                <w:sz w:val="22"/>
                <w:szCs w:val="22"/>
              </w:rPr>
              <w:t>ir nustatyta aiški jos skyrimo procedūra</w:t>
            </w:r>
          </w:p>
          <w:p w:rsidR="00C67FBC" w:rsidRDefault="00C67FBC" w:rsidP="00502F2B">
            <w:pPr>
              <w:rPr>
                <w:sz w:val="22"/>
                <w:szCs w:val="22"/>
              </w:rPr>
            </w:pPr>
          </w:p>
          <w:p w:rsidR="00C67FBC" w:rsidRPr="00905067" w:rsidRDefault="00C67FBC" w:rsidP="00502F2B">
            <w:pPr>
              <w:rPr>
                <w:sz w:val="22"/>
                <w:szCs w:val="22"/>
              </w:rPr>
            </w:pPr>
          </w:p>
        </w:tc>
        <w:tc>
          <w:tcPr>
            <w:tcW w:w="3969" w:type="dxa"/>
            <w:shd w:val="clear" w:color="auto" w:fill="auto"/>
          </w:tcPr>
          <w:p w:rsidR="00CB123A" w:rsidRDefault="00CB123A" w:rsidP="00502F2B">
            <w:pPr>
              <w:rPr>
                <w:szCs w:val="24"/>
              </w:rPr>
            </w:pPr>
          </w:p>
          <w:p w:rsidR="007C5AF9" w:rsidRPr="00905067" w:rsidRDefault="00E32B9C" w:rsidP="00502F2B">
            <w:pPr>
              <w:jc w:val="center"/>
              <w:rPr>
                <w:sz w:val="22"/>
                <w:szCs w:val="22"/>
              </w:rPr>
            </w:pPr>
            <w:r>
              <w:rPr>
                <w:szCs w:val="24"/>
              </w:rPr>
              <w:t>Sprendimo projektu kriterijus neliečiamas</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r w:rsidR="007C5AF9" w:rsidRPr="007C5AF9" w:rsidTr="00502F2B">
        <w:trPr>
          <w:trHeight w:val="23"/>
        </w:trPr>
        <w:tc>
          <w:tcPr>
            <w:tcW w:w="709" w:type="dxa"/>
            <w:shd w:val="clear" w:color="auto" w:fill="auto"/>
          </w:tcPr>
          <w:p w:rsidR="007C5AF9" w:rsidRPr="00905067" w:rsidRDefault="007C5AF9" w:rsidP="00502F2B">
            <w:pPr>
              <w:jc w:val="center"/>
              <w:rPr>
                <w:sz w:val="22"/>
                <w:szCs w:val="22"/>
              </w:rPr>
            </w:pPr>
            <w:r w:rsidRPr="00905067">
              <w:rPr>
                <w:sz w:val="22"/>
                <w:szCs w:val="22"/>
              </w:rPr>
              <w:t>19.</w:t>
            </w:r>
          </w:p>
        </w:tc>
        <w:tc>
          <w:tcPr>
            <w:tcW w:w="3402" w:type="dxa"/>
            <w:shd w:val="clear" w:color="auto" w:fill="auto"/>
          </w:tcPr>
          <w:p w:rsidR="007C5AF9" w:rsidRPr="00905067" w:rsidRDefault="00AA480E" w:rsidP="00502F2B">
            <w:pPr>
              <w:rPr>
                <w:sz w:val="22"/>
                <w:szCs w:val="22"/>
              </w:rPr>
            </w:pPr>
            <w:r w:rsidRPr="00905067">
              <w:rPr>
                <w:sz w:val="22"/>
                <w:szCs w:val="22"/>
              </w:rPr>
              <w:t>Kiti svarbūs kriterijai</w:t>
            </w:r>
          </w:p>
        </w:tc>
        <w:tc>
          <w:tcPr>
            <w:tcW w:w="3969" w:type="dxa"/>
            <w:shd w:val="clear" w:color="auto" w:fill="auto"/>
          </w:tcPr>
          <w:p w:rsidR="007C5AF9" w:rsidRPr="00905067" w:rsidRDefault="00560405" w:rsidP="00502F2B">
            <w:pPr>
              <w:jc w:val="center"/>
              <w:rPr>
                <w:sz w:val="22"/>
                <w:szCs w:val="22"/>
              </w:rPr>
            </w:pPr>
            <w:r>
              <w:rPr>
                <w:sz w:val="22"/>
                <w:szCs w:val="22"/>
              </w:rPr>
              <w:t>___________________</w:t>
            </w:r>
          </w:p>
        </w:tc>
        <w:tc>
          <w:tcPr>
            <w:tcW w:w="3827" w:type="dxa"/>
            <w:shd w:val="clear" w:color="auto" w:fill="auto"/>
          </w:tcPr>
          <w:p w:rsidR="007C5AF9" w:rsidRPr="00905067" w:rsidRDefault="007C5AF9" w:rsidP="00502F2B">
            <w:pPr>
              <w:rPr>
                <w:sz w:val="22"/>
                <w:szCs w:val="22"/>
              </w:rPr>
            </w:pPr>
          </w:p>
        </w:tc>
        <w:tc>
          <w:tcPr>
            <w:tcW w:w="2703" w:type="dxa"/>
            <w:shd w:val="clear" w:color="auto" w:fill="auto"/>
          </w:tcPr>
          <w:p w:rsidR="007C5AF9" w:rsidRPr="00905067" w:rsidRDefault="007C5AF9" w:rsidP="00502F2B">
            <w:pPr>
              <w:rPr>
                <w:sz w:val="22"/>
                <w:szCs w:val="22"/>
              </w:rPr>
            </w:pPr>
            <w:r w:rsidRPr="00905067">
              <w:rPr>
                <w:sz w:val="22"/>
                <w:szCs w:val="22"/>
              </w:rPr>
              <w:t>□ tenkina</w:t>
            </w:r>
          </w:p>
          <w:p w:rsidR="007C5AF9" w:rsidRPr="00905067" w:rsidRDefault="007C5AF9" w:rsidP="00502F2B">
            <w:pPr>
              <w:rPr>
                <w:sz w:val="22"/>
                <w:szCs w:val="22"/>
              </w:rPr>
            </w:pPr>
            <w:r w:rsidRPr="00905067">
              <w:rPr>
                <w:sz w:val="22"/>
                <w:szCs w:val="22"/>
              </w:rPr>
              <w:t>□ netenkina</w:t>
            </w:r>
          </w:p>
        </w:tc>
      </w:tr>
    </w:tbl>
    <w:p w:rsidR="00A26344" w:rsidRDefault="00A26344" w:rsidP="001079FB">
      <w:pPr>
        <w:pStyle w:val="Antrats"/>
        <w:tabs>
          <w:tab w:val="clear" w:pos="4153"/>
          <w:tab w:val="clear" w:pos="8306"/>
          <w:tab w:val="left" w:pos="6237"/>
        </w:tabs>
        <w:rPr>
          <w:color w:val="000000"/>
        </w:rPr>
      </w:pPr>
    </w:p>
    <w:tbl>
      <w:tblPr>
        <w:tblW w:w="0" w:type="auto"/>
        <w:tblInd w:w="108" w:type="dxa"/>
        <w:tblLook w:val="04A0" w:firstRow="1" w:lastRow="0" w:firstColumn="1" w:lastColumn="0" w:noHBand="0" w:noVBand="1"/>
      </w:tblPr>
      <w:tblGrid>
        <w:gridCol w:w="1701"/>
        <w:gridCol w:w="6096"/>
        <w:gridCol w:w="1867"/>
        <w:gridCol w:w="4946"/>
      </w:tblGrid>
      <w:tr w:rsidR="00AA480E" w:rsidRPr="007C5AF9" w:rsidTr="008F026B">
        <w:trPr>
          <w:trHeight w:val="23"/>
        </w:trPr>
        <w:tc>
          <w:tcPr>
            <w:tcW w:w="1701" w:type="dxa"/>
            <w:shd w:val="clear" w:color="auto" w:fill="auto"/>
          </w:tcPr>
          <w:p w:rsidR="00AA480E" w:rsidRPr="00905067" w:rsidRDefault="00AA480E" w:rsidP="00AA480E">
            <w:pPr>
              <w:rPr>
                <w:sz w:val="22"/>
                <w:szCs w:val="22"/>
              </w:rPr>
            </w:pPr>
          </w:p>
          <w:p w:rsidR="00AA480E" w:rsidRPr="00905067" w:rsidRDefault="00AA480E" w:rsidP="00AA480E">
            <w:pPr>
              <w:rPr>
                <w:sz w:val="22"/>
                <w:szCs w:val="22"/>
              </w:rPr>
            </w:pPr>
            <w:r w:rsidRPr="00905067">
              <w:rPr>
                <w:sz w:val="22"/>
                <w:szCs w:val="22"/>
              </w:rPr>
              <w:t>Te</w:t>
            </w:r>
            <w:r w:rsidR="00B57826" w:rsidRPr="00905067">
              <w:rPr>
                <w:sz w:val="22"/>
                <w:szCs w:val="22"/>
              </w:rPr>
              <w:t xml:space="preserve">isės akto projekto tiesioginis </w:t>
            </w:r>
            <w:r w:rsidRPr="00905067">
              <w:rPr>
                <w:sz w:val="22"/>
                <w:szCs w:val="22"/>
              </w:rPr>
              <w:t>rengėjas:</w:t>
            </w:r>
          </w:p>
        </w:tc>
        <w:tc>
          <w:tcPr>
            <w:tcW w:w="6096" w:type="dxa"/>
            <w:tcBorders>
              <w:bottom w:val="single" w:sz="4" w:space="0" w:color="auto"/>
            </w:tcBorders>
            <w:shd w:val="clear" w:color="auto" w:fill="auto"/>
          </w:tcPr>
          <w:p w:rsidR="00AA480E" w:rsidRDefault="00AA480E" w:rsidP="00AA480E">
            <w:pPr>
              <w:rPr>
                <w:sz w:val="22"/>
                <w:szCs w:val="22"/>
              </w:rPr>
            </w:pPr>
          </w:p>
          <w:p w:rsidR="008F026B" w:rsidRPr="00905067" w:rsidRDefault="008F026B" w:rsidP="00AA480E">
            <w:pPr>
              <w:rPr>
                <w:sz w:val="22"/>
                <w:szCs w:val="22"/>
              </w:rPr>
            </w:pPr>
          </w:p>
          <w:p w:rsidR="008F026B" w:rsidRDefault="008F026B" w:rsidP="008F026B">
            <w:pPr>
              <w:jc w:val="both"/>
              <w:rPr>
                <w:kern w:val="1"/>
                <w:szCs w:val="24"/>
                <w:lang/>
              </w:rPr>
            </w:pPr>
          </w:p>
          <w:p w:rsidR="00774197" w:rsidRDefault="00774197" w:rsidP="00774197">
            <w:pPr>
              <w:jc w:val="both"/>
              <w:rPr>
                <w:kern w:val="1"/>
                <w:szCs w:val="24"/>
                <w:lang/>
              </w:rPr>
            </w:pPr>
            <w:r>
              <w:rPr>
                <w:kern w:val="1"/>
                <w:szCs w:val="24"/>
                <w:lang/>
              </w:rPr>
              <w:t>Biudžeto ir finansų</w:t>
            </w:r>
          </w:p>
          <w:p w:rsidR="00AA480E" w:rsidRPr="00905067" w:rsidRDefault="00774197" w:rsidP="00774197">
            <w:pPr>
              <w:rPr>
                <w:sz w:val="22"/>
                <w:szCs w:val="22"/>
              </w:rPr>
            </w:pPr>
            <w:r w:rsidRPr="00151A02">
              <w:rPr>
                <w:kern w:val="1"/>
                <w:szCs w:val="24"/>
                <w:lang/>
              </w:rPr>
              <w:t xml:space="preserve">skyriaus vedėja </w:t>
            </w:r>
            <w:r>
              <w:rPr>
                <w:kern w:val="1"/>
                <w:szCs w:val="24"/>
                <w:lang/>
              </w:rPr>
              <w:t xml:space="preserve">                                     Jolanta Sakavičienė</w:t>
            </w:r>
          </w:p>
        </w:tc>
        <w:tc>
          <w:tcPr>
            <w:tcW w:w="1867" w:type="dxa"/>
            <w:shd w:val="clear" w:color="auto" w:fill="auto"/>
          </w:tcPr>
          <w:p w:rsidR="00AA480E" w:rsidRPr="00905067" w:rsidRDefault="00AA480E" w:rsidP="00AA480E">
            <w:pPr>
              <w:rPr>
                <w:sz w:val="22"/>
                <w:szCs w:val="22"/>
              </w:rPr>
            </w:pPr>
          </w:p>
          <w:p w:rsidR="00AA480E" w:rsidRPr="00905067" w:rsidRDefault="00AA480E" w:rsidP="00AA480E">
            <w:pPr>
              <w:rPr>
                <w:sz w:val="22"/>
                <w:szCs w:val="22"/>
              </w:rPr>
            </w:pPr>
            <w:r w:rsidRPr="00905067">
              <w:rPr>
                <w:sz w:val="22"/>
                <w:szCs w:val="22"/>
              </w:rPr>
              <w:t>Teisės akto projekto vertintojas:</w:t>
            </w:r>
          </w:p>
        </w:tc>
        <w:tc>
          <w:tcPr>
            <w:tcW w:w="4946" w:type="dxa"/>
            <w:tcBorders>
              <w:bottom w:val="single" w:sz="4" w:space="0" w:color="auto"/>
            </w:tcBorders>
            <w:shd w:val="clear" w:color="auto" w:fill="auto"/>
          </w:tcPr>
          <w:p w:rsidR="008F026B" w:rsidRDefault="008F026B" w:rsidP="00AA480E">
            <w:pPr>
              <w:rPr>
                <w:sz w:val="22"/>
                <w:szCs w:val="22"/>
              </w:rPr>
            </w:pPr>
          </w:p>
          <w:p w:rsidR="008F026B" w:rsidRDefault="008F026B" w:rsidP="00AA480E">
            <w:pPr>
              <w:rPr>
                <w:sz w:val="22"/>
                <w:szCs w:val="22"/>
              </w:rPr>
            </w:pPr>
          </w:p>
          <w:p w:rsidR="008F026B" w:rsidRDefault="008F026B" w:rsidP="00AA480E">
            <w:pPr>
              <w:rPr>
                <w:sz w:val="22"/>
                <w:szCs w:val="22"/>
              </w:rPr>
            </w:pPr>
          </w:p>
          <w:p w:rsidR="008F026B" w:rsidRPr="008F026B" w:rsidRDefault="008F026B" w:rsidP="00AA480E">
            <w:pPr>
              <w:rPr>
                <w:szCs w:val="24"/>
              </w:rPr>
            </w:pPr>
            <w:r w:rsidRPr="008F026B">
              <w:rPr>
                <w:szCs w:val="24"/>
              </w:rPr>
              <w:t xml:space="preserve">Socialinės paramos </w:t>
            </w:r>
            <w:r w:rsidR="00043679">
              <w:rPr>
                <w:szCs w:val="24"/>
              </w:rPr>
              <w:t>skyriaus</w:t>
            </w:r>
          </w:p>
          <w:p w:rsidR="00AA480E" w:rsidRPr="00905067" w:rsidRDefault="008F026B" w:rsidP="00481EDB">
            <w:pPr>
              <w:rPr>
                <w:sz w:val="22"/>
                <w:szCs w:val="22"/>
              </w:rPr>
            </w:pPr>
            <w:r w:rsidRPr="008F026B">
              <w:rPr>
                <w:szCs w:val="24"/>
              </w:rPr>
              <w:t>vyriausioji specialistė</w:t>
            </w:r>
            <w:r>
              <w:rPr>
                <w:szCs w:val="24"/>
              </w:rPr>
              <w:t xml:space="preserve">                 Reda </w:t>
            </w:r>
            <w:r w:rsidR="00481EDB">
              <w:rPr>
                <w:szCs w:val="24"/>
              </w:rPr>
              <w:t>Kelmel</w:t>
            </w:r>
            <w:r>
              <w:rPr>
                <w:szCs w:val="24"/>
              </w:rPr>
              <w:t>ė</w:t>
            </w:r>
          </w:p>
        </w:tc>
      </w:tr>
      <w:tr w:rsidR="00AA480E" w:rsidRPr="007C5AF9" w:rsidTr="008F026B">
        <w:trPr>
          <w:trHeight w:val="23"/>
        </w:trPr>
        <w:tc>
          <w:tcPr>
            <w:tcW w:w="1701" w:type="dxa"/>
            <w:shd w:val="clear" w:color="auto" w:fill="auto"/>
          </w:tcPr>
          <w:p w:rsidR="00AA480E" w:rsidRPr="00905067" w:rsidRDefault="00AA480E" w:rsidP="00AA480E">
            <w:pPr>
              <w:rPr>
                <w:sz w:val="22"/>
                <w:szCs w:val="22"/>
              </w:rPr>
            </w:pPr>
          </w:p>
        </w:tc>
        <w:tc>
          <w:tcPr>
            <w:tcW w:w="609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008F026B">
              <w:rPr>
                <w:sz w:val="22"/>
                <w:szCs w:val="22"/>
              </w:rPr>
              <w:t xml:space="preserve">                            </w:t>
            </w:r>
            <w:r w:rsidR="00AA480E" w:rsidRPr="00905067">
              <w:rPr>
                <w:sz w:val="22"/>
                <w:szCs w:val="22"/>
              </w:rPr>
              <w:t xml:space="preserve"> </w:t>
            </w:r>
            <w:r w:rsidR="008F026B">
              <w:rPr>
                <w:sz w:val="22"/>
                <w:szCs w:val="22"/>
              </w:rPr>
              <w:t xml:space="preserve"> </w:t>
            </w:r>
            <w:r w:rsidRPr="00905067">
              <w:rPr>
                <w:sz w:val="22"/>
                <w:szCs w:val="22"/>
              </w:rPr>
              <w:t>(vardas ir</w:t>
            </w:r>
            <w:r w:rsidR="00AA480E" w:rsidRPr="00905067">
              <w:rPr>
                <w:sz w:val="22"/>
                <w:szCs w:val="22"/>
              </w:rPr>
              <w:t xml:space="preserve"> pavardė</w:t>
            </w:r>
            <w:r w:rsidRPr="00905067">
              <w:rPr>
                <w:sz w:val="22"/>
                <w:szCs w:val="22"/>
              </w:rPr>
              <w:t>)</w:t>
            </w:r>
          </w:p>
        </w:tc>
        <w:tc>
          <w:tcPr>
            <w:tcW w:w="1867" w:type="dxa"/>
            <w:shd w:val="clear" w:color="auto" w:fill="auto"/>
          </w:tcPr>
          <w:p w:rsidR="00AA480E" w:rsidRPr="00905067" w:rsidRDefault="00AA480E" w:rsidP="00AA480E">
            <w:pPr>
              <w:rPr>
                <w:sz w:val="22"/>
                <w:szCs w:val="22"/>
              </w:rPr>
            </w:pPr>
          </w:p>
        </w:tc>
        <w:tc>
          <w:tcPr>
            <w:tcW w:w="494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 xml:space="preserve">(vardas ir </w:t>
            </w:r>
            <w:r w:rsidR="00AA480E" w:rsidRPr="00905067">
              <w:rPr>
                <w:sz w:val="22"/>
                <w:szCs w:val="22"/>
              </w:rPr>
              <w:t>pavardė</w:t>
            </w:r>
            <w:r w:rsidRPr="00905067">
              <w:rPr>
                <w:sz w:val="22"/>
                <w:szCs w:val="22"/>
              </w:rPr>
              <w:t>)</w:t>
            </w:r>
          </w:p>
        </w:tc>
      </w:tr>
      <w:tr w:rsidR="00AA480E" w:rsidRPr="007C5AF9" w:rsidTr="008F026B">
        <w:trPr>
          <w:trHeight w:val="23"/>
        </w:trPr>
        <w:tc>
          <w:tcPr>
            <w:tcW w:w="1701" w:type="dxa"/>
            <w:shd w:val="clear" w:color="auto" w:fill="auto"/>
          </w:tcPr>
          <w:p w:rsidR="00AA480E" w:rsidRPr="00905067" w:rsidRDefault="00AA480E" w:rsidP="00AA480E">
            <w:pPr>
              <w:rPr>
                <w:sz w:val="22"/>
                <w:szCs w:val="22"/>
              </w:rPr>
            </w:pPr>
          </w:p>
        </w:tc>
        <w:tc>
          <w:tcPr>
            <w:tcW w:w="6096" w:type="dxa"/>
            <w:tcBorders>
              <w:bottom w:val="single" w:sz="4" w:space="0" w:color="auto"/>
            </w:tcBorders>
            <w:shd w:val="clear" w:color="auto" w:fill="auto"/>
          </w:tcPr>
          <w:p w:rsidR="00AA480E" w:rsidRPr="00905067" w:rsidRDefault="00AA480E" w:rsidP="00AA480E">
            <w:pPr>
              <w:rPr>
                <w:sz w:val="22"/>
                <w:szCs w:val="22"/>
              </w:rPr>
            </w:pPr>
          </w:p>
        </w:tc>
        <w:tc>
          <w:tcPr>
            <w:tcW w:w="1867" w:type="dxa"/>
            <w:shd w:val="clear" w:color="auto" w:fill="auto"/>
          </w:tcPr>
          <w:p w:rsidR="00AA480E" w:rsidRPr="00905067" w:rsidRDefault="00AA480E" w:rsidP="00AA480E">
            <w:pPr>
              <w:rPr>
                <w:sz w:val="22"/>
                <w:szCs w:val="22"/>
              </w:rPr>
            </w:pPr>
          </w:p>
        </w:tc>
        <w:tc>
          <w:tcPr>
            <w:tcW w:w="4946" w:type="dxa"/>
            <w:tcBorders>
              <w:bottom w:val="single" w:sz="4" w:space="0" w:color="auto"/>
            </w:tcBorders>
            <w:shd w:val="clear" w:color="auto" w:fill="auto"/>
          </w:tcPr>
          <w:p w:rsidR="00AA480E" w:rsidRPr="00905067" w:rsidRDefault="00AA480E" w:rsidP="00905067">
            <w:pPr>
              <w:ind w:left="-11" w:firstLine="11"/>
              <w:rPr>
                <w:sz w:val="22"/>
                <w:szCs w:val="22"/>
              </w:rPr>
            </w:pPr>
          </w:p>
        </w:tc>
      </w:tr>
      <w:tr w:rsidR="00AA480E" w:rsidRPr="007C5AF9" w:rsidTr="008F026B">
        <w:trPr>
          <w:trHeight w:val="23"/>
        </w:trPr>
        <w:tc>
          <w:tcPr>
            <w:tcW w:w="1701" w:type="dxa"/>
            <w:shd w:val="clear" w:color="auto" w:fill="auto"/>
          </w:tcPr>
          <w:p w:rsidR="00AA480E" w:rsidRPr="00905067" w:rsidRDefault="00AA480E" w:rsidP="00AA480E">
            <w:pPr>
              <w:rPr>
                <w:sz w:val="22"/>
                <w:szCs w:val="22"/>
              </w:rPr>
            </w:pPr>
          </w:p>
        </w:tc>
        <w:tc>
          <w:tcPr>
            <w:tcW w:w="6096" w:type="dxa"/>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8F026B">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c>
          <w:tcPr>
            <w:tcW w:w="1867" w:type="dxa"/>
            <w:shd w:val="clear" w:color="auto" w:fill="auto"/>
          </w:tcPr>
          <w:p w:rsidR="00AA480E" w:rsidRPr="00905067" w:rsidRDefault="00AA480E" w:rsidP="00AA480E">
            <w:pPr>
              <w:rPr>
                <w:sz w:val="22"/>
                <w:szCs w:val="22"/>
              </w:rPr>
            </w:pPr>
          </w:p>
        </w:tc>
        <w:tc>
          <w:tcPr>
            <w:tcW w:w="494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 xml:space="preserve"> (</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r>
    </w:tbl>
    <w:p w:rsidR="004D2FF3" w:rsidRPr="007B7C73" w:rsidRDefault="004D2FF3" w:rsidP="00816409">
      <w:pPr>
        <w:pStyle w:val="Antrats"/>
        <w:tabs>
          <w:tab w:val="clear" w:pos="4153"/>
          <w:tab w:val="clear" w:pos="8306"/>
          <w:tab w:val="left" w:pos="6237"/>
        </w:tabs>
        <w:rPr>
          <w:color w:val="000000"/>
        </w:rPr>
      </w:pPr>
    </w:p>
    <w:sectPr w:rsidR="004D2FF3" w:rsidRPr="007B7C73" w:rsidSect="00E3481E">
      <w:headerReference w:type="even" r:id="rId8"/>
      <w:headerReference w:type="default" r:id="rId9"/>
      <w:pgSz w:w="16838" w:h="11906" w:orient="landscape" w:code="9"/>
      <w:pgMar w:top="426" w:right="1077" w:bottom="709"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0E4" w:rsidRDefault="00B360E4">
      <w:r>
        <w:separator/>
      </w:r>
    </w:p>
  </w:endnote>
  <w:endnote w:type="continuationSeparator" w:id="0">
    <w:p w:rsidR="00B360E4" w:rsidRDefault="00B3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LT">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0E4" w:rsidRDefault="00B360E4">
      <w:r>
        <w:separator/>
      </w:r>
    </w:p>
  </w:footnote>
  <w:footnote w:type="continuationSeparator" w:id="0">
    <w:p w:rsidR="00B360E4" w:rsidRDefault="00B360E4">
      <w:r>
        <w:continuationSeparator/>
      </w:r>
    </w:p>
  </w:footnote>
  <w:footnote w:id="1">
    <w:p w:rsidR="00B57826" w:rsidRPr="008E4C80" w:rsidRDefault="00B57826" w:rsidP="007C5AF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rsidR="00C46B48">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end"/>
    </w:r>
  </w:p>
  <w:p w:rsidR="00B57826" w:rsidRDefault="00B5782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separate"/>
    </w:r>
    <w:r w:rsidR="007805C6">
      <w:rPr>
        <w:rStyle w:val="Puslapionumeris"/>
        <w:noProof/>
      </w:rPr>
      <w:t>5</w:t>
    </w:r>
    <w:r>
      <w:rPr>
        <w:rStyle w:val="Puslapionumeris"/>
      </w:rPr>
      <w:fldChar w:fldCharType="end"/>
    </w:r>
  </w:p>
  <w:p w:rsidR="00B57826" w:rsidRDefault="00B57826">
    <w:pPr>
      <w:pStyle w:val="Antrats"/>
    </w:pPr>
  </w:p>
  <w:p w:rsidR="00B57826" w:rsidRDefault="00B57826" w:rsidP="004A0AD8">
    <w:pPr>
      <w:pStyle w:val="Antrats"/>
      <w:jc w:val="center"/>
    </w:pPr>
  </w:p>
  <w:p w:rsidR="00B57826" w:rsidRDefault="00B57826" w:rsidP="004A0AD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6"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7" w15:restartNumberingAfterBreak="0">
    <w:nsid w:val="4B0C62B1"/>
    <w:multiLevelType w:val="multilevel"/>
    <w:tmpl w:val="C75CBCB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3B35FA"/>
    <w:multiLevelType w:val="hybridMultilevel"/>
    <w:tmpl w:val="5F6E9128"/>
    <w:lvl w:ilvl="0" w:tplc="EFDEB0C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B8E7CD0"/>
    <w:multiLevelType w:val="hybridMultilevel"/>
    <w:tmpl w:val="0A92E78C"/>
    <w:lvl w:ilvl="0" w:tplc="434042B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1"/>
  </w:num>
  <w:num w:numId="2">
    <w:abstractNumId w:val="6"/>
  </w:num>
  <w:num w:numId="3">
    <w:abstractNumId w:val="4"/>
  </w:num>
  <w:num w:numId="4">
    <w:abstractNumId w:val="10"/>
  </w:num>
  <w:num w:numId="5">
    <w:abstractNumId w:val="1"/>
  </w:num>
  <w:num w:numId="6">
    <w:abstractNumId w:val="3"/>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DCD"/>
    <w:rsid w:val="000012A1"/>
    <w:rsid w:val="0000188F"/>
    <w:rsid w:val="00004239"/>
    <w:rsid w:val="00015401"/>
    <w:rsid w:val="00021155"/>
    <w:rsid w:val="000213BA"/>
    <w:rsid w:val="0002398C"/>
    <w:rsid w:val="00023F53"/>
    <w:rsid w:val="000313EB"/>
    <w:rsid w:val="00034B73"/>
    <w:rsid w:val="00040D80"/>
    <w:rsid w:val="00043679"/>
    <w:rsid w:val="0004392A"/>
    <w:rsid w:val="00044748"/>
    <w:rsid w:val="00050062"/>
    <w:rsid w:val="0005781B"/>
    <w:rsid w:val="00060979"/>
    <w:rsid w:val="00061715"/>
    <w:rsid w:val="00064F25"/>
    <w:rsid w:val="0006530A"/>
    <w:rsid w:val="00071F90"/>
    <w:rsid w:val="0007772F"/>
    <w:rsid w:val="00081CD0"/>
    <w:rsid w:val="000826E8"/>
    <w:rsid w:val="00083A3B"/>
    <w:rsid w:val="0008470F"/>
    <w:rsid w:val="00090339"/>
    <w:rsid w:val="00097EC7"/>
    <w:rsid w:val="000A3634"/>
    <w:rsid w:val="000A6572"/>
    <w:rsid w:val="000B6A65"/>
    <w:rsid w:val="000C398F"/>
    <w:rsid w:val="000C4DBF"/>
    <w:rsid w:val="000C564A"/>
    <w:rsid w:val="000D47C2"/>
    <w:rsid w:val="000E1B35"/>
    <w:rsid w:val="000E1CAC"/>
    <w:rsid w:val="000E479B"/>
    <w:rsid w:val="000E5567"/>
    <w:rsid w:val="000E6350"/>
    <w:rsid w:val="000F12E8"/>
    <w:rsid w:val="000F4DAE"/>
    <w:rsid w:val="000F52F1"/>
    <w:rsid w:val="001079FB"/>
    <w:rsid w:val="001130BB"/>
    <w:rsid w:val="0011343E"/>
    <w:rsid w:val="001201CD"/>
    <w:rsid w:val="001272CA"/>
    <w:rsid w:val="00130979"/>
    <w:rsid w:val="0013687E"/>
    <w:rsid w:val="00136AFB"/>
    <w:rsid w:val="00136E81"/>
    <w:rsid w:val="00144257"/>
    <w:rsid w:val="00144BD5"/>
    <w:rsid w:val="001502E4"/>
    <w:rsid w:val="00151836"/>
    <w:rsid w:val="00151EA6"/>
    <w:rsid w:val="0015253C"/>
    <w:rsid w:val="00153234"/>
    <w:rsid w:val="0015374A"/>
    <w:rsid w:val="0015638C"/>
    <w:rsid w:val="00162228"/>
    <w:rsid w:val="001652FA"/>
    <w:rsid w:val="00170355"/>
    <w:rsid w:val="001750A8"/>
    <w:rsid w:val="00183972"/>
    <w:rsid w:val="00185A31"/>
    <w:rsid w:val="00194342"/>
    <w:rsid w:val="001946BD"/>
    <w:rsid w:val="001A0A85"/>
    <w:rsid w:val="001A3D33"/>
    <w:rsid w:val="001A72C3"/>
    <w:rsid w:val="001B0FDC"/>
    <w:rsid w:val="001B51C7"/>
    <w:rsid w:val="001B7E03"/>
    <w:rsid w:val="001C15FF"/>
    <w:rsid w:val="001C7639"/>
    <w:rsid w:val="001D0ECF"/>
    <w:rsid w:val="001D1352"/>
    <w:rsid w:val="001D257A"/>
    <w:rsid w:val="001D77D7"/>
    <w:rsid w:val="001E37A0"/>
    <w:rsid w:val="001F03BA"/>
    <w:rsid w:val="001F4A01"/>
    <w:rsid w:val="00201AC2"/>
    <w:rsid w:val="00207C40"/>
    <w:rsid w:val="002130AF"/>
    <w:rsid w:val="00217859"/>
    <w:rsid w:val="002241D5"/>
    <w:rsid w:val="00226350"/>
    <w:rsid w:val="00227413"/>
    <w:rsid w:val="002325E5"/>
    <w:rsid w:val="00233FFE"/>
    <w:rsid w:val="00234578"/>
    <w:rsid w:val="002351DA"/>
    <w:rsid w:val="002368EF"/>
    <w:rsid w:val="00243E54"/>
    <w:rsid w:val="00244099"/>
    <w:rsid w:val="00245C90"/>
    <w:rsid w:val="002504B1"/>
    <w:rsid w:val="00250A3F"/>
    <w:rsid w:val="0026001E"/>
    <w:rsid w:val="002672B6"/>
    <w:rsid w:val="00271399"/>
    <w:rsid w:val="0027356B"/>
    <w:rsid w:val="00280634"/>
    <w:rsid w:val="00281514"/>
    <w:rsid w:val="0029363C"/>
    <w:rsid w:val="0029473A"/>
    <w:rsid w:val="00297E04"/>
    <w:rsid w:val="002A126E"/>
    <w:rsid w:val="002A1861"/>
    <w:rsid w:val="002A1B35"/>
    <w:rsid w:val="002B3947"/>
    <w:rsid w:val="002B3A50"/>
    <w:rsid w:val="002B7677"/>
    <w:rsid w:val="002C0E7F"/>
    <w:rsid w:val="002C1849"/>
    <w:rsid w:val="002C2FE0"/>
    <w:rsid w:val="002C69E1"/>
    <w:rsid w:val="002D0CD9"/>
    <w:rsid w:val="002D4B01"/>
    <w:rsid w:val="002D50FD"/>
    <w:rsid w:val="002E3918"/>
    <w:rsid w:val="002E3D4B"/>
    <w:rsid w:val="002E5219"/>
    <w:rsid w:val="0030023B"/>
    <w:rsid w:val="00304C2B"/>
    <w:rsid w:val="00313783"/>
    <w:rsid w:val="0031447A"/>
    <w:rsid w:val="00314928"/>
    <w:rsid w:val="00317A35"/>
    <w:rsid w:val="00321C73"/>
    <w:rsid w:val="003224B3"/>
    <w:rsid w:val="00325364"/>
    <w:rsid w:val="00327A21"/>
    <w:rsid w:val="003315F9"/>
    <w:rsid w:val="00331CC4"/>
    <w:rsid w:val="00331F88"/>
    <w:rsid w:val="00334CD5"/>
    <w:rsid w:val="00335CC9"/>
    <w:rsid w:val="00337AF3"/>
    <w:rsid w:val="00337FE5"/>
    <w:rsid w:val="00340E43"/>
    <w:rsid w:val="00341916"/>
    <w:rsid w:val="0035374B"/>
    <w:rsid w:val="003548DA"/>
    <w:rsid w:val="0036297F"/>
    <w:rsid w:val="00365822"/>
    <w:rsid w:val="00366C43"/>
    <w:rsid w:val="003673CF"/>
    <w:rsid w:val="00396211"/>
    <w:rsid w:val="003A0C16"/>
    <w:rsid w:val="003A32AD"/>
    <w:rsid w:val="003A56F5"/>
    <w:rsid w:val="003B09B2"/>
    <w:rsid w:val="003B1B9D"/>
    <w:rsid w:val="003C4F25"/>
    <w:rsid w:val="003D2AAA"/>
    <w:rsid w:val="003D6349"/>
    <w:rsid w:val="003D6996"/>
    <w:rsid w:val="003E24DC"/>
    <w:rsid w:val="003E7F7B"/>
    <w:rsid w:val="003F0025"/>
    <w:rsid w:val="003F22B2"/>
    <w:rsid w:val="004024B7"/>
    <w:rsid w:val="00404A91"/>
    <w:rsid w:val="00405269"/>
    <w:rsid w:val="0040785D"/>
    <w:rsid w:val="00411A4D"/>
    <w:rsid w:val="00412549"/>
    <w:rsid w:val="00424E7E"/>
    <w:rsid w:val="00426589"/>
    <w:rsid w:val="00431F67"/>
    <w:rsid w:val="00432169"/>
    <w:rsid w:val="00432D96"/>
    <w:rsid w:val="00440821"/>
    <w:rsid w:val="00455B9B"/>
    <w:rsid w:val="0046127E"/>
    <w:rsid w:val="00461459"/>
    <w:rsid w:val="00463F74"/>
    <w:rsid w:val="00465D2F"/>
    <w:rsid w:val="00473AD6"/>
    <w:rsid w:val="00480A55"/>
    <w:rsid w:val="00481D88"/>
    <w:rsid w:val="00481EDB"/>
    <w:rsid w:val="0048524F"/>
    <w:rsid w:val="00486062"/>
    <w:rsid w:val="00495855"/>
    <w:rsid w:val="004967C2"/>
    <w:rsid w:val="00497F39"/>
    <w:rsid w:val="004A0AD8"/>
    <w:rsid w:val="004A2F39"/>
    <w:rsid w:val="004A3796"/>
    <w:rsid w:val="004A3B94"/>
    <w:rsid w:val="004A41C0"/>
    <w:rsid w:val="004A438D"/>
    <w:rsid w:val="004A6A6E"/>
    <w:rsid w:val="004A7C22"/>
    <w:rsid w:val="004B008E"/>
    <w:rsid w:val="004B2DF6"/>
    <w:rsid w:val="004B35AE"/>
    <w:rsid w:val="004B533D"/>
    <w:rsid w:val="004B7707"/>
    <w:rsid w:val="004C083B"/>
    <w:rsid w:val="004C66E7"/>
    <w:rsid w:val="004D2FF3"/>
    <w:rsid w:val="004D5077"/>
    <w:rsid w:val="004D58F0"/>
    <w:rsid w:val="004E005E"/>
    <w:rsid w:val="004E31FA"/>
    <w:rsid w:val="004F0BC4"/>
    <w:rsid w:val="004F4562"/>
    <w:rsid w:val="004F779C"/>
    <w:rsid w:val="005017B9"/>
    <w:rsid w:val="00502F2B"/>
    <w:rsid w:val="00503306"/>
    <w:rsid w:val="0051002D"/>
    <w:rsid w:val="00514993"/>
    <w:rsid w:val="00514C76"/>
    <w:rsid w:val="005211BB"/>
    <w:rsid w:val="00523622"/>
    <w:rsid w:val="00526EE2"/>
    <w:rsid w:val="00530414"/>
    <w:rsid w:val="00535DB9"/>
    <w:rsid w:val="00537445"/>
    <w:rsid w:val="005428FA"/>
    <w:rsid w:val="0055005E"/>
    <w:rsid w:val="00552657"/>
    <w:rsid w:val="00553870"/>
    <w:rsid w:val="0055759E"/>
    <w:rsid w:val="00560405"/>
    <w:rsid w:val="005627BF"/>
    <w:rsid w:val="005657FB"/>
    <w:rsid w:val="005709CF"/>
    <w:rsid w:val="0057362D"/>
    <w:rsid w:val="00574F8C"/>
    <w:rsid w:val="00577D80"/>
    <w:rsid w:val="00581771"/>
    <w:rsid w:val="00581949"/>
    <w:rsid w:val="00592506"/>
    <w:rsid w:val="005A5535"/>
    <w:rsid w:val="005B028E"/>
    <w:rsid w:val="005B0B0D"/>
    <w:rsid w:val="005B203B"/>
    <w:rsid w:val="005B3583"/>
    <w:rsid w:val="005B45E9"/>
    <w:rsid w:val="005B4E0D"/>
    <w:rsid w:val="005B74F3"/>
    <w:rsid w:val="005C1717"/>
    <w:rsid w:val="005D6D56"/>
    <w:rsid w:val="005E1DEF"/>
    <w:rsid w:val="005E23ED"/>
    <w:rsid w:val="005E3E9F"/>
    <w:rsid w:val="005E7DD4"/>
    <w:rsid w:val="005F41D9"/>
    <w:rsid w:val="005F5BEA"/>
    <w:rsid w:val="00600A4B"/>
    <w:rsid w:val="00601EBA"/>
    <w:rsid w:val="00610217"/>
    <w:rsid w:val="006157D4"/>
    <w:rsid w:val="00616BDE"/>
    <w:rsid w:val="0062183E"/>
    <w:rsid w:val="00626F9E"/>
    <w:rsid w:val="00631F19"/>
    <w:rsid w:val="006338DA"/>
    <w:rsid w:val="00642396"/>
    <w:rsid w:val="006547B6"/>
    <w:rsid w:val="006579C1"/>
    <w:rsid w:val="00657D6C"/>
    <w:rsid w:val="00665225"/>
    <w:rsid w:val="00670213"/>
    <w:rsid w:val="00672980"/>
    <w:rsid w:val="00672A7F"/>
    <w:rsid w:val="00677A14"/>
    <w:rsid w:val="00680411"/>
    <w:rsid w:val="00680636"/>
    <w:rsid w:val="006817AF"/>
    <w:rsid w:val="006827A5"/>
    <w:rsid w:val="00684C7E"/>
    <w:rsid w:val="00685AA4"/>
    <w:rsid w:val="00686E0E"/>
    <w:rsid w:val="006871FC"/>
    <w:rsid w:val="00691100"/>
    <w:rsid w:val="00691FFB"/>
    <w:rsid w:val="00693E62"/>
    <w:rsid w:val="006972E2"/>
    <w:rsid w:val="00697FD6"/>
    <w:rsid w:val="006A0E0C"/>
    <w:rsid w:val="006A2A82"/>
    <w:rsid w:val="006B023A"/>
    <w:rsid w:val="006B0EEB"/>
    <w:rsid w:val="006B1636"/>
    <w:rsid w:val="006B1DBF"/>
    <w:rsid w:val="006B7E9D"/>
    <w:rsid w:val="006C48D2"/>
    <w:rsid w:val="006D0112"/>
    <w:rsid w:val="006D5495"/>
    <w:rsid w:val="006D5D3D"/>
    <w:rsid w:val="006D64AE"/>
    <w:rsid w:val="006D7067"/>
    <w:rsid w:val="006E2CD3"/>
    <w:rsid w:val="006E35A5"/>
    <w:rsid w:val="006E65D0"/>
    <w:rsid w:val="00701EE2"/>
    <w:rsid w:val="00702DBE"/>
    <w:rsid w:val="00704DB7"/>
    <w:rsid w:val="00710CFB"/>
    <w:rsid w:val="007149EF"/>
    <w:rsid w:val="00714ABA"/>
    <w:rsid w:val="007163B0"/>
    <w:rsid w:val="0071780B"/>
    <w:rsid w:val="00722BF7"/>
    <w:rsid w:val="00727697"/>
    <w:rsid w:val="00741B39"/>
    <w:rsid w:val="00742292"/>
    <w:rsid w:val="007430CE"/>
    <w:rsid w:val="00746968"/>
    <w:rsid w:val="007469D8"/>
    <w:rsid w:val="00747BA8"/>
    <w:rsid w:val="0075181B"/>
    <w:rsid w:val="00757DFF"/>
    <w:rsid w:val="00761339"/>
    <w:rsid w:val="00763C5D"/>
    <w:rsid w:val="00765A6F"/>
    <w:rsid w:val="00765E1F"/>
    <w:rsid w:val="007673CD"/>
    <w:rsid w:val="00774197"/>
    <w:rsid w:val="007805C6"/>
    <w:rsid w:val="00784E27"/>
    <w:rsid w:val="00787A8F"/>
    <w:rsid w:val="007932A1"/>
    <w:rsid w:val="00793E5C"/>
    <w:rsid w:val="007942ED"/>
    <w:rsid w:val="007A39E8"/>
    <w:rsid w:val="007A5B23"/>
    <w:rsid w:val="007B2E69"/>
    <w:rsid w:val="007B7C73"/>
    <w:rsid w:val="007C13F1"/>
    <w:rsid w:val="007C1C24"/>
    <w:rsid w:val="007C5707"/>
    <w:rsid w:val="007C5AF9"/>
    <w:rsid w:val="007D6E06"/>
    <w:rsid w:val="007E33C9"/>
    <w:rsid w:val="007E46ED"/>
    <w:rsid w:val="007E53E2"/>
    <w:rsid w:val="007F27AF"/>
    <w:rsid w:val="007F579D"/>
    <w:rsid w:val="007F78DC"/>
    <w:rsid w:val="0080120E"/>
    <w:rsid w:val="008127C8"/>
    <w:rsid w:val="00814D28"/>
    <w:rsid w:val="00816409"/>
    <w:rsid w:val="008208BB"/>
    <w:rsid w:val="00822697"/>
    <w:rsid w:val="00824675"/>
    <w:rsid w:val="00825570"/>
    <w:rsid w:val="00825919"/>
    <w:rsid w:val="008264A8"/>
    <w:rsid w:val="00827AF1"/>
    <w:rsid w:val="00833583"/>
    <w:rsid w:val="0083531F"/>
    <w:rsid w:val="0084220B"/>
    <w:rsid w:val="008431FA"/>
    <w:rsid w:val="008471CD"/>
    <w:rsid w:val="008605BD"/>
    <w:rsid w:val="00861D67"/>
    <w:rsid w:val="00864287"/>
    <w:rsid w:val="00866078"/>
    <w:rsid w:val="008669A9"/>
    <w:rsid w:val="00872212"/>
    <w:rsid w:val="00872981"/>
    <w:rsid w:val="00874631"/>
    <w:rsid w:val="00874FCA"/>
    <w:rsid w:val="00877E32"/>
    <w:rsid w:val="00882151"/>
    <w:rsid w:val="00882B6E"/>
    <w:rsid w:val="00882DA3"/>
    <w:rsid w:val="00884805"/>
    <w:rsid w:val="0088728B"/>
    <w:rsid w:val="008902CE"/>
    <w:rsid w:val="00892B62"/>
    <w:rsid w:val="00897303"/>
    <w:rsid w:val="008A1290"/>
    <w:rsid w:val="008A23B1"/>
    <w:rsid w:val="008A2661"/>
    <w:rsid w:val="008C051C"/>
    <w:rsid w:val="008C095C"/>
    <w:rsid w:val="008C5C61"/>
    <w:rsid w:val="008C5E17"/>
    <w:rsid w:val="008D0B38"/>
    <w:rsid w:val="008D2E68"/>
    <w:rsid w:val="008D30F5"/>
    <w:rsid w:val="008E465F"/>
    <w:rsid w:val="008F026B"/>
    <w:rsid w:val="00901977"/>
    <w:rsid w:val="00901B0F"/>
    <w:rsid w:val="00901D43"/>
    <w:rsid w:val="009029DC"/>
    <w:rsid w:val="00905067"/>
    <w:rsid w:val="00906F89"/>
    <w:rsid w:val="00907845"/>
    <w:rsid w:val="00907FC5"/>
    <w:rsid w:val="00910C75"/>
    <w:rsid w:val="00914213"/>
    <w:rsid w:val="00920FC2"/>
    <w:rsid w:val="00925B3F"/>
    <w:rsid w:val="00926066"/>
    <w:rsid w:val="009313BF"/>
    <w:rsid w:val="00936075"/>
    <w:rsid w:val="00936ED0"/>
    <w:rsid w:val="00943590"/>
    <w:rsid w:val="0094440D"/>
    <w:rsid w:val="0095519D"/>
    <w:rsid w:val="00956722"/>
    <w:rsid w:val="00956874"/>
    <w:rsid w:val="00960D63"/>
    <w:rsid w:val="00962A97"/>
    <w:rsid w:val="00967488"/>
    <w:rsid w:val="00967551"/>
    <w:rsid w:val="00967EAF"/>
    <w:rsid w:val="0097226C"/>
    <w:rsid w:val="00972CB9"/>
    <w:rsid w:val="00974C53"/>
    <w:rsid w:val="009927AF"/>
    <w:rsid w:val="00995640"/>
    <w:rsid w:val="00996FD4"/>
    <w:rsid w:val="009A4204"/>
    <w:rsid w:val="009A612B"/>
    <w:rsid w:val="009A6DE7"/>
    <w:rsid w:val="009A78FD"/>
    <w:rsid w:val="009B2682"/>
    <w:rsid w:val="009B608D"/>
    <w:rsid w:val="009B6FAE"/>
    <w:rsid w:val="009C2A3A"/>
    <w:rsid w:val="009C6305"/>
    <w:rsid w:val="009C6CA2"/>
    <w:rsid w:val="009D22CB"/>
    <w:rsid w:val="009D37A4"/>
    <w:rsid w:val="009E5BF6"/>
    <w:rsid w:val="009F22D3"/>
    <w:rsid w:val="009F7D76"/>
    <w:rsid w:val="00A00E8B"/>
    <w:rsid w:val="00A0254D"/>
    <w:rsid w:val="00A0268B"/>
    <w:rsid w:val="00A044BB"/>
    <w:rsid w:val="00A06E95"/>
    <w:rsid w:val="00A13371"/>
    <w:rsid w:val="00A1480E"/>
    <w:rsid w:val="00A14E8E"/>
    <w:rsid w:val="00A259A8"/>
    <w:rsid w:val="00A26344"/>
    <w:rsid w:val="00A26AC1"/>
    <w:rsid w:val="00A26C9E"/>
    <w:rsid w:val="00A3153C"/>
    <w:rsid w:val="00A32B7B"/>
    <w:rsid w:val="00A33B1C"/>
    <w:rsid w:val="00A359DC"/>
    <w:rsid w:val="00A42EF8"/>
    <w:rsid w:val="00A508F2"/>
    <w:rsid w:val="00A51051"/>
    <w:rsid w:val="00A527A9"/>
    <w:rsid w:val="00A54498"/>
    <w:rsid w:val="00A651E0"/>
    <w:rsid w:val="00A65FFB"/>
    <w:rsid w:val="00A831D7"/>
    <w:rsid w:val="00A84644"/>
    <w:rsid w:val="00A847D8"/>
    <w:rsid w:val="00A90C10"/>
    <w:rsid w:val="00A93A1B"/>
    <w:rsid w:val="00A95794"/>
    <w:rsid w:val="00A960D2"/>
    <w:rsid w:val="00A979B0"/>
    <w:rsid w:val="00AA2395"/>
    <w:rsid w:val="00AA284F"/>
    <w:rsid w:val="00AA35C6"/>
    <w:rsid w:val="00AA480E"/>
    <w:rsid w:val="00AA7247"/>
    <w:rsid w:val="00AC02DA"/>
    <w:rsid w:val="00AC31A7"/>
    <w:rsid w:val="00AC3FCD"/>
    <w:rsid w:val="00AC6792"/>
    <w:rsid w:val="00AD29ED"/>
    <w:rsid w:val="00AD7299"/>
    <w:rsid w:val="00AE1E21"/>
    <w:rsid w:val="00AF4619"/>
    <w:rsid w:val="00AF7D79"/>
    <w:rsid w:val="00B02381"/>
    <w:rsid w:val="00B149AE"/>
    <w:rsid w:val="00B16079"/>
    <w:rsid w:val="00B1730B"/>
    <w:rsid w:val="00B3477E"/>
    <w:rsid w:val="00B34A6A"/>
    <w:rsid w:val="00B360E4"/>
    <w:rsid w:val="00B429AE"/>
    <w:rsid w:val="00B4553F"/>
    <w:rsid w:val="00B46A80"/>
    <w:rsid w:val="00B5137D"/>
    <w:rsid w:val="00B538BF"/>
    <w:rsid w:val="00B54C41"/>
    <w:rsid w:val="00B57826"/>
    <w:rsid w:val="00B66AFD"/>
    <w:rsid w:val="00B66ED8"/>
    <w:rsid w:val="00B71E40"/>
    <w:rsid w:val="00B72613"/>
    <w:rsid w:val="00B76743"/>
    <w:rsid w:val="00B8334C"/>
    <w:rsid w:val="00B83981"/>
    <w:rsid w:val="00B8537D"/>
    <w:rsid w:val="00B905AA"/>
    <w:rsid w:val="00B95396"/>
    <w:rsid w:val="00B96B1D"/>
    <w:rsid w:val="00BA12C2"/>
    <w:rsid w:val="00BA1C7B"/>
    <w:rsid w:val="00BA4F2E"/>
    <w:rsid w:val="00BA7338"/>
    <w:rsid w:val="00BB2555"/>
    <w:rsid w:val="00BB3F84"/>
    <w:rsid w:val="00BC1F64"/>
    <w:rsid w:val="00BC59D7"/>
    <w:rsid w:val="00BD55A0"/>
    <w:rsid w:val="00BD72C5"/>
    <w:rsid w:val="00BE1A23"/>
    <w:rsid w:val="00BE659E"/>
    <w:rsid w:val="00BE7224"/>
    <w:rsid w:val="00BE75D8"/>
    <w:rsid w:val="00BF1B5A"/>
    <w:rsid w:val="00BF53A8"/>
    <w:rsid w:val="00C026B8"/>
    <w:rsid w:val="00C02FFC"/>
    <w:rsid w:val="00C11D06"/>
    <w:rsid w:val="00C11F3A"/>
    <w:rsid w:val="00C130E7"/>
    <w:rsid w:val="00C2286B"/>
    <w:rsid w:val="00C30976"/>
    <w:rsid w:val="00C316F0"/>
    <w:rsid w:val="00C32EEB"/>
    <w:rsid w:val="00C35E85"/>
    <w:rsid w:val="00C409B9"/>
    <w:rsid w:val="00C42E52"/>
    <w:rsid w:val="00C43F6C"/>
    <w:rsid w:val="00C43F9A"/>
    <w:rsid w:val="00C46B48"/>
    <w:rsid w:val="00C539BD"/>
    <w:rsid w:val="00C555CC"/>
    <w:rsid w:val="00C658E2"/>
    <w:rsid w:val="00C67FBC"/>
    <w:rsid w:val="00C80CD4"/>
    <w:rsid w:val="00C845B7"/>
    <w:rsid w:val="00C905CA"/>
    <w:rsid w:val="00C90CFC"/>
    <w:rsid w:val="00C94C03"/>
    <w:rsid w:val="00C95B92"/>
    <w:rsid w:val="00C95E0B"/>
    <w:rsid w:val="00C9637E"/>
    <w:rsid w:val="00CA2571"/>
    <w:rsid w:val="00CB123A"/>
    <w:rsid w:val="00CB5874"/>
    <w:rsid w:val="00CC3D0A"/>
    <w:rsid w:val="00CC52D8"/>
    <w:rsid w:val="00CC5751"/>
    <w:rsid w:val="00CD0FB2"/>
    <w:rsid w:val="00CD2DBA"/>
    <w:rsid w:val="00CE0EFB"/>
    <w:rsid w:val="00CE3816"/>
    <w:rsid w:val="00CE5414"/>
    <w:rsid w:val="00CE5788"/>
    <w:rsid w:val="00CE6FA4"/>
    <w:rsid w:val="00CF45B1"/>
    <w:rsid w:val="00CF48FF"/>
    <w:rsid w:val="00CF6571"/>
    <w:rsid w:val="00D00D9F"/>
    <w:rsid w:val="00D01C42"/>
    <w:rsid w:val="00D04A4C"/>
    <w:rsid w:val="00D07459"/>
    <w:rsid w:val="00D0780D"/>
    <w:rsid w:val="00D1030B"/>
    <w:rsid w:val="00D10693"/>
    <w:rsid w:val="00D12D83"/>
    <w:rsid w:val="00D13A73"/>
    <w:rsid w:val="00D13FB0"/>
    <w:rsid w:val="00D1588F"/>
    <w:rsid w:val="00D166C9"/>
    <w:rsid w:val="00D1777B"/>
    <w:rsid w:val="00D21421"/>
    <w:rsid w:val="00D22470"/>
    <w:rsid w:val="00D27501"/>
    <w:rsid w:val="00D312AC"/>
    <w:rsid w:val="00D318CF"/>
    <w:rsid w:val="00D33019"/>
    <w:rsid w:val="00D42CA5"/>
    <w:rsid w:val="00D46CF6"/>
    <w:rsid w:val="00D47507"/>
    <w:rsid w:val="00D50F32"/>
    <w:rsid w:val="00D53553"/>
    <w:rsid w:val="00D553BE"/>
    <w:rsid w:val="00D57DCE"/>
    <w:rsid w:val="00D57EC3"/>
    <w:rsid w:val="00D621A4"/>
    <w:rsid w:val="00D64147"/>
    <w:rsid w:val="00D65483"/>
    <w:rsid w:val="00D667C7"/>
    <w:rsid w:val="00D729AC"/>
    <w:rsid w:val="00D73FD5"/>
    <w:rsid w:val="00D80E1C"/>
    <w:rsid w:val="00D84B32"/>
    <w:rsid w:val="00DA215C"/>
    <w:rsid w:val="00DA3554"/>
    <w:rsid w:val="00DA38CD"/>
    <w:rsid w:val="00DA6516"/>
    <w:rsid w:val="00DA7F0F"/>
    <w:rsid w:val="00DB0877"/>
    <w:rsid w:val="00DB0A26"/>
    <w:rsid w:val="00DB2FF9"/>
    <w:rsid w:val="00DB7786"/>
    <w:rsid w:val="00DD0084"/>
    <w:rsid w:val="00DD0109"/>
    <w:rsid w:val="00DD2D17"/>
    <w:rsid w:val="00DD42F5"/>
    <w:rsid w:val="00DE080C"/>
    <w:rsid w:val="00DE13A1"/>
    <w:rsid w:val="00DE20D2"/>
    <w:rsid w:val="00DE4809"/>
    <w:rsid w:val="00DE5C27"/>
    <w:rsid w:val="00DF1108"/>
    <w:rsid w:val="00DF31CE"/>
    <w:rsid w:val="00DF43C3"/>
    <w:rsid w:val="00DF71B1"/>
    <w:rsid w:val="00E06A06"/>
    <w:rsid w:val="00E12A00"/>
    <w:rsid w:val="00E13AFD"/>
    <w:rsid w:val="00E14DB1"/>
    <w:rsid w:val="00E2089E"/>
    <w:rsid w:val="00E24A0C"/>
    <w:rsid w:val="00E25826"/>
    <w:rsid w:val="00E30B01"/>
    <w:rsid w:val="00E32B9C"/>
    <w:rsid w:val="00E3319B"/>
    <w:rsid w:val="00E34514"/>
    <w:rsid w:val="00E3481E"/>
    <w:rsid w:val="00E4200E"/>
    <w:rsid w:val="00E44E34"/>
    <w:rsid w:val="00E5628E"/>
    <w:rsid w:val="00E57054"/>
    <w:rsid w:val="00E61D73"/>
    <w:rsid w:val="00E677F2"/>
    <w:rsid w:val="00E74020"/>
    <w:rsid w:val="00E854D8"/>
    <w:rsid w:val="00E93CF4"/>
    <w:rsid w:val="00E963E3"/>
    <w:rsid w:val="00EA5325"/>
    <w:rsid w:val="00EA6659"/>
    <w:rsid w:val="00EB2AB1"/>
    <w:rsid w:val="00EC57A1"/>
    <w:rsid w:val="00EC739C"/>
    <w:rsid w:val="00ED0125"/>
    <w:rsid w:val="00ED3AFB"/>
    <w:rsid w:val="00ED3FC0"/>
    <w:rsid w:val="00EE5D78"/>
    <w:rsid w:val="00EF031D"/>
    <w:rsid w:val="00EF1437"/>
    <w:rsid w:val="00EF1B7D"/>
    <w:rsid w:val="00EF3123"/>
    <w:rsid w:val="00EF6526"/>
    <w:rsid w:val="00F03F3A"/>
    <w:rsid w:val="00F05574"/>
    <w:rsid w:val="00F1040E"/>
    <w:rsid w:val="00F10831"/>
    <w:rsid w:val="00F22EF5"/>
    <w:rsid w:val="00F2796F"/>
    <w:rsid w:val="00F30047"/>
    <w:rsid w:val="00F33B18"/>
    <w:rsid w:val="00F40B4C"/>
    <w:rsid w:val="00F41018"/>
    <w:rsid w:val="00F41AF2"/>
    <w:rsid w:val="00F425E3"/>
    <w:rsid w:val="00F428C7"/>
    <w:rsid w:val="00F433F8"/>
    <w:rsid w:val="00F5075A"/>
    <w:rsid w:val="00F52D86"/>
    <w:rsid w:val="00F54938"/>
    <w:rsid w:val="00F644B1"/>
    <w:rsid w:val="00F64A78"/>
    <w:rsid w:val="00F65D0F"/>
    <w:rsid w:val="00F67BD6"/>
    <w:rsid w:val="00F734D6"/>
    <w:rsid w:val="00F817B6"/>
    <w:rsid w:val="00F87A0D"/>
    <w:rsid w:val="00F93EB6"/>
    <w:rsid w:val="00FA6C20"/>
    <w:rsid w:val="00FB39A4"/>
    <w:rsid w:val="00FC1F84"/>
    <w:rsid w:val="00FC2C23"/>
    <w:rsid w:val="00FC7011"/>
    <w:rsid w:val="00FC75A4"/>
    <w:rsid w:val="00FC75DA"/>
    <w:rsid w:val="00FD1DD5"/>
    <w:rsid w:val="00FE1302"/>
    <w:rsid w:val="00FE1404"/>
    <w:rsid w:val="00FE4F63"/>
    <w:rsid w:val="00FF138F"/>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5A06ADB7-830F-4A62-AE93-6DBDE258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lang w:val="lt-LT" w:eastAsia="lt-LT"/>
    </w:rPr>
  </w:style>
  <w:style w:type="paragraph" w:styleId="Antrat1">
    <w:name w:val="heading 1"/>
    <w:basedOn w:val="prastasis"/>
    <w:next w:val="prastasis"/>
    <w:link w:val="Antrat1Diagrama"/>
    <w:uiPriority w:val="99"/>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uiPriority w:val="99"/>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A7247"/>
    <w:rPr>
      <w:rFonts w:ascii="Cambria" w:hAnsi="Cambria" w:cs="Times New Roman"/>
      <w:b/>
      <w:bCs/>
      <w:kern w:val="32"/>
      <w:sz w:val="32"/>
      <w:szCs w:val="32"/>
    </w:rPr>
  </w:style>
  <w:style w:type="character" w:customStyle="1" w:styleId="Antrat2Diagrama">
    <w:name w:val="Antraštė 2 Diagrama"/>
    <w:link w:val="Antrat2"/>
    <w:uiPriority w:val="99"/>
    <w:locked/>
    <w:rsid w:val="00925B3F"/>
    <w:rPr>
      <w:rFonts w:cs="Times New Roman"/>
      <w:b/>
      <w:caps/>
      <w:sz w:val="24"/>
      <w:lang w:val="lt-LT" w:eastAsia="lt-LT"/>
    </w:rPr>
  </w:style>
  <w:style w:type="character" w:customStyle="1" w:styleId="Antrat3Diagrama">
    <w:name w:val="Antraštė 3 Diagrama"/>
    <w:link w:val="Antrat3"/>
    <w:uiPriority w:val="99"/>
    <w:semiHidden/>
    <w:locked/>
    <w:rsid w:val="00AA7247"/>
    <w:rPr>
      <w:rFonts w:ascii="Cambria" w:hAnsi="Cambria" w:cs="Times New Roman"/>
      <w:b/>
      <w:bCs/>
      <w:sz w:val="26"/>
      <w:szCs w:val="26"/>
    </w:rPr>
  </w:style>
  <w:style w:type="character" w:customStyle="1" w:styleId="Antrat4Diagrama">
    <w:name w:val="Antraštė 4 Diagrama"/>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uiPriority w:val="99"/>
    <w:rsid w:val="00503306"/>
    <w:pPr>
      <w:tabs>
        <w:tab w:val="center" w:pos="4153"/>
        <w:tab w:val="right" w:pos="8306"/>
      </w:tabs>
    </w:pPr>
  </w:style>
  <w:style w:type="character" w:customStyle="1" w:styleId="AntratsDiagrama">
    <w:name w:val="Antraštės Diagrama"/>
    <w:aliases w:val="Char Diagrama,Diagrama Diagrama"/>
    <w:link w:val="Antrats"/>
    <w:uiPriority w:val="99"/>
    <w:locked/>
    <w:rsid w:val="00C409B9"/>
    <w:rPr>
      <w:rFonts w:cs="Times New Roman"/>
      <w:sz w:val="24"/>
      <w:lang w:val="lt-LT" w:eastAsia="lt-LT"/>
    </w:rPr>
  </w:style>
  <w:style w:type="character" w:styleId="Puslapionumeris">
    <w:name w:val="page number"/>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link w:val="Porat"/>
    <w:uiPriority w:val="99"/>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uiPriority w:val="99"/>
    <w:rsid w:val="00E06A06"/>
    <w:pPr>
      <w:spacing w:after="120"/>
    </w:pPr>
  </w:style>
  <w:style w:type="character" w:customStyle="1" w:styleId="PagrindinistekstasDiagrama">
    <w:name w:val="Pagrindinis tekstas Diagrama"/>
    <w:link w:val="Pagrindinistekstas"/>
    <w:uiPriority w:val="99"/>
    <w:locked/>
    <w:rsid w:val="00F428C7"/>
    <w:rPr>
      <w:rFonts w:cs="Times New Roman"/>
      <w:sz w:val="24"/>
    </w:rPr>
  </w:style>
  <w:style w:type="paragraph" w:styleId="prastasiniatinklio">
    <w:name w:val="Normal (Web)"/>
    <w:basedOn w:val="prastasis"/>
    <w:uiPriority w:val="99"/>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link w:val="Pagrindinistekstas2"/>
    <w:uiPriority w:val="99"/>
    <w:semiHidden/>
    <w:locked/>
    <w:rsid w:val="00AA7247"/>
    <w:rPr>
      <w:rFonts w:cs="Times New Roman"/>
      <w:sz w:val="20"/>
      <w:szCs w:val="20"/>
    </w:rPr>
  </w:style>
  <w:style w:type="table" w:styleId="Lentelstinklelis">
    <w:name w:val="Table Grid"/>
    <w:basedOn w:val="prastojilentel"/>
    <w:uiPriority w:val="59"/>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link w:val="Paprastasistekstas"/>
    <w:uiPriority w:val="99"/>
    <w:semiHidden/>
    <w:locked/>
    <w:rsid w:val="00AA7247"/>
    <w:rPr>
      <w:rFonts w:ascii="Courier New" w:hAnsi="Courier New" w:cs="Courier New"/>
      <w:sz w:val="20"/>
      <w:szCs w:val="20"/>
    </w:rPr>
  </w:style>
  <w:style w:type="character" w:styleId="Hipersaitas">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rPr>
  </w:style>
  <w:style w:type="paragraph" w:customStyle="1" w:styleId="CentrBold">
    <w:name w:val="CentrBold"/>
    <w:uiPriority w:val="99"/>
    <w:rsid w:val="00722BF7"/>
    <w:pPr>
      <w:jc w:val="center"/>
    </w:pPr>
    <w:rPr>
      <w:rFonts w:ascii="TimesLT" w:hAnsi="TimesLT"/>
      <w:b/>
      <w:caps/>
      <w:lang w:val="en-GB"/>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val="lt-LT"/>
    </w:rPr>
  </w:style>
  <w:style w:type="character" w:styleId="Grietas">
    <w:name w:val="Strong"/>
    <w:uiPriority w:val="99"/>
    <w:qFormat/>
    <w:rsid w:val="0071780B"/>
    <w:rPr>
      <w:rFonts w:cs="Times New Roman"/>
      <w:b/>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styleId="Sraopastraipa">
    <w:name w:val="List Paragraph"/>
    <w:basedOn w:val="prastasis"/>
    <w:uiPriority w:val="34"/>
    <w:qFormat/>
    <w:rsid w:val="00822697"/>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7C5AF9"/>
    <w:rPr>
      <w:rFonts w:eastAsia="Calibri"/>
      <w:sz w:val="20"/>
      <w:lang w:eastAsia="en-US"/>
    </w:rPr>
  </w:style>
  <w:style w:type="character" w:customStyle="1" w:styleId="PuslapioinaostekstasDiagrama">
    <w:name w:val="Puslapio išnašos tekstas Diagrama"/>
    <w:link w:val="Puslapioinaostekstas"/>
    <w:uiPriority w:val="99"/>
    <w:semiHidden/>
    <w:rsid w:val="007C5AF9"/>
    <w:rPr>
      <w:rFonts w:eastAsia="Calibri" w:cs="Times New Roman"/>
      <w:sz w:val="20"/>
      <w:szCs w:val="20"/>
      <w:lang w:eastAsia="en-US"/>
    </w:rPr>
  </w:style>
  <w:style w:type="character" w:styleId="Puslapioinaosnuoroda">
    <w:name w:val="footnote reference"/>
    <w:uiPriority w:val="99"/>
    <w:semiHidden/>
    <w:unhideWhenUsed/>
    <w:rsid w:val="007C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606">
      <w:bodyDiv w:val="1"/>
      <w:marLeft w:val="0"/>
      <w:marRight w:val="0"/>
      <w:marTop w:val="0"/>
      <w:marBottom w:val="0"/>
      <w:divBdr>
        <w:top w:val="none" w:sz="0" w:space="0" w:color="auto"/>
        <w:left w:val="none" w:sz="0" w:space="0" w:color="auto"/>
        <w:bottom w:val="none" w:sz="0" w:space="0" w:color="auto"/>
        <w:right w:val="none" w:sz="0" w:space="0" w:color="auto"/>
      </w:divBdr>
    </w:div>
    <w:div w:id="210120671">
      <w:marLeft w:val="0"/>
      <w:marRight w:val="0"/>
      <w:marTop w:val="0"/>
      <w:marBottom w:val="0"/>
      <w:divBdr>
        <w:top w:val="none" w:sz="0" w:space="0" w:color="auto"/>
        <w:left w:val="none" w:sz="0" w:space="0" w:color="auto"/>
        <w:bottom w:val="none" w:sz="0" w:space="0" w:color="auto"/>
        <w:right w:val="none" w:sz="0" w:space="0" w:color="auto"/>
      </w:divBdr>
    </w:div>
    <w:div w:id="210120672">
      <w:marLeft w:val="0"/>
      <w:marRight w:val="0"/>
      <w:marTop w:val="0"/>
      <w:marBottom w:val="0"/>
      <w:divBdr>
        <w:top w:val="none" w:sz="0" w:space="0" w:color="auto"/>
        <w:left w:val="none" w:sz="0" w:space="0" w:color="auto"/>
        <w:bottom w:val="none" w:sz="0" w:space="0" w:color="auto"/>
        <w:right w:val="none" w:sz="0" w:space="0" w:color="auto"/>
      </w:divBdr>
    </w:div>
    <w:div w:id="210120673">
      <w:marLeft w:val="0"/>
      <w:marRight w:val="0"/>
      <w:marTop w:val="0"/>
      <w:marBottom w:val="0"/>
      <w:divBdr>
        <w:top w:val="none" w:sz="0" w:space="0" w:color="auto"/>
        <w:left w:val="none" w:sz="0" w:space="0" w:color="auto"/>
        <w:bottom w:val="none" w:sz="0" w:space="0" w:color="auto"/>
        <w:right w:val="none" w:sz="0" w:space="0" w:color="auto"/>
      </w:divBdr>
    </w:div>
    <w:div w:id="210120674">
      <w:marLeft w:val="0"/>
      <w:marRight w:val="0"/>
      <w:marTop w:val="0"/>
      <w:marBottom w:val="0"/>
      <w:divBdr>
        <w:top w:val="none" w:sz="0" w:space="0" w:color="auto"/>
        <w:left w:val="none" w:sz="0" w:space="0" w:color="auto"/>
        <w:bottom w:val="none" w:sz="0" w:space="0" w:color="auto"/>
        <w:right w:val="none" w:sz="0" w:space="0" w:color="auto"/>
      </w:divBdr>
    </w:div>
    <w:div w:id="210120675">
      <w:marLeft w:val="0"/>
      <w:marRight w:val="0"/>
      <w:marTop w:val="0"/>
      <w:marBottom w:val="0"/>
      <w:divBdr>
        <w:top w:val="none" w:sz="0" w:space="0" w:color="auto"/>
        <w:left w:val="none" w:sz="0" w:space="0" w:color="auto"/>
        <w:bottom w:val="none" w:sz="0" w:space="0" w:color="auto"/>
        <w:right w:val="none" w:sz="0" w:space="0" w:color="auto"/>
      </w:divBdr>
    </w:div>
    <w:div w:id="1241477635">
      <w:bodyDiv w:val="1"/>
      <w:marLeft w:val="0"/>
      <w:marRight w:val="0"/>
      <w:marTop w:val="0"/>
      <w:marBottom w:val="0"/>
      <w:divBdr>
        <w:top w:val="none" w:sz="0" w:space="0" w:color="auto"/>
        <w:left w:val="none" w:sz="0" w:space="0" w:color="auto"/>
        <w:bottom w:val="none" w:sz="0" w:space="0" w:color="auto"/>
        <w:right w:val="none" w:sz="0" w:space="0" w:color="auto"/>
      </w:divBdr>
    </w:div>
    <w:div w:id="1465855937">
      <w:bodyDiv w:val="1"/>
      <w:marLeft w:val="0"/>
      <w:marRight w:val="0"/>
      <w:marTop w:val="0"/>
      <w:marBottom w:val="0"/>
      <w:divBdr>
        <w:top w:val="none" w:sz="0" w:space="0" w:color="auto"/>
        <w:left w:val="none" w:sz="0" w:space="0" w:color="auto"/>
        <w:bottom w:val="none" w:sz="0" w:space="0" w:color="auto"/>
        <w:right w:val="none" w:sz="0" w:space="0" w:color="auto"/>
      </w:divBdr>
    </w:div>
    <w:div w:id="1708678512">
      <w:bodyDiv w:val="1"/>
      <w:marLeft w:val="0"/>
      <w:marRight w:val="0"/>
      <w:marTop w:val="0"/>
      <w:marBottom w:val="0"/>
      <w:divBdr>
        <w:top w:val="none" w:sz="0" w:space="0" w:color="auto"/>
        <w:left w:val="none" w:sz="0" w:space="0" w:color="auto"/>
        <w:bottom w:val="none" w:sz="0" w:space="0" w:color="auto"/>
        <w:right w:val="none" w:sz="0" w:space="0" w:color="auto"/>
      </w:divBdr>
    </w:div>
    <w:div w:id="17573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4420D-C6F2-49A2-B3AE-6346496E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1121</Words>
  <Characters>6390</Characters>
  <Application>Microsoft Office Word</Application>
  <DocSecurity>0</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lrvk</dc:creator>
  <cp:keywords/>
  <cp:lastModifiedBy>Vartotoja</cp:lastModifiedBy>
  <cp:revision>2</cp:revision>
  <cp:lastPrinted>2022-02-08T11:52:00Z</cp:lastPrinted>
  <dcterms:created xsi:type="dcterms:W3CDTF">2022-03-10T11:23:00Z</dcterms:created>
  <dcterms:modified xsi:type="dcterms:W3CDTF">2022-03-10T11:23:00Z</dcterms:modified>
</cp:coreProperties>
</file>