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3D4" w:rsidRDefault="007273D4" w:rsidP="007273D4">
      <w:pPr>
        <w:jc w:val="right"/>
        <w:rPr>
          <w:b/>
          <w:lang w:eastAsia="lt-LT"/>
        </w:rPr>
      </w:pPr>
      <w:r>
        <w:rPr>
          <w:b/>
          <w:lang w:eastAsia="lt-LT"/>
        </w:rPr>
        <w:t>Projektas</w:t>
      </w:r>
    </w:p>
    <w:p w:rsidR="007273D4" w:rsidRDefault="007273D4" w:rsidP="007273D4">
      <w:pPr>
        <w:jc w:val="center"/>
      </w:pPr>
    </w:p>
    <w:p w:rsidR="007273D4" w:rsidRDefault="007273D4" w:rsidP="007273D4">
      <w:pPr>
        <w:jc w:val="center"/>
        <w:rPr>
          <w:b/>
          <w:lang w:eastAsia="lt-LT"/>
        </w:rPr>
      </w:pPr>
      <w:r>
        <w:object w:dxaOrig="1056" w:dyaOrig="1229" w14:anchorId="42C0DA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8pt;height:45.1pt" o:ole="">
            <v:imagedata r:id="rId5" o:title=""/>
          </v:shape>
          <o:OLEObject Type="Embed" ProgID="Word.Picture.8" ShapeID="_x0000_i1025" DrawAspect="Content" ObjectID="_1709013138" r:id="rId6"/>
        </w:object>
      </w:r>
    </w:p>
    <w:p w:rsidR="007273D4" w:rsidRDefault="006A3077" w:rsidP="007273D4">
      <w:pPr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kėdainių rajono savivaldybėS TARYBA</w:t>
      </w:r>
    </w:p>
    <w:p w:rsidR="006A3077" w:rsidRDefault="006A3077" w:rsidP="007273D4">
      <w:pPr>
        <w:jc w:val="center"/>
        <w:rPr>
          <w:b/>
          <w:lang w:eastAsia="lt-LT"/>
        </w:rPr>
      </w:pPr>
    </w:p>
    <w:p w:rsidR="007273D4" w:rsidRPr="00560BE5" w:rsidRDefault="007273D4" w:rsidP="007273D4">
      <w:pPr>
        <w:jc w:val="center"/>
        <w:rPr>
          <w:b/>
          <w:lang w:eastAsia="lt-LT"/>
        </w:rPr>
      </w:pPr>
      <w:r w:rsidRPr="00560BE5">
        <w:rPr>
          <w:b/>
          <w:lang w:eastAsia="lt-LT"/>
        </w:rPr>
        <w:t>SPRENDIMAS</w:t>
      </w:r>
    </w:p>
    <w:p w:rsidR="007273D4" w:rsidRPr="00D9279A" w:rsidRDefault="007273D4" w:rsidP="007273D4">
      <w:pPr>
        <w:jc w:val="center"/>
        <w:rPr>
          <w:b/>
          <w:color w:val="000000" w:themeColor="text1"/>
          <w:lang w:eastAsia="lt-LT"/>
        </w:rPr>
      </w:pPr>
      <w:r w:rsidRPr="00D9279A">
        <w:rPr>
          <w:b/>
          <w:color w:val="000000" w:themeColor="text1"/>
          <w:lang w:eastAsia="lt-LT"/>
        </w:rPr>
        <w:t>DĖL</w:t>
      </w:r>
      <w:r w:rsidRPr="00D9279A">
        <w:rPr>
          <w:b/>
          <w:caps/>
          <w:color w:val="000000" w:themeColor="text1"/>
          <w:lang w:eastAsia="lt-LT"/>
        </w:rPr>
        <w:t xml:space="preserve"> </w:t>
      </w:r>
      <w:r w:rsidR="005B4B79">
        <w:rPr>
          <w:b/>
          <w:caps/>
          <w:color w:val="000000" w:themeColor="text1"/>
          <w:lang w:eastAsia="lt-LT"/>
        </w:rPr>
        <w:t xml:space="preserve">KĖDAINIŲ RAJONO </w:t>
      </w:r>
      <w:r w:rsidR="00DC08D8">
        <w:rPr>
          <w:b/>
          <w:caps/>
          <w:color w:val="000000" w:themeColor="text1"/>
          <w:lang w:eastAsia="lt-LT"/>
        </w:rPr>
        <w:t xml:space="preserve">SAVIVALDYBĖS </w:t>
      </w:r>
      <w:r w:rsidRPr="00D9279A">
        <w:rPr>
          <w:b/>
          <w:caps/>
          <w:color w:val="000000" w:themeColor="text1"/>
          <w:lang w:eastAsia="lt-LT"/>
        </w:rPr>
        <w:t>Kelių priežiūros ir plėtros programos FINANSAVIMO lėšų</w:t>
      </w:r>
      <w:r w:rsidR="005B4B79">
        <w:rPr>
          <w:b/>
          <w:caps/>
          <w:color w:val="000000" w:themeColor="text1"/>
          <w:lang w:eastAsia="lt-LT"/>
        </w:rPr>
        <w:t xml:space="preserve">  </w:t>
      </w:r>
      <w:r w:rsidR="004B1F6A">
        <w:rPr>
          <w:b/>
          <w:caps/>
          <w:color w:val="000000" w:themeColor="text1"/>
          <w:lang w:eastAsia="lt-LT"/>
        </w:rPr>
        <w:t xml:space="preserve">PASKIRSTYMO IR </w:t>
      </w:r>
      <w:r w:rsidRPr="004F6764">
        <w:rPr>
          <w:b/>
          <w:lang w:eastAsia="lt-LT"/>
        </w:rPr>
        <w:t xml:space="preserve">NAUDOJIMO </w:t>
      </w:r>
      <w:r w:rsidRPr="00D9279A">
        <w:rPr>
          <w:b/>
          <w:color w:val="000000" w:themeColor="text1"/>
          <w:lang w:eastAsia="lt-LT"/>
        </w:rPr>
        <w:t>TVARKOS APRAŠO</w:t>
      </w:r>
      <w:r w:rsidR="00B8275B">
        <w:rPr>
          <w:b/>
          <w:color w:val="000000" w:themeColor="text1"/>
          <w:lang w:eastAsia="lt-LT"/>
        </w:rPr>
        <w:t xml:space="preserve">, </w:t>
      </w:r>
      <w:r w:rsidRPr="00D9279A">
        <w:rPr>
          <w:b/>
          <w:color w:val="000000" w:themeColor="text1"/>
          <w:lang w:eastAsia="lt-LT"/>
        </w:rPr>
        <w:t>PATVIRTIN</w:t>
      </w:r>
      <w:r w:rsidR="00B8275B">
        <w:rPr>
          <w:b/>
          <w:color w:val="000000" w:themeColor="text1"/>
          <w:lang w:eastAsia="lt-LT"/>
        </w:rPr>
        <w:t>T</w:t>
      </w:r>
      <w:r w:rsidRPr="00D9279A">
        <w:rPr>
          <w:b/>
          <w:color w:val="000000" w:themeColor="text1"/>
          <w:lang w:eastAsia="lt-LT"/>
        </w:rPr>
        <w:t>O</w:t>
      </w:r>
      <w:r w:rsidR="00B8275B" w:rsidRPr="00B8275B">
        <w:rPr>
          <w:b/>
          <w:caps/>
          <w:color w:val="000000" w:themeColor="text1"/>
          <w:lang w:eastAsia="lt-LT"/>
        </w:rPr>
        <w:t xml:space="preserve"> </w:t>
      </w:r>
      <w:r w:rsidR="00B8275B">
        <w:rPr>
          <w:b/>
          <w:caps/>
          <w:color w:val="000000" w:themeColor="text1"/>
          <w:lang w:eastAsia="lt-LT"/>
        </w:rPr>
        <w:t>KĖDAINIŲ RAJONO SAVIVALDYBĖS TARYBOS 2022 M. VASARIO 25 D. SPRENDIMU NR. TS-35 „</w:t>
      </w:r>
      <w:r w:rsidR="00B8275B" w:rsidRPr="00D9279A">
        <w:rPr>
          <w:b/>
          <w:color w:val="000000" w:themeColor="text1"/>
          <w:lang w:eastAsia="lt-LT"/>
        </w:rPr>
        <w:t>DĖL</w:t>
      </w:r>
      <w:r w:rsidR="00B8275B" w:rsidRPr="00D9279A">
        <w:rPr>
          <w:b/>
          <w:caps/>
          <w:color w:val="000000" w:themeColor="text1"/>
          <w:lang w:eastAsia="lt-LT"/>
        </w:rPr>
        <w:t xml:space="preserve"> </w:t>
      </w:r>
      <w:r w:rsidR="00B8275B">
        <w:rPr>
          <w:b/>
          <w:caps/>
          <w:color w:val="000000" w:themeColor="text1"/>
          <w:lang w:eastAsia="lt-LT"/>
        </w:rPr>
        <w:t xml:space="preserve">KĖDAINIŲ RAJONO SAVIVALDYBĖS </w:t>
      </w:r>
      <w:r w:rsidR="00B8275B" w:rsidRPr="00D9279A">
        <w:rPr>
          <w:b/>
          <w:caps/>
          <w:color w:val="000000" w:themeColor="text1"/>
          <w:lang w:eastAsia="lt-LT"/>
        </w:rPr>
        <w:t>Kelių priežiūros ir plėtros programos FINANSAVIMO lėšų</w:t>
      </w:r>
      <w:r w:rsidR="00B8275B">
        <w:rPr>
          <w:b/>
          <w:caps/>
          <w:color w:val="000000" w:themeColor="text1"/>
          <w:lang w:eastAsia="lt-LT"/>
        </w:rPr>
        <w:t xml:space="preserve">  PASKIRSTYMO IR </w:t>
      </w:r>
      <w:r w:rsidR="00B8275B" w:rsidRPr="004F6764">
        <w:rPr>
          <w:b/>
          <w:lang w:eastAsia="lt-LT"/>
        </w:rPr>
        <w:t xml:space="preserve">NAUDOJIMO </w:t>
      </w:r>
      <w:r w:rsidR="00B8275B" w:rsidRPr="00D9279A">
        <w:rPr>
          <w:b/>
          <w:color w:val="000000" w:themeColor="text1"/>
          <w:lang w:eastAsia="lt-LT"/>
        </w:rPr>
        <w:t>TVARKOS APRAŠO</w:t>
      </w:r>
      <w:r w:rsidR="00B8275B">
        <w:rPr>
          <w:b/>
          <w:color w:val="000000" w:themeColor="text1"/>
          <w:lang w:eastAsia="lt-LT"/>
        </w:rPr>
        <w:t xml:space="preserve"> </w:t>
      </w:r>
      <w:r w:rsidR="00B8275B" w:rsidRPr="00D9279A">
        <w:rPr>
          <w:b/>
          <w:color w:val="000000" w:themeColor="text1"/>
          <w:lang w:eastAsia="lt-LT"/>
        </w:rPr>
        <w:t>PATVIRTIN</w:t>
      </w:r>
      <w:r w:rsidR="00B8275B">
        <w:rPr>
          <w:b/>
          <w:color w:val="000000" w:themeColor="text1"/>
          <w:lang w:eastAsia="lt-LT"/>
        </w:rPr>
        <w:t>IMO“ PAKEITIMO</w:t>
      </w:r>
    </w:p>
    <w:p w:rsidR="007273D4" w:rsidRPr="00EE7719" w:rsidRDefault="007273D4" w:rsidP="007273D4">
      <w:pPr>
        <w:rPr>
          <w:color w:val="FF0000"/>
        </w:rPr>
      </w:pPr>
    </w:p>
    <w:p w:rsidR="006A3077" w:rsidRPr="00CC1535" w:rsidRDefault="006A3077" w:rsidP="006A3077">
      <w:pPr>
        <w:jc w:val="center"/>
        <w:rPr>
          <w:szCs w:val="24"/>
          <w:lang w:eastAsia="lt-LT"/>
        </w:rPr>
      </w:pPr>
      <w:r w:rsidRPr="00CC1535">
        <w:rPr>
          <w:szCs w:val="24"/>
          <w:lang w:eastAsia="lt-LT"/>
        </w:rPr>
        <w:t>20</w:t>
      </w:r>
      <w:r>
        <w:rPr>
          <w:szCs w:val="24"/>
          <w:lang w:eastAsia="lt-LT"/>
        </w:rPr>
        <w:t>22</w:t>
      </w:r>
      <w:r w:rsidRPr="00CC1535">
        <w:rPr>
          <w:szCs w:val="24"/>
          <w:lang w:eastAsia="lt-LT"/>
        </w:rPr>
        <w:t xml:space="preserve"> m.</w:t>
      </w:r>
      <w:r w:rsidR="00096F8D">
        <w:rPr>
          <w:szCs w:val="24"/>
          <w:lang w:eastAsia="lt-LT"/>
        </w:rPr>
        <w:t xml:space="preserve"> kovo 16</w:t>
      </w:r>
      <w:r>
        <w:rPr>
          <w:szCs w:val="24"/>
          <w:lang w:eastAsia="lt-LT"/>
        </w:rPr>
        <w:t xml:space="preserve"> </w:t>
      </w:r>
      <w:r w:rsidRPr="00CC1535">
        <w:rPr>
          <w:szCs w:val="24"/>
          <w:lang w:eastAsia="lt-LT"/>
        </w:rPr>
        <w:t>d. Nr.</w:t>
      </w:r>
      <w:r w:rsidR="00096F8D">
        <w:rPr>
          <w:szCs w:val="24"/>
          <w:lang w:eastAsia="lt-LT"/>
        </w:rPr>
        <w:t xml:space="preserve"> SP-68</w:t>
      </w:r>
      <w:bookmarkStart w:id="0" w:name="_GoBack"/>
      <w:bookmarkEnd w:id="0"/>
      <w:r>
        <w:rPr>
          <w:szCs w:val="24"/>
          <w:lang w:eastAsia="lt-LT"/>
        </w:rPr>
        <w:t xml:space="preserve"> </w:t>
      </w:r>
      <w:r w:rsidR="00BE02D5">
        <w:rPr>
          <w:szCs w:val="24"/>
          <w:lang w:eastAsia="lt-LT"/>
        </w:rPr>
        <w:t xml:space="preserve"> </w:t>
      </w:r>
      <w:r w:rsidRPr="00CC1535">
        <w:rPr>
          <w:szCs w:val="24"/>
          <w:lang w:eastAsia="lt-LT"/>
        </w:rPr>
        <w:t xml:space="preserve"> </w:t>
      </w:r>
    </w:p>
    <w:p w:rsidR="006A3077" w:rsidRDefault="006A3077" w:rsidP="006A3077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Kėdainiai</w:t>
      </w:r>
    </w:p>
    <w:p w:rsidR="007273D4" w:rsidRDefault="006A3077" w:rsidP="007273D4">
      <w:pPr>
        <w:rPr>
          <w:lang w:eastAsia="lt-LT"/>
        </w:rPr>
      </w:pP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</w:p>
    <w:p w:rsidR="007273D4" w:rsidRPr="0011190C" w:rsidRDefault="007273D4" w:rsidP="00F3318E">
      <w:pPr>
        <w:ind w:firstLine="851"/>
        <w:jc w:val="both"/>
        <w:rPr>
          <w:lang w:eastAsia="lt-LT"/>
        </w:rPr>
      </w:pPr>
      <w:r w:rsidRPr="0011190C">
        <w:rPr>
          <w:lang w:eastAsia="lt-LT"/>
        </w:rPr>
        <w:t>Vadovaudamasi Lietuvos Respublikos vietos savivaldos į</w:t>
      </w:r>
      <w:r w:rsidR="00F90C42">
        <w:rPr>
          <w:lang w:eastAsia="lt-LT"/>
        </w:rPr>
        <w:t>statymo</w:t>
      </w:r>
      <w:r w:rsidRPr="0011190C">
        <w:rPr>
          <w:lang w:eastAsia="lt-LT"/>
        </w:rPr>
        <w:t xml:space="preserve"> </w:t>
      </w:r>
      <w:r w:rsidR="005A6229">
        <w:rPr>
          <w:lang w:eastAsia="lt-LT"/>
        </w:rPr>
        <w:t xml:space="preserve">18 straipsnio 1 dalimi, </w:t>
      </w:r>
      <w:r w:rsidRPr="0011190C">
        <w:rPr>
          <w:lang w:eastAsia="lt-LT"/>
        </w:rPr>
        <w:t>Kėdainių rajono savivaldybės taryba  n u s p r e n d ž i a:</w:t>
      </w:r>
    </w:p>
    <w:p w:rsidR="00096D1A" w:rsidRDefault="006B04DA" w:rsidP="006B04DA">
      <w:pPr>
        <w:jc w:val="both"/>
        <w:rPr>
          <w:color w:val="000000" w:themeColor="text1"/>
          <w:szCs w:val="24"/>
          <w:lang w:eastAsia="lt-LT"/>
        </w:rPr>
      </w:pPr>
      <w:r>
        <w:rPr>
          <w:color w:val="000000" w:themeColor="text1"/>
          <w:szCs w:val="24"/>
          <w:lang w:eastAsia="lt-LT"/>
        </w:rPr>
        <w:t xml:space="preserve">            </w:t>
      </w:r>
      <w:r w:rsidR="00F02464" w:rsidRPr="00232C01">
        <w:rPr>
          <w:color w:val="000000" w:themeColor="text1"/>
          <w:szCs w:val="24"/>
          <w:lang w:eastAsia="lt-LT"/>
        </w:rPr>
        <w:t>Pa</w:t>
      </w:r>
      <w:r w:rsidR="008A50DA">
        <w:rPr>
          <w:color w:val="000000" w:themeColor="text1"/>
          <w:szCs w:val="24"/>
          <w:lang w:eastAsia="lt-LT"/>
        </w:rPr>
        <w:t xml:space="preserve">keisti </w:t>
      </w:r>
      <w:r w:rsidR="00F02464">
        <w:rPr>
          <w:color w:val="000000" w:themeColor="text1"/>
          <w:szCs w:val="24"/>
          <w:lang w:eastAsia="lt-LT"/>
        </w:rPr>
        <w:t>K</w:t>
      </w:r>
      <w:r w:rsidR="00F02464" w:rsidRPr="00DC7867">
        <w:rPr>
          <w:color w:val="000000" w:themeColor="text1"/>
          <w:szCs w:val="24"/>
          <w:lang w:eastAsia="lt-LT"/>
        </w:rPr>
        <w:t xml:space="preserve">ėdainių rajono </w:t>
      </w:r>
      <w:r w:rsidR="00F02464">
        <w:rPr>
          <w:color w:val="000000" w:themeColor="text1"/>
          <w:szCs w:val="24"/>
          <w:lang w:eastAsia="lt-LT"/>
        </w:rPr>
        <w:t xml:space="preserve">savivaldybės </w:t>
      </w:r>
      <w:r w:rsidR="00F02464" w:rsidRPr="00DC7867">
        <w:rPr>
          <w:color w:val="000000" w:themeColor="text1"/>
          <w:szCs w:val="24"/>
          <w:lang w:eastAsia="lt-LT"/>
        </w:rPr>
        <w:t>kelių priežiūros ir plėtros programos finansavimo lėšų</w:t>
      </w:r>
      <w:r w:rsidR="00F02464" w:rsidRPr="00DC7867">
        <w:rPr>
          <w:caps/>
          <w:color w:val="000000" w:themeColor="text1"/>
          <w:szCs w:val="24"/>
          <w:lang w:eastAsia="lt-LT"/>
        </w:rPr>
        <w:t xml:space="preserve"> </w:t>
      </w:r>
      <w:r w:rsidR="00F02464" w:rsidRPr="00DC7867">
        <w:rPr>
          <w:color w:val="000000" w:themeColor="text1"/>
          <w:szCs w:val="24"/>
          <w:lang w:eastAsia="lt-LT"/>
        </w:rPr>
        <w:t xml:space="preserve">paskirstymo ir </w:t>
      </w:r>
      <w:r w:rsidR="00F02464" w:rsidRPr="00DC7867">
        <w:rPr>
          <w:szCs w:val="24"/>
          <w:lang w:eastAsia="lt-LT"/>
        </w:rPr>
        <w:t xml:space="preserve">naudojimo </w:t>
      </w:r>
      <w:r w:rsidR="00F02464" w:rsidRPr="00232C01">
        <w:rPr>
          <w:color w:val="000000" w:themeColor="text1"/>
          <w:szCs w:val="24"/>
          <w:lang w:eastAsia="lt-LT"/>
        </w:rPr>
        <w:t>tvarkos apraš</w:t>
      </w:r>
      <w:r w:rsidR="00926795">
        <w:rPr>
          <w:color w:val="000000" w:themeColor="text1"/>
          <w:szCs w:val="24"/>
          <w:lang w:eastAsia="lt-LT"/>
        </w:rPr>
        <w:t>ą</w:t>
      </w:r>
      <w:r w:rsidR="008A50DA">
        <w:rPr>
          <w:color w:val="000000" w:themeColor="text1"/>
          <w:szCs w:val="24"/>
          <w:lang w:eastAsia="lt-LT"/>
        </w:rPr>
        <w:t>, patvirtint</w:t>
      </w:r>
      <w:r w:rsidR="00926795">
        <w:rPr>
          <w:color w:val="000000" w:themeColor="text1"/>
          <w:szCs w:val="24"/>
          <w:lang w:eastAsia="lt-LT"/>
        </w:rPr>
        <w:t>ą</w:t>
      </w:r>
      <w:r w:rsidR="008A50DA">
        <w:rPr>
          <w:color w:val="000000" w:themeColor="text1"/>
          <w:szCs w:val="24"/>
          <w:lang w:eastAsia="lt-LT"/>
        </w:rPr>
        <w:t xml:space="preserve"> Kėdainių rajono savivaldybės tarybos 2022 m. vasario 25 d. sprendimu Nr. TS-35 „Dėl</w:t>
      </w:r>
      <w:r w:rsidR="00F02464" w:rsidRPr="00232C01">
        <w:rPr>
          <w:color w:val="000000" w:themeColor="text1"/>
          <w:szCs w:val="24"/>
          <w:lang w:eastAsia="lt-LT"/>
        </w:rPr>
        <w:t xml:space="preserve"> </w:t>
      </w:r>
      <w:r w:rsidR="008A50DA">
        <w:rPr>
          <w:color w:val="000000" w:themeColor="text1"/>
          <w:szCs w:val="24"/>
          <w:lang w:eastAsia="lt-LT"/>
        </w:rPr>
        <w:t>K</w:t>
      </w:r>
      <w:r w:rsidR="008A50DA" w:rsidRPr="00DC7867">
        <w:rPr>
          <w:color w:val="000000" w:themeColor="text1"/>
          <w:szCs w:val="24"/>
          <w:lang w:eastAsia="lt-LT"/>
        </w:rPr>
        <w:t xml:space="preserve">ėdainių rajono </w:t>
      </w:r>
      <w:r w:rsidR="008A50DA">
        <w:rPr>
          <w:color w:val="000000" w:themeColor="text1"/>
          <w:szCs w:val="24"/>
          <w:lang w:eastAsia="lt-LT"/>
        </w:rPr>
        <w:t xml:space="preserve">savivaldybės </w:t>
      </w:r>
      <w:r w:rsidR="008A50DA" w:rsidRPr="00DC7867">
        <w:rPr>
          <w:color w:val="000000" w:themeColor="text1"/>
          <w:szCs w:val="24"/>
          <w:lang w:eastAsia="lt-LT"/>
        </w:rPr>
        <w:t>kelių priežiūros ir plėtros programos finansavimo lėšų</w:t>
      </w:r>
      <w:r w:rsidR="008A50DA" w:rsidRPr="00DC7867">
        <w:rPr>
          <w:caps/>
          <w:color w:val="000000" w:themeColor="text1"/>
          <w:szCs w:val="24"/>
          <w:lang w:eastAsia="lt-LT"/>
        </w:rPr>
        <w:t xml:space="preserve"> </w:t>
      </w:r>
      <w:r w:rsidR="008A50DA" w:rsidRPr="00DC7867">
        <w:rPr>
          <w:color w:val="000000" w:themeColor="text1"/>
          <w:szCs w:val="24"/>
          <w:lang w:eastAsia="lt-LT"/>
        </w:rPr>
        <w:t xml:space="preserve">paskirstymo ir </w:t>
      </w:r>
      <w:r w:rsidR="008A50DA" w:rsidRPr="00DC7867">
        <w:rPr>
          <w:szCs w:val="24"/>
          <w:lang w:eastAsia="lt-LT"/>
        </w:rPr>
        <w:t xml:space="preserve">naudojimo </w:t>
      </w:r>
      <w:r w:rsidR="008A50DA" w:rsidRPr="00232C01">
        <w:rPr>
          <w:color w:val="000000" w:themeColor="text1"/>
          <w:szCs w:val="24"/>
          <w:lang w:eastAsia="lt-LT"/>
        </w:rPr>
        <w:t>tvarkos apraš</w:t>
      </w:r>
      <w:r w:rsidR="008A50DA">
        <w:rPr>
          <w:color w:val="000000" w:themeColor="text1"/>
          <w:szCs w:val="24"/>
          <w:lang w:eastAsia="lt-LT"/>
        </w:rPr>
        <w:t>o patvirtin</w:t>
      </w:r>
      <w:r w:rsidR="00E55EA3">
        <w:rPr>
          <w:color w:val="000000" w:themeColor="text1"/>
          <w:szCs w:val="24"/>
          <w:lang w:eastAsia="lt-LT"/>
        </w:rPr>
        <w:t>imo“</w:t>
      </w:r>
      <w:r w:rsidR="00096D1A">
        <w:rPr>
          <w:color w:val="000000" w:themeColor="text1"/>
          <w:szCs w:val="24"/>
          <w:lang w:eastAsia="lt-LT"/>
        </w:rPr>
        <w:t>:</w:t>
      </w:r>
    </w:p>
    <w:p w:rsidR="00FA3B84" w:rsidRDefault="00E55EA3" w:rsidP="004C0E7B">
      <w:pPr>
        <w:jc w:val="both"/>
        <w:rPr>
          <w:color w:val="000000" w:themeColor="text1"/>
          <w:szCs w:val="24"/>
          <w:lang w:eastAsia="lt-LT"/>
        </w:rPr>
      </w:pPr>
      <w:r>
        <w:rPr>
          <w:color w:val="000000" w:themeColor="text1"/>
          <w:szCs w:val="24"/>
          <w:lang w:eastAsia="lt-LT"/>
        </w:rPr>
        <w:t xml:space="preserve"> </w:t>
      </w:r>
      <w:r w:rsidR="004C0E7B">
        <w:rPr>
          <w:color w:val="000000" w:themeColor="text1"/>
          <w:szCs w:val="24"/>
          <w:lang w:eastAsia="lt-LT"/>
        </w:rPr>
        <w:t xml:space="preserve">           </w:t>
      </w:r>
      <w:r>
        <w:rPr>
          <w:color w:val="000000" w:themeColor="text1"/>
          <w:szCs w:val="24"/>
          <w:lang w:eastAsia="lt-LT"/>
        </w:rPr>
        <w:t>1.</w:t>
      </w:r>
      <w:r w:rsidR="00FA3B84" w:rsidRPr="00FA3B84">
        <w:rPr>
          <w:color w:val="000000" w:themeColor="text1"/>
          <w:szCs w:val="24"/>
          <w:lang w:eastAsia="lt-LT"/>
        </w:rPr>
        <w:t xml:space="preserve"> </w:t>
      </w:r>
      <w:r w:rsidR="004C0E7B">
        <w:rPr>
          <w:color w:val="000000" w:themeColor="text1"/>
          <w:szCs w:val="24"/>
          <w:lang w:eastAsia="lt-LT"/>
        </w:rPr>
        <w:t>P</w:t>
      </w:r>
      <w:r w:rsidR="00096D1A">
        <w:rPr>
          <w:color w:val="000000" w:themeColor="text1"/>
          <w:szCs w:val="24"/>
          <w:lang w:eastAsia="lt-LT"/>
        </w:rPr>
        <w:t xml:space="preserve">apildyti </w:t>
      </w:r>
      <w:r w:rsidR="00FA3B84">
        <w:rPr>
          <w:color w:val="000000" w:themeColor="text1"/>
          <w:szCs w:val="24"/>
          <w:lang w:eastAsia="lt-LT"/>
        </w:rPr>
        <w:t>15</w:t>
      </w:r>
      <w:r w:rsidR="006A2AD8">
        <w:rPr>
          <w:color w:val="000000" w:themeColor="text1"/>
          <w:szCs w:val="24"/>
          <w:vertAlign w:val="superscript"/>
          <w:lang w:eastAsia="lt-LT"/>
        </w:rPr>
        <w:t>1</w:t>
      </w:r>
      <w:r w:rsidR="00FA3B84">
        <w:rPr>
          <w:color w:val="000000" w:themeColor="text1"/>
          <w:szCs w:val="24"/>
          <w:lang w:eastAsia="lt-LT"/>
        </w:rPr>
        <w:t xml:space="preserve"> </w:t>
      </w:r>
      <w:r w:rsidR="006A2AD8">
        <w:rPr>
          <w:rFonts w:asciiTheme="majorBidi" w:hAnsiTheme="majorBidi" w:cstheme="majorBidi"/>
          <w:szCs w:val="24"/>
          <w:lang w:eastAsia="lt-LT"/>
        </w:rPr>
        <w:t>punktu ir jį išdėstyti taip:</w:t>
      </w:r>
      <w:r>
        <w:rPr>
          <w:color w:val="000000" w:themeColor="text1"/>
          <w:szCs w:val="24"/>
          <w:lang w:eastAsia="lt-LT"/>
        </w:rPr>
        <w:t xml:space="preserve"> </w:t>
      </w:r>
    </w:p>
    <w:p w:rsidR="00480340" w:rsidRPr="000750C7" w:rsidRDefault="006A2AD8" w:rsidP="00480340">
      <w:pPr>
        <w:widowControl w:val="0"/>
        <w:ind w:firstLine="709"/>
        <w:jc w:val="both"/>
        <w:rPr>
          <w:rFonts w:asciiTheme="majorBidi" w:hAnsiTheme="majorBidi" w:cstheme="majorBidi"/>
          <w:bCs/>
          <w:szCs w:val="24"/>
        </w:rPr>
      </w:pPr>
      <w:r>
        <w:rPr>
          <w:color w:val="000000" w:themeColor="text1"/>
          <w:szCs w:val="24"/>
          <w:lang w:eastAsia="lt-LT"/>
        </w:rPr>
        <w:t>„15</w:t>
      </w:r>
      <w:r>
        <w:rPr>
          <w:color w:val="000000" w:themeColor="text1"/>
          <w:szCs w:val="24"/>
          <w:vertAlign w:val="superscript"/>
          <w:lang w:eastAsia="lt-LT"/>
        </w:rPr>
        <w:t>1</w:t>
      </w:r>
      <w:r w:rsidR="00480340">
        <w:rPr>
          <w:rFonts w:asciiTheme="majorBidi" w:hAnsiTheme="majorBidi" w:cstheme="majorBidi"/>
          <w:bCs/>
          <w:szCs w:val="24"/>
          <w:lang w:eastAsia="lt-LT"/>
        </w:rPr>
        <w:t xml:space="preserve"> </w:t>
      </w:r>
      <w:r w:rsidR="00480340">
        <w:rPr>
          <w:rFonts w:asciiTheme="majorBidi" w:hAnsiTheme="majorBidi" w:cstheme="majorBidi"/>
          <w:szCs w:val="24"/>
          <w:lang w:eastAsia="lt-LT"/>
        </w:rPr>
        <w:t>Daugiabučių namų kiemų</w:t>
      </w:r>
      <w:r w:rsidR="00480340" w:rsidRPr="00887CAD">
        <w:rPr>
          <w:rFonts w:asciiTheme="majorBidi" w:hAnsiTheme="majorBidi" w:cstheme="majorBidi"/>
          <w:szCs w:val="24"/>
          <w:lang w:eastAsia="lt-LT"/>
        </w:rPr>
        <w:t xml:space="preserve"> </w:t>
      </w:r>
      <w:r w:rsidR="006206A4">
        <w:rPr>
          <w:rFonts w:asciiTheme="majorBidi" w:hAnsiTheme="majorBidi" w:cstheme="majorBidi"/>
          <w:szCs w:val="24"/>
          <w:lang w:eastAsia="lt-LT"/>
        </w:rPr>
        <w:t>vidaus kelių (gatvių) ir daugiabučių namų gyventojų automobilių stovėjimo aikštelių</w:t>
      </w:r>
      <w:r w:rsidR="00A37F74">
        <w:rPr>
          <w:rFonts w:asciiTheme="majorBidi" w:hAnsiTheme="majorBidi" w:cstheme="majorBidi"/>
          <w:szCs w:val="24"/>
          <w:lang w:eastAsia="lt-LT"/>
        </w:rPr>
        <w:t xml:space="preserve"> </w:t>
      </w:r>
      <w:r w:rsidR="00480340" w:rsidRPr="00887CAD">
        <w:rPr>
          <w:rFonts w:asciiTheme="majorBidi" w:hAnsiTheme="majorBidi" w:cstheme="majorBidi"/>
          <w:szCs w:val="24"/>
          <w:lang w:eastAsia="lt-LT"/>
        </w:rPr>
        <w:t>atrankos vertinimo kriterij</w:t>
      </w:r>
      <w:r w:rsidR="00480340">
        <w:rPr>
          <w:rFonts w:asciiTheme="majorBidi" w:hAnsiTheme="majorBidi" w:cstheme="majorBidi"/>
          <w:szCs w:val="24"/>
          <w:lang w:eastAsia="lt-LT"/>
        </w:rPr>
        <w:t>ai: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0"/>
        <w:gridCol w:w="3600"/>
        <w:gridCol w:w="1150"/>
        <w:gridCol w:w="4308"/>
      </w:tblGrid>
      <w:tr w:rsidR="009023BF" w:rsidRPr="00B5575C" w:rsidTr="000F25FE">
        <w:tc>
          <w:tcPr>
            <w:tcW w:w="296" w:type="pct"/>
            <w:vAlign w:val="center"/>
          </w:tcPr>
          <w:p w:rsidR="009023BF" w:rsidRPr="00B5575C" w:rsidRDefault="009023BF" w:rsidP="00236330">
            <w:pPr>
              <w:jc w:val="center"/>
              <w:rPr>
                <w:b/>
                <w:szCs w:val="24"/>
                <w:lang w:eastAsia="lt-LT"/>
              </w:rPr>
            </w:pPr>
            <w:r w:rsidRPr="00B5575C">
              <w:rPr>
                <w:b/>
                <w:szCs w:val="24"/>
                <w:lang w:eastAsia="lt-LT"/>
              </w:rPr>
              <w:t>Eil. Nr.</w:t>
            </w:r>
          </w:p>
        </w:tc>
        <w:tc>
          <w:tcPr>
            <w:tcW w:w="1870" w:type="pct"/>
            <w:vAlign w:val="center"/>
          </w:tcPr>
          <w:p w:rsidR="009023BF" w:rsidRPr="006206A4" w:rsidRDefault="006206A4" w:rsidP="006206A4">
            <w:pPr>
              <w:jc w:val="center"/>
              <w:rPr>
                <w:b/>
                <w:szCs w:val="24"/>
                <w:lang w:eastAsia="lt-LT"/>
              </w:rPr>
            </w:pPr>
            <w:r w:rsidRPr="006206A4">
              <w:rPr>
                <w:rFonts w:asciiTheme="majorBidi" w:hAnsiTheme="majorBidi" w:cstheme="majorBidi"/>
                <w:b/>
                <w:szCs w:val="24"/>
                <w:lang w:eastAsia="lt-LT"/>
              </w:rPr>
              <w:t>Daugiabučių namų kiemų vidaus kelių (gatvių) ir daugiabučių namų gyventojų automobilių stovėjimo aikštelių atrankos vertinimo kriterijai</w:t>
            </w:r>
          </w:p>
        </w:tc>
        <w:tc>
          <w:tcPr>
            <w:tcW w:w="597" w:type="pct"/>
          </w:tcPr>
          <w:p w:rsidR="009023BF" w:rsidRPr="00B5575C" w:rsidRDefault="009023BF" w:rsidP="00236330">
            <w:pPr>
              <w:jc w:val="center"/>
              <w:rPr>
                <w:b/>
                <w:szCs w:val="24"/>
                <w:lang w:eastAsia="lt-LT"/>
              </w:rPr>
            </w:pPr>
            <w:r w:rsidRPr="00B5575C">
              <w:rPr>
                <w:b/>
                <w:szCs w:val="24"/>
                <w:lang w:eastAsia="lt-LT"/>
              </w:rPr>
              <w:t>Kriterijų reikšmės balais</w:t>
            </w:r>
          </w:p>
        </w:tc>
        <w:tc>
          <w:tcPr>
            <w:tcW w:w="2237" w:type="pct"/>
          </w:tcPr>
          <w:p w:rsidR="009023BF" w:rsidRPr="00B5575C" w:rsidRDefault="009023BF" w:rsidP="00236330">
            <w:pPr>
              <w:jc w:val="center"/>
              <w:rPr>
                <w:b/>
                <w:szCs w:val="24"/>
                <w:lang w:eastAsia="lt-LT"/>
              </w:rPr>
            </w:pPr>
            <w:r w:rsidRPr="00B5575C">
              <w:rPr>
                <w:b/>
                <w:szCs w:val="24"/>
                <w:lang w:eastAsia="lt-LT"/>
              </w:rPr>
              <w:t>Pastabos</w:t>
            </w:r>
          </w:p>
        </w:tc>
      </w:tr>
      <w:tr w:rsidR="009023BF" w:rsidRPr="00B5575C" w:rsidTr="009714D3">
        <w:tc>
          <w:tcPr>
            <w:tcW w:w="296" w:type="pct"/>
          </w:tcPr>
          <w:p w:rsidR="009023BF" w:rsidRDefault="009714D3" w:rsidP="009714D3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870" w:type="pct"/>
          </w:tcPr>
          <w:p w:rsidR="009023BF" w:rsidRPr="00B5575C" w:rsidRDefault="009023BF" w:rsidP="009714D3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Daugiabučių namų d</w:t>
            </w:r>
            <w:r w:rsidR="008075FA">
              <w:rPr>
                <w:szCs w:val="24"/>
                <w:lang w:eastAsia="lt-LT"/>
              </w:rPr>
              <w:t>a</w:t>
            </w:r>
            <w:r>
              <w:rPr>
                <w:szCs w:val="24"/>
                <w:lang w:eastAsia="lt-LT"/>
              </w:rPr>
              <w:t>lyvavimas modernizavimo programoje</w:t>
            </w:r>
          </w:p>
        </w:tc>
        <w:tc>
          <w:tcPr>
            <w:tcW w:w="597" w:type="pct"/>
          </w:tcPr>
          <w:p w:rsidR="009023BF" w:rsidRPr="00B5575C" w:rsidRDefault="009023BF" w:rsidP="0023633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Pr="00B5575C">
              <w:rPr>
                <w:szCs w:val="24"/>
                <w:lang w:eastAsia="lt-LT"/>
              </w:rPr>
              <w:t>0–</w:t>
            </w:r>
            <w:r>
              <w:rPr>
                <w:szCs w:val="24"/>
                <w:lang w:eastAsia="lt-LT"/>
              </w:rPr>
              <w:t>5</w:t>
            </w:r>
            <w:r w:rsidRPr="00B5575C">
              <w:rPr>
                <w:szCs w:val="24"/>
                <w:lang w:eastAsia="lt-LT"/>
              </w:rPr>
              <w:t>0</w:t>
            </w:r>
          </w:p>
        </w:tc>
        <w:tc>
          <w:tcPr>
            <w:tcW w:w="2237" w:type="pct"/>
          </w:tcPr>
          <w:p w:rsidR="009023BF" w:rsidRDefault="009023BF" w:rsidP="009714D3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Kieme modernizuoti visi daugiabučiai namai </w:t>
            </w:r>
            <w:r w:rsidRPr="00B5575C">
              <w:rPr>
                <w:szCs w:val="24"/>
                <w:lang w:eastAsia="lt-LT"/>
              </w:rPr>
              <w:t xml:space="preserve">– </w:t>
            </w:r>
            <w:r>
              <w:rPr>
                <w:szCs w:val="24"/>
                <w:lang w:eastAsia="lt-LT"/>
              </w:rPr>
              <w:t>50</w:t>
            </w:r>
            <w:r w:rsidRPr="00B5575C">
              <w:rPr>
                <w:szCs w:val="24"/>
                <w:lang w:eastAsia="lt-LT"/>
              </w:rPr>
              <w:t xml:space="preserve"> bal</w:t>
            </w:r>
            <w:r>
              <w:rPr>
                <w:szCs w:val="24"/>
                <w:lang w:eastAsia="lt-LT"/>
              </w:rPr>
              <w:t>ų;</w:t>
            </w:r>
          </w:p>
          <w:p w:rsidR="009023BF" w:rsidRDefault="009023BF" w:rsidP="009714D3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Kieme modernizuotas bent vienas daugiabutis namas </w:t>
            </w:r>
            <w:r w:rsidRPr="00B5575C">
              <w:rPr>
                <w:szCs w:val="24"/>
                <w:lang w:eastAsia="lt-LT"/>
              </w:rPr>
              <w:t xml:space="preserve">– </w:t>
            </w:r>
            <w:r>
              <w:rPr>
                <w:szCs w:val="24"/>
                <w:lang w:eastAsia="lt-LT"/>
              </w:rPr>
              <w:t>40</w:t>
            </w:r>
            <w:r w:rsidRPr="00B5575C">
              <w:rPr>
                <w:szCs w:val="24"/>
                <w:lang w:eastAsia="lt-LT"/>
              </w:rPr>
              <w:t xml:space="preserve"> bal</w:t>
            </w:r>
            <w:r>
              <w:rPr>
                <w:szCs w:val="24"/>
                <w:lang w:eastAsia="lt-LT"/>
              </w:rPr>
              <w:t>ų;</w:t>
            </w:r>
          </w:p>
          <w:p w:rsidR="009023BF" w:rsidRDefault="009023BF" w:rsidP="009714D3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Kieme esančiam daugiabučiui namui modernizuoti rengiama techninė dokumentacija ir</w:t>
            </w:r>
            <w:r w:rsidR="008075FA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/</w:t>
            </w:r>
            <w:r w:rsidR="008075FA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 xml:space="preserve">ar renkamas </w:t>
            </w:r>
            <w:r w:rsidR="008075FA">
              <w:rPr>
                <w:szCs w:val="24"/>
                <w:lang w:eastAsia="lt-LT"/>
              </w:rPr>
              <w:t xml:space="preserve">statybos </w:t>
            </w:r>
            <w:r>
              <w:rPr>
                <w:szCs w:val="24"/>
                <w:lang w:eastAsia="lt-LT"/>
              </w:rPr>
              <w:t xml:space="preserve">darbų rangovas </w:t>
            </w:r>
            <w:r w:rsidRPr="00B5575C">
              <w:rPr>
                <w:szCs w:val="24"/>
                <w:lang w:eastAsia="lt-LT"/>
              </w:rPr>
              <w:t xml:space="preserve">– </w:t>
            </w:r>
            <w:r>
              <w:rPr>
                <w:szCs w:val="24"/>
                <w:lang w:eastAsia="lt-LT"/>
              </w:rPr>
              <w:t>30</w:t>
            </w:r>
            <w:r w:rsidRPr="00B5575C">
              <w:rPr>
                <w:szCs w:val="24"/>
                <w:lang w:eastAsia="lt-LT"/>
              </w:rPr>
              <w:t xml:space="preserve"> bal</w:t>
            </w:r>
            <w:r>
              <w:rPr>
                <w:szCs w:val="24"/>
                <w:lang w:eastAsia="lt-LT"/>
              </w:rPr>
              <w:t>ų;</w:t>
            </w:r>
          </w:p>
          <w:p w:rsidR="00BC49F5" w:rsidRDefault="009023BF" w:rsidP="009714D3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Kieme esančiam daugiabučiui namui modernizuoti yra pateiktas prašymas </w:t>
            </w:r>
            <w:r w:rsidRPr="00B5575C">
              <w:rPr>
                <w:szCs w:val="24"/>
                <w:lang w:eastAsia="lt-LT"/>
              </w:rPr>
              <w:t xml:space="preserve">– </w:t>
            </w:r>
          </w:p>
          <w:p w:rsidR="009023BF" w:rsidRPr="00B5575C" w:rsidRDefault="009023BF" w:rsidP="009714D3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</w:t>
            </w:r>
            <w:r w:rsidRPr="00B5575C">
              <w:rPr>
                <w:szCs w:val="24"/>
                <w:lang w:eastAsia="lt-LT"/>
              </w:rPr>
              <w:t xml:space="preserve"> bal</w:t>
            </w:r>
            <w:r>
              <w:rPr>
                <w:szCs w:val="24"/>
                <w:lang w:eastAsia="lt-LT"/>
              </w:rPr>
              <w:t>ų;</w:t>
            </w:r>
          </w:p>
        </w:tc>
      </w:tr>
      <w:tr w:rsidR="009023BF" w:rsidRPr="00B5575C" w:rsidTr="009714D3">
        <w:tc>
          <w:tcPr>
            <w:tcW w:w="296" w:type="pct"/>
          </w:tcPr>
          <w:p w:rsidR="009023BF" w:rsidRPr="00B5575C" w:rsidRDefault="009714D3" w:rsidP="009714D3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870" w:type="pct"/>
          </w:tcPr>
          <w:p w:rsidR="009023BF" w:rsidRPr="00B5575C" w:rsidRDefault="009023BF" w:rsidP="009714D3">
            <w:pPr>
              <w:rPr>
                <w:i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Darbų tęstinumas</w:t>
            </w:r>
          </w:p>
        </w:tc>
        <w:tc>
          <w:tcPr>
            <w:tcW w:w="597" w:type="pct"/>
          </w:tcPr>
          <w:p w:rsidR="009023BF" w:rsidRPr="00B5575C" w:rsidRDefault="009023BF" w:rsidP="00236330">
            <w:pPr>
              <w:jc w:val="center"/>
              <w:rPr>
                <w:szCs w:val="24"/>
                <w:lang w:eastAsia="lt-LT"/>
              </w:rPr>
            </w:pPr>
            <w:r w:rsidRPr="00B5575C">
              <w:rPr>
                <w:szCs w:val="24"/>
                <w:lang w:eastAsia="lt-LT"/>
              </w:rPr>
              <w:t>0–</w:t>
            </w:r>
            <w:r>
              <w:rPr>
                <w:szCs w:val="24"/>
                <w:lang w:eastAsia="lt-LT"/>
              </w:rPr>
              <w:t>2</w:t>
            </w:r>
            <w:r w:rsidRPr="00B5575C">
              <w:rPr>
                <w:szCs w:val="24"/>
                <w:lang w:eastAsia="lt-LT"/>
              </w:rPr>
              <w:t>0</w:t>
            </w:r>
          </w:p>
        </w:tc>
        <w:tc>
          <w:tcPr>
            <w:tcW w:w="2237" w:type="pct"/>
          </w:tcPr>
          <w:p w:rsidR="009023BF" w:rsidRDefault="009023BF" w:rsidP="009714D3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Ryšys su anksčiau </w:t>
            </w:r>
            <w:r w:rsidR="0036770F">
              <w:rPr>
                <w:szCs w:val="24"/>
                <w:lang w:eastAsia="lt-LT"/>
              </w:rPr>
              <w:t>į</w:t>
            </w:r>
            <w:r>
              <w:rPr>
                <w:szCs w:val="24"/>
                <w:lang w:eastAsia="lt-LT"/>
              </w:rPr>
              <w:t xml:space="preserve">vykdytais projektais (susisiekiančių daugiabučių namų kiemų dangų, skverų, parkų atnaujinimas, apšvietimo įrengimas) </w:t>
            </w:r>
            <w:r w:rsidRPr="00B5575C">
              <w:rPr>
                <w:szCs w:val="24"/>
                <w:lang w:eastAsia="lt-LT"/>
              </w:rPr>
              <w:t xml:space="preserve">– </w:t>
            </w:r>
            <w:r>
              <w:rPr>
                <w:szCs w:val="24"/>
                <w:lang w:eastAsia="lt-LT"/>
              </w:rPr>
              <w:t>20</w:t>
            </w:r>
            <w:r w:rsidRPr="00B5575C">
              <w:rPr>
                <w:szCs w:val="24"/>
                <w:lang w:eastAsia="lt-LT"/>
              </w:rPr>
              <w:t xml:space="preserve"> bal</w:t>
            </w:r>
            <w:r>
              <w:rPr>
                <w:szCs w:val="24"/>
                <w:lang w:eastAsia="lt-LT"/>
              </w:rPr>
              <w:t>ų;</w:t>
            </w:r>
          </w:p>
          <w:p w:rsidR="009023BF" w:rsidRDefault="009023BF" w:rsidP="009714D3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Kiemo pėsčiųjų takų arba važiuojamosios dalies dangos suremontuotos ankstesniais metais </w:t>
            </w:r>
            <w:r w:rsidRPr="00B5575C">
              <w:rPr>
                <w:szCs w:val="24"/>
                <w:lang w:eastAsia="lt-LT"/>
              </w:rPr>
              <w:t xml:space="preserve">– </w:t>
            </w:r>
            <w:r>
              <w:rPr>
                <w:szCs w:val="24"/>
                <w:lang w:eastAsia="lt-LT"/>
              </w:rPr>
              <w:t>15</w:t>
            </w:r>
            <w:r w:rsidRPr="00B5575C">
              <w:rPr>
                <w:szCs w:val="24"/>
                <w:lang w:eastAsia="lt-LT"/>
              </w:rPr>
              <w:t xml:space="preserve"> bal</w:t>
            </w:r>
            <w:r>
              <w:rPr>
                <w:szCs w:val="24"/>
                <w:lang w:eastAsia="lt-LT"/>
              </w:rPr>
              <w:t>ų;</w:t>
            </w:r>
          </w:p>
          <w:p w:rsidR="009023BF" w:rsidRPr="00B5575C" w:rsidRDefault="009023BF" w:rsidP="009714D3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Daugiabučių namų kiemų dangos neremontuotos </w:t>
            </w:r>
            <w:r w:rsidRPr="00B5575C">
              <w:rPr>
                <w:szCs w:val="24"/>
                <w:lang w:eastAsia="lt-LT"/>
              </w:rPr>
              <w:t>–</w:t>
            </w:r>
            <w:r w:rsidR="0036770F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0</w:t>
            </w:r>
            <w:r w:rsidRPr="00B5575C">
              <w:rPr>
                <w:szCs w:val="24"/>
                <w:lang w:eastAsia="lt-LT"/>
              </w:rPr>
              <w:t xml:space="preserve"> bal</w:t>
            </w:r>
            <w:r>
              <w:rPr>
                <w:szCs w:val="24"/>
                <w:lang w:eastAsia="lt-LT"/>
              </w:rPr>
              <w:t>ų;</w:t>
            </w:r>
          </w:p>
        </w:tc>
      </w:tr>
      <w:tr w:rsidR="009023BF" w:rsidRPr="00B5575C" w:rsidTr="009714D3">
        <w:trPr>
          <w:trHeight w:val="815"/>
        </w:trPr>
        <w:tc>
          <w:tcPr>
            <w:tcW w:w="296" w:type="pct"/>
          </w:tcPr>
          <w:p w:rsidR="009023BF" w:rsidRPr="00B5575C" w:rsidRDefault="009714D3" w:rsidP="009714D3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3</w:t>
            </w:r>
          </w:p>
        </w:tc>
        <w:tc>
          <w:tcPr>
            <w:tcW w:w="1870" w:type="pct"/>
          </w:tcPr>
          <w:p w:rsidR="009023BF" w:rsidRPr="00B5575C" w:rsidRDefault="009023BF" w:rsidP="009714D3">
            <w:pPr>
              <w:rPr>
                <w:strike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Bendra kiemo dangos būklė</w:t>
            </w:r>
          </w:p>
        </w:tc>
        <w:tc>
          <w:tcPr>
            <w:tcW w:w="597" w:type="pct"/>
          </w:tcPr>
          <w:p w:rsidR="009023BF" w:rsidRPr="00B5575C" w:rsidRDefault="009023BF" w:rsidP="00236330">
            <w:pPr>
              <w:jc w:val="center"/>
              <w:rPr>
                <w:szCs w:val="24"/>
                <w:lang w:eastAsia="lt-LT"/>
              </w:rPr>
            </w:pPr>
          </w:p>
          <w:p w:rsidR="009023BF" w:rsidRPr="00B5575C" w:rsidRDefault="009023BF" w:rsidP="00236330">
            <w:pPr>
              <w:jc w:val="center"/>
              <w:rPr>
                <w:szCs w:val="24"/>
                <w:lang w:eastAsia="lt-LT"/>
              </w:rPr>
            </w:pPr>
            <w:r w:rsidRPr="00B5575C">
              <w:rPr>
                <w:szCs w:val="24"/>
                <w:lang w:eastAsia="lt-LT"/>
              </w:rPr>
              <w:t>0–</w:t>
            </w:r>
            <w:r>
              <w:rPr>
                <w:szCs w:val="24"/>
                <w:lang w:eastAsia="lt-LT"/>
              </w:rPr>
              <w:t>30</w:t>
            </w:r>
          </w:p>
        </w:tc>
        <w:tc>
          <w:tcPr>
            <w:tcW w:w="2237" w:type="pct"/>
          </w:tcPr>
          <w:p w:rsidR="009023BF" w:rsidRPr="00B5575C" w:rsidRDefault="009023BF" w:rsidP="009714D3">
            <w:pPr>
              <w:rPr>
                <w:szCs w:val="24"/>
                <w:lang w:eastAsia="lt-LT"/>
              </w:rPr>
            </w:pPr>
            <w:r w:rsidRPr="00B5575C">
              <w:rPr>
                <w:szCs w:val="24"/>
                <w:lang w:eastAsia="lt-LT"/>
              </w:rPr>
              <w:t xml:space="preserve">Labai bloga ir / ar neužtikrintas eismo dalyvių saugumas – </w:t>
            </w:r>
            <w:r>
              <w:rPr>
                <w:szCs w:val="24"/>
                <w:lang w:eastAsia="lt-LT"/>
              </w:rPr>
              <w:t>30</w:t>
            </w:r>
            <w:r w:rsidRPr="00B5575C">
              <w:rPr>
                <w:szCs w:val="24"/>
                <w:lang w:eastAsia="lt-LT"/>
              </w:rPr>
              <w:t xml:space="preserve"> balų;</w:t>
            </w:r>
          </w:p>
          <w:p w:rsidR="009023BF" w:rsidRDefault="009023BF" w:rsidP="009714D3">
            <w:pPr>
              <w:rPr>
                <w:szCs w:val="24"/>
                <w:lang w:eastAsia="lt-LT"/>
              </w:rPr>
            </w:pPr>
            <w:r w:rsidRPr="00B5575C">
              <w:rPr>
                <w:szCs w:val="24"/>
                <w:lang w:eastAsia="lt-LT"/>
              </w:rPr>
              <w:t>Bloga</w:t>
            </w:r>
            <w:r>
              <w:rPr>
                <w:szCs w:val="24"/>
                <w:lang w:eastAsia="lt-LT"/>
              </w:rPr>
              <w:t xml:space="preserve"> pėsčiųjų takų ir važiuojamosios dalies dangų būklė</w:t>
            </w:r>
            <w:r w:rsidRPr="00B5575C">
              <w:rPr>
                <w:szCs w:val="24"/>
                <w:lang w:eastAsia="lt-LT"/>
              </w:rPr>
              <w:t xml:space="preserve"> – </w:t>
            </w:r>
            <w:r>
              <w:rPr>
                <w:szCs w:val="24"/>
                <w:lang w:eastAsia="lt-LT"/>
              </w:rPr>
              <w:t>20</w:t>
            </w:r>
            <w:r w:rsidRPr="00B5575C">
              <w:rPr>
                <w:szCs w:val="24"/>
                <w:lang w:eastAsia="lt-LT"/>
              </w:rPr>
              <w:t xml:space="preserve"> bal</w:t>
            </w:r>
            <w:r>
              <w:rPr>
                <w:szCs w:val="24"/>
                <w:lang w:eastAsia="lt-LT"/>
              </w:rPr>
              <w:t>ų</w:t>
            </w:r>
            <w:r w:rsidRPr="00B5575C">
              <w:rPr>
                <w:szCs w:val="24"/>
                <w:lang w:eastAsia="lt-LT"/>
              </w:rPr>
              <w:t>;</w:t>
            </w:r>
          </w:p>
          <w:p w:rsidR="009023BF" w:rsidRDefault="009023BF" w:rsidP="009714D3">
            <w:pPr>
              <w:rPr>
                <w:szCs w:val="24"/>
                <w:lang w:eastAsia="lt-LT"/>
              </w:rPr>
            </w:pPr>
            <w:r w:rsidRPr="00B5575C">
              <w:rPr>
                <w:szCs w:val="24"/>
                <w:lang w:eastAsia="lt-LT"/>
              </w:rPr>
              <w:t>Bloga</w:t>
            </w:r>
            <w:r>
              <w:rPr>
                <w:szCs w:val="24"/>
                <w:lang w:eastAsia="lt-LT"/>
              </w:rPr>
              <w:t xml:space="preserve"> pėsčiųjų takų arba važiuojamosios dalies dangų būklė</w:t>
            </w:r>
            <w:r w:rsidRPr="00B5575C">
              <w:rPr>
                <w:szCs w:val="24"/>
                <w:lang w:eastAsia="lt-LT"/>
              </w:rPr>
              <w:t xml:space="preserve"> – </w:t>
            </w:r>
            <w:r>
              <w:rPr>
                <w:szCs w:val="24"/>
                <w:lang w:eastAsia="lt-LT"/>
              </w:rPr>
              <w:t>10</w:t>
            </w:r>
            <w:r w:rsidRPr="00B5575C">
              <w:rPr>
                <w:szCs w:val="24"/>
                <w:lang w:eastAsia="lt-LT"/>
              </w:rPr>
              <w:t xml:space="preserve"> bal</w:t>
            </w:r>
            <w:r>
              <w:rPr>
                <w:szCs w:val="24"/>
                <w:lang w:eastAsia="lt-LT"/>
              </w:rPr>
              <w:t>ų</w:t>
            </w:r>
            <w:r w:rsidRPr="00B5575C">
              <w:rPr>
                <w:szCs w:val="24"/>
                <w:lang w:eastAsia="lt-LT"/>
              </w:rPr>
              <w:t>;</w:t>
            </w:r>
          </w:p>
          <w:p w:rsidR="009023BF" w:rsidRPr="00B5575C" w:rsidRDefault="009023BF" w:rsidP="009714D3">
            <w:pPr>
              <w:rPr>
                <w:szCs w:val="24"/>
                <w:lang w:eastAsia="lt-LT"/>
              </w:rPr>
            </w:pPr>
            <w:r w:rsidRPr="00B5575C">
              <w:rPr>
                <w:szCs w:val="24"/>
                <w:lang w:eastAsia="lt-LT"/>
              </w:rPr>
              <w:t xml:space="preserve">nepatenkinama – </w:t>
            </w:r>
            <w:r>
              <w:rPr>
                <w:szCs w:val="24"/>
              </w:rPr>
              <w:t>5</w:t>
            </w:r>
            <w:r w:rsidRPr="00B5575C">
              <w:rPr>
                <w:szCs w:val="24"/>
              </w:rPr>
              <w:t xml:space="preserve"> bal</w:t>
            </w:r>
            <w:r>
              <w:rPr>
                <w:szCs w:val="24"/>
              </w:rPr>
              <w:t>ai</w:t>
            </w:r>
            <w:r w:rsidRPr="00B5575C">
              <w:rPr>
                <w:szCs w:val="24"/>
              </w:rPr>
              <w:t>;</w:t>
            </w:r>
          </w:p>
          <w:p w:rsidR="009023BF" w:rsidRPr="00B5575C" w:rsidRDefault="009023BF" w:rsidP="009714D3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patenkinama </w:t>
            </w:r>
            <w:r w:rsidRPr="00B5575C">
              <w:rPr>
                <w:szCs w:val="24"/>
                <w:lang w:eastAsia="lt-LT"/>
              </w:rPr>
              <w:t xml:space="preserve">– </w:t>
            </w:r>
            <w:r>
              <w:rPr>
                <w:szCs w:val="24"/>
                <w:lang w:eastAsia="lt-LT"/>
              </w:rPr>
              <w:t>0</w:t>
            </w:r>
            <w:r w:rsidRPr="00B5575C">
              <w:rPr>
                <w:szCs w:val="24"/>
                <w:lang w:eastAsia="lt-LT"/>
              </w:rPr>
              <w:t xml:space="preserve"> bal</w:t>
            </w:r>
            <w:r>
              <w:rPr>
                <w:szCs w:val="24"/>
                <w:lang w:eastAsia="lt-LT"/>
              </w:rPr>
              <w:t>ų;</w:t>
            </w:r>
          </w:p>
        </w:tc>
      </w:tr>
      <w:tr w:rsidR="009023BF" w:rsidRPr="00B5575C" w:rsidTr="000F25FE">
        <w:trPr>
          <w:trHeight w:val="327"/>
        </w:trPr>
        <w:tc>
          <w:tcPr>
            <w:tcW w:w="296" w:type="pct"/>
          </w:tcPr>
          <w:p w:rsidR="009023BF" w:rsidRDefault="009023BF" w:rsidP="00236330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870" w:type="pct"/>
            <w:vAlign w:val="center"/>
          </w:tcPr>
          <w:p w:rsidR="009023BF" w:rsidRDefault="009023BF" w:rsidP="00236330">
            <w:pPr>
              <w:rPr>
                <w:szCs w:val="24"/>
                <w:lang w:eastAsia="lt-LT"/>
              </w:rPr>
            </w:pPr>
          </w:p>
        </w:tc>
        <w:tc>
          <w:tcPr>
            <w:tcW w:w="597" w:type="pct"/>
          </w:tcPr>
          <w:p w:rsidR="009023BF" w:rsidRPr="00B5575C" w:rsidRDefault="009023BF" w:rsidP="0023633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100</w:t>
            </w:r>
          </w:p>
        </w:tc>
        <w:tc>
          <w:tcPr>
            <w:tcW w:w="2237" w:type="pct"/>
          </w:tcPr>
          <w:p w:rsidR="009023BF" w:rsidRPr="00B5575C" w:rsidRDefault="009023BF" w:rsidP="00236330">
            <w:pPr>
              <w:jc w:val="center"/>
              <w:rPr>
                <w:szCs w:val="24"/>
                <w:lang w:eastAsia="lt-LT"/>
              </w:rPr>
            </w:pPr>
          </w:p>
        </w:tc>
      </w:tr>
      <w:tr w:rsidR="009023BF" w:rsidRPr="00B5575C" w:rsidTr="000F25FE">
        <w:trPr>
          <w:trHeight w:val="327"/>
        </w:trPr>
        <w:tc>
          <w:tcPr>
            <w:tcW w:w="296" w:type="pct"/>
          </w:tcPr>
          <w:p w:rsidR="009023BF" w:rsidRDefault="009023BF" w:rsidP="00236330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870" w:type="pct"/>
            <w:vAlign w:val="center"/>
          </w:tcPr>
          <w:p w:rsidR="009023BF" w:rsidRDefault="009023BF" w:rsidP="0023633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Papildomi balai</w:t>
            </w:r>
          </w:p>
        </w:tc>
        <w:tc>
          <w:tcPr>
            <w:tcW w:w="597" w:type="pct"/>
          </w:tcPr>
          <w:p w:rsidR="009023BF" w:rsidRDefault="009023BF" w:rsidP="00236330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237" w:type="pct"/>
          </w:tcPr>
          <w:p w:rsidR="009023BF" w:rsidRPr="00B5575C" w:rsidRDefault="009023BF" w:rsidP="00236330">
            <w:pPr>
              <w:jc w:val="center"/>
              <w:rPr>
                <w:szCs w:val="24"/>
                <w:lang w:eastAsia="lt-LT"/>
              </w:rPr>
            </w:pPr>
          </w:p>
        </w:tc>
      </w:tr>
      <w:tr w:rsidR="009023BF" w:rsidRPr="00B5575C" w:rsidTr="009714D3">
        <w:trPr>
          <w:trHeight w:val="327"/>
        </w:trPr>
        <w:tc>
          <w:tcPr>
            <w:tcW w:w="296" w:type="pct"/>
          </w:tcPr>
          <w:p w:rsidR="009023BF" w:rsidRPr="00B5575C" w:rsidRDefault="009714D3" w:rsidP="0023633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1870" w:type="pct"/>
          </w:tcPr>
          <w:p w:rsidR="009023BF" w:rsidRPr="00B5575C" w:rsidRDefault="009023BF" w:rsidP="009714D3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Kiemas, </w:t>
            </w:r>
            <w:r w:rsidRPr="007E7DF6">
              <w:rPr>
                <w:szCs w:val="24"/>
                <w:lang w:eastAsia="lt-LT"/>
              </w:rPr>
              <w:t xml:space="preserve">kurio </w:t>
            </w:r>
            <w:r>
              <w:rPr>
                <w:szCs w:val="24"/>
                <w:lang w:eastAsia="lt-LT"/>
              </w:rPr>
              <w:t xml:space="preserve">dangos remonto </w:t>
            </w:r>
            <w:r w:rsidRPr="007E7DF6">
              <w:rPr>
                <w:szCs w:val="24"/>
                <w:lang w:eastAsia="lt-LT"/>
              </w:rPr>
              <w:t>dalį darbų savanorišku indėliu (ne mažiau kaip 30 procentų objekto vertės) apmoka fiziniai ar juridiniai asmenys</w:t>
            </w:r>
          </w:p>
        </w:tc>
        <w:tc>
          <w:tcPr>
            <w:tcW w:w="597" w:type="pct"/>
          </w:tcPr>
          <w:p w:rsidR="009023BF" w:rsidRPr="00B5575C" w:rsidRDefault="009023BF" w:rsidP="00236330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237" w:type="pct"/>
          </w:tcPr>
          <w:p w:rsidR="009023BF" w:rsidRPr="00B5575C" w:rsidRDefault="009023BF" w:rsidP="009714D3">
            <w:pPr>
              <w:rPr>
                <w:szCs w:val="24"/>
                <w:lang w:eastAsia="lt-LT"/>
              </w:rPr>
            </w:pPr>
            <w:r w:rsidRPr="00B5575C">
              <w:rPr>
                <w:szCs w:val="24"/>
                <w:lang w:eastAsia="lt-LT"/>
              </w:rPr>
              <w:t xml:space="preserve">Balų skaičius nustatomas prisidedamu proporcingumu nuo </w:t>
            </w:r>
            <w:r>
              <w:rPr>
                <w:szCs w:val="24"/>
              </w:rPr>
              <w:t>darbų</w:t>
            </w:r>
            <w:r w:rsidRPr="00B5575C">
              <w:rPr>
                <w:szCs w:val="24"/>
              </w:rPr>
              <w:t xml:space="preserve"> vertės</w:t>
            </w:r>
            <w:r w:rsidRPr="00B5575C">
              <w:rPr>
                <w:szCs w:val="24"/>
                <w:lang w:eastAsia="lt-LT"/>
              </w:rPr>
              <w:t>;</w:t>
            </w:r>
          </w:p>
          <w:p w:rsidR="009023BF" w:rsidRPr="00B5575C" w:rsidRDefault="009023BF" w:rsidP="009714D3">
            <w:pPr>
              <w:ind w:left="225"/>
              <w:rPr>
                <w:szCs w:val="24"/>
                <w:lang w:eastAsia="lt-LT"/>
              </w:rPr>
            </w:pPr>
            <w:r w:rsidRPr="00B5575C">
              <w:rPr>
                <w:szCs w:val="24"/>
                <w:lang w:eastAsia="lt-LT"/>
              </w:rPr>
              <w:t>mažiau nei 30 proc. – 0 balų</w:t>
            </w:r>
            <w:r>
              <w:rPr>
                <w:szCs w:val="24"/>
                <w:lang w:eastAsia="lt-LT"/>
              </w:rPr>
              <w:t>;</w:t>
            </w:r>
            <w:r w:rsidR="00E6506F">
              <w:rPr>
                <w:szCs w:val="24"/>
                <w:lang w:eastAsia="lt-LT"/>
              </w:rPr>
              <w:t>“</w:t>
            </w:r>
          </w:p>
          <w:p w:rsidR="009023BF" w:rsidRPr="00B5575C" w:rsidRDefault="009023BF" w:rsidP="002363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3C5162" w:rsidRDefault="003C5162" w:rsidP="003C5162">
      <w:pPr>
        <w:ind w:firstLine="850"/>
        <w:jc w:val="both"/>
        <w:rPr>
          <w:rFonts w:asciiTheme="majorBidi" w:hAnsiTheme="majorBidi" w:cstheme="majorBidi"/>
          <w:szCs w:val="24"/>
          <w:lang w:eastAsia="lt-LT"/>
        </w:rPr>
      </w:pPr>
    </w:p>
    <w:p w:rsidR="00B231EF" w:rsidRDefault="003C5162" w:rsidP="005F2265">
      <w:pPr>
        <w:widowControl w:val="0"/>
        <w:tabs>
          <w:tab w:val="left" w:pos="851"/>
          <w:tab w:val="left" w:pos="1080"/>
          <w:tab w:val="left" w:pos="1293"/>
        </w:tabs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            </w:t>
      </w:r>
      <w:r w:rsidR="005F2265">
        <w:rPr>
          <w:rFonts w:asciiTheme="majorBidi" w:hAnsiTheme="majorBidi" w:cstheme="majorBidi"/>
          <w:szCs w:val="24"/>
        </w:rPr>
        <w:t xml:space="preserve">2. </w:t>
      </w:r>
      <w:r w:rsidR="002C0290">
        <w:rPr>
          <w:rFonts w:asciiTheme="majorBidi" w:hAnsiTheme="majorBidi" w:cstheme="majorBidi"/>
          <w:szCs w:val="24"/>
        </w:rPr>
        <w:t>P</w:t>
      </w:r>
      <w:r w:rsidR="00B231EF">
        <w:rPr>
          <w:rFonts w:asciiTheme="majorBidi" w:hAnsiTheme="majorBidi" w:cstheme="majorBidi"/>
          <w:szCs w:val="24"/>
        </w:rPr>
        <w:t>akeisti 16 punktą ir jį išdėstyti taip:</w:t>
      </w:r>
    </w:p>
    <w:p w:rsidR="007273D4" w:rsidRPr="00D9279A" w:rsidRDefault="002C0290" w:rsidP="005F2265">
      <w:pPr>
        <w:widowControl w:val="0"/>
        <w:tabs>
          <w:tab w:val="left" w:pos="851"/>
          <w:tab w:val="left" w:pos="1080"/>
          <w:tab w:val="left" w:pos="1293"/>
        </w:tabs>
        <w:jc w:val="both"/>
        <w:rPr>
          <w:color w:val="000000" w:themeColor="text1"/>
          <w:lang w:eastAsia="lt-LT"/>
        </w:rPr>
      </w:pPr>
      <w:r>
        <w:rPr>
          <w:rFonts w:asciiTheme="majorBidi" w:hAnsiTheme="majorBidi" w:cstheme="majorBidi"/>
          <w:szCs w:val="24"/>
        </w:rPr>
        <w:t xml:space="preserve">            </w:t>
      </w:r>
      <w:r w:rsidR="005F2265">
        <w:rPr>
          <w:rFonts w:asciiTheme="majorBidi" w:hAnsiTheme="majorBidi" w:cstheme="majorBidi"/>
          <w:szCs w:val="24"/>
        </w:rPr>
        <w:t>„</w:t>
      </w:r>
      <w:r w:rsidR="003C5162">
        <w:rPr>
          <w:rFonts w:asciiTheme="majorBidi" w:hAnsiTheme="majorBidi" w:cstheme="majorBidi"/>
          <w:szCs w:val="24"/>
        </w:rPr>
        <w:t xml:space="preserve">16. </w:t>
      </w:r>
      <w:r w:rsidR="003C5162" w:rsidRPr="00A71520">
        <w:rPr>
          <w:rFonts w:asciiTheme="majorBidi" w:hAnsiTheme="majorBidi" w:cstheme="majorBidi"/>
          <w:szCs w:val="24"/>
        </w:rPr>
        <w:t>Aprašo 1</w:t>
      </w:r>
      <w:r w:rsidR="003C5162">
        <w:rPr>
          <w:rFonts w:asciiTheme="majorBidi" w:hAnsiTheme="majorBidi" w:cstheme="majorBidi"/>
          <w:szCs w:val="24"/>
        </w:rPr>
        <w:t>5</w:t>
      </w:r>
      <w:r w:rsidR="003C5162" w:rsidRPr="00A71520">
        <w:rPr>
          <w:rFonts w:asciiTheme="majorBidi" w:hAnsiTheme="majorBidi" w:cstheme="majorBidi"/>
          <w:szCs w:val="24"/>
        </w:rPr>
        <w:t xml:space="preserve"> punkte nurodytą </w:t>
      </w:r>
      <w:r w:rsidR="003C5162" w:rsidRPr="00D357E1">
        <w:rPr>
          <w:rFonts w:asciiTheme="majorBidi" w:hAnsiTheme="majorBidi" w:cstheme="majorBidi"/>
          <w:szCs w:val="24"/>
        </w:rPr>
        <w:t>7</w:t>
      </w:r>
      <w:r w:rsidR="003C5162" w:rsidRPr="002D0B7F">
        <w:rPr>
          <w:rFonts w:asciiTheme="majorBidi" w:hAnsiTheme="majorBidi" w:cstheme="majorBidi"/>
          <w:color w:val="FF0000"/>
          <w:szCs w:val="24"/>
        </w:rPr>
        <w:t xml:space="preserve"> </w:t>
      </w:r>
      <w:r w:rsidR="003C5162" w:rsidRPr="00A71520">
        <w:rPr>
          <w:rFonts w:asciiTheme="majorBidi" w:hAnsiTheme="majorBidi" w:cstheme="majorBidi"/>
          <w:szCs w:val="24"/>
        </w:rPr>
        <w:t xml:space="preserve">kriterijų </w:t>
      </w:r>
      <w:r w:rsidR="005F2265">
        <w:rPr>
          <w:rFonts w:asciiTheme="majorBidi" w:hAnsiTheme="majorBidi" w:cstheme="majorBidi"/>
          <w:szCs w:val="24"/>
        </w:rPr>
        <w:t xml:space="preserve">ir </w:t>
      </w:r>
      <w:r w:rsidR="00B231EF">
        <w:rPr>
          <w:color w:val="000000" w:themeColor="text1"/>
          <w:szCs w:val="24"/>
          <w:lang w:eastAsia="lt-LT"/>
        </w:rPr>
        <w:t>15</w:t>
      </w:r>
      <w:r w:rsidR="00B231EF">
        <w:rPr>
          <w:color w:val="000000" w:themeColor="text1"/>
          <w:szCs w:val="24"/>
          <w:vertAlign w:val="superscript"/>
          <w:lang w:eastAsia="lt-LT"/>
        </w:rPr>
        <w:t>1</w:t>
      </w:r>
      <w:r w:rsidR="005F2265">
        <w:rPr>
          <w:rFonts w:asciiTheme="majorBidi" w:hAnsiTheme="majorBidi" w:cstheme="majorBidi"/>
          <w:szCs w:val="24"/>
        </w:rPr>
        <w:t xml:space="preserve"> punkte nurodytą 4 kriterijų </w:t>
      </w:r>
      <w:r w:rsidR="003C5162" w:rsidRPr="00A71520">
        <w:rPr>
          <w:rFonts w:asciiTheme="majorBidi" w:hAnsiTheme="majorBidi" w:cstheme="majorBidi"/>
          <w:szCs w:val="24"/>
        </w:rPr>
        <w:t xml:space="preserve">atitinkantiems objektams lėšos skiriamos pagal poreikį, nustatytą </w:t>
      </w:r>
      <w:r w:rsidR="003C5162" w:rsidRPr="00814E00">
        <w:rPr>
          <w:rFonts w:asciiTheme="majorBidi" w:hAnsiTheme="majorBidi" w:cstheme="majorBidi"/>
          <w:szCs w:val="24"/>
        </w:rPr>
        <w:t>Kelio projekte, bet ne daugiau kaip 70 procentų objekto vertės.</w:t>
      </w:r>
      <w:r w:rsidR="00443C8A">
        <w:rPr>
          <w:rFonts w:asciiTheme="majorBidi" w:hAnsiTheme="majorBidi" w:cstheme="majorBidi"/>
          <w:szCs w:val="24"/>
        </w:rPr>
        <w:t>“.</w:t>
      </w:r>
    </w:p>
    <w:p w:rsidR="00FE0497" w:rsidRDefault="00FE0497" w:rsidP="00F3318E">
      <w:pPr>
        <w:ind w:firstLine="851"/>
        <w:jc w:val="both"/>
        <w:rPr>
          <w:i/>
          <w:color w:val="FF0000"/>
          <w:lang w:eastAsia="lt-LT"/>
        </w:rPr>
      </w:pPr>
    </w:p>
    <w:p w:rsidR="00340591" w:rsidRDefault="00340591" w:rsidP="00F3318E">
      <w:pPr>
        <w:ind w:firstLine="851"/>
        <w:jc w:val="both"/>
        <w:rPr>
          <w:i/>
          <w:color w:val="FF0000"/>
          <w:lang w:eastAsia="lt-LT"/>
        </w:rPr>
      </w:pPr>
    </w:p>
    <w:p w:rsidR="007273D4" w:rsidRPr="00EE7719" w:rsidRDefault="007273D4" w:rsidP="00F3318E">
      <w:pPr>
        <w:ind w:firstLine="851"/>
        <w:jc w:val="both"/>
        <w:rPr>
          <w:i/>
          <w:color w:val="FF0000"/>
          <w:lang w:eastAsia="lt-LT"/>
        </w:rPr>
      </w:pPr>
      <w:r w:rsidRPr="00EE7719">
        <w:rPr>
          <w:i/>
          <w:color w:val="FF0000"/>
          <w:lang w:eastAsia="lt-LT"/>
        </w:rPr>
        <w:tab/>
      </w:r>
    </w:p>
    <w:p w:rsidR="007273D4" w:rsidRDefault="007273D4" w:rsidP="007273D4">
      <w:pPr>
        <w:rPr>
          <w:lang w:val="de-DE" w:eastAsia="lt-LT"/>
        </w:rPr>
      </w:pPr>
      <w:r>
        <w:rPr>
          <w:lang w:val="de-DE" w:eastAsia="lt-LT"/>
        </w:rPr>
        <w:tab/>
      </w:r>
      <w:r>
        <w:rPr>
          <w:lang w:val="de-DE" w:eastAsia="lt-LT"/>
        </w:rPr>
        <w:tab/>
      </w:r>
      <w:r>
        <w:rPr>
          <w:lang w:val="de-DE" w:eastAsia="lt-LT"/>
        </w:rPr>
        <w:tab/>
      </w:r>
      <w:r>
        <w:rPr>
          <w:lang w:val="de-DE" w:eastAsia="lt-LT"/>
        </w:rPr>
        <w:tab/>
      </w:r>
    </w:p>
    <w:p w:rsidR="007273D4" w:rsidRDefault="007273D4" w:rsidP="007273D4">
      <w:pPr>
        <w:rPr>
          <w:lang w:val="de-DE" w:eastAsia="lt-LT"/>
        </w:rPr>
      </w:pPr>
      <w:proofErr w:type="spellStart"/>
      <w:r>
        <w:rPr>
          <w:lang w:val="de-DE" w:eastAsia="lt-LT"/>
        </w:rPr>
        <w:t>Savivaldybės</w:t>
      </w:r>
      <w:proofErr w:type="spellEnd"/>
      <w:r>
        <w:rPr>
          <w:lang w:val="de-DE" w:eastAsia="lt-LT"/>
        </w:rPr>
        <w:t xml:space="preserve"> </w:t>
      </w:r>
      <w:proofErr w:type="spellStart"/>
      <w:r>
        <w:rPr>
          <w:lang w:val="de-DE" w:eastAsia="lt-LT"/>
        </w:rPr>
        <w:t>meras</w:t>
      </w:r>
      <w:proofErr w:type="spellEnd"/>
    </w:p>
    <w:p w:rsidR="007273D4" w:rsidRDefault="007273D4" w:rsidP="007273D4">
      <w:pPr>
        <w:rPr>
          <w:lang w:val="de-DE" w:eastAsia="lt-LT"/>
        </w:rPr>
      </w:pPr>
    </w:p>
    <w:p w:rsidR="007273D4" w:rsidRDefault="007273D4" w:rsidP="007273D4">
      <w:pPr>
        <w:rPr>
          <w:lang w:val="de-DE" w:eastAsia="lt-LT"/>
        </w:rPr>
      </w:pPr>
    </w:p>
    <w:p w:rsidR="007273D4" w:rsidRDefault="007273D4" w:rsidP="007273D4">
      <w:pPr>
        <w:rPr>
          <w:lang w:val="de-DE" w:eastAsia="lt-LT"/>
        </w:rPr>
      </w:pPr>
    </w:p>
    <w:p w:rsidR="00A71924" w:rsidRDefault="00A71924" w:rsidP="007273D4">
      <w:pPr>
        <w:rPr>
          <w:lang w:val="de-DE" w:eastAsia="lt-LT"/>
        </w:rPr>
      </w:pPr>
    </w:p>
    <w:p w:rsidR="00A71924" w:rsidRDefault="00A71924" w:rsidP="007273D4">
      <w:pPr>
        <w:rPr>
          <w:lang w:val="de-DE" w:eastAsia="lt-LT"/>
        </w:rPr>
      </w:pPr>
    </w:p>
    <w:p w:rsidR="00A71924" w:rsidRDefault="00A71924" w:rsidP="007273D4">
      <w:pPr>
        <w:rPr>
          <w:lang w:val="de-DE" w:eastAsia="lt-LT"/>
        </w:rPr>
      </w:pPr>
    </w:p>
    <w:p w:rsidR="007E2934" w:rsidRDefault="007E2934" w:rsidP="007273D4">
      <w:pPr>
        <w:jc w:val="both"/>
      </w:pPr>
    </w:p>
    <w:p w:rsidR="003E28D7" w:rsidRDefault="003E28D7" w:rsidP="007273D4">
      <w:pPr>
        <w:jc w:val="both"/>
      </w:pPr>
    </w:p>
    <w:p w:rsidR="00034EC0" w:rsidRDefault="00034EC0" w:rsidP="007273D4">
      <w:pPr>
        <w:jc w:val="both"/>
      </w:pPr>
    </w:p>
    <w:p w:rsidR="00FE0497" w:rsidRDefault="00FE0497" w:rsidP="007273D4">
      <w:pPr>
        <w:jc w:val="both"/>
      </w:pPr>
    </w:p>
    <w:p w:rsidR="00FE0497" w:rsidRDefault="00FE0497" w:rsidP="007273D4">
      <w:pPr>
        <w:jc w:val="both"/>
      </w:pPr>
    </w:p>
    <w:p w:rsidR="00FE0497" w:rsidRDefault="00FE0497" w:rsidP="007273D4">
      <w:pPr>
        <w:jc w:val="both"/>
      </w:pPr>
    </w:p>
    <w:p w:rsidR="00FE0497" w:rsidRDefault="00FE0497" w:rsidP="007273D4">
      <w:pPr>
        <w:jc w:val="both"/>
      </w:pPr>
    </w:p>
    <w:p w:rsidR="00BE21B2" w:rsidRDefault="00BE21B2" w:rsidP="007273D4">
      <w:pPr>
        <w:jc w:val="both"/>
      </w:pPr>
    </w:p>
    <w:p w:rsidR="00BE21B2" w:rsidRDefault="00BE21B2" w:rsidP="007273D4">
      <w:pPr>
        <w:jc w:val="both"/>
      </w:pPr>
    </w:p>
    <w:p w:rsidR="00BE21B2" w:rsidRDefault="00BE21B2" w:rsidP="007273D4">
      <w:pPr>
        <w:jc w:val="both"/>
      </w:pPr>
    </w:p>
    <w:p w:rsidR="00BE21B2" w:rsidRDefault="00BE21B2" w:rsidP="007273D4">
      <w:pPr>
        <w:jc w:val="both"/>
      </w:pPr>
    </w:p>
    <w:p w:rsidR="00BE21B2" w:rsidRDefault="00BE21B2" w:rsidP="007273D4">
      <w:pPr>
        <w:jc w:val="both"/>
      </w:pPr>
    </w:p>
    <w:p w:rsidR="00BE21B2" w:rsidRDefault="00BE21B2" w:rsidP="007273D4">
      <w:pPr>
        <w:jc w:val="both"/>
      </w:pPr>
    </w:p>
    <w:p w:rsidR="00BE21B2" w:rsidRDefault="00BE21B2" w:rsidP="007273D4">
      <w:pPr>
        <w:jc w:val="both"/>
      </w:pPr>
    </w:p>
    <w:p w:rsidR="00BE21B2" w:rsidRDefault="00BE21B2" w:rsidP="007273D4">
      <w:pPr>
        <w:jc w:val="both"/>
      </w:pPr>
    </w:p>
    <w:p w:rsidR="00FE0497" w:rsidRDefault="00FE0497" w:rsidP="007273D4">
      <w:pPr>
        <w:jc w:val="both"/>
      </w:pPr>
    </w:p>
    <w:p w:rsidR="00B123E1" w:rsidRDefault="00B123E1" w:rsidP="007273D4">
      <w:pPr>
        <w:jc w:val="both"/>
      </w:pPr>
    </w:p>
    <w:p w:rsidR="00FE0497" w:rsidRDefault="00FE0497" w:rsidP="007273D4">
      <w:pPr>
        <w:jc w:val="both"/>
      </w:pPr>
    </w:p>
    <w:p w:rsidR="00F359D1" w:rsidRDefault="00F359D1" w:rsidP="007273D4">
      <w:pPr>
        <w:jc w:val="both"/>
      </w:pPr>
    </w:p>
    <w:p w:rsidR="007273D4" w:rsidRDefault="0011190C" w:rsidP="007273D4">
      <w:pPr>
        <w:jc w:val="both"/>
      </w:pPr>
      <w:r>
        <w:t>Audronė Naujalienė</w:t>
      </w:r>
      <w:r w:rsidR="007273D4">
        <w:t xml:space="preserve">              </w:t>
      </w:r>
      <w:r>
        <w:t>Arūnas Kacevičius</w:t>
      </w:r>
      <w:r w:rsidR="007273D4">
        <w:t xml:space="preserve">               </w:t>
      </w:r>
      <w:r w:rsidR="002A4E79">
        <w:t>Dalius Ramonas          Rūta Švedienė</w:t>
      </w:r>
      <w:r w:rsidR="007273D4">
        <w:t xml:space="preserve">            </w:t>
      </w:r>
    </w:p>
    <w:p w:rsidR="009714D3" w:rsidRDefault="00723BDF" w:rsidP="0070539B">
      <w:r>
        <w:t>2</w:t>
      </w:r>
      <w:r w:rsidR="007273D4">
        <w:t>0</w:t>
      </w:r>
      <w:r w:rsidR="0011190C">
        <w:t>2</w:t>
      </w:r>
      <w:r w:rsidR="002A4E79">
        <w:t>2</w:t>
      </w:r>
      <w:r w:rsidR="007273D4">
        <w:t>-0</w:t>
      </w:r>
      <w:r w:rsidR="003E28D7">
        <w:t>3</w:t>
      </w:r>
      <w:r w:rsidR="007273D4">
        <w:t>-                                20</w:t>
      </w:r>
      <w:r w:rsidR="0011190C">
        <w:t>2</w:t>
      </w:r>
      <w:r w:rsidR="002A4E79">
        <w:t>2</w:t>
      </w:r>
      <w:r w:rsidR="007273D4">
        <w:t>-0</w:t>
      </w:r>
      <w:r w:rsidR="003E28D7">
        <w:t>3</w:t>
      </w:r>
      <w:r w:rsidR="007273D4">
        <w:t xml:space="preserve">-                            </w:t>
      </w:r>
      <w:r>
        <w:t xml:space="preserve">   </w:t>
      </w:r>
      <w:r w:rsidR="007273D4">
        <w:t>20</w:t>
      </w:r>
      <w:r w:rsidR="0011190C">
        <w:t>2</w:t>
      </w:r>
      <w:r w:rsidR="002A4E79">
        <w:t>2</w:t>
      </w:r>
      <w:r w:rsidR="007273D4">
        <w:t>-0</w:t>
      </w:r>
      <w:r w:rsidR="003E28D7">
        <w:t>3</w:t>
      </w:r>
      <w:r w:rsidR="007273D4">
        <w:t xml:space="preserve">-                     </w:t>
      </w:r>
      <w:r w:rsidR="002A4E79">
        <w:t>2022-0</w:t>
      </w:r>
      <w:r w:rsidR="003E28D7">
        <w:t>3</w:t>
      </w:r>
      <w:r w:rsidR="002A4E79">
        <w:t>-</w:t>
      </w:r>
    </w:p>
    <w:p w:rsidR="005259EC" w:rsidRDefault="005259EC" w:rsidP="005259EC">
      <w:r>
        <w:t>Kėdainių rajono savivaldybės tarybai</w:t>
      </w:r>
    </w:p>
    <w:p w:rsidR="005259EC" w:rsidRDefault="005259EC" w:rsidP="005259EC"/>
    <w:p w:rsidR="00461BC6" w:rsidRDefault="005259EC" w:rsidP="00461BC6">
      <w:pPr>
        <w:ind w:firstLine="680"/>
        <w:jc w:val="center"/>
        <w:rPr>
          <w:b/>
        </w:rPr>
      </w:pPr>
      <w:r>
        <w:rPr>
          <w:b/>
        </w:rPr>
        <w:t>AIŠKINAMASIS RAŠTAS</w:t>
      </w:r>
    </w:p>
    <w:p w:rsidR="00F84E72" w:rsidRPr="00D9279A" w:rsidRDefault="00F84E72" w:rsidP="00F84E72">
      <w:pPr>
        <w:jc w:val="center"/>
        <w:rPr>
          <w:b/>
          <w:color w:val="000000" w:themeColor="text1"/>
          <w:lang w:eastAsia="lt-LT"/>
        </w:rPr>
      </w:pPr>
      <w:r w:rsidRPr="00D9279A">
        <w:rPr>
          <w:b/>
          <w:color w:val="000000" w:themeColor="text1"/>
          <w:lang w:eastAsia="lt-LT"/>
        </w:rPr>
        <w:t>DĖL</w:t>
      </w:r>
      <w:r w:rsidRPr="00D9279A">
        <w:rPr>
          <w:b/>
          <w:caps/>
          <w:color w:val="000000" w:themeColor="text1"/>
          <w:lang w:eastAsia="lt-LT"/>
        </w:rPr>
        <w:t xml:space="preserve"> </w:t>
      </w:r>
      <w:r>
        <w:rPr>
          <w:b/>
          <w:caps/>
          <w:color w:val="000000" w:themeColor="text1"/>
          <w:lang w:eastAsia="lt-LT"/>
        </w:rPr>
        <w:t xml:space="preserve">KĖDAINIŲ RAJONO SAVIVALDYBĖS </w:t>
      </w:r>
      <w:r w:rsidRPr="00D9279A">
        <w:rPr>
          <w:b/>
          <w:caps/>
          <w:color w:val="000000" w:themeColor="text1"/>
          <w:lang w:eastAsia="lt-LT"/>
        </w:rPr>
        <w:t>Kelių priežiūros ir plėtros programos FINANSAVIMO lėšų</w:t>
      </w:r>
      <w:r>
        <w:rPr>
          <w:b/>
          <w:caps/>
          <w:color w:val="000000" w:themeColor="text1"/>
          <w:lang w:eastAsia="lt-LT"/>
        </w:rPr>
        <w:t xml:space="preserve">  PASKIRSTYMO IR </w:t>
      </w:r>
      <w:r w:rsidRPr="004F6764">
        <w:rPr>
          <w:b/>
          <w:lang w:eastAsia="lt-LT"/>
        </w:rPr>
        <w:t xml:space="preserve">NAUDOJIMO </w:t>
      </w:r>
      <w:r w:rsidRPr="00D9279A">
        <w:rPr>
          <w:b/>
          <w:color w:val="000000" w:themeColor="text1"/>
          <w:lang w:eastAsia="lt-LT"/>
        </w:rPr>
        <w:t>TVARKOS APRAŠO</w:t>
      </w:r>
      <w:r>
        <w:rPr>
          <w:b/>
          <w:color w:val="000000" w:themeColor="text1"/>
          <w:lang w:eastAsia="lt-LT"/>
        </w:rPr>
        <w:t xml:space="preserve">, </w:t>
      </w:r>
      <w:r w:rsidRPr="00D9279A">
        <w:rPr>
          <w:b/>
          <w:color w:val="000000" w:themeColor="text1"/>
          <w:lang w:eastAsia="lt-LT"/>
        </w:rPr>
        <w:t>PATVIRTIN</w:t>
      </w:r>
      <w:r>
        <w:rPr>
          <w:b/>
          <w:color w:val="000000" w:themeColor="text1"/>
          <w:lang w:eastAsia="lt-LT"/>
        </w:rPr>
        <w:t>T</w:t>
      </w:r>
      <w:r w:rsidRPr="00D9279A">
        <w:rPr>
          <w:b/>
          <w:color w:val="000000" w:themeColor="text1"/>
          <w:lang w:eastAsia="lt-LT"/>
        </w:rPr>
        <w:t>O</w:t>
      </w:r>
      <w:r w:rsidRPr="00B8275B">
        <w:rPr>
          <w:b/>
          <w:caps/>
          <w:color w:val="000000" w:themeColor="text1"/>
          <w:lang w:eastAsia="lt-LT"/>
        </w:rPr>
        <w:t xml:space="preserve"> </w:t>
      </w:r>
      <w:r>
        <w:rPr>
          <w:b/>
          <w:caps/>
          <w:color w:val="000000" w:themeColor="text1"/>
          <w:lang w:eastAsia="lt-LT"/>
        </w:rPr>
        <w:t>KĖDAINIŲ RAJONO SAVIVALDYBĖS TARYBOS 2022 M. VASARIO 25 D. SPRENDIMU NR. TS-35 „</w:t>
      </w:r>
      <w:r w:rsidRPr="00D9279A">
        <w:rPr>
          <w:b/>
          <w:color w:val="000000" w:themeColor="text1"/>
          <w:lang w:eastAsia="lt-LT"/>
        </w:rPr>
        <w:t>DĖL</w:t>
      </w:r>
      <w:r w:rsidRPr="00D9279A">
        <w:rPr>
          <w:b/>
          <w:caps/>
          <w:color w:val="000000" w:themeColor="text1"/>
          <w:lang w:eastAsia="lt-LT"/>
        </w:rPr>
        <w:t xml:space="preserve"> </w:t>
      </w:r>
      <w:r>
        <w:rPr>
          <w:b/>
          <w:caps/>
          <w:color w:val="000000" w:themeColor="text1"/>
          <w:lang w:eastAsia="lt-LT"/>
        </w:rPr>
        <w:t xml:space="preserve">KĖDAINIŲ RAJONO SAVIVALDYBĖS </w:t>
      </w:r>
      <w:r w:rsidRPr="00D9279A">
        <w:rPr>
          <w:b/>
          <w:caps/>
          <w:color w:val="000000" w:themeColor="text1"/>
          <w:lang w:eastAsia="lt-LT"/>
        </w:rPr>
        <w:t>Kelių priežiūros ir plėtros programos FINANSAVIMO lėšų</w:t>
      </w:r>
      <w:r>
        <w:rPr>
          <w:b/>
          <w:caps/>
          <w:color w:val="000000" w:themeColor="text1"/>
          <w:lang w:eastAsia="lt-LT"/>
        </w:rPr>
        <w:t xml:space="preserve">  PASKIRSTYMO IR </w:t>
      </w:r>
      <w:r w:rsidRPr="004F6764">
        <w:rPr>
          <w:b/>
          <w:lang w:eastAsia="lt-LT"/>
        </w:rPr>
        <w:t xml:space="preserve">NAUDOJIMO </w:t>
      </w:r>
      <w:r w:rsidRPr="00D9279A">
        <w:rPr>
          <w:b/>
          <w:color w:val="000000" w:themeColor="text1"/>
          <w:lang w:eastAsia="lt-LT"/>
        </w:rPr>
        <w:t>TVARKOS APRAŠO</w:t>
      </w:r>
      <w:r>
        <w:rPr>
          <w:b/>
          <w:color w:val="000000" w:themeColor="text1"/>
          <w:lang w:eastAsia="lt-LT"/>
        </w:rPr>
        <w:t xml:space="preserve"> </w:t>
      </w:r>
      <w:r w:rsidRPr="00D9279A">
        <w:rPr>
          <w:b/>
          <w:color w:val="000000" w:themeColor="text1"/>
          <w:lang w:eastAsia="lt-LT"/>
        </w:rPr>
        <w:t>PATVIRTIN</w:t>
      </w:r>
      <w:r>
        <w:rPr>
          <w:b/>
          <w:color w:val="000000" w:themeColor="text1"/>
          <w:lang w:eastAsia="lt-LT"/>
        </w:rPr>
        <w:t>IMO“ PAKEITIMO</w:t>
      </w:r>
    </w:p>
    <w:p w:rsidR="00E66B4C" w:rsidRDefault="00E66B4C" w:rsidP="00E66B4C">
      <w:pPr>
        <w:jc w:val="center"/>
        <w:rPr>
          <w:b/>
          <w:color w:val="000000" w:themeColor="text1"/>
          <w:lang w:eastAsia="lt-LT"/>
        </w:rPr>
      </w:pPr>
    </w:p>
    <w:p w:rsidR="005259EC" w:rsidRDefault="00461BC6" w:rsidP="00461BC6">
      <w:pPr>
        <w:ind w:firstLine="680"/>
      </w:pPr>
      <w:r>
        <w:t xml:space="preserve">                                                      </w:t>
      </w:r>
      <w:r w:rsidR="005259EC">
        <w:t>20</w:t>
      </w:r>
      <w:r w:rsidR="00E66B4C">
        <w:t>2</w:t>
      </w:r>
      <w:r w:rsidR="00F4640C">
        <w:t>2</w:t>
      </w:r>
      <w:r w:rsidR="005259EC">
        <w:t xml:space="preserve"> m.</w:t>
      </w:r>
      <w:r w:rsidR="00306F6D">
        <w:t xml:space="preserve"> </w:t>
      </w:r>
      <w:r w:rsidR="00986062">
        <w:t>kovo 8</w:t>
      </w:r>
      <w:r w:rsidR="005259EC">
        <w:t xml:space="preserve"> d.</w:t>
      </w:r>
    </w:p>
    <w:p w:rsidR="005259EC" w:rsidRDefault="00A82E81" w:rsidP="00A82E81">
      <w:pPr>
        <w:ind w:firstLine="680"/>
      </w:pPr>
      <w:r>
        <w:t xml:space="preserve">                                                             </w:t>
      </w:r>
      <w:r w:rsidR="005259EC">
        <w:t>Kėdainiai</w:t>
      </w:r>
    </w:p>
    <w:p w:rsidR="005259EC" w:rsidRDefault="005259EC" w:rsidP="005259EC">
      <w:pPr>
        <w:ind w:firstLine="709"/>
      </w:pPr>
    </w:p>
    <w:p w:rsidR="00A267C4" w:rsidRDefault="00997D1A" w:rsidP="00A267C4">
      <w:pPr>
        <w:jc w:val="both"/>
        <w:rPr>
          <w:b/>
          <w:szCs w:val="24"/>
        </w:rPr>
      </w:pPr>
      <w:r>
        <w:rPr>
          <w:b/>
          <w:sz w:val="22"/>
          <w:szCs w:val="22"/>
        </w:rPr>
        <w:t xml:space="preserve">           </w:t>
      </w:r>
      <w:r w:rsidR="005259EC" w:rsidRPr="00232C01">
        <w:rPr>
          <w:b/>
          <w:szCs w:val="24"/>
        </w:rPr>
        <w:t>Parengto sprendimo projekto tikslai:</w:t>
      </w:r>
    </w:p>
    <w:p w:rsidR="009917EF" w:rsidRPr="00232C01" w:rsidRDefault="00A267C4" w:rsidP="009917EF">
      <w:pPr>
        <w:jc w:val="both"/>
        <w:rPr>
          <w:color w:val="000000" w:themeColor="text1"/>
          <w:szCs w:val="24"/>
          <w:lang w:eastAsia="lt-LT"/>
        </w:rPr>
      </w:pPr>
      <w:r>
        <w:rPr>
          <w:color w:val="000000" w:themeColor="text1"/>
          <w:szCs w:val="24"/>
          <w:lang w:eastAsia="lt-LT"/>
        </w:rPr>
        <w:t xml:space="preserve">          </w:t>
      </w:r>
      <w:r w:rsidR="00B701BE" w:rsidRPr="00232C01">
        <w:rPr>
          <w:color w:val="000000" w:themeColor="text1"/>
          <w:szCs w:val="24"/>
          <w:lang w:eastAsia="lt-LT"/>
        </w:rPr>
        <w:t>Pa</w:t>
      </w:r>
      <w:r w:rsidR="00B701BE">
        <w:rPr>
          <w:color w:val="000000" w:themeColor="text1"/>
          <w:szCs w:val="24"/>
          <w:lang w:eastAsia="lt-LT"/>
        </w:rPr>
        <w:t>keisti K</w:t>
      </w:r>
      <w:r w:rsidR="00B701BE" w:rsidRPr="00DC7867">
        <w:rPr>
          <w:color w:val="000000" w:themeColor="text1"/>
          <w:szCs w:val="24"/>
          <w:lang w:eastAsia="lt-LT"/>
        </w:rPr>
        <w:t xml:space="preserve">ėdainių rajono </w:t>
      </w:r>
      <w:r w:rsidR="00B701BE">
        <w:rPr>
          <w:color w:val="000000" w:themeColor="text1"/>
          <w:szCs w:val="24"/>
          <w:lang w:eastAsia="lt-LT"/>
        </w:rPr>
        <w:t xml:space="preserve">savivaldybės </w:t>
      </w:r>
      <w:r w:rsidR="00B701BE" w:rsidRPr="00DC7867">
        <w:rPr>
          <w:color w:val="000000" w:themeColor="text1"/>
          <w:szCs w:val="24"/>
          <w:lang w:eastAsia="lt-LT"/>
        </w:rPr>
        <w:t>kelių priežiūros ir plėtros programos finansavimo lėšų</w:t>
      </w:r>
      <w:r w:rsidR="00B701BE" w:rsidRPr="00DC7867">
        <w:rPr>
          <w:caps/>
          <w:color w:val="000000" w:themeColor="text1"/>
          <w:szCs w:val="24"/>
          <w:lang w:eastAsia="lt-LT"/>
        </w:rPr>
        <w:t xml:space="preserve"> </w:t>
      </w:r>
      <w:r w:rsidR="00B701BE" w:rsidRPr="00DC7867">
        <w:rPr>
          <w:color w:val="000000" w:themeColor="text1"/>
          <w:szCs w:val="24"/>
          <w:lang w:eastAsia="lt-LT"/>
        </w:rPr>
        <w:t xml:space="preserve">paskirstymo ir </w:t>
      </w:r>
      <w:r w:rsidR="00B701BE" w:rsidRPr="00DC7867">
        <w:rPr>
          <w:szCs w:val="24"/>
          <w:lang w:eastAsia="lt-LT"/>
        </w:rPr>
        <w:t xml:space="preserve">naudojimo </w:t>
      </w:r>
      <w:r w:rsidR="00B701BE" w:rsidRPr="00232C01">
        <w:rPr>
          <w:color w:val="000000" w:themeColor="text1"/>
          <w:szCs w:val="24"/>
          <w:lang w:eastAsia="lt-LT"/>
        </w:rPr>
        <w:t>tvarkos apraš</w:t>
      </w:r>
      <w:r>
        <w:rPr>
          <w:color w:val="000000" w:themeColor="text1"/>
          <w:szCs w:val="24"/>
          <w:lang w:eastAsia="lt-LT"/>
        </w:rPr>
        <w:t>ą papildant jį</w:t>
      </w:r>
      <w:r w:rsidR="00B701BE">
        <w:rPr>
          <w:color w:val="000000" w:themeColor="text1"/>
          <w:szCs w:val="24"/>
          <w:lang w:eastAsia="lt-LT"/>
        </w:rPr>
        <w:t xml:space="preserve"> </w:t>
      </w:r>
      <w:r>
        <w:rPr>
          <w:color w:val="000000" w:themeColor="text1"/>
          <w:szCs w:val="24"/>
          <w:lang w:eastAsia="lt-LT"/>
        </w:rPr>
        <w:t>d</w:t>
      </w:r>
      <w:r>
        <w:rPr>
          <w:rFonts w:asciiTheme="majorBidi" w:hAnsiTheme="majorBidi" w:cstheme="majorBidi"/>
          <w:szCs w:val="24"/>
          <w:lang w:eastAsia="lt-LT"/>
        </w:rPr>
        <w:t>augiabučių namų kiemų</w:t>
      </w:r>
      <w:r w:rsidRPr="00887CAD">
        <w:rPr>
          <w:rFonts w:asciiTheme="majorBidi" w:hAnsiTheme="majorBidi" w:cstheme="majorBidi"/>
          <w:szCs w:val="24"/>
          <w:lang w:eastAsia="lt-LT"/>
        </w:rPr>
        <w:t xml:space="preserve"> </w:t>
      </w:r>
      <w:r>
        <w:rPr>
          <w:rFonts w:asciiTheme="majorBidi" w:hAnsiTheme="majorBidi" w:cstheme="majorBidi"/>
          <w:szCs w:val="24"/>
          <w:lang w:eastAsia="lt-LT"/>
        </w:rPr>
        <w:t xml:space="preserve">vidaus kelių (gatvių) ir daugiabučių namų gyventojų automobilių stovėjimo aikštelių </w:t>
      </w:r>
      <w:r w:rsidRPr="00887CAD">
        <w:rPr>
          <w:rFonts w:asciiTheme="majorBidi" w:hAnsiTheme="majorBidi" w:cstheme="majorBidi"/>
          <w:szCs w:val="24"/>
          <w:lang w:eastAsia="lt-LT"/>
        </w:rPr>
        <w:t>atrankos vertinimo kriterij</w:t>
      </w:r>
      <w:r>
        <w:rPr>
          <w:rFonts w:asciiTheme="majorBidi" w:hAnsiTheme="majorBidi" w:cstheme="majorBidi"/>
          <w:szCs w:val="24"/>
          <w:lang w:eastAsia="lt-LT"/>
        </w:rPr>
        <w:t>ais.</w:t>
      </w:r>
    </w:p>
    <w:p w:rsidR="005259EC" w:rsidRPr="00232C01" w:rsidRDefault="005259EC" w:rsidP="005259EC">
      <w:pPr>
        <w:ind w:firstLine="680"/>
        <w:jc w:val="both"/>
        <w:rPr>
          <w:b/>
          <w:szCs w:val="24"/>
        </w:rPr>
      </w:pPr>
      <w:r w:rsidRPr="00232C01">
        <w:rPr>
          <w:b/>
          <w:szCs w:val="24"/>
        </w:rPr>
        <w:t>Sprendimo projekto esmė, rengimo priežastys ir motyvai:</w:t>
      </w:r>
    </w:p>
    <w:p w:rsidR="00A34ED7" w:rsidRDefault="000F16DE" w:rsidP="00A267C4">
      <w:pPr>
        <w:ind w:firstLine="680"/>
        <w:jc w:val="both"/>
        <w:rPr>
          <w:rFonts w:asciiTheme="majorBidi" w:hAnsiTheme="majorBidi" w:cstheme="majorBidi"/>
          <w:szCs w:val="24"/>
          <w:lang w:eastAsia="lt-LT"/>
        </w:rPr>
      </w:pPr>
      <w:r>
        <w:rPr>
          <w:color w:val="000000" w:themeColor="text1"/>
          <w:szCs w:val="24"/>
          <w:lang w:eastAsia="lt-LT"/>
        </w:rPr>
        <w:t xml:space="preserve">Savivaldybės tarybos posėdyje </w:t>
      </w:r>
      <w:r w:rsidR="004A52AB">
        <w:rPr>
          <w:color w:val="000000" w:themeColor="text1"/>
          <w:szCs w:val="24"/>
          <w:lang w:eastAsia="lt-LT"/>
        </w:rPr>
        <w:t>s</w:t>
      </w:r>
      <w:r w:rsidR="00D132B8">
        <w:rPr>
          <w:color w:val="000000" w:themeColor="text1"/>
          <w:szCs w:val="24"/>
          <w:lang w:eastAsia="lt-LT"/>
        </w:rPr>
        <w:t xml:space="preserve">varstant </w:t>
      </w:r>
      <w:r w:rsidR="00B701BE">
        <w:rPr>
          <w:color w:val="000000" w:themeColor="text1"/>
          <w:szCs w:val="24"/>
          <w:lang w:eastAsia="lt-LT"/>
        </w:rPr>
        <w:t>K</w:t>
      </w:r>
      <w:r w:rsidR="00B701BE" w:rsidRPr="00DC7867">
        <w:rPr>
          <w:color w:val="000000" w:themeColor="text1"/>
          <w:szCs w:val="24"/>
          <w:lang w:eastAsia="lt-LT"/>
        </w:rPr>
        <w:t xml:space="preserve">ėdainių rajono </w:t>
      </w:r>
      <w:r w:rsidR="00B701BE">
        <w:rPr>
          <w:color w:val="000000" w:themeColor="text1"/>
          <w:szCs w:val="24"/>
          <w:lang w:eastAsia="lt-LT"/>
        </w:rPr>
        <w:t xml:space="preserve">savivaldybės </w:t>
      </w:r>
      <w:r w:rsidR="00B701BE" w:rsidRPr="00DC7867">
        <w:rPr>
          <w:color w:val="000000" w:themeColor="text1"/>
          <w:szCs w:val="24"/>
          <w:lang w:eastAsia="lt-LT"/>
        </w:rPr>
        <w:t>kelių priežiūros ir plėtros programos finansavimo lėšų</w:t>
      </w:r>
      <w:r w:rsidR="00B701BE" w:rsidRPr="00DC7867">
        <w:rPr>
          <w:caps/>
          <w:color w:val="000000" w:themeColor="text1"/>
          <w:szCs w:val="24"/>
          <w:lang w:eastAsia="lt-LT"/>
        </w:rPr>
        <w:t xml:space="preserve"> </w:t>
      </w:r>
      <w:r w:rsidR="00B701BE" w:rsidRPr="00DC7867">
        <w:rPr>
          <w:color w:val="000000" w:themeColor="text1"/>
          <w:szCs w:val="24"/>
          <w:lang w:eastAsia="lt-LT"/>
        </w:rPr>
        <w:t xml:space="preserve">paskirstymo ir </w:t>
      </w:r>
      <w:r w:rsidR="00B701BE" w:rsidRPr="00DC7867">
        <w:rPr>
          <w:szCs w:val="24"/>
          <w:lang w:eastAsia="lt-LT"/>
        </w:rPr>
        <w:t xml:space="preserve">naudojimo </w:t>
      </w:r>
      <w:r w:rsidR="00B701BE" w:rsidRPr="00232C01">
        <w:rPr>
          <w:color w:val="000000" w:themeColor="text1"/>
          <w:szCs w:val="24"/>
          <w:lang w:eastAsia="lt-LT"/>
        </w:rPr>
        <w:t>tvarkos apraš</w:t>
      </w:r>
      <w:r w:rsidR="00D132B8">
        <w:rPr>
          <w:color w:val="000000" w:themeColor="text1"/>
          <w:szCs w:val="24"/>
          <w:lang w:eastAsia="lt-LT"/>
        </w:rPr>
        <w:t>ą</w:t>
      </w:r>
      <w:r w:rsidR="00B701BE">
        <w:rPr>
          <w:color w:val="000000" w:themeColor="text1"/>
          <w:szCs w:val="24"/>
          <w:lang w:eastAsia="lt-LT"/>
        </w:rPr>
        <w:t xml:space="preserve">, </w:t>
      </w:r>
      <w:r w:rsidR="00D132B8">
        <w:rPr>
          <w:color w:val="000000" w:themeColor="text1"/>
          <w:szCs w:val="24"/>
          <w:lang w:eastAsia="lt-LT"/>
        </w:rPr>
        <w:t xml:space="preserve">Savivaldybės tarybos nariai pasiūlė </w:t>
      </w:r>
      <w:r w:rsidR="00A34ED7">
        <w:rPr>
          <w:color w:val="000000" w:themeColor="text1"/>
          <w:szCs w:val="24"/>
          <w:lang w:eastAsia="lt-LT"/>
        </w:rPr>
        <w:t>nustatyti d</w:t>
      </w:r>
      <w:r w:rsidR="00A34ED7">
        <w:rPr>
          <w:rFonts w:asciiTheme="majorBidi" w:hAnsiTheme="majorBidi" w:cstheme="majorBidi"/>
          <w:szCs w:val="24"/>
          <w:lang w:eastAsia="lt-LT"/>
        </w:rPr>
        <w:t>augiabučių namų kiemų</w:t>
      </w:r>
      <w:r w:rsidR="00A34ED7" w:rsidRPr="00887CAD">
        <w:rPr>
          <w:rFonts w:asciiTheme="majorBidi" w:hAnsiTheme="majorBidi" w:cstheme="majorBidi"/>
          <w:szCs w:val="24"/>
          <w:lang w:eastAsia="lt-LT"/>
        </w:rPr>
        <w:t xml:space="preserve"> </w:t>
      </w:r>
      <w:r w:rsidR="00A34ED7">
        <w:rPr>
          <w:rFonts w:asciiTheme="majorBidi" w:hAnsiTheme="majorBidi" w:cstheme="majorBidi"/>
          <w:szCs w:val="24"/>
          <w:lang w:eastAsia="lt-LT"/>
        </w:rPr>
        <w:t xml:space="preserve">vidaus kelių (gatvių) ir daugiabučių namų gyventojų automobilių stovėjimo aikštelių </w:t>
      </w:r>
      <w:r w:rsidR="00A34ED7" w:rsidRPr="00887CAD">
        <w:rPr>
          <w:rFonts w:asciiTheme="majorBidi" w:hAnsiTheme="majorBidi" w:cstheme="majorBidi"/>
          <w:szCs w:val="24"/>
          <w:lang w:eastAsia="lt-LT"/>
        </w:rPr>
        <w:t>atrankos vertinimo kriterij</w:t>
      </w:r>
      <w:r w:rsidR="00A34ED7">
        <w:rPr>
          <w:rFonts w:asciiTheme="majorBidi" w:hAnsiTheme="majorBidi" w:cstheme="majorBidi"/>
          <w:szCs w:val="24"/>
          <w:lang w:eastAsia="lt-LT"/>
        </w:rPr>
        <w:t>us.</w:t>
      </w:r>
    </w:p>
    <w:p w:rsidR="009C3D55" w:rsidRDefault="00630E77" w:rsidP="00531F4E">
      <w:pPr>
        <w:ind w:firstLine="680"/>
        <w:jc w:val="both"/>
        <w:rPr>
          <w:color w:val="000000" w:themeColor="text1"/>
          <w:szCs w:val="24"/>
          <w:lang w:eastAsia="lt-LT"/>
        </w:rPr>
      </w:pPr>
      <w:r>
        <w:rPr>
          <w:color w:val="000000" w:themeColor="text1"/>
          <w:szCs w:val="24"/>
          <w:lang w:eastAsia="lt-LT"/>
        </w:rPr>
        <w:t xml:space="preserve">Atsižvelgiant į tai, parengtas </w:t>
      </w:r>
      <w:r w:rsidR="004A52AB">
        <w:rPr>
          <w:color w:val="000000" w:themeColor="text1"/>
          <w:szCs w:val="24"/>
          <w:lang w:eastAsia="lt-LT"/>
        </w:rPr>
        <w:t xml:space="preserve">minėto </w:t>
      </w:r>
      <w:r w:rsidR="000F1734" w:rsidRPr="00232C01">
        <w:rPr>
          <w:color w:val="000000" w:themeColor="text1"/>
          <w:szCs w:val="24"/>
          <w:lang w:eastAsia="lt-LT"/>
        </w:rPr>
        <w:t>apraš</w:t>
      </w:r>
      <w:r w:rsidR="004A52AB">
        <w:rPr>
          <w:color w:val="000000" w:themeColor="text1"/>
          <w:szCs w:val="24"/>
          <w:lang w:eastAsia="lt-LT"/>
        </w:rPr>
        <w:t>o</w:t>
      </w:r>
      <w:r w:rsidR="000F1734">
        <w:rPr>
          <w:color w:val="000000" w:themeColor="text1"/>
          <w:szCs w:val="24"/>
          <w:lang w:eastAsia="lt-LT"/>
        </w:rPr>
        <w:t xml:space="preserve"> </w:t>
      </w:r>
      <w:r>
        <w:rPr>
          <w:color w:val="000000" w:themeColor="text1"/>
          <w:szCs w:val="24"/>
          <w:lang w:eastAsia="lt-LT"/>
        </w:rPr>
        <w:t>pakeitim</w:t>
      </w:r>
      <w:r w:rsidR="004A52AB">
        <w:rPr>
          <w:color w:val="000000" w:themeColor="text1"/>
          <w:szCs w:val="24"/>
          <w:lang w:eastAsia="lt-LT"/>
        </w:rPr>
        <w:t>as</w:t>
      </w:r>
      <w:r w:rsidR="001E279D">
        <w:rPr>
          <w:color w:val="000000" w:themeColor="text1"/>
          <w:szCs w:val="24"/>
          <w:lang w:eastAsia="lt-LT"/>
        </w:rPr>
        <w:t xml:space="preserve"> papildant jį</w:t>
      </w:r>
      <w:r w:rsidR="004A52AB">
        <w:rPr>
          <w:color w:val="000000" w:themeColor="text1"/>
          <w:szCs w:val="24"/>
          <w:lang w:eastAsia="lt-LT"/>
        </w:rPr>
        <w:t xml:space="preserve"> </w:t>
      </w:r>
      <w:r w:rsidR="001E279D">
        <w:rPr>
          <w:color w:val="000000" w:themeColor="text1"/>
          <w:szCs w:val="24"/>
          <w:lang w:eastAsia="lt-LT"/>
        </w:rPr>
        <w:t>15</w:t>
      </w:r>
      <w:r w:rsidR="001E279D">
        <w:rPr>
          <w:color w:val="000000" w:themeColor="text1"/>
          <w:szCs w:val="24"/>
          <w:vertAlign w:val="superscript"/>
          <w:lang w:eastAsia="lt-LT"/>
        </w:rPr>
        <w:t>1</w:t>
      </w:r>
      <w:r w:rsidR="00B701BE">
        <w:rPr>
          <w:color w:val="000000" w:themeColor="text1"/>
          <w:szCs w:val="24"/>
          <w:lang w:eastAsia="lt-LT"/>
        </w:rPr>
        <w:t xml:space="preserve"> </w:t>
      </w:r>
      <w:r w:rsidR="004A52AB">
        <w:rPr>
          <w:color w:val="000000" w:themeColor="text1"/>
          <w:szCs w:val="24"/>
          <w:lang w:eastAsia="lt-LT"/>
        </w:rPr>
        <w:t>punkt</w:t>
      </w:r>
      <w:r w:rsidR="001E279D">
        <w:rPr>
          <w:color w:val="000000" w:themeColor="text1"/>
          <w:szCs w:val="24"/>
          <w:lang w:eastAsia="lt-LT"/>
        </w:rPr>
        <w:t>u</w:t>
      </w:r>
      <w:r w:rsidR="004A52AB">
        <w:rPr>
          <w:color w:val="000000" w:themeColor="text1"/>
          <w:szCs w:val="24"/>
          <w:lang w:eastAsia="lt-LT"/>
        </w:rPr>
        <w:t xml:space="preserve"> </w:t>
      </w:r>
      <w:r w:rsidR="00B701BE">
        <w:rPr>
          <w:color w:val="000000" w:themeColor="text1"/>
          <w:szCs w:val="24"/>
          <w:lang w:eastAsia="lt-LT"/>
        </w:rPr>
        <w:t>ir</w:t>
      </w:r>
      <w:r w:rsidR="00D35415">
        <w:rPr>
          <w:color w:val="000000" w:themeColor="text1"/>
          <w:szCs w:val="24"/>
          <w:lang w:eastAsia="lt-LT"/>
        </w:rPr>
        <w:t xml:space="preserve">, atsižvelgiant į tai, </w:t>
      </w:r>
      <w:r w:rsidR="00531F4E">
        <w:rPr>
          <w:color w:val="000000" w:themeColor="text1"/>
          <w:szCs w:val="24"/>
          <w:lang w:eastAsia="lt-LT"/>
        </w:rPr>
        <w:t xml:space="preserve">patikslinamas </w:t>
      </w:r>
      <w:r w:rsidR="00B701BE">
        <w:rPr>
          <w:color w:val="000000" w:themeColor="text1"/>
          <w:szCs w:val="24"/>
          <w:lang w:eastAsia="lt-LT"/>
        </w:rPr>
        <w:t>16 punkt</w:t>
      </w:r>
      <w:r w:rsidR="00531F4E">
        <w:rPr>
          <w:color w:val="000000" w:themeColor="text1"/>
          <w:szCs w:val="24"/>
          <w:lang w:eastAsia="lt-LT"/>
        </w:rPr>
        <w:t>as.</w:t>
      </w:r>
      <w:r w:rsidR="00B701BE">
        <w:rPr>
          <w:color w:val="000000" w:themeColor="text1"/>
          <w:szCs w:val="24"/>
          <w:lang w:eastAsia="lt-LT"/>
        </w:rPr>
        <w:t xml:space="preserve"> </w:t>
      </w:r>
    </w:p>
    <w:p w:rsidR="005259EC" w:rsidRPr="00232C01" w:rsidRDefault="005259EC" w:rsidP="005259EC">
      <w:pPr>
        <w:pStyle w:val="Pagrindinistekstas"/>
        <w:tabs>
          <w:tab w:val="left" w:pos="709"/>
        </w:tabs>
        <w:rPr>
          <w:b/>
          <w:szCs w:val="24"/>
        </w:rPr>
      </w:pPr>
      <w:r w:rsidRPr="00232C01">
        <w:rPr>
          <w:b/>
          <w:szCs w:val="24"/>
        </w:rPr>
        <w:t xml:space="preserve">            Laukiami rezultatai: </w:t>
      </w:r>
    </w:p>
    <w:p w:rsidR="00D4058B" w:rsidRPr="00232C01" w:rsidRDefault="00DF638E" w:rsidP="00DF638E">
      <w:pPr>
        <w:ind w:firstLine="680"/>
        <w:jc w:val="both"/>
        <w:rPr>
          <w:b/>
          <w:bCs/>
          <w:szCs w:val="24"/>
        </w:rPr>
      </w:pPr>
      <w:r w:rsidRPr="00232C01">
        <w:rPr>
          <w:szCs w:val="24"/>
          <w:lang w:eastAsia="lt-LT"/>
        </w:rPr>
        <w:t xml:space="preserve"> Ekonomiškas ir efektyvus </w:t>
      </w:r>
      <w:r w:rsidR="00DF52A2">
        <w:rPr>
          <w:szCs w:val="24"/>
          <w:lang w:eastAsia="lt-LT"/>
        </w:rPr>
        <w:t>KPPP</w:t>
      </w:r>
      <w:r w:rsidRPr="00232C01">
        <w:rPr>
          <w:szCs w:val="24"/>
          <w:lang w:eastAsia="lt-LT"/>
        </w:rPr>
        <w:t xml:space="preserve"> finansavimo lėšų, skirtų savivaldybės vietinės reikšmės keliams tiesti, taisyti (remontuoti), rekonstruoti, prižiūrėti, saugaus eismo sąlygoms užtikrinti, šiuos kelius  inventorizuoti, </w:t>
      </w:r>
      <w:r w:rsidRPr="00232C01">
        <w:rPr>
          <w:color w:val="000000" w:themeColor="text1"/>
          <w:szCs w:val="24"/>
          <w:lang w:eastAsia="lt-LT"/>
        </w:rPr>
        <w:t xml:space="preserve">paskirstymo ir panaudojimas, siekiant užtikrinti kuo geresnę </w:t>
      </w:r>
      <w:r w:rsidR="002D2F64" w:rsidRPr="00232C01">
        <w:rPr>
          <w:color w:val="000000" w:themeColor="text1"/>
          <w:szCs w:val="24"/>
          <w:lang w:eastAsia="lt-LT"/>
        </w:rPr>
        <w:t>kelių</w:t>
      </w:r>
      <w:r w:rsidR="003D3E69" w:rsidRPr="00232C01">
        <w:rPr>
          <w:color w:val="000000" w:themeColor="text1"/>
          <w:szCs w:val="24"/>
          <w:lang w:eastAsia="lt-LT"/>
        </w:rPr>
        <w:t xml:space="preserve"> </w:t>
      </w:r>
      <w:r w:rsidRPr="00232C01">
        <w:rPr>
          <w:color w:val="000000" w:themeColor="text1"/>
          <w:szCs w:val="24"/>
          <w:lang w:eastAsia="lt-LT"/>
        </w:rPr>
        <w:t xml:space="preserve">kokybę. </w:t>
      </w:r>
    </w:p>
    <w:p w:rsidR="005259EC" w:rsidRPr="00232C01" w:rsidRDefault="005259EC" w:rsidP="005259EC">
      <w:pPr>
        <w:ind w:firstLine="680"/>
        <w:rPr>
          <w:b/>
          <w:bCs/>
          <w:szCs w:val="24"/>
        </w:rPr>
      </w:pPr>
      <w:r w:rsidRPr="00232C01">
        <w:rPr>
          <w:b/>
          <w:bCs/>
          <w:szCs w:val="24"/>
        </w:rPr>
        <w:t>Numatomo teisinio reguliavimo poveikio vertinimas*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2977"/>
        <w:gridCol w:w="3119"/>
      </w:tblGrid>
      <w:tr w:rsidR="005259EC" w:rsidRPr="00B2383A" w:rsidTr="00336A2B">
        <w:trPr>
          <w:trHeight w:val="285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  <w:r w:rsidRPr="00B2383A">
              <w:rPr>
                <w:b/>
                <w:sz w:val="18"/>
                <w:szCs w:val="18"/>
              </w:rPr>
              <w:t>Sritys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59EC" w:rsidRPr="00B2383A" w:rsidRDefault="005259EC" w:rsidP="00336A2B">
            <w:pPr>
              <w:widowControl w:val="0"/>
              <w:rPr>
                <w:rFonts w:eastAsia="Lucida Sans Unicode"/>
                <w:b/>
                <w:bCs/>
                <w:kern w:val="2"/>
                <w:sz w:val="18"/>
                <w:szCs w:val="18"/>
              </w:rPr>
            </w:pPr>
            <w:r w:rsidRPr="00B2383A">
              <w:rPr>
                <w:b/>
                <w:bCs/>
                <w:sz w:val="18"/>
                <w:szCs w:val="18"/>
              </w:rPr>
              <w:t>Numatomo teisinio reguliavimo poveikio vertinimo rezultatai</w:t>
            </w:r>
          </w:p>
        </w:tc>
      </w:tr>
      <w:tr w:rsidR="005259EC" w:rsidRPr="00B2383A" w:rsidTr="00336A2B">
        <w:trPr>
          <w:trHeight w:val="54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59EC" w:rsidRPr="00B2383A" w:rsidRDefault="005259EC" w:rsidP="00336A2B">
            <w:pPr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EC" w:rsidRPr="00B2383A" w:rsidRDefault="005259EC" w:rsidP="00336A2B">
            <w:pPr>
              <w:widowControl w:val="0"/>
              <w:rPr>
                <w:rFonts w:eastAsia="Lucida Sans Unicode"/>
                <w:b/>
                <w:kern w:val="2"/>
                <w:sz w:val="18"/>
                <w:szCs w:val="18"/>
              </w:rPr>
            </w:pPr>
            <w:r w:rsidRPr="00B2383A">
              <w:rPr>
                <w:b/>
                <w:sz w:val="18"/>
                <w:szCs w:val="18"/>
              </w:rPr>
              <w:t>Teigiamas poveikis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EC" w:rsidRPr="00B2383A" w:rsidRDefault="005259EC" w:rsidP="00336A2B">
            <w:pPr>
              <w:rPr>
                <w:rFonts w:eastAsia="Calibri"/>
                <w:b/>
                <w:kern w:val="2"/>
                <w:sz w:val="18"/>
                <w:szCs w:val="18"/>
                <w:lang w:bidi="lo-LA"/>
              </w:rPr>
            </w:pPr>
            <w:r w:rsidRPr="00B2383A">
              <w:rPr>
                <w:b/>
                <w:sz w:val="18"/>
                <w:szCs w:val="18"/>
              </w:rPr>
              <w:t>Neigiamas poveikis</w:t>
            </w:r>
          </w:p>
          <w:p w:rsidR="005259EC" w:rsidRPr="00B2383A" w:rsidRDefault="005259EC" w:rsidP="00336A2B">
            <w:pPr>
              <w:widowControl w:val="0"/>
              <w:rPr>
                <w:rFonts w:eastAsia="Lucida Sans Unicode"/>
                <w:b/>
                <w:i/>
                <w:kern w:val="2"/>
                <w:sz w:val="18"/>
                <w:szCs w:val="18"/>
              </w:rPr>
            </w:pPr>
          </w:p>
        </w:tc>
      </w:tr>
      <w:tr w:rsidR="005259EC" w:rsidRPr="00B2383A" w:rsidTr="00324CD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EC" w:rsidRPr="00B2383A" w:rsidRDefault="005259EC" w:rsidP="00336A2B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5259EC" w:rsidRPr="00B2383A" w:rsidTr="00324CD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EC" w:rsidRPr="00B2383A" w:rsidRDefault="005259EC" w:rsidP="00336A2B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5259EC" w:rsidRPr="00B2383A" w:rsidTr="00324CD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EC" w:rsidRPr="00B2383A" w:rsidRDefault="005259EC" w:rsidP="00336A2B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5259EC" w:rsidRPr="00B2383A" w:rsidTr="00324CD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EC" w:rsidRPr="00B2383A" w:rsidRDefault="005259EC" w:rsidP="00336A2B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5259EC" w:rsidRPr="00B2383A" w:rsidTr="00324CD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EC" w:rsidRPr="00B2383A" w:rsidRDefault="005259EC" w:rsidP="00336A2B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5259EC" w:rsidRPr="00B2383A" w:rsidTr="00324CD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EC" w:rsidRPr="00B2383A" w:rsidRDefault="005259EC" w:rsidP="00336A2B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5259EC" w:rsidRPr="00B2383A" w:rsidTr="00324CD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EC" w:rsidRPr="00B2383A" w:rsidRDefault="005259EC" w:rsidP="00336A2B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5259EC" w:rsidRPr="00B2383A" w:rsidTr="00324CD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EC" w:rsidRPr="00B2383A" w:rsidRDefault="005259EC" w:rsidP="00336A2B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5259EC" w:rsidRPr="00B2383A" w:rsidTr="00324CD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EC" w:rsidRPr="00B2383A" w:rsidRDefault="005259EC" w:rsidP="00336A2B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5259EC" w:rsidRPr="00B2383A" w:rsidTr="00324CD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EC" w:rsidRPr="00B2383A" w:rsidRDefault="005259EC" w:rsidP="00336A2B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EC" w:rsidRPr="00B2383A" w:rsidRDefault="005259EC" w:rsidP="00336A2B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</w:tbl>
    <w:p w:rsidR="005259EC" w:rsidRDefault="005259EC" w:rsidP="00B2383A">
      <w:pPr>
        <w:jc w:val="both"/>
        <w:rPr>
          <w:spacing w:val="6"/>
        </w:rPr>
      </w:pPr>
      <w:r w:rsidRPr="00B2383A">
        <w:rPr>
          <w:b/>
          <w:sz w:val="18"/>
          <w:szCs w:val="18"/>
          <w:lang w:bidi="lo-LA"/>
        </w:rPr>
        <w:t>*</w:t>
      </w:r>
      <w:r w:rsidRPr="00B2383A">
        <w:rPr>
          <w:bCs/>
          <w:sz w:val="18"/>
          <w:szCs w:val="18"/>
          <w:lang w:eastAsia="lt-LT"/>
        </w:rPr>
        <w:t xml:space="preserve"> Numatomo teisinio reguliavimo poveikio vertinimas atliekamas r</w:t>
      </w:r>
      <w:r w:rsidRPr="00B2383A">
        <w:rPr>
          <w:sz w:val="18"/>
          <w:szCs w:val="18"/>
          <w:lang w:eastAsia="lt-LT"/>
        </w:rPr>
        <w:t>engiant teisės akto, kuriuo numatoma reglamentuoti iki tol nereglamentuotus santykius, taip pat kuriuo iš esmės keičiamas teisinis reguliavimas, projektą.</w:t>
      </w:r>
      <w:r w:rsidRPr="00B2383A">
        <w:rPr>
          <w:sz w:val="18"/>
          <w:szCs w:val="18"/>
          <w:lang w:bidi="lo-LA"/>
        </w:rPr>
        <w:t xml:space="preserve"> </w:t>
      </w:r>
      <w:r w:rsidRPr="00B2383A">
        <w:rPr>
          <w:sz w:val="18"/>
          <w:szCs w:val="18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:rsidR="00644F78" w:rsidRDefault="00644F78" w:rsidP="00706F84">
      <w:pPr>
        <w:rPr>
          <w:spacing w:val="6"/>
        </w:rPr>
      </w:pPr>
    </w:p>
    <w:p w:rsidR="004A377A" w:rsidRDefault="004A377A" w:rsidP="00706F84">
      <w:pPr>
        <w:rPr>
          <w:spacing w:val="6"/>
        </w:rPr>
      </w:pPr>
    </w:p>
    <w:p w:rsidR="004A377A" w:rsidRDefault="004A377A" w:rsidP="00706F84">
      <w:pPr>
        <w:rPr>
          <w:spacing w:val="6"/>
        </w:rPr>
      </w:pPr>
    </w:p>
    <w:p w:rsidR="005259EC" w:rsidRDefault="005259EC" w:rsidP="00706F84">
      <w:pPr>
        <w:rPr>
          <w:lang w:eastAsia="lt-LT"/>
        </w:rPr>
      </w:pPr>
      <w:r>
        <w:rPr>
          <w:spacing w:val="6"/>
        </w:rPr>
        <w:t>Statybos ir turto skyriaus vedėja</w:t>
      </w:r>
      <w:r w:rsidRPr="00EA37C1">
        <w:rPr>
          <w:spacing w:val="6"/>
        </w:rPr>
        <w:tab/>
      </w:r>
      <w:r>
        <w:rPr>
          <w:spacing w:val="6"/>
        </w:rPr>
        <w:t xml:space="preserve">                  </w:t>
      </w:r>
      <w:r w:rsidRPr="00EA37C1">
        <w:rPr>
          <w:spacing w:val="6"/>
        </w:rPr>
        <w:t xml:space="preserve">    </w:t>
      </w:r>
      <w:r>
        <w:rPr>
          <w:spacing w:val="6"/>
        </w:rPr>
        <w:t xml:space="preserve">                             </w:t>
      </w:r>
      <w:r w:rsidRPr="00EA37C1">
        <w:rPr>
          <w:spacing w:val="6"/>
        </w:rPr>
        <w:t>A</w:t>
      </w:r>
      <w:r>
        <w:rPr>
          <w:spacing w:val="6"/>
        </w:rPr>
        <w:t>udronė Naujalienė</w:t>
      </w:r>
      <w:r w:rsidRPr="00A12AF1">
        <w:rPr>
          <w:rFonts w:cs="Tahoma"/>
          <w:color w:val="000000"/>
        </w:rPr>
        <w:t xml:space="preserve"> </w:t>
      </w:r>
    </w:p>
    <w:sectPr w:rsidR="005259EC" w:rsidSect="009714D3">
      <w:pgSz w:w="11906" w:h="16838"/>
      <w:pgMar w:top="993" w:right="567" w:bottom="1135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ADF"/>
    <w:rsid w:val="0000663A"/>
    <w:rsid w:val="00010238"/>
    <w:rsid w:val="0001723C"/>
    <w:rsid w:val="00034EA5"/>
    <w:rsid w:val="00034EC0"/>
    <w:rsid w:val="00036F68"/>
    <w:rsid w:val="00050B62"/>
    <w:rsid w:val="00050F01"/>
    <w:rsid w:val="000548C8"/>
    <w:rsid w:val="00056ADF"/>
    <w:rsid w:val="000577C2"/>
    <w:rsid w:val="0006598D"/>
    <w:rsid w:val="00070A08"/>
    <w:rsid w:val="00090F14"/>
    <w:rsid w:val="00094427"/>
    <w:rsid w:val="00096138"/>
    <w:rsid w:val="00096D1A"/>
    <w:rsid w:val="00096F8D"/>
    <w:rsid w:val="00097523"/>
    <w:rsid w:val="000A4DE3"/>
    <w:rsid w:val="000C3F73"/>
    <w:rsid w:val="000E11C7"/>
    <w:rsid w:val="000F16DE"/>
    <w:rsid w:val="000F1734"/>
    <w:rsid w:val="000F25FE"/>
    <w:rsid w:val="00103F5D"/>
    <w:rsid w:val="0010418B"/>
    <w:rsid w:val="00110E71"/>
    <w:rsid w:val="0011190C"/>
    <w:rsid w:val="0011775D"/>
    <w:rsid w:val="00123BDB"/>
    <w:rsid w:val="00125D2C"/>
    <w:rsid w:val="00127A60"/>
    <w:rsid w:val="00141F82"/>
    <w:rsid w:val="00154B31"/>
    <w:rsid w:val="001601F8"/>
    <w:rsid w:val="00171C4C"/>
    <w:rsid w:val="00186D4E"/>
    <w:rsid w:val="00187159"/>
    <w:rsid w:val="001939A6"/>
    <w:rsid w:val="001C090E"/>
    <w:rsid w:val="001C63D6"/>
    <w:rsid w:val="001E279D"/>
    <w:rsid w:val="001F666E"/>
    <w:rsid w:val="00202A31"/>
    <w:rsid w:val="00205074"/>
    <w:rsid w:val="002055B8"/>
    <w:rsid w:val="00212D2F"/>
    <w:rsid w:val="002203BB"/>
    <w:rsid w:val="00223F53"/>
    <w:rsid w:val="00232C01"/>
    <w:rsid w:val="00233AED"/>
    <w:rsid w:val="00237279"/>
    <w:rsid w:val="00240663"/>
    <w:rsid w:val="0025424F"/>
    <w:rsid w:val="0026412B"/>
    <w:rsid w:val="00264695"/>
    <w:rsid w:val="002659A0"/>
    <w:rsid w:val="00266A29"/>
    <w:rsid w:val="0027024D"/>
    <w:rsid w:val="002719A9"/>
    <w:rsid w:val="00274F57"/>
    <w:rsid w:val="002761A8"/>
    <w:rsid w:val="00281ADE"/>
    <w:rsid w:val="00285CF5"/>
    <w:rsid w:val="002869EE"/>
    <w:rsid w:val="0028781D"/>
    <w:rsid w:val="002A4E79"/>
    <w:rsid w:val="002A5096"/>
    <w:rsid w:val="002A6A62"/>
    <w:rsid w:val="002A6B8C"/>
    <w:rsid w:val="002B507C"/>
    <w:rsid w:val="002B57CA"/>
    <w:rsid w:val="002C0290"/>
    <w:rsid w:val="002C679F"/>
    <w:rsid w:val="002D2F64"/>
    <w:rsid w:val="002D39EE"/>
    <w:rsid w:val="002D506A"/>
    <w:rsid w:val="00300FB2"/>
    <w:rsid w:val="003026E1"/>
    <w:rsid w:val="00306F6D"/>
    <w:rsid w:val="00321883"/>
    <w:rsid w:val="00324CDB"/>
    <w:rsid w:val="003252EF"/>
    <w:rsid w:val="0033603D"/>
    <w:rsid w:val="00337B11"/>
    <w:rsid w:val="00340591"/>
    <w:rsid w:val="00346694"/>
    <w:rsid w:val="00352196"/>
    <w:rsid w:val="0036770F"/>
    <w:rsid w:val="00384F79"/>
    <w:rsid w:val="003940BF"/>
    <w:rsid w:val="003B33F4"/>
    <w:rsid w:val="003C5162"/>
    <w:rsid w:val="003C7DD4"/>
    <w:rsid w:val="003D1535"/>
    <w:rsid w:val="003D2EB1"/>
    <w:rsid w:val="003D3444"/>
    <w:rsid w:val="003D3E69"/>
    <w:rsid w:val="003D7126"/>
    <w:rsid w:val="003E28D7"/>
    <w:rsid w:val="003E785E"/>
    <w:rsid w:val="00404A14"/>
    <w:rsid w:val="00412D94"/>
    <w:rsid w:val="004208FC"/>
    <w:rsid w:val="00443C8A"/>
    <w:rsid w:val="00445D1B"/>
    <w:rsid w:val="004567C2"/>
    <w:rsid w:val="00461BC6"/>
    <w:rsid w:val="0046565D"/>
    <w:rsid w:val="004673A0"/>
    <w:rsid w:val="00480340"/>
    <w:rsid w:val="00480C87"/>
    <w:rsid w:val="00486DE2"/>
    <w:rsid w:val="00496407"/>
    <w:rsid w:val="004A377A"/>
    <w:rsid w:val="004A42BF"/>
    <w:rsid w:val="004A52AB"/>
    <w:rsid w:val="004B1F6A"/>
    <w:rsid w:val="004C0E7B"/>
    <w:rsid w:val="004D2020"/>
    <w:rsid w:val="004F59EA"/>
    <w:rsid w:val="004F6764"/>
    <w:rsid w:val="00502347"/>
    <w:rsid w:val="0050665A"/>
    <w:rsid w:val="00506C62"/>
    <w:rsid w:val="005259EC"/>
    <w:rsid w:val="00531F4E"/>
    <w:rsid w:val="00534179"/>
    <w:rsid w:val="00535C7A"/>
    <w:rsid w:val="00554239"/>
    <w:rsid w:val="00554468"/>
    <w:rsid w:val="00557978"/>
    <w:rsid w:val="005669FE"/>
    <w:rsid w:val="005678AF"/>
    <w:rsid w:val="005716E1"/>
    <w:rsid w:val="00573EC9"/>
    <w:rsid w:val="00577F47"/>
    <w:rsid w:val="00582FF6"/>
    <w:rsid w:val="005A5F2D"/>
    <w:rsid w:val="005A6229"/>
    <w:rsid w:val="005A6507"/>
    <w:rsid w:val="005B4B79"/>
    <w:rsid w:val="005D6E9A"/>
    <w:rsid w:val="005D78F6"/>
    <w:rsid w:val="005E22F5"/>
    <w:rsid w:val="005F0F5D"/>
    <w:rsid w:val="005F2265"/>
    <w:rsid w:val="005F62B4"/>
    <w:rsid w:val="006206A4"/>
    <w:rsid w:val="006257AD"/>
    <w:rsid w:val="00630E77"/>
    <w:rsid w:val="00630F14"/>
    <w:rsid w:val="00644F78"/>
    <w:rsid w:val="006846C4"/>
    <w:rsid w:val="006933F9"/>
    <w:rsid w:val="0069658C"/>
    <w:rsid w:val="006A2AD8"/>
    <w:rsid w:val="006A3077"/>
    <w:rsid w:val="006A3198"/>
    <w:rsid w:val="006A5185"/>
    <w:rsid w:val="006A7773"/>
    <w:rsid w:val="006B04DA"/>
    <w:rsid w:val="006C34AC"/>
    <w:rsid w:val="006E556C"/>
    <w:rsid w:val="006F2EE6"/>
    <w:rsid w:val="0070482E"/>
    <w:rsid w:val="0070539B"/>
    <w:rsid w:val="00706F84"/>
    <w:rsid w:val="00723BDF"/>
    <w:rsid w:val="007273A8"/>
    <w:rsid w:val="007273D4"/>
    <w:rsid w:val="00736703"/>
    <w:rsid w:val="007429B5"/>
    <w:rsid w:val="00745712"/>
    <w:rsid w:val="00745BF3"/>
    <w:rsid w:val="00746FE1"/>
    <w:rsid w:val="007479FB"/>
    <w:rsid w:val="007525A0"/>
    <w:rsid w:val="007561C1"/>
    <w:rsid w:val="00765007"/>
    <w:rsid w:val="00766592"/>
    <w:rsid w:val="00786991"/>
    <w:rsid w:val="0079218C"/>
    <w:rsid w:val="007B3050"/>
    <w:rsid w:val="007C358A"/>
    <w:rsid w:val="007E2934"/>
    <w:rsid w:val="007F0808"/>
    <w:rsid w:val="007F1D4C"/>
    <w:rsid w:val="007F57CE"/>
    <w:rsid w:val="007F5BF5"/>
    <w:rsid w:val="00806FE9"/>
    <w:rsid w:val="008075FA"/>
    <w:rsid w:val="00841DAA"/>
    <w:rsid w:val="008503AC"/>
    <w:rsid w:val="008734B4"/>
    <w:rsid w:val="00887182"/>
    <w:rsid w:val="00891D0A"/>
    <w:rsid w:val="008A399D"/>
    <w:rsid w:val="008A50DA"/>
    <w:rsid w:val="008D158E"/>
    <w:rsid w:val="008E1CD9"/>
    <w:rsid w:val="008E417B"/>
    <w:rsid w:val="008F18E1"/>
    <w:rsid w:val="008F2F4B"/>
    <w:rsid w:val="009023BF"/>
    <w:rsid w:val="00902D61"/>
    <w:rsid w:val="00904BB9"/>
    <w:rsid w:val="00907141"/>
    <w:rsid w:val="00917A05"/>
    <w:rsid w:val="00926795"/>
    <w:rsid w:val="0094645E"/>
    <w:rsid w:val="009714D3"/>
    <w:rsid w:val="00973AA5"/>
    <w:rsid w:val="00982EAF"/>
    <w:rsid w:val="00984E11"/>
    <w:rsid w:val="00986062"/>
    <w:rsid w:val="009917EF"/>
    <w:rsid w:val="00995964"/>
    <w:rsid w:val="00997D1A"/>
    <w:rsid w:val="009A6B8B"/>
    <w:rsid w:val="009A6E19"/>
    <w:rsid w:val="009A6F33"/>
    <w:rsid w:val="009A7FFA"/>
    <w:rsid w:val="009B2C6A"/>
    <w:rsid w:val="009B5C76"/>
    <w:rsid w:val="009C0430"/>
    <w:rsid w:val="009C23EF"/>
    <w:rsid w:val="009C3D55"/>
    <w:rsid w:val="009C6FD6"/>
    <w:rsid w:val="009D260E"/>
    <w:rsid w:val="009D56CD"/>
    <w:rsid w:val="009E639B"/>
    <w:rsid w:val="009E6589"/>
    <w:rsid w:val="009E7D67"/>
    <w:rsid w:val="009F670E"/>
    <w:rsid w:val="00A121C1"/>
    <w:rsid w:val="00A15375"/>
    <w:rsid w:val="00A267C4"/>
    <w:rsid w:val="00A31FA0"/>
    <w:rsid w:val="00A338FB"/>
    <w:rsid w:val="00A34ED7"/>
    <w:rsid w:val="00A37F74"/>
    <w:rsid w:val="00A408BC"/>
    <w:rsid w:val="00A71924"/>
    <w:rsid w:val="00A82E81"/>
    <w:rsid w:val="00A92AA4"/>
    <w:rsid w:val="00AB0AC8"/>
    <w:rsid w:val="00AB6C80"/>
    <w:rsid w:val="00AB7D2D"/>
    <w:rsid w:val="00AC3693"/>
    <w:rsid w:val="00AC7F49"/>
    <w:rsid w:val="00AD7137"/>
    <w:rsid w:val="00AE035F"/>
    <w:rsid w:val="00AE0AA6"/>
    <w:rsid w:val="00B029D7"/>
    <w:rsid w:val="00B123E1"/>
    <w:rsid w:val="00B1689A"/>
    <w:rsid w:val="00B22022"/>
    <w:rsid w:val="00B231EF"/>
    <w:rsid w:val="00B2383A"/>
    <w:rsid w:val="00B2397D"/>
    <w:rsid w:val="00B25F5F"/>
    <w:rsid w:val="00B34010"/>
    <w:rsid w:val="00B53AFC"/>
    <w:rsid w:val="00B60A76"/>
    <w:rsid w:val="00B65A48"/>
    <w:rsid w:val="00B701BE"/>
    <w:rsid w:val="00B731B8"/>
    <w:rsid w:val="00B74CA9"/>
    <w:rsid w:val="00B8275B"/>
    <w:rsid w:val="00B840B1"/>
    <w:rsid w:val="00B95807"/>
    <w:rsid w:val="00BA1252"/>
    <w:rsid w:val="00BA7E41"/>
    <w:rsid w:val="00BB351C"/>
    <w:rsid w:val="00BC38AF"/>
    <w:rsid w:val="00BC49F5"/>
    <w:rsid w:val="00BD3DD1"/>
    <w:rsid w:val="00BD73E0"/>
    <w:rsid w:val="00BE02D5"/>
    <w:rsid w:val="00BE0A2C"/>
    <w:rsid w:val="00BE1362"/>
    <w:rsid w:val="00BE21B2"/>
    <w:rsid w:val="00BE3C5B"/>
    <w:rsid w:val="00BF1826"/>
    <w:rsid w:val="00C05FF5"/>
    <w:rsid w:val="00C11386"/>
    <w:rsid w:val="00C13663"/>
    <w:rsid w:val="00C13C05"/>
    <w:rsid w:val="00C17895"/>
    <w:rsid w:val="00C218FB"/>
    <w:rsid w:val="00C407AB"/>
    <w:rsid w:val="00C506C5"/>
    <w:rsid w:val="00C672ED"/>
    <w:rsid w:val="00C674F1"/>
    <w:rsid w:val="00C82DF8"/>
    <w:rsid w:val="00C867A0"/>
    <w:rsid w:val="00CA7A24"/>
    <w:rsid w:val="00CB0BE8"/>
    <w:rsid w:val="00CB2001"/>
    <w:rsid w:val="00CC08D9"/>
    <w:rsid w:val="00CC4CE5"/>
    <w:rsid w:val="00CD41BD"/>
    <w:rsid w:val="00CE59E7"/>
    <w:rsid w:val="00D035AF"/>
    <w:rsid w:val="00D132B8"/>
    <w:rsid w:val="00D20573"/>
    <w:rsid w:val="00D35415"/>
    <w:rsid w:val="00D4058B"/>
    <w:rsid w:val="00D475BC"/>
    <w:rsid w:val="00D539A1"/>
    <w:rsid w:val="00D64C50"/>
    <w:rsid w:val="00D64FF1"/>
    <w:rsid w:val="00D66165"/>
    <w:rsid w:val="00D76BE9"/>
    <w:rsid w:val="00D8673B"/>
    <w:rsid w:val="00D90F41"/>
    <w:rsid w:val="00D93FA1"/>
    <w:rsid w:val="00DA10F1"/>
    <w:rsid w:val="00DA448F"/>
    <w:rsid w:val="00DA6C01"/>
    <w:rsid w:val="00DB7CF7"/>
    <w:rsid w:val="00DC08D8"/>
    <w:rsid w:val="00DC27EB"/>
    <w:rsid w:val="00DC7867"/>
    <w:rsid w:val="00DF25F6"/>
    <w:rsid w:val="00DF52A2"/>
    <w:rsid w:val="00DF638E"/>
    <w:rsid w:val="00DF726F"/>
    <w:rsid w:val="00E10DE2"/>
    <w:rsid w:val="00E1242E"/>
    <w:rsid w:val="00E35CA8"/>
    <w:rsid w:val="00E541FB"/>
    <w:rsid w:val="00E55EA3"/>
    <w:rsid w:val="00E63313"/>
    <w:rsid w:val="00E6506F"/>
    <w:rsid w:val="00E66B4C"/>
    <w:rsid w:val="00E66E17"/>
    <w:rsid w:val="00E74FC8"/>
    <w:rsid w:val="00E850CC"/>
    <w:rsid w:val="00EA33ED"/>
    <w:rsid w:val="00EA528D"/>
    <w:rsid w:val="00EA5E82"/>
    <w:rsid w:val="00EB19A7"/>
    <w:rsid w:val="00EB6A10"/>
    <w:rsid w:val="00EB7518"/>
    <w:rsid w:val="00EC6630"/>
    <w:rsid w:val="00EC72B4"/>
    <w:rsid w:val="00EC752F"/>
    <w:rsid w:val="00ED4914"/>
    <w:rsid w:val="00ED4916"/>
    <w:rsid w:val="00ED4979"/>
    <w:rsid w:val="00EF2739"/>
    <w:rsid w:val="00F01C0B"/>
    <w:rsid w:val="00F02464"/>
    <w:rsid w:val="00F05526"/>
    <w:rsid w:val="00F13DA4"/>
    <w:rsid w:val="00F147D9"/>
    <w:rsid w:val="00F31823"/>
    <w:rsid w:val="00F3318E"/>
    <w:rsid w:val="00F359D1"/>
    <w:rsid w:val="00F40663"/>
    <w:rsid w:val="00F4640C"/>
    <w:rsid w:val="00F52A40"/>
    <w:rsid w:val="00F65ED6"/>
    <w:rsid w:val="00F70F32"/>
    <w:rsid w:val="00F72A35"/>
    <w:rsid w:val="00F84E72"/>
    <w:rsid w:val="00F90C42"/>
    <w:rsid w:val="00F95240"/>
    <w:rsid w:val="00F9616E"/>
    <w:rsid w:val="00FA3B84"/>
    <w:rsid w:val="00FC4F0C"/>
    <w:rsid w:val="00FE0497"/>
    <w:rsid w:val="00FE1E60"/>
    <w:rsid w:val="00FF128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ECE9D2-6438-488B-85D9-810FE6B7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1E75D-3602-4411-BE19-FF942080D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886</Words>
  <Characters>5056</Characters>
  <Application>Microsoft Office Word</Application>
  <DocSecurity>0</DocSecurity>
  <Lines>42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</cp:lastModifiedBy>
  <cp:revision>2</cp:revision>
  <cp:lastPrinted>2022-03-16T14:26:00Z</cp:lastPrinted>
  <dcterms:created xsi:type="dcterms:W3CDTF">2022-03-17T07:06:00Z</dcterms:created>
  <dcterms:modified xsi:type="dcterms:W3CDTF">2022-03-17T07:06:00Z</dcterms:modified>
</cp:coreProperties>
</file>