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22DAD" w14:textId="7A5EC01E" w:rsidR="00511EFB" w:rsidRPr="00511EFB" w:rsidRDefault="00511EFB" w:rsidP="00511EFB">
      <w:pPr>
        <w:pStyle w:val="Antrats"/>
        <w:rPr>
          <w:b/>
          <w:bCs/>
        </w:rPr>
      </w:pPr>
      <w:r>
        <w:rPr>
          <w:szCs w:val="24"/>
          <w:lang w:eastAsia="ar-SA"/>
        </w:rPr>
        <w:tab/>
      </w:r>
      <w:r>
        <w:t xml:space="preserve">                                                                                                                   </w:t>
      </w:r>
      <w:r w:rsidRPr="00511EFB">
        <w:rPr>
          <w:b/>
          <w:bCs/>
        </w:rPr>
        <w:t xml:space="preserve">          Projektas</w:t>
      </w:r>
    </w:p>
    <w:p w14:paraId="7AD3CBCE" w14:textId="77777777" w:rsidR="00511EFB" w:rsidRDefault="00511EFB">
      <w:pPr>
        <w:widowControl w:val="0"/>
        <w:suppressAutoHyphens/>
        <w:jc w:val="center"/>
        <w:rPr>
          <w:szCs w:val="24"/>
          <w:lang w:eastAsia="ar-SA"/>
        </w:rPr>
      </w:pPr>
    </w:p>
    <w:p w14:paraId="4B4E6968" w14:textId="485B8A41" w:rsidR="002E0A44" w:rsidRDefault="00414157">
      <w:pPr>
        <w:widowControl w:val="0"/>
        <w:suppressAutoHyphens/>
        <w:jc w:val="center"/>
        <w:rPr>
          <w:szCs w:val="24"/>
          <w:lang w:eastAsia="ar-SA"/>
        </w:rPr>
      </w:pPr>
      <w:r>
        <w:rPr>
          <w:noProof/>
          <w:szCs w:val="24"/>
          <w:lang w:val="en-US"/>
        </w:rPr>
        <w:drawing>
          <wp:inline distT="0" distB="0" distL="0" distR="0" wp14:anchorId="4B4E69A8" wp14:editId="4B4E69A9">
            <wp:extent cx="486410" cy="574040"/>
            <wp:effectExtent l="0" t="0" r="889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410" cy="574040"/>
                    </a:xfrm>
                    <a:prstGeom prst="rect">
                      <a:avLst/>
                    </a:prstGeom>
                    <a:solidFill>
                      <a:srgbClr val="FFFFFF"/>
                    </a:solidFill>
                    <a:ln>
                      <a:noFill/>
                    </a:ln>
                  </pic:spPr>
                </pic:pic>
              </a:graphicData>
            </a:graphic>
          </wp:inline>
        </w:drawing>
      </w:r>
    </w:p>
    <w:p w14:paraId="4B4E696A" w14:textId="77777777" w:rsidR="002E0A44" w:rsidRDefault="00414157">
      <w:pPr>
        <w:widowControl w:val="0"/>
        <w:suppressAutoHyphens/>
        <w:jc w:val="center"/>
        <w:rPr>
          <w:b/>
          <w:bCs/>
          <w:caps/>
          <w:szCs w:val="24"/>
          <w:lang w:eastAsia="ar-SA"/>
        </w:rPr>
      </w:pPr>
      <w:r>
        <w:rPr>
          <w:b/>
          <w:bCs/>
          <w:caps/>
          <w:szCs w:val="24"/>
          <w:lang w:eastAsia="ar-SA"/>
        </w:rPr>
        <w:t>kėdainių rajono savivaldybėS TARYBA</w:t>
      </w:r>
    </w:p>
    <w:p w14:paraId="4B4E696B" w14:textId="77777777" w:rsidR="002E0A44" w:rsidRDefault="002E0A44">
      <w:pPr>
        <w:widowControl w:val="0"/>
        <w:suppressAutoHyphens/>
        <w:ind w:firstLineChars="720" w:firstLine="1735"/>
        <w:jc w:val="center"/>
        <w:rPr>
          <w:b/>
          <w:bCs/>
          <w:caps/>
          <w:szCs w:val="24"/>
          <w:lang w:eastAsia="ar-SA"/>
        </w:rPr>
      </w:pPr>
    </w:p>
    <w:p w14:paraId="4B4E696C" w14:textId="77777777" w:rsidR="002E0A44" w:rsidRDefault="00414157">
      <w:pPr>
        <w:widowControl w:val="0"/>
        <w:suppressAutoHyphens/>
        <w:jc w:val="center"/>
        <w:rPr>
          <w:b/>
          <w:bCs/>
          <w:caps/>
          <w:szCs w:val="24"/>
          <w:lang w:eastAsia="ar-SA"/>
        </w:rPr>
      </w:pPr>
      <w:r>
        <w:rPr>
          <w:b/>
          <w:bCs/>
          <w:caps/>
          <w:szCs w:val="24"/>
          <w:lang w:eastAsia="ar-SA"/>
        </w:rPr>
        <w:t>SPRENDIMAS</w:t>
      </w:r>
    </w:p>
    <w:p w14:paraId="4B4E696D" w14:textId="77777777" w:rsidR="002E0A44" w:rsidRDefault="00414157">
      <w:pPr>
        <w:keepNext/>
        <w:jc w:val="center"/>
        <w:rPr>
          <w:b/>
          <w:szCs w:val="24"/>
        </w:rPr>
      </w:pPr>
      <w:bookmarkStart w:id="0" w:name="_GoBack"/>
      <w:r>
        <w:rPr>
          <w:b/>
          <w:szCs w:val="24"/>
        </w:rPr>
        <w:t>DĖL KĖDAINIŲ RAJONO SAVIVALDYBĖS BŪSTO IR SOCIALINIO BŪSTO NUOMOS MOKESČIO DYDŽIO APSKAIČIAVIMO</w:t>
      </w:r>
      <w:bookmarkEnd w:id="0"/>
    </w:p>
    <w:p w14:paraId="4B4E696E" w14:textId="77777777" w:rsidR="002E0A44" w:rsidRDefault="002E0A44">
      <w:pPr>
        <w:widowControl w:val="0"/>
        <w:suppressAutoHyphens/>
        <w:rPr>
          <w:rFonts w:eastAsia="Lucida Sans Unicode"/>
          <w:b/>
        </w:rPr>
      </w:pPr>
    </w:p>
    <w:p w14:paraId="4B4E696F" w14:textId="188406FE" w:rsidR="002E0A44" w:rsidRDefault="00414157">
      <w:pPr>
        <w:widowControl w:val="0"/>
        <w:suppressAutoHyphens/>
        <w:ind w:right="-2"/>
        <w:jc w:val="center"/>
        <w:rPr>
          <w:rFonts w:eastAsia="Lucida Sans Unicode"/>
          <w:bCs/>
        </w:rPr>
      </w:pPr>
      <w:r>
        <w:rPr>
          <w:rFonts w:eastAsia="Lucida Sans Unicode"/>
          <w:bCs/>
        </w:rPr>
        <w:t>202</w:t>
      </w:r>
      <w:r w:rsidR="00511EFB">
        <w:rPr>
          <w:rFonts w:eastAsia="Lucida Sans Unicode"/>
          <w:bCs/>
        </w:rPr>
        <w:t>2</w:t>
      </w:r>
      <w:r>
        <w:rPr>
          <w:rFonts w:eastAsia="Lucida Sans Unicode"/>
          <w:bCs/>
        </w:rPr>
        <w:t xml:space="preserve"> m. </w:t>
      </w:r>
      <w:r w:rsidR="009C6B03">
        <w:rPr>
          <w:rFonts w:eastAsia="Lucida Sans Unicode"/>
          <w:bCs/>
        </w:rPr>
        <w:t>birželio</w:t>
      </w:r>
      <w:r w:rsidR="003F1728">
        <w:rPr>
          <w:rFonts w:eastAsia="Lucida Sans Unicode"/>
          <w:bCs/>
        </w:rPr>
        <w:t xml:space="preserve"> </w:t>
      </w:r>
      <w:r w:rsidR="00FC4797">
        <w:rPr>
          <w:rFonts w:eastAsia="Lucida Sans Unicode"/>
          <w:bCs/>
        </w:rPr>
        <w:t>22</w:t>
      </w:r>
      <w:r>
        <w:rPr>
          <w:rFonts w:eastAsia="Lucida Sans Unicode"/>
          <w:bCs/>
        </w:rPr>
        <w:t xml:space="preserve"> d. Nr.</w:t>
      </w:r>
      <w:r w:rsidR="00FC4797">
        <w:rPr>
          <w:rFonts w:eastAsia="Lucida Sans Unicode"/>
          <w:bCs/>
        </w:rPr>
        <w:t xml:space="preserve"> SP-224</w:t>
      </w:r>
      <w:r>
        <w:rPr>
          <w:rFonts w:eastAsia="Lucida Sans Unicode"/>
          <w:bCs/>
        </w:rPr>
        <w:t xml:space="preserve"> </w:t>
      </w:r>
    </w:p>
    <w:p w14:paraId="4B4E6970" w14:textId="77777777" w:rsidR="002E0A44" w:rsidRDefault="00414157">
      <w:pPr>
        <w:widowControl w:val="0"/>
        <w:suppressAutoHyphens/>
        <w:ind w:right="-2"/>
        <w:jc w:val="center"/>
        <w:rPr>
          <w:rFonts w:eastAsia="Lucida Sans Unicode"/>
          <w:bCs/>
        </w:rPr>
      </w:pPr>
      <w:r>
        <w:rPr>
          <w:rFonts w:eastAsia="Lucida Sans Unicode"/>
          <w:bCs/>
        </w:rPr>
        <w:t>Kėdainiai</w:t>
      </w:r>
    </w:p>
    <w:p w14:paraId="4B615F9A" w14:textId="77777777" w:rsidR="00414157" w:rsidRDefault="00414157">
      <w:pPr>
        <w:widowControl w:val="0"/>
        <w:suppressAutoHyphens/>
        <w:ind w:right="-2"/>
        <w:jc w:val="center"/>
        <w:rPr>
          <w:rFonts w:eastAsia="Lucida Sans Unicode"/>
          <w:bCs/>
        </w:rPr>
      </w:pPr>
    </w:p>
    <w:p w14:paraId="4B4E6972" w14:textId="571630D8" w:rsidR="002E0A44" w:rsidRDefault="00414157" w:rsidP="00414157">
      <w:pPr>
        <w:widowControl w:val="0"/>
        <w:suppressAutoHyphens/>
        <w:ind w:firstLine="851"/>
        <w:jc w:val="both"/>
        <w:rPr>
          <w:szCs w:val="24"/>
          <w:lang w:eastAsia="lt-LT"/>
        </w:rPr>
      </w:pPr>
      <w:r>
        <w:rPr>
          <w:szCs w:val="24"/>
          <w:lang w:eastAsia="lt-LT"/>
        </w:rPr>
        <w:t>Vadovaudamasi Lietuvos Respublikos vietos savivaldos įstatymo 16 straipsnio 2 dalies 31 punktu, 18 straipsnio 1 dalimi, Lietuvos Respublikos civilinio kodekso 6.583 straipsnio 2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3 ir 6 punktais,</w:t>
      </w:r>
      <w:r>
        <w:rPr>
          <w:color w:val="FF0000"/>
          <w:szCs w:val="24"/>
          <w:lang w:eastAsia="lt-LT"/>
        </w:rPr>
        <w:t xml:space="preserve"> </w:t>
      </w:r>
      <w:r>
        <w:rPr>
          <w:szCs w:val="24"/>
          <w:lang w:eastAsia="lt-LT"/>
        </w:rPr>
        <w:t xml:space="preserve">Kėdainių rajono savivaldybės taryba </w:t>
      </w:r>
      <w:r>
        <w:rPr>
          <w:spacing w:val="40"/>
          <w:szCs w:val="24"/>
          <w:lang w:eastAsia="lt-LT"/>
        </w:rPr>
        <w:t>nusprendžia</w:t>
      </w:r>
      <w:r>
        <w:rPr>
          <w:szCs w:val="24"/>
          <w:lang w:eastAsia="lt-LT"/>
        </w:rPr>
        <w:t>:</w:t>
      </w:r>
    </w:p>
    <w:p w14:paraId="4B4E6973" w14:textId="77777777" w:rsidR="002E0A44" w:rsidRDefault="00414157">
      <w:pPr>
        <w:widowControl w:val="0"/>
        <w:suppressAutoHyphens/>
        <w:ind w:firstLine="851"/>
        <w:jc w:val="both"/>
        <w:rPr>
          <w:szCs w:val="24"/>
          <w:lang w:eastAsia="lt-LT"/>
        </w:rPr>
      </w:pPr>
      <w:r>
        <w:rPr>
          <w:szCs w:val="24"/>
          <w:lang w:eastAsia="lt-LT"/>
        </w:rPr>
        <w:t>1. Nustatyti:</w:t>
      </w:r>
    </w:p>
    <w:p w14:paraId="20012C5C" w14:textId="5ECF4006" w:rsidR="007403E9" w:rsidRDefault="007403E9" w:rsidP="00D45741">
      <w:pPr>
        <w:ind w:firstLine="851"/>
        <w:jc w:val="both"/>
        <w:rPr>
          <w:szCs w:val="24"/>
        </w:rPr>
      </w:pPr>
      <w:r>
        <w:rPr>
          <w:szCs w:val="24"/>
        </w:rPr>
        <w:t>1.1. K</w:t>
      </w:r>
      <w:r>
        <w:rPr>
          <w:szCs w:val="24"/>
          <w:vertAlign w:val="subscript"/>
        </w:rPr>
        <w:t>i</w:t>
      </w:r>
      <w:r>
        <w:rPr>
          <w:szCs w:val="24"/>
        </w:rPr>
        <w:t xml:space="preserve"> – pataisos koeficient</w:t>
      </w:r>
      <w:r w:rsidR="00526785">
        <w:rPr>
          <w:szCs w:val="24"/>
        </w:rPr>
        <w:t>ą</w:t>
      </w:r>
      <w:r>
        <w:rPr>
          <w:szCs w:val="24"/>
        </w:rPr>
        <w:t>, rodant</w:t>
      </w:r>
      <w:r w:rsidR="00526785">
        <w:rPr>
          <w:szCs w:val="24"/>
        </w:rPr>
        <w:t>į</w:t>
      </w:r>
      <w:r>
        <w:rPr>
          <w:szCs w:val="24"/>
        </w:rPr>
        <w:t xml:space="preserve"> socialinio būsto ar kito savivaldybės būsto būklę (nusidėvėjimą):</w:t>
      </w:r>
    </w:p>
    <w:p w14:paraId="680F7B4B" w14:textId="5B44ADC8" w:rsidR="007403E9" w:rsidRDefault="007403E9" w:rsidP="00D45741">
      <w:pPr>
        <w:ind w:firstLine="851"/>
        <w:jc w:val="both"/>
        <w:rPr>
          <w:szCs w:val="24"/>
        </w:rPr>
      </w:pPr>
      <w:r>
        <w:rPr>
          <w:szCs w:val="24"/>
        </w:rPr>
        <w:t>1.1.1. K</w:t>
      </w:r>
      <w:r>
        <w:rPr>
          <w:szCs w:val="24"/>
          <w:vertAlign w:val="subscript"/>
        </w:rPr>
        <w:t>i</w:t>
      </w:r>
      <w:r>
        <w:rPr>
          <w:szCs w:val="24"/>
        </w:rPr>
        <w:t xml:space="preserve"> = 1 – geros būklės socialinis būstas ar kitas savivaldybės būstas, kurio nusidėvėjimas neviršija 30 procentų;</w:t>
      </w:r>
    </w:p>
    <w:p w14:paraId="34F9DD17" w14:textId="4EF0BC01" w:rsidR="007403E9" w:rsidRDefault="007403E9" w:rsidP="00D45741">
      <w:pPr>
        <w:ind w:firstLine="851"/>
        <w:jc w:val="both"/>
        <w:rPr>
          <w:szCs w:val="24"/>
        </w:rPr>
      </w:pPr>
      <w:r>
        <w:rPr>
          <w:szCs w:val="24"/>
        </w:rPr>
        <w:t>1.1.2. K</w:t>
      </w:r>
      <w:r>
        <w:rPr>
          <w:szCs w:val="24"/>
          <w:vertAlign w:val="subscript"/>
        </w:rPr>
        <w:t>i</w:t>
      </w:r>
      <w:r>
        <w:rPr>
          <w:szCs w:val="24"/>
        </w:rPr>
        <w:t xml:space="preserve"> </w:t>
      </w:r>
      <w:r w:rsidR="00241040">
        <w:rPr>
          <w:szCs w:val="24"/>
        </w:rPr>
        <w:t xml:space="preserve">= </w:t>
      </w:r>
      <w:r w:rsidR="00B94BDB">
        <w:rPr>
          <w:szCs w:val="24"/>
        </w:rPr>
        <w:t>0,9</w:t>
      </w:r>
      <w:r>
        <w:rPr>
          <w:szCs w:val="24"/>
        </w:rPr>
        <w:t xml:space="preserve"> – patenkinamos būklės socialinis būstas ar kitas savivaldybės būstas, kurio nusidėvėjimas yra nuo 30 iki 60 procentų;</w:t>
      </w:r>
    </w:p>
    <w:p w14:paraId="70A383F5" w14:textId="0F7362BB" w:rsidR="007403E9" w:rsidRDefault="007403E9" w:rsidP="00D45741">
      <w:pPr>
        <w:ind w:firstLine="851"/>
        <w:jc w:val="both"/>
        <w:rPr>
          <w:szCs w:val="24"/>
        </w:rPr>
      </w:pPr>
      <w:r>
        <w:rPr>
          <w:szCs w:val="24"/>
        </w:rPr>
        <w:t>1.1.3. K</w:t>
      </w:r>
      <w:r>
        <w:rPr>
          <w:szCs w:val="24"/>
          <w:vertAlign w:val="subscript"/>
        </w:rPr>
        <w:t>i</w:t>
      </w:r>
      <w:r>
        <w:rPr>
          <w:szCs w:val="24"/>
        </w:rPr>
        <w:t xml:space="preserve"> </w:t>
      </w:r>
      <w:r w:rsidR="00241040">
        <w:rPr>
          <w:szCs w:val="24"/>
        </w:rPr>
        <w:t xml:space="preserve">= </w:t>
      </w:r>
      <w:r>
        <w:rPr>
          <w:szCs w:val="24"/>
        </w:rPr>
        <w:t>0,</w:t>
      </w:r>
      <w:r w:rsidR="00B94BDB">
        <w:rPr>
          <w:szCs w:val="24"/>
        </w:rPr>
        <w:t>7</w:t>
      </w:r>
      <w:r>
        <w:rPr>
          <w:szCs w:val="24"/>
        </w:rPr>
        <w:t xml:space="preserve"> – blogos būklės socialinis būstas ar kitas savivaldybės būstas, kurio nusidėvėjimas didesnis kaip 60 procentų;</w:t>
      </w:r>
    </w:p>
    <w:p w14:paraId="4B4E6979" w14:textId="598DA8C0" w:rsidR="002E0A44" w:rsidRDefault="00414157">
      <w:pPr>
        <w:widowControl w:val="0"/>
        <w:suppressAutoHyphens/>
        <w:ind w:firstLine="851"/>
        <w:jc w:val="both"/>
        <w:rPr>
          <w:bCs/>
          <w:szCs w:val="24"/>
        </w:rPr>
      </w:pPr>
      <w:r>
        <w:rPr>
          <w:szCs w:val="24"/>
          <w:lang w:eastAsia="lt-LT"/>
        </w:rPr>
        <w:t>1.</w:t>
      </w:r>
      <w:r w:rsidR="00EA68E1">
        <w:rPr>
          <w:szCs w:val="24"/>
          <w:lang w:eastAsia="lt-LT"/>
        </w:rPr>
        <w:t>2</w:t>
      </w:r>
      <w:r>
        <w:rPr>
          <w:szCs w:val="24"/>
          <w:lang w:eastAsia="lt-LT"/>
        </w:rPr>
        <w:t xml:space="preserve">.  </w:t>
      </w:r>
      <w:r>
        <w:rPr>
          <w:rFonts w:eastAsia="Lucida Sans Unicode"/>
          <w:szCs w:val="24"/>
          <w:lang w:eastAsia="ar-SA"/>
        </w:rPr>
        <w:t xml:space="preserve">T – </w:t>
      </w:r>
      <w:r w:rsidR="00D42DD6">
        <w:rPr>
          <w:bCs/>
          <w:szCs w:val="24"/>
        </w:rPr>
        <w:t>amortizacinių atskaitymų normatyv</w:t>
      </w:r>
      <w:r w:rsidR="00526785">
        <w:rPr>
          <w:bCs/>
          <w:szCs w:val="24"/>
        </w:rPr>
        <w:t>ą</w:t>
      </w:r>
      <w:r w:rsidR="00D42DD6">
        <w:rPr>
          <w:bCs/>
          <w:szCs w:val="24"/>
        </w:rPr>
        <w:t xml:space="preserve"> (metais) pastato nusidėvėjimui at</w:t>
      </w:r>
      <w:r w:rsidR="00EA68E1">
        <w:rPr>
          <w:bCs/>
          <w:szCs w:val="24"/>
        </w:rPr>
        <w:t>kurti:</w:t>
      </w:r>
    </w:p>
    <w:p w14:paraId="63E67FFC" w14:textId="77777777" w:rsidR="00EA68E1" w:rsidRDefault="00EA68E1" w:rsidP="00EA68E1">
      <w:pPr>
        <w:widowControl w:val="0"/>
        <w:suppressAutoHyphens/>
        <w:ind w:firstLine="851"/>
        <w:jc w:val="both"/>
        <w:rPr>
          <w:szCs w:val="24"/>
          <w:lang w:eastAsia="lt-LT"/>
        </w:rPr>
      </w:pPr>
      <w:r>
        <w:rPr>
          <w:rFonts w:eastAsia="Lucida Sans Unicode"/>
          <w:szCs w:val="24"/>
          <w:lang w:eastAsia="ar-SA"/>
        </w:rPr>
        <w:t>1.2.1. mūrinių</w:t>
      </w:r>
      <w:r>
        <w:rPr>
          <w:rFonts w:eastAsia="Lucida Sans Unicode"/>
        </w:rPr>
        <w:t xml:space="preserve"> pastatų </w:t>
      </w:r>
      <w:r>
        <w:rPr>
          <w:rFonts w:eastAsia="Lucida Sans Unicode"/>
          <w:szCs w:val="24"/>
          <w:lang w:eastAsia="ar-SA"/>
        </w:rPr>
        <w:t>– 100 metų;</w:t>
      </w:r>
    </w:p>
    <w:p w14:paraId="1CC8C183" w14:textId="1784A255" w:rsidR="00EA68E1" w:rsidRDefault="00EA68E1" w:rsidP="00EA68E1">
      <w:pPr>
        <w:widowControl w:val="0"/>
        <w:suppressAutoHyphens/>
        <w:ind w:firstLine="851"/>
        <w:jc w:val="both"/>
        <w:rPr>
          <w:szCs w:val="24"/>
          <w:lang w:eastAsia="lt-LT"/>
        </w:rPr>
      </w:pPr>
      <w:r>
        <w:rPr>
          <w:rFonts w:eastAsia="Lucida Sans Unicode"/>
          <w:szCs w:val="24"/>
          <w:lang w:eastAsia="ar-SA"/>
        </w:rPr>
        <w:t xml:space="preserve">1.2.2. </w:t>
      </w:r>
      <w:r w:rsidR="00241040" w:rsidRPr="00241040">
        <w:rPr>
          <w:rFonts w:eastAsia="Lucida Sans Unicode"/>
          <w:szCs w:val="24"/>
          <w:lang w:eastAsia="ar-SA"/>
        </w:rPr>
        <w:t>stambiaplokščių arba monolito konstrukcijų pastatų</w:t>
      </w:r>
      <w:r w:rsidR="00241040" w:rsidRPr="00112F9A">
        <w:rPr>
          <w:rFonts w:eastAsia="Lucida Sans Unicode"/>
          <w:szCs w:val="24"/>
          <w:lang w:eastAsia="ar-SA"/>
        </w:rPr>
        <w:t xml:space="preserve"> </w:t>
      </w:r>
      <w:r>
        <w:rPr>
          <w:rFonts w:eastAsia="Lucida Sans Unicode"/>
          <w:szCs w:val="24"/>
          <w:lang w:eastAsia="ar-SA"/>
        </w:rPr>
        <w:t>– 75</w:t>
      </w:r>
      <w:r w:rsidRPr="00EA68E1">
        <w:rPr>
          <w:rFonts w:eastAsia="Lucida Sans Unicode"/>
          <w:szCs w:val="24"/>
          <w:lang w:eastAsia="ar-SA"/>
        </w:rPr>
        <w:t xml:space="preserve"> metai;</w:t>
      </w:r>
    </w:p>
    <w:p w14:paraId="5CB485B2" w14:textId="77777777" w:rsidR="00EA68E1" w:rsidRDefault="00EA68E1" w:rsidP="00EA68E1">
      <w:pPr>
        <w:widowControl w:val="0"/>
        <w:suppressAutoHyphens/>
        <w:ind w:firstLine="851"/>
        <w:jc w:val="both"/>
        <w:rPr>
          <w:szCs w:val="24"/>
          <w:lang w:eastAsia="lt-LT"/>
        </w:rPr>
      </w:pPr>
      <w:r w:rsidRPr="00D62EC3">
        <w:rPr>
          <w:rFonts w:eastAsia="Lucida Sans Unicode"/>
          <w:szCs w:val="24"/>
          <w:lang w:eastAsia="ar-SA"/>
        </w:rPr>
        <w:t xml:space="preserve">1.2.3. apmūrytų pastatų (medinių, medinių su karkasu, rąstinių) </w:t>
      </w:r>
      <w:r>
        <w:rPr>
          <w:rFonts w:eastAsia="Lucida Sans Unicode"/>
          <w:szCs w:val="24"/>
          <w:lang w:eastAsia="ar-SA"/>
        </w:rPr>
        <w:t>–</w:t>
      </w:r>
      <w:r w:rsidRPr="00D62EC3">
        <w:rPr>
          <w:rFonts w:eastAsia="Lucida Sans Unicode"/>
          <w:szCs w:val="24"/>
          <w:lang w:eastAsia="ar-SA"/>
        </w:rPr>
        <w:t xml:space="preserve"> 60 metų;</w:t>
      </w:r>
    </w:p>
    <w:p w14:paraId="1479E5F8" w14:textId="77777777" w:rsidR="00EA68E1" w:rsidRDefault="00EA68E1" w:rsidP="00EA68E1">
      <w:pPr>
        <w:widowControl w:val="0"/>
        <w:suppressAutoHyphens/>
        <w:ind w:firstLine="851"/>
        <w:jc w:val="both"/>
        <w:rPr>
          <w:szCs w:val="24"/>
          <w:lang w:eastAsia="lt-LT"/>
        </w:rPr>
      </w:pPr>
      <w:r w:rsidRPr="00EA68E1">
        <w:rPr>
          <w:rFonts w:eastAsia="Lucida Sans Unicode"/>
          <w:szCs w:val="24"/>
          <w:lang w:eastAsia="ar-SA"/>
        </w:rPr>
        <w:t xml:space="preserve">1.2.4. </w:t>
      </w:r>
      <w:r>
        <w:rPr>
          <w:rFonts w:eastAsia="Lucida Sans Unicode"/>
          <w:szCs w:val="24"/>
          <w:lang w:eastAsia="ar-SA"/>
        </w:rPr>
        <w:t>medinių, medinių su karkasu, rąstinių pastatų – 40 metų.</w:t>
      </w:r>
    </w:p>
    <w:p w14:paraId="1E0D31A6" w14:textId="4CCBB91A" w:rsidR="00D42DD6" w:rsidRDefault="002630B5" w:rsidP="00D42DD6">
      <w:pPr>
        <w:ind w:firstLine="720"/>
        <w:jc w:val="both"/>
        <w:rPr>
          <w:rFonts w:eastAsia="Calibri"/>
          <w:strike/>
          <w:szCs w:val="24"/>
          <w:lang w:eastAsia="lt-LT"/>
        </w:rPr>
      </w:pPr>
      <w:r>
        <w:rPr>
          <w:rFonts w:eastAsia="Lucida Sans Unicode"/>
          <w:szCs w:val="24"/>
          <w:lang w:eastAsia="ar-SA"/>
        </w:rPr>
        <w:t xml:space="preserve">  </w:t>
      </w:r>
      <w:r w:rsidR="00414157">
        <w:rPr>
          <w:rFonts w:eastAsia="Lucida Sans Unicode"/>
          <w:szCs w:val="24"/>
          <w:lang w:eastAsia="ar-SA"/>
        </w:rPr>
        <w:t>1.</w:t>
      </w:r>
      <w:r w:rsidR="00EA68E1">
        <w:rPr>
          <w:rFonts w:eastAsia="Lucida Sans Unicode"/>
          <w:szCs w:val="24"/>
          <w:lang w:eastAsia="ar-SA"/>
        </w:rPr>
        <w:t>3</w:t>
      </w:r>
      <w:r w:rsidR="00414157">
        <w:rPr>
          <w:rFonts w:eastAsia="Lucida Sans Unicode"/>
          <w:szCs w:val="24"/>
          <w:lang w:eastAsia="ar-SA"/>
        </w:rPr>
        <w:t xml:space="preserve">. </w:t>
      </w:r>
      <w:r w:rsidR="00D42DD6">
        <w:rPr>
          <w:rFonts w:eastAsia="Calibri"/>
          <w:szCs w:val="24"/>
          <w:lang w:eastAsia="lt-LT"/>
        </w:rPr>
        <w:t>R – rinkos pataisos koeficient</w:t>
      </w:r>
      <w:r w:rsidR="0086682D">
        <w:rPr>
          <w:rFonts w:eastAsia="Calibri"/>
          <w:szCs w:val="24"/>
          <w:lang w:eastAsia="lt-LT"/>
        </w:rPr>
        <w:t>ą</w:t>
      </w:r>
      <w:r w:rsidR="00D42DD6">
        <w:rPr>
          <w:rFonts w:eastAsia="Calibri"/>
          <w:szCs w:val="24"/>
          <w:lang w:eastAsia="lt-LT"/>
        </w:rPr>
        <w:t>, skirt</w:t>
      </w:r>
      <w:r w:rsidR="0086682D">
        <w:rPr>
          <w:rFonts w:eastAsia="Calibri"/>
          <w:szCs w:val="24"/>
          <w:lang w:eastAsia="lt-LT"/>
        </w:rPr>
        <w:t>ą</w:t>
      </w:r>
      <w:r w:rsidR="00D42DD6">
        <w:rPr>
          <w:rFonts w:eastAsia="Calibri"/>
          <w:szCs w:val="24"/>
          <w:lang w:eastAsia="lt-LT"/>
        </w:rPr>
        <w:t xml:space="preserve"> savivaldybės būsto nuomos mokesčio dydžio atitikčiai tos savivaldybės teritorijos, kurioje nuomojamas savivaldybės būstas, rinkoje nuomojamo būsto nuomos mokesčio dydžiui (rinkos kainai) užtikrinti</w:t>
      </w:r>
      <w:r w:rsidR="009C6B03">
        <w:rPr>
          <w:rFonts w:eastAsia="Calibri"/>
          <w:szCs w:val="24"/>
          <w:lang w:eastAsia="lt-LT"/>
        </w:rPr>
        <w:t>:</w:t>
      </w:r>
    </w:p>
    <w:p w14:paraId="300C0D5D" w14:textId="042DFA39" w:rsidR="00D42DD6" w:rsidRDefault="00D42DD6" w:rsidP="00D42DD6">
      <w:pPr>
        <w:widowControl w:val="0"/>
        <w:suppressAutoHyphens/>
        <w:ind w:firstLine="851"/>
        <w:jc w:val="both"/>
        <w:rPr>
          <w:rFonts w:eastAsia="Calibri"/>
          <w:szCs w:val="24"/>
          <w:lang w:eastAsia="lt-LT"/>
        </w:rPr>
      </w:pPr>
      <w:r>
        <w:rPr>
          <w:rFonts w:eastAsia="Calibri"/>
          <w:szCs w:val="24"/>
          <w:lang w:eastAsia="lt-LT"/>
        </w:rPr>
        <w:t>1.</w:t>
      </w:r>
      <w:r w:rsidR="002630B5">
        <w:rPr>
          <w:rFonts w:eastAsia="Calibri"/>
          <w:szCs w:val="24"/>
          <w:lang w:eastAsia="lt-LT"/>
        </w:rPr>
        <w:t>3</w:t>
      </w:r>
      <w:r>
        <w:rPr>
          <w:rFonts w:eastAsia="Calibri"/>
          <w:szCs w:val="24"/>
          <w:lang w:eastAsia="lt-LT"/>
        </w:rPr>
        <w:t>.1. R-5 taikomą savivaldybės būsto ( išskyrus socialinį būstą) nuomos mokesčio dydžiui apskaičiuoti</w:t>
      </w:r>
      <w:r w:rsidR="00684126">
        <w:rPr>
          <w:rFonts w:eastAsia="Calibri"/>
          <w:szCs w:val="24"/>
          <w:lang w:eastAsia="lt-LT"/>
        </w:rPr>
        <w:t>;</w:t>
      </w:r>
    </w:p>
    <w:p w14:paraId="50E7EC18" w14:textId="5720DE76" w:rsidR="00D42DD6" w:rsidRDefault="00D42DD6" w:rsidP="00D42DD6">
      <w:pPr>
        <w:widowControl w:val="0"/>
        <w:suppressAutoHyphens/>
        <w:ind w:firstLine="851"/>
        <w:jc w:val="both"/>
        <w:rPr>
          <w:szCs w:val="24"/>
          <w:lang w:eastAsia="lt-LT"/>
        </w:rPr>
      </w:pPr>
      <w:r>
        <w:rPr>
          <w:rFonts w:eastAsia="Calibri"/>
          <w:szCs w:val="24"/>
          <w:lang w:eastAsia="lt-LT"/>
        </w:rPr>
        <w:t>1.</w:t>
      </w:r>
      <w:r w:rsidR="002630B5">
        <w:rPr>
          <w:rFonts w:eastAsia="Calibri"/>
          <w:szCs w:val="24"/>
          <w:lang w:eastAsia="lt-LT"/>
        </w:rPr>
        <w:t>3</w:t>
      </w:r>
      <w:r>
        <w:rPr>
          <w:rFonts w:eastAsia="Calibri"/>
          <w:szCs w:val="24"/>
          <w:lang w:eastAsia="lt-LT"/>
        </w:rPr>
        <w:t>.2.</w:t>
      </w:r>
      <w:r w:rsidR="006D277C">
        <w:rPr>
          <w:rFonts w:eastAsia="Calibri"/>
          <w:szCs w:val="24"/>
          <w:lang w:eastAsia="lt-LT"/>
        </w:rPr>
        <w:t xml:space="preserve"> </w:t>
      </w:r>
      <w:r w:rsidR="004B1124">
        <w:rPr>
          <w:rFonts w:eastAsia="Calibri"/>
          <w:szCs w:val="24"/>
          <w:lang w:eastAsia="lt-LT"/>
        </w:rPr>
        <w:t>R-1,2 taikom</w:t>
      </w:r>
      <w:r w:rsidR="0086682D">
        <w:rPr>
          <w:rFonts w:eastAsia="Calibri"/>
          <w:szCs w:val="24"/>
          <w:lang w:eastAsia="lt-LT"/>
        </w:rPr>
        <w:t>as</w:t>
      </w:r>
      <w:r w:rsidR="004B1124">
        <w:rPr>
          <w:rFonts w:eastAsia="Calibri"/>
          <w:szCs w:val="24"/>
          <w:lang w:eastAsia="lt-LT"/>
        </w:rPr>
        <w:t>, kai</w:t>
      </w:r>
      <w:r>
        <w:rPr>
          <w:rFonts w:eastAsia="Calibri"/>
          <w:szCs w:val="24"/>
          <w:lang w:eastAsia="lt-LT"/>
        </w:rPr>
        <w:t xml:space="preserve"> savivaldybės būstas nuomojamas Paramos būstui įsigyti ar išsinuomoti įstatymo 20 straipsnio 9 dalyje nurodytais atvejais</w:t>
      </w:r>
      <w:r w:rsidR="00684126">
        <w:rPr>
          <w:szCs w:val="24"/>
          <w:lang w:eastAsia="lt-LT"/>
        </w:rPr>
        <w:t>;</w:t>
      </w:r>
      <w:r w:rsidR="00414157">
        <w:rPr>
          <w:szCs w:val="24"/>
          <w:lang w:eastAsia="lt-LT"/>
        </w:rPr>
        <w:t> </w:t>
      </w:r>
    </w:p>
    <w:p w14:paraId="3DB60283" w14:textId="6FD7CFF8" w:rsidR="00EA68E1" w:rsidRDefault="00EA68E1" w:rsidP="00D42DD6">
      <w:pPr>
        <w:widowControl w:val="0"/>
        <w:suppressAutoHyphens/>
        <w:ind w:firstLine="851"/>
        <w:jc w:val="both"/>
        <w:rPr>
          <w:szCs w:val="24"/>
          <w:lang w:eastAsia="lt-LT"/>
        </w:rPr>
      </w:pPr>
      <w:r>
        <w:rPr>
          <w:szCs w:val="24"/>
          <w:lang w:eastAsia="lt-LT"/>
        </w:rPr>
        <w:t>1.</w:t>
      </w:r>
      <w:r w:rsidR="002630B5">
        <w:rPr>
          <w:szCs w:val="24"/>
          <w:lang w:eastAsia="lt-LT"/>
        </w:rPr>
        <w:t>3</w:t>
      </w:r>
      <w:r>
        <w:rPr>
          <w:szCs w:val="24"/>
          <w:lang w:eastAsia="lt-LT"/>
        </w:rPr>
        <w:t xml:space="preserve">.3. </w:t>
      </w:r>
      <w:r>
        <w:rPr>
          <w:rFonts w:eastAsia="Calibri"/>
          <w:szCs w:val="24"/>
          <w:lang w:eastAsia="lt-LT"/>
        </w:rPr>
        <w:t>R-1,2 taikom</w:t>
      </w:r>
      <w:r w:rsidR="00684126">
        <w:rPr>
          <w:rFonts w:eastAsia="Calibri"/>
          <w:szCs w:val="24"/>
          <w:lang w:eastAsia="lt-LT"/>
        </w:rPr>
        <w:t>ą bendrabučio patalpų nuomos mokesčio dydžiui apskaičiuoti</w:t>
      </w:r>
      <w:r>
        <w:rPr>
          <w:rFonts w:eastAsia="Calibri"/>
          <w:szCs w:val="24"/>
          <w:lang w:eastAsia="lt-LT"/>
        </w:rPr>
        <w:t>.</w:t>
      </w:r>
    </w:p>
    <w:p w14:paraId="4B4E6982" w14:textId="5B4DFCE4" w:rsidR="002E0A44" w:rsidRDefault="001C32CB" w:rsidP="00D42DD6">
      <w:pPr>
        <w:widowControl w:val="0"/>
        <w:suppressAutoHyphens/>
        <w:ind w:firstLine="851"/>
        <w:jc w:val="both"/>
        <w:rPr>
          <w:szCs w:val="24"/>
          <w:lang w:eastAsia="lt-LT"/>
        </w:rPr>
      </w:pPr>
      <w:r>
        <w:rPr>
          <w:szCs w:val="24"/>
          <w:lang w:eastAsia="lt-LT"/>
        </w:rPr>
        <w:t xml:space="preserve">2. </w:t>
      </w:r>
      <w:r w:rsidR="00414157">
        <w:rPr>
          <w:szCs w:val="24"/>
          <w:lang w:eastAsia="lt-LT"/>
        </w:rPr>
        <w:t xml:space="preserve">Pavesti Kėdainių rajono savivaldybės administracijos direktoriui organizuoti Kėdainių rajono savivaldybei nuosavybės teise priklausančių savivaldybės būstų ir socialinių būstų nuomos mokesčių apskaičiavimą pagal Savivaldybės būsto, socialinio būsto nuomos mokesčių ir būsto nuomos ar išperkamosios būsto nuomos mokesčių dalies kompensacijos dydžio apskaičiavimo metodiką, patvirtintą Lietuvos Respublikos Vyriausybės 2001 m. balandžio 25 d. nutarimu Nr. 472 „Dėl Savivaldybės būsto, socialinio būsto nuomos mokesčių ir būsto nuomos ar išperkamosios būsto nuomos mokesčių dalies kompensacijos dydžio apskaičiavimo metodikos ir bazinio būsto nuomos ar </w:t>
      </w:r>
      <w:r w:rsidR="00414157">
        <w:rPr>
          <w:szCs w:val="24"/>
          <w:lang w:eastAsia="lt-LT"/>
        </w:rPr>
        <w:lastRenderedPageBreak/>
        <w:t>išperkamosios būsto nuomos mokesčių dalies kompensacijos dydžio perskaičiavimo koeficiento patvirtinimo“.</w:t>
      </w:r>
    </w:p>
    <w:p w14:paraId="460769F6" w14:textId="17C893F5" w:rsidR="00414157" w:rsidRDefault="00414157">
      <w:pPr>
        <w:widowControl w:val="0"/>
        <w:suppressAutoHyphens/>
        <w:ind w:firstLine="851"/>
        <w:jc w:val="both"/>
        <w:rPr>
          <w:szCs w:val="24"/>
          <w:lang w:eastAsia="lt-LT"/>
        </w:rPr>
      </w:pPr>
      <w:r>
        <w:rPr>
          <w:szCs w:val="24"/>
          <w:lang w:eastAsia="lt-LT"/>
        </w:rPr>
        <w:t>3. Pripažinti netekusiu galios Kėdainių rajono savivaldybės tarybos 20</w:t>
      </w:r>
      <w:r w:rsidR="001C32CB">
        <w:rPr>
          <w:szCs w:val="24"/>
          <w:lang w:eastAsia="lt-LT"/>
        </w:rPr>
        <w:t>20</w:t>
      </w:r>
      <w:r>
        <w:rPr>
          <w:szCs w:val="24"/>
          <w:lang w:eastAsia="lt-LT"/>
        </w:rPr>
        <w:t xml:space="preserve"> m. </w:t>
      </w:r>
      <w:r w:rsidR="001C32CB">
        <w:rPr>
          <w:szCs w:val="24"/>
          <w:lang w:eastAsia="lt-LT"/>
        </w:rPr>
        <w:t>vasario 28</w:t>
      </w:r>
      <w:r>
        <w:rPr>
          <w:szCs w:val="24"/>
          <w:lang w:eastAsia="lt-LT"/>
        </w:rPr>
        <w:t xml:space="preserve"> d. sprendimą Nr. TS-</w:t>
      </w:r>
      <w:r w:rsidR="001C32CB">
        <w:rPr>
          <w:szCs w:val="24"/>
          <w:lang w:eastAsia="lt-LT"/>
        </w:rPr>
        <w:t>44</w:t>
      </w:r>
      <w:r>
        <w:rPr>
          <w:szCs w:val="24"/>
          <w:lang w:eastAsia="lt-LT"/>
        </w:rPr>
        <w:t xml:space="preserve"> „Dėl Kėdainių rajono savivaldybės būsto ir socialinio būsto nuomos mokesči</w:t>
      </w:r>
      <w:r w:rsidR="0043389D">
        <w:rPr>
          <w:szCs w:val="24"/>
          <w:lang w:eastAsia="lt-LT"/>
        </w:rPr>
        <w:t>o</w:t>
      </w:r>
      <w:r>
        <w:rPr>
          <w:szCs w:val="24"/>
          <w:lang w:eastAsia="lt-LT"/>
        </w:rPr>
        <w:t xml:space="preserve"> </w:t>
      </w:r>
      <w:r w:rsidR="0043389D">
        <w:rPr>
          <w:szCs w:val="24"/>
          <w:lang w:eastAsia="lt-LT"/>
        </w:rPr>
        <w:t>dydžio apskaičiavimo</w:t>
      </w:r>
      <w:r>
        <w:rPr>
          <w:szCs w:val="24"/>
          <w:lang w:eastAsia="lt-LT"/>
        </w:rPr>
        <w:t>“.</w:t>
      </w:r>
    </w:p>
    <w:p w14:paraId="19BB7E71" w14:textId="66DB9E6C" w:rsidR="00414157" w:rsidRDefault="00414157">
      <w:pPr>
        <w:widowControl w:val="0"/>
        <w:suppressAutoHyphens/>
        <w:ind w:right="-81"/>
      </w:pPr>
    </w:p>
    <w:p w14:paraId="12597A8A" w14:textId="77777777" w:rsidR="00821F78" w:rsidRDefault="00821F78">
      <w:pPr>
        <w:widowControl w:val="0"/>
        <w:suppressAutoHyphens/>
        <w:ind w:right="-81"/>
      </w:pPr>
    </w:p>
    <w:p w14:paraId="48EE71F8" w14:textId="77777777" w:rsidR="00414157" w:rsidRDefault="00414157">
      <w:pPr>
        <w:widowControl w:val="0"/>
        <w:suppressAutoHyphens/>
        <w:ind w:right="-81"/>
      </w:pPr>
    </w:p>
    <w:p w14:paraId="4B4E69A7" w14:textId="02DE1C5B" w:rsidR="002E0A44" w:rsidRDefault="00414157" w:rsidP="00000CEE">
      <w:pPr>
        <w:widowControl w:val="0"/>
        <w:suppressAutoHyphens/>
        <w:ind w:right="-81"/>
        <w:rPr>
          <w:rFonts w:eastAsia="Lucida Sans Unicode"/>
          <w:bCs/>
        </w:rPr>
      </w:pPr>
      <w:r>
        <w:rPr>
          <w:rFonts w:eastAsia="Lucida Sans Unicode"/>
          <w:bCs/>
        </w:rPr>
        <w:t>Savivaldybės meras</w:t>
      </w:r>
      <w:r>
        <w:rPr>
          <w:rFonts w:eastAsia="Lucida Sans Unicode"/>
          <w:bCs/>
        </w:rPr>
        <w:tab/>
      </w:r>
      <w:r>
        <w:rPr>
          <w:rFonts w:eastAsia="Lucida Sans Unicode"/>
          <w:bCs/>
        </w:rPr>
        <w:tab/>
      </w:r>
      <w:r>
        <w:rPr>
          <w:rFonts w:eastAsia="Lucida Sans Unicode"/>
          <w:bCs/>
        </w:rPr>
        <w:tab/>
      </w:r>
      <w:r>
        <w:rPr>
          <w:rFonts w:eastAsia="Lucida Sans Unicode"/>
          <w:bCs/>
        </w:rPr>
        <w:tab/>
      </w:r>
      <w:r>
        <w:rPr>
          <w:rFonts w:eastAsia="Lucida Sans Unicode"/>
          <w:bCs/>
        </w:rPr>
        <w:tab/>
        <w:t xml:space="preserve"> </w:t>
      </w:r>
    </w:p>
    <w:p w14:paraId="0E31B316" w14:textId="23B001AD" w:rsidR="00BE4722" w:rsidRDefault="00BE4722" w:rsidP="00414157">
      <w:pPr>
        <w:widowControl w:val="0"/>
        <w:suppressAutoHyphens/>
        <w:ind w:right="-81"/>
        <w:rPr>
          <w:rFonts w:eastAsia="Lucida Sans Unicode"/>
          <w:bCs/>
        </w:rPr>
      </w:pPr>
    </w:p>
    <w:p w14:paraId="323D038B" w14:textId="69BDC017" w:rsidR="00BE4722" w:rsidRDefault="00BE4722" w:rsidP="00414157">
      <w:pPr>
        <w:widowControl w:val="0"/>
        <w:suppressAutoHyphens/>
        <w:ind w:right="-81"/>
        <w:rPr>
          <w:rFonts w:eastAsia="Lucida Sans Unicode"/>
          <w:bCs/>
        </w:rPr>
      </w:pPr>
    </w:p>
    <w:p w14:paraId="2F7F0EF8" w14:textId="386E070D" w:rsidR="00BE4722" w:rsidRDefault="00BE4722" w:rsidP="00414157">
      <w:pPr>
        <w:widowControl w:val="0"/>
        <w:suppressAutoHyphens/>
        <w:ind w:right="-81"/>
        <w:rPr>
          <w:rFonts w:eastAsia="Lucida Sans Unicode"/>
          <w:bCs/>
        </w:rPr>
      </w:pPr>
    </w:p>
    <w:p w14:paraId="70115815" w14:textId="646D2014" w:rsidR="00BE4722" w:rsidRDefault="00BE4722" w:rsidP="00414157">
      <w:pPr>
        <w:widowControl w:val="0"/>
        <w:suppressAutoHyphens/>
        <w:ind w:right="-81"/>
        <w:rPr>
          <w:rFonts w:eastAsia="Lucida Sans Unicode"/>
          <w:bCs/>
        </w:rPr>
      </w:pPr>
    </w:p>
    <w:p w14:paraId="4974823F" w14:textId="15B582B5" w:rsidR="00BE4722" w:rsidRDefault="00BE4722" w:rsidP="00414157">
      <w:pPr>
        <w:widowControl w:val="0"/>
        <w:suppressAutoHyphens/>
        <w:ind w:right="-81"/>
        <w:rPr>
          <w:rFonts w:eastAsia="Lucida Sans Unicode"/>
          <w:bCs/>
        </w:rPr>
      </w:pPr>
    </w:p>
    <w:p w14:paraId="6F6408BB" w14:textId="6BAFE9DD" w:rsidR="00BE4722" w:rsidRDefault="00BE4722" w:rsidP="00414157">
      <w:pPr>
        <w:widowControl w:val="0"/>
        <w:suppressAutoHyphens/>
        <w:ind w:right="-81"/>
        <w:rPr>
          <w:rFonts w:eastAsia="Lucida Sans Unicode"/>
          <w:bCs/>
        </w:rPr>
      </w:pPr>
    </w:p>
    <w:p w14:paraId="56ABADE8" w14:textId="133B8968" w:rsidR="00BE4722" w:rsidRDefault="00BE4722" w:rsidP="00414157">
      <w:pPr>
        <w:widowControl w:val="0"/>
        <w:suppressAutoHyphens/>
        <w:ind w:right="-81"/>
        <w:rPr>
          <w:rFonts w:eastAsia="Lucida Sans Unicode"/>
          <w:bCs/>
        </w:rPr>
      </w:pPr>
    </w:p>
    <w:p w14:paraId="6E131260" w14:textId="6CB4E488" w:rsidR="00BE4722" w:rsidRDefault="00BE4722" w:rsidP="00414157">
      <w:pPr>
        <w:widowControl w:val="0"/>
        <w:suppressAutoHyphens/>
        <w:ind w:right="-81"/>
        <w:rPr>
          <w:rFonts w:eastAsia="Lucida Sans Unicode"/>
          <w:bCs/>
        </w:rPr>
      </w:pPr>
    </w:p>
    <w:p w14:paraId="72B038C1" w14:textId="6D7E2DFC" w:rsidR="00BE4722" w:rsidRDefault="00BE4722" w:rsidP="00414157">
      <w:pPr>
        <w:widowControl w:val="0"/>
        <w:suppressAutoHyphens/>
        <w:ind w:right="-81"/>
        <w:rPr>
          <w:rFonts w:eastAsia="Lucida Sans Unicode"/>
          <w:bCs/>
        </w:rPr>
      </w:pPr>
    </w:p>
    <w:p w14:paraId="1CB70FB7" w14:textId="35E29A00" w:rsidR="00BE4722" w:rsidRDefault="00BE4722" w:rsidP="00414157">
      <w:pPr>
        <w:widowControl w:val="0"/>
        <w:suppressAutoHyphens/>
        <w:ind w:right="-81"/>
        <w:rPr>
          <w:rFonts w:eastAsia="Lucida Sans Unicode"/>
          <w:bCs/>
        </w:rPr>
      </w:pPr>
    </w:p>
    <w:p w14:paraId="513AC685" w14:textId="56DEB1F5" w:rsidR="00BE4722" w:rsidRDefault="00BE4722" w:rsidP="00414157">
      <w:pPr>
        <w:widowControl w:val="0"/>
        <w:suppressAutoHyphens/>
        <w:ind w:right="-81"/>
        <w:rPr>
          <w:rFonts w:eastAsia="Lucida Sans Unicode"/>
          <w:bCs/>
        </w:rPr>
      </w:pPr>
    </w:p>
    <w:p w14:paraId="385DF572" w14:textId="079DF068" w:rsidR="00BE4722" w:rsidRDefault="00BE4722" w:rsidP="00414157">
      <w:pPr>
        <w:widowControl w:val="0"/>
        <w:suppressAutoHyphens/>
        <w:ind w:right="-81"/>
        <w:rPr>
          <w:rFonts w:eastAsia="Lucida Sans Unicode"/>
          <w:bCs/>
        </w:rPr>
      </w:pPr>
    </w:p>
    <w:p w14:paraId="511C7F07" w14:textId="4D4200B1" w:rsidR="00BE4722" w:rsidRDefault="00BE4722" w:rsidP="00414157">
      <w:pPr>
        <w:widowControl w:val="0"/>
        <w:suppressAutoHyphens/>
        <w:ind w:right="-81"/>
        <w:rPr>
          <w:rFonts w:eastAsia="Lucida Sans Unicode"/>
          <w:bCs/>
        </w:rPr>
      </w:pPr>
    </w:p>
    <w:p w14:paraId="78215546" w14:textId="31D14981" w:rsidR="00BE4722" w:rsidRDefault="00BE4722" w:rsidP="00414157">
      <w:pPr>
        <w:widowControl w:val="0"/>
        <w:suppressAutoHyphens/>
        <w:ind w:right="-81"/>
        <w:rPr>
          <w:rFonts w:eastAsia="Lucida Sans Unicode"/>
          <w:bCs/>
        </w:rPr>
      </w:pPr>
    </w:p>
    <w:p w14:paraId="44FDA311" w14:textId="5165AEC6" w:rsidR="00BE4722" w:rsidRDefault="00BE4722" w:rsidP="00414157">
      <w:pPr>
        <w:widowControl w:val="0"/>
        <w:suppressAutoHyphens/>
        <w:ind w:right="-81"/>
        <w:rPr>
          <w:rFonts w:eastAsia="Lucida Sans Unicode"/>
          <w:bCs/>
        </w:rPr>
      </w:pPr>
    </w:p>
    <w:p w14:paraId="44EEB57A" w14:textId="14B4D11B" w:rsidR="00BE4722" w:rsidRDefault="00BE4722" w:rsidP="00414157">
      <w:pPr>
        <w:widowControl w:val="0"/>
        <w:suppressAutoHyphens/>
        <w:ind w:right="-81"/>
        <w:rPr>
          <w:rFonts w:eastAsia="Lucida Sans Unicode"/>
          <w:bCs/>
        </w:rPr>
      </w:pPr>
    </w:p>
    <w:p w14:paraId="77C6ACBB" w14:textId="1BDD7D6B" w:rsidR="00BE4722" w:rsidRDefault="00BE4722" w:rsidP="00414157">
      <w:pPr>
        <w:widowControl w:val="0"/>
        <w:suppressAutoHyphens/>
        <w:ind w:right="-81"/>
        <w:rPr>
          <w:rFonts w:eastAsia="Lucida Sans Unicode"/>
          <w:bCs/>
        </w:rPr>
      </w:pPr>
    </w:p>
    <w:p w14:paraId="1B213289" w14:textId="639C823E" w:rsidR="00BE4722" w:rsidRDefault="00BE4722" w:rsidP="00414157">
      <w:pPr>
        <w:widowControl w:val="0"/>
        <w:suppressAutoHyphens/>
        <w:ind w:right="-81"/>
        <w:rPr>
          <w:rFonts w:eastAsia="Lucida Sans Unicode"/>
          <w:bCs/>
        </w:rPr>
      </w:pPr>
    </w:p>
    <w:p w14:paraId="063D6183" w14:textId="7BD2A206" w:rsidR="00BE4722" w:rsidRDefault="00BE4722" w:rsidP="00414157">
      <w:pPr>
        <w:widowControl w:val="0"/>
        <w:suppressAutoHyphens/>
        <w:ind w:right="-81"/>
        <w:rPr>
          <w:rFonts w:eastAsia="Lucida Sans Unicode"/>
          <w:bCs/>
        </w:rPr>
      </w:pPr>
    </w:p>
    <w:p w14:paraId="5A9EAC4D" w14:textId="1444E403" w:rsidR="00BE4722" w:rsidRDefault="00BE4722" w:rsidP="00414157">
      <w:pPr>
        <w:widowControl w:val="0"/>
        <w:suppressAutoHyphens/>
        <w:ind w:right="-81"/>
        <w:rPr>
          <w:rFonts w:eastAsia="Lucida Sans Unicode"/>
          <w:bCs/>
        </w:rPr>
      </w:pPr>
    </w:p>
    <w:p w14:paraId="31EBF8FE" w14:textId="44BC0110" w:rsidR="00BE4722" w:rsidRDefault="00BE4722" w:rsidP="00414157">
      <w:pPr>
        <w:widowControl w:val="0"/>
        <w:suppressAutoHyphens/>
        <w:ind w:right="-81"/>
        <w:rPr>
          <w:rFonts w:eastAsia="Lucida Sans Unicode"/>
          <w:bCs/>
        </w:rPr>
      </w:pPr>
    </w:p>
    <w:p w14:paraId="7B81A604" w14:textId="37CAD42D" w:rsidR="00BE4722" w:rsidRDefault="00BE4722" w:rsidP="00414157">
      <w:pPr>
        <w:widowControl w:val="0"/>
        <w:suppressAutoHyphens/>
        <w:ind w:right="-81"/>
        <w:rPr>
          <w:rFonts w:eastAsia="Lucida Sans Unicode"/>
          <w:bCs/>
        </w:rPr>
      </w:pPr>
    </w:p>
    <w:p w14:paraId="7B3A8B66" w14:textId="1002CC15" w:rsidR="00BE4722" w:rsidRDefault="00BE4722" w:rsidP="00414157">
      <w:pPr>
        <w:widowControl w:val="0"/>
        <w:suppressAutoHyphens/>
        <w:ind w:right="-81"/>
        <w:rPr>
          <w:rFonts w:eastAsia="Lucida Sans Unicode"/>
          <w:bCs/>
        </w:rPr>
      </w:pPr>
    </w:p>
    <w:p w14:paraId="565BF734" w14:textId="3C331DCA" w:rsidR="00BE4722" w:rsidRDefault="00BE4722" w:rsidP="00414157">
      <w:pPr>
        <w:widowControl w:val="0"/>
        <w:suppressAutoHyphens/>
        <w:ind w:right="-81"/>
        <w:rPr>
          <w:rFonts w:eastAsia="Lucida Sans Unicode"/>
          <w:bCs/>
        </w:rPr>
      </w:pPr>
    </w:p>
    <w:p w14:paraId="100AA00F" w14:textId="02AB127B" w:rsidR="008F466C" w:rsidRDefault="008F466C" w:rsidP="00414157">
      <w:pPr>
        <w:widowControl w:val="0"/>
        <w:suppressAutoHyphens/>
        <w:ind w:right="-81"/>
        <w:rPr>
          <w:rFonts w:eastAsia="Lucida Sans Unicode"/>
          <w:bCs/>
        </w:rPr>
      </w:pPr>
    </w:p>
    <w:p w14:paraId="77F0A08B" w14:textId="3E88F316" w:rsidR="008F466C" w:rsidRDefault="008F466C" w:rsidP="00414157">
      <w:pPr>
        <w:widowControl w:val="0"/>
        <w:suppressAutoHyphens/>
        <w:ind w:right="-81"/>
        <w:rPr>
          <w:rFonts w:eastAsia="Lucida Sans Unicode"/>
          <w:bCs/>
        </w:rPr>
      </w:pPr>
    </w:p>
    <w:p w14:paraId="26E26843" w14:textId="3A90FAB1" w:rsidR="009C6B03" w:rsidRDefault="009C6B03" w:rsidP="00414157">
      <w:pPr>
        <w:widowControl w:val="0"/>
        <w:suppressAutoHyphens/>
        <w:ind w:right="-81"/>
        <w:rPr>
          <w:rFonts w:eastAsia="Lucida Sans Unicode"/>
          <w:bCs/>
        </w:rPr>
      </w:pPr>
    </w:p>
    <w:p w14:paraId="66EE1F7B" w14:textId="583AA0F3" w:rsidR="008475A4" w:rsidRDefault="008475A4" w:rsidP="00414157">
      <w:pPr>
        <w:widowControl w:val="0"/>
        <w:suppressAutoHyphens/>
        <w:ind w:right="-81"/>
        <w:rPr>
          <w:rFonts w:eastAsia="Lucida Sans Unicode"/>
          <w:bCs/>
        </w:rPr>
      </w:pPr>
    </w:p>
    <w:p w14:paraId="5C3D805D" w14:textId="3E7253D1" w:rsidR="008475A4" w:rsidRDefault="008475A4" w:rsidP="00414157">
      <w:pPr>
        <w:widowControl w:val="0"/>
        <w:suppressAutoHyphens/>
        <w:ind w:right="-81"/>
        <w:rPr>
          <w:rFonts w:eastAsia="Lucida Sans Unicode"/>
          <w:bCs/>
        </w:rPr>
      </w:pPr>
    </w:p>
    <w:p w14:paraId="43063F35" w14:textId="77777777" w:rsidR="008475A4" w:rsidRDefault="008475A4" w:rsidP="00414157">
      <w:pPr>
        <w:widowControl w:val="0"/>
        <w:suppressAutoHyphens/>
        <w:ind w:right="-81"/>
        <w:rPr>
          <w:rFonts w:eastAsia="Lucida Sans Unicode"/>
          <w:bCs/>
        </w:rPr>
      </w:pPr>
    </w:p>
    <w:p w14:paraId="1D1905C9" w14:textId="63FFA764" w:rsidR="009C6B03" w:rsidRDefault="009C6B03" w:rsidP="00414157">
      <w:pPr>
        <w:widowControl w:val="0"/>
        <w:suppressAutoHyphens/>
        <w:ind w:right="-81"/>
        <w:rPr>
          <w:rFonts w:eastAsia="Lucida Sans Unicode"/>
          <w:bCs/>
        </w:rPr>
      </w:pPr>
    </w:p>
    <w:p w14:paraId="61C58A15" w14:textId="0082A8AA" w:rsidR="009C6B03" w:rsidRDefault="009C6B03" w:rsidP="00414157">
      <w:pPr>
        <w:widowControl w:val="0"/>
        <w:suppressAutoHyphens/>
        <w:ind w:right="-81"/>
        <w:rPr>
          <w:rFonts w:eastAsia="Lucida Sans Unicode"/>
          <w:bCs/>
        </w:rPr>
      </w:pPr>
    </w:p>
    <w:p w14:paraId="2F8D2C2B" w14:textId="55E4401E" w:rsidR="00940AA3" w:rsidRDefault="00940AA3" w:rsidP="00414157">
      <w:pPr>
        <w:widowControl w:val="0"/>
        <w:suppressAutoHyphens/>
        <w:ind w:right="-81"/>
        <w:rPr>
          <w:rFonts w:eastAsia="Lucida Sans Unicode"/>
          <w:bCs/>
        </w:rPr>
      </w:pPr>
    </w:p>
    <w:p w14:paraId="307CA3B7" w14:textId="77777777" w:rsidR="00940AA3" w:rsidRDefault="00940AA3" w:rsidP="00414157">
      <w:pPr>
        <w:widowControl w:val="0"/>
        <w:suppressAutoHyphens/>
        <w:ind w:right="-81"/>
        <w:rPr>
          <w:rFonts w:eastAsia="Lucida Sans Unicode"/>
          <w:bCs/>
        </w:rPr>
      </w:pPr>
    </w:p>
    <w:p w14:paraId="238B765E" w14:textId="016A497C" w:rsidR="00BE4722" w:rsidRDefault="00BE4722" w:rsidP="00414157">
      <w:pPr>
        <w:widowControl w:val="0"/>
        <w:suppressAutoHyphens/>
        <w:ind w:right="-81"/>
        <w:rPr>
          <w:rFonts w:eastAsia="Lucida Sans Unicode"/>
          <w:bCs/>
        </w:rPr>
      </w:pPr>
    </w:p>
    <w:p w14:paraId="235E782F" w14:textId="77062A8C" w:rsidR="00BE4722" w:rsidRDefault="00BE4722" w:rsidP="00BE4722">
      <w:pPr>
        <w:widowControl w:val="0"/>
        <w:suppressAutoHyphens/>
        <w:rPr>
          <w:rFonts w:eastAsia="Lucida Sans Unicode"/>
          <w:szCs w:val="24"/>
        </w:rPr>
      </w:pPr>
      <w:r>
        <w:rPr>
          <w:rFonts w:eastAsia="Lucida Sans Unicode"/>
          <w:szCs w:val="24"/>
        </w:rPr>
        <w:t>Audronė Naujalienė        Arūnas Kacevičius        Dalius Ramonas          Jūratė Blinstrubaitė</w:t>
      </w:r>
    </w:p>
    <w:p w14:paraId="7A35798A" w14:textId="3BD7059D" w:rsidR="00BE4722" w:rsidRDefault="00BE4722" w:rsidP="00BE4722">
      <w:pPr>
        <w:widowControl w:val="0"/>
        <w:suppressAutoHyphens/>
        <w:ind w:right="99"/>
        <w:rPr>
          <w:rFonts w:eastAsia="Lucida Sans Unicode"/>
          <w:szCs w:val="24"/>
        </w:rPr>
      </w:pPr>
      <w:r>
        <w:rPr>
          <w:rFonts w:eastAsia="Lucida Sans Unicode"/>
          <w:szCs w:val="24"/>
        </w:rPr>
        <w:t>2022-0</w:t>
      </w:r>
      <w:r w:rsidR="00B220B3">
        <w:rPr>
          <w:rFonts w:eastAsia="Lucida Sans Unicode"/>
          <w:szCs w:val="24"/>
        </w:rPr>
        <w:t>6</w:t>
      </w:r>
      <w:r>
        <w:rPr>
          <w:rFonts w:eastAsia="Lucida Sans Unicode"/>
          <w:szCs w:val="24"/>
        </w:rPr>
        <w:t>-</w:t>
      </w:r>
      <w:r>
        <w:rPr>
          <w:rFonts w:eastAsia="Lucida Sans Unicode"/>
          <w:szCs w:val="24"/>
        </w:rPr>
        <w:tab/>
        <w:t xml:space="preserve">                   2022-0</w:t>
      </w:r>
      <w:r w:rsidR="00B220B3">
        <w:rPr>
          <w:rFonts w:eastAsia="Lucida Sans Unicode"/>
          <w:szCs w:val="24"/>
        </w:rPr>
        <w:t>6</w:t>
      </w:r>
      <w:r>
        <w:rPr>
          <w:rFonts w:eastAsia="Lucida Sans Unicode"/>
          <w:szCs w:val="24"/>
        </w:rPr>
        <w:t>-                        2022-0</w:t>
      </w:r>
      <w:r w:rsidR="00B220B3">
        <w:rPr>
          <w:rFonts w:eastAsia="Lucida Sans Unicode"/>
          <w:szCs w:val="24"/>
        </w:rPr>
        <w:t>6</w:t>
      </w:r>
      <w:r>
        <w:rPr>
          <w:rFonts w:eastAsia="Lucida Sans Unicode"/>
          <w:szCs w:val="24"/>
        </w:rPr>
        <w:t>-                     2022-0</w:t>
      </w:r>
      <w:r w:rsidR="00B220B3">
        <w:rPr>
          <w:rFonts w:eastAsia="Lucida Sans Unicode"/>
          <w:szCs w:val="24"/>
        </w:rPr>
        <w:t>6</w:t>
      </w:r>
      <w:r>
        <w:rPr>
          <w:rFonts w:eastAsia="Lucida Sans Unicode"/>
          <w:szCs w:val="24"/>
        </w:rPr>
        <w:t>-</w:t>
      </w:r>
    </w:p>
    <w:p w14:paraId="6591BF22" w14:textId="77777777" w:rsidR="00BE4722" w:rsidRDefault="00BE4722" w:rsidP="00414157">
      <w:pPr>
        <w:widowControl w:val="0"/>
        <w:suppressAutoHyphens/>
        <w:ind w:right="-81"/>
        <w:rPr>
          <w:rFonts w:eastAsia="Lucida Sans Unicode"/>
          <w:bCs/>
        </w:rPr>
      </w:pPr>
    </w:p>
    <w:p w14:paraId="3A6F68E4" w14:textId="77777777" w:rsidR="008F466C" w:rsidRDefault="008F466C" w:rsidP="00BE4722">
      <w:pPr>
        <w:widowControl w:val="0"/>
        <w:suppressAutoHyphens/>
        <w:rPr>
          <w:rFonts w:eastAsia="Lucida Sans Unicode"/>
        </w:rPr>
      </w:pPr>
    </w:p>
    <w:p w14:paraId="420FC292" w14:textId="77777777" w:rsidR="00940AA3" w:rsidRDefault="00940AA3" w:rsidP="008F466C">
      <w:pPr>
        <w:widowControl w:val="0"/>
        <w:suppressAutoHyphens/>
        <w:ind w:left="3888" w:firstLine="1296"/>
        <w:rPr>
          <w:rFonts w:eastAsia="Lucida Sans Unicode"/>
        </w:rPr>
      </w:pPr>
    </w:p>
    <w:p w14:paraId="5F31F431" w14:textId="77777777" w:rsidR="00940AA3" w:rsidRDefault="00940AA3" w:rsidP="008F466C">
      <w:pPr>
        <w:widowControl w:val="0"/>
        <w:suppressAutoHyphens/>
        <w:ind w:left="3888" w:firstLine="1296"/>
        <w:rPr>
          <w:rFonts w:eastAsia="Lucida Sans Unicode"/>
        </w:rPr>
      </w:pPr>
    </w:p>
    <w:p w14:paraId="1C5D0368" w14:textId="77777777" w:rsidR="00940AA3" w:rsidRDefault="00940AA3" w:rsidP="008F466C">
      <w:pPr>
        <w:widowControl w:val="0"/>
        <w:suppressAutoHyphens/>
        <w:ind w:left="3888" w:firstLine="1296"/>
        <w:rPr>
          <w:rFonts w:eastAsia="Lucida Sans Unicode"/>
        </w:rPr>
      </w:pPr>
    </w:p>
    <w:p w14:paraId="03E4EDC7" w14:textId="77777777" w:rsidR="00940AA3" w:rsidRDefault="00940AA3" w:rsidP="008F466C">
      <w:pPr>
        <w:widowControl w:val="0"/>
        <w:suppressAutoHyphens/>
        <w:ind w:left="3888" w:firstLine="1296"/>
        <w:rPr>
          <w:rFonts w:eastAsia="Lucida Sans Unicode"/>
        </w:rPr>
      </w:pPr>
    </w:p>
    <w:p w14:paraId="7C0C72EF" w14:textId="7C8B37B4" w:rsidR="00BE4722" w:rsidRDefault="00BE4722" w:rsidP="007D5F51">
      <w:pPr>
        <w:widowControl w:val="0"/>
        <w:suppressAutoHyphens/>
        <w:rPr>
          <w:rFonts w:eastAsia="Lucida Sans Unicode"/>
        </w:rPr>
      </w:pPr>
      <w:r>
        <w:rPr>
          <w:rFonts w:eastAsia="Lucida Sans Unicode"/>
        </w:rPr>
        <w:t>Kėdainių rajono savivaldybės tarybai</w:t>
      </w:r>
    </w:p>
    <w:p w14:paraId="04A23244" w14:textId="77777777" w:rsidR="00BE4722" w:rsidRDefault="00BE4722" w:rsidP="00BE4722">
      <w:pPr>
        <w:widowControl w:val="0"/>
        <w:suppressAutoHyphens/>
        <w:ind w:firstLine="3758"/>
        <w:rPr>
          <w:rFonts w:eastAsia="Lucida Sans Unicode"/>
        </w:rPr>
      </w:pPr>
    </w:p>
    <w:p w14:paraId="5D6EFC7F" w14:textId="77777777" w:rsidR="00BE4722" w:rsidRDefault="00BE4722" w:rsidP="00BE4722">
      <w:pPr>
        <w:widowControl w:val="0"/>
        <w:suppressAutoHyphens/>
        <w:jc w:val="center"/>
        <w:rPr>
          <w:rFonts w:eastAsia="Lucida Sans Unicode"/>
          <w:b/>
        </w:rPr>
      </w:pPr>
      <w:r>
        <w:rPr>
          <w:rFonts w:eastAsia="Lucida Sans Unicode"/>
          <w:b/>
        </w:rPr>
        <w:t>AIŠKINAMASIS RAŠTAS</w:t>
      </w:r>
    </w:p>
    <w:p w14:paraId="22763FE4" w14:textId="77777777" w:rsidR="007D5F51" w:rsidRDefault="00BE4722" w:rsidP="00BE4722">
      <w:pPr>
        <w:keepNext/>
        <w:jc w:val="center"/>
        <w:rPr>
          <w:b/>
          <w:szCs w:val="24"/>
        </w:rPr>
      </w:pPr>
      <w:r>
        <w:rPr>
          <w:b/>
          <w:szCs w:val="24"/>
        </w:rPr>
        <w:t>DĖL KĖDAINIŲ RAJONO SAVIVALDYBĖS BŪSTO IR SOCIALINIO BŪSTO NUOMOS MOKESČIO DYDŽIO APSKAIČIAVIMO</w:t>
      </w:r>
    </w:p>
    <w:p w14:paraId="05D96AE8" w14:textId="67402271" w:rsidR="00BE4722" w:rsidRDefault="00BE4722" w:rsidP="00BE4722">
      <w:pPr>
        <w:keepNext/>
        <w:jc w:val="center"/>
        <w:rPr>
          <w:b/>
          <w:bCs/>
          <w:szCs w:val="24"/>
        </w:rPr>
      </w:pPr>
      <w:r>
        <w:rPr>
          <w:b/>
          <w:bCs/>
          <w:szCs w:val="24"/>
        </w:rPr>
        <w:t xml:space="preserve">                                     </w:t>
      </w:r>
    </w:p>
    <w:p w14:paraId="00E706CC" w14:textId="0C79DFF2" w:rsidR="00BE4722" w:rsidRDefault="0007354B" w:rsidP="0007354B">
      <w:pPr>
        <w:widowControl w:val="0"/>
        <w:suppressAutoHyphens/>
        <w:ind w:right="-540" w:firstLineChars="720" w:firstLine="1728"/>
        <w:rPr>
          <w:rFonts w:eastAsia="Lucida Sans Unicode"/>
          <w:bCs/>
        </w:rPr>
      </w:pPr>
      <w:r>
        <w:rPr>
          <w:rFonts w:eastAsia="Lucida Sans Unicode"/>
          <w:bCs/>
        </w:rPr>
        <w:t xml:space="preserve">                                 </w:t>
      </w:r>
      <w:r w:rsidR="00BE4722">
        <w:rPr>
          <w:rFonts w:eastAsia="Lucida Sans Unicode"/>
          <w:bCs/>
        </w:rPr>
        <w:t>202</w:t>
      </w:r>
      <w:r>
        <w:rPr>
          <w:rFonts w:eastAsia="Lucida Sans Unicode"/>
          <w:bCs/>
        </w:rPr>
        <w:t>2</w:t>
      </w:r>
      <w:r w:rsidR="00BE4722">
        <w:rPr>
          <w:rFonts w:eastAsia="Lucida Sans Unicode"/>
          <w:bCs/>
        </w:rPr>
        <w:t xml:space="preserve"> m.</w:t>
      </w:r>
      <w:r w:rsidR="00B220B3">
        <w:rPr>
          <w:rFonts w:eastAsia="Lucida Sans Unicode"/>
          <w:bCs/>
        </w:rPr>
        <w:t xml:space="preserve"> birželio</w:t>
      </w:r>
      <w:r w:rsidR="008475A4">
        <w:rPr>
          <w:rFonts w:eastAsia="Lucida Sans Unicode"/>
          <w:bCs/>
        </w:rPr>
        <w:t xml:space="preserve"> 6</w:t>
      </w:r>
      <w:r w:rsidR="00BE4722">
        <w:rPr>
          <w:rFonts w:eastAsia="Lucida Sans Unicode"/>
          <w:bCs/>
        </w:rPr>
        <w:t xml:space="preserve"> d.</w:t>
      </w:r>
    </w:p>
    <w:p w14:paraId="39FC82A5" w14:textId="0776875D" w:rsidR="00BE4722" w:rsidRDefault="0007354B" w:rsidP="00BE4722">
      <w:pPr>
        <w:widowControl w:val="0"/>
        <w:suppressAutoHyphens/>
        <w:ind w:firstLineChars="720" w:firstLine="1728"/>
        <w:rPr>
          <w:rFonts w:eastAsia="Lucida Sans Unicode"/>
          <w:bCs/>
        </w:rPr>
      </w:pPr>
      <w:r>
        <w:rPr>
          <w:rFonts w:eastAsia="Lucida Sans Unicode"/>
          <w:bCs/>
        </w:rPr>
        <w:t xml:space="preserve">                                      </w:t>
      </w:r>
      <w:r w:rsidR="0067336D">
        <w:rPr>
          <w:rFonts w:eastAsia="Lucida Sans Unicode"/>
          <w:bCs/>
        </w:rPr>
        <w:t xml:space="preserve"> </w:t>
      </w:r>
      <w:r w:rsidR="00BE4722">
        <w:rPr>
          <w:rFonts w:eastAsia="Lucida Sans Unicode"/>
          <w:bCs/>
        </w:rPr>
        <w:t>Kėdainiai</w:t>
      </w:r>
    </w:p>
    <w:p w14:paraId="272CD92C" w14:textId="77777777" w:rsidR="00BE4722" w:rsidRDefault="00BE4722" w:rsidP="00BE4722">
      <w:pPr>
        <w:widowControl w:val="0"/>
        <w:suppressAutoHyphens/>
        <w:ind w:firstLineChars="720" w:firstLine="1152"/>
        <w:rPr>
          <w:rFonts w:eastAsia="Lucida Sans Unicode"/>
          <w:bCs/>
          <w:sz w:val="16"/>
          <w:szCs w:val="16"/>
        </w:rPr>
      </w:pPr>
    </w:p>
    <w:p w14:paraId="7E943B22" w14:textId="77777777" w:rsidR="00BE4722" w:rsidRDefault="00BE4722" w:rsidP="00BE4722">
      <w:pPr>
        <w:widowControl w:val="0"/>
        <w:suppressAutoHyphens/>
        <w:ind w:firstLine="540"/>
        <w:jc w:val="both"/>
        <w:rPr>
          <w:b/>
          <w:bCs/>
          <w:sz w:val="22"/>
          <w:szCs w:val="22"/>
        </w:rPr>
      </w:pPr>
      <w:r>
        <w:rPr>
          <w:b/>
          <w:bCs/>
          <w:sz w:val="22"/>
          <w:szCs w:val="22"/>
        </w:rPr>
        <w:t xml:space="preserve">Parengto sprendimo projekto tikslai: </w:t>
      </w:r>
    </w:p>
    <w:p w14:paraId="17AD7280" w14:textId="75B8FA1A" w:rsidR="00BE4722" w:rsidRDefault="00BE4722" w:rsidP="00BE4722">
      <w:pPr>
        <w:widowControl w:val="0"/>
        <w:suppressAutoHyphens/>
        <w:ind w:firstLine="540"/>
        <w:jc w:val="both"/>
        <w:rPr>
          <w:bCs/>
          <w:sz w:val="22"/>
          <w:szCs w:val="22"/>
        </w:rPr>
      </w:pPr>
      <w:r>
        <w:rPr>
          <w:bCs/>
          <w:sz w:val="22"/>
          <w:szCs w:val="22"/>
        </w:rPr>
        <w:t>Nustatyti koeficientus, reikalingus savivaldybės būsto mokesčio dydžiui apskaičiuoti, pavesti Savivaldybės administracijos direktoriui organizuoti Kėdainių rajono savivaldybei nuosavybės teise priklausančių savivaldybės būstų ir socialinių būstų nuomos mokesčių apskaičiavimą.</w:t>
      </w:r>
    </w:p>
    <w:p w14:paraId="740E68BF" w14:textId="77777777" w:rsidR="00BE4722" w:rsidRDefault="00BE4722" w:rsidP="00BE4722">
      <w:pPr>
        <w:widowControl w:val="0"/>
        <w:suppressAutoHyphens/>
        <w:ind w:right="-1" w:firstLine="540"/>
        <w:jc w:val="both"/>
        <w:rPr>
          <w:b/>
          <w:bCs/>
          <w:sz w:val="22"/>
          <w:szCs w:val="22"/>
        </w:rPr>
      </w:pPr>
      <w:r>
        <w:rPr>
          <w:b/>
          <w:bCs/>
          <w:sz w:val="22"/>
          <w:szCs w:val="22"/>
        </w:rPr>
        <w:t>Sprendimo projekto esmė, rengimo priežastys ir motyvai:</w:t>
      </w:r>
    </w:p>
    <w:p w14:paraId="67D555D4" w14:textId="77777777" w:rsidR="00BE4722" w:rsidRDefault="00BE4722" w:rsidP="00BE4722">
      <w:pPr>
        <w:widowControl w:val="0"/>
        <w:suppressAutoHyphens/>
        <w:ind w:right="-1" w:firstLine="540"/>
        <w:jc w:val="both"/>
        <w:rPr>
          <w:sz w:val="22"/>
          <w:szCs w:val="22"/>
          <w:lang w:eastAsia="lt-LT"/>
        </w:rPr>
      </w:pPr>
      <w:r>
        <w:rPr>
          <w:sz w:val="22"/>
          <w:szCs w:val="22"/>
          <w:lang w:eastAsia="lt-LT"/>
        </w:rPr>
        <w:t xml:space="preserve">Savivaldybės būsto, socialinio būsto nuomos mokesčių ir būsto nuomos ar išperkamosios būsto nuomos mokesčių dalies kompensacijos dydžio apskaičiavimo metodika, patvirtinta Lietuvos Respublikos </w:t>
      </w:r>
      <w:r>
        <w:rPr>
          <w:rFonts w:eastAsia="Lucida Sans Unicode"/>
          <w:sz w:val="22"/>
          <w:szCs w:val="22"/>
        </w:rPr>
        <w:t>Vyriausybės  2001</w:t>
      </w:r>
      <w:r>
        <w:rPr>
          <w:sz w:val="22"/>
          <w:szCs w:val="22"/>
          <w:lang w:eastAsia="lt-LT"/>
        </w:rPr>
        <w:t xml:space="preserve"> m. balandžio 25 d. nutarimu Nr. 472, nustato savivaldybės būsto ir socialinio būsto nuomos mokesčio apskaičiavimą pagal nurodytas formules.</w:t>
      </w:r>
    </w:p>
    <w:p w14:paraId="45951D47" w14:textId="59D3FEB4" w:rsidR="00EC50BB" w:rsidRPr="00BB05B5" w:rsidRDefault="000331FA" w:rsidP="00EC50BB">
      <w:pPr>
        <w:widowControl w:val="0"/>
        <w:suppressAutoHyphens/>
        <w:ind w:right="-1" w:firstLine="597"/>
        <w:jc w:val="both"/>
        <w:rPr>
          <w:rFonts w:eastAsia="Lucida Sans Unicode"/>
          <w:color w:val="000000" w:themeColor="text1"/>
          <w:sz w:val="22"/>
          <w:szCs w:val="22"/>
          <w:lang w:eastAsia="ar-SA"/>
        </w:rPr>
      </w:pPr>
      <w:r>
        <w:rPr>
          <w:sz w:val="22"/>
          <w:szCs w:val="22"/>
          <w:lang w:eastAsia="lt-LT"/>
        </w:rPr>
        <w:t xml:space="preserve">Atsižvelgdami į </w:t>
      </w:r>
      <w:r w:rsidR="00EC50BB">
        <w:rPr>
          <w:sz w:val="22"/>
          <w:szCs w:val="22"/>
          <w:lang w:eastAsia="lt-LT"/>
        </w:rPr>
        <w:t xml:space="preserve">teisės aktų pasikeitimus, išanalizavę </w:t>
      </w:r>
      <w:r w:rsidR="00183EF8">
        <w:rPr>
          <w:sz w:val="22"/>
          <w:szCs w:val="22"/>
          <w:lang w:eastAsia="lt-LT"/>
        </w:rPr>
        <w:t>būsto</w:t>
      </w:r>
      <w:r w:rsidR="00EC50BB">
        <w:rPr>
          <w:sz w:val="22"/>
          <w:szCs w:val="22"/>
          <w:lang w:eastAsia="lt-LT"/>
        </w:rPr>
        <w:t xml:space="preserve"> nuomos rinkos duomenis bei esamą</w:t>
      </w:r>
      <w:r w:rsidR="00BE4722" w:rsidRPr="006E6C49">
        <w:rPr>
          <w:sz w:val="22"/>
          <w:szCs w:val="22"/>
          <w:lang w:eastAsia="lt-LT"/>
        </w:rPr>
        <w:t xml:space="preserve"> situaciją, siūlome </w:t>
      </w:r>
      <w:r w:rsidR="00EC50BB" w:rsidRPr="00BB05B5">
        <w:rPr>
          <w:rFonts w:eastAsia="Lucida Sans Unicode" w:cs="Arial Unicode MS"/>
          <w:color w:val="000000" w:themeColor="text1"/>
          <w:sz w:val="22"/>
          <w:szCs w:val="22"/>
          <w:lang w:eastAsia="ar-SA" w:bidi="lo-LA"/>
        </w:rPr>
        <w:t>koeficientą</w:t>
      </w:r>
      <w:r w:rsidR="00EC50BB" w:rsidRPr="00BB05B5">
        <w:rPr>
          <w:rFonts w:eastAsia="Lucida Sans Unicode"/>
          <w:color w:val="000000" w:themeColor="text1"/>
          <w:sz w:val="22"/>
          <w:szCs w:val="22"/>
          <w:lang w:eastAsia="ar-SA"/>
        </w:rPr>
        <w:t xml:space="preserve"> 1,2 nustatyti ir pastoviai taikyti </w:t>
      </w:r>
      <w:r w:rsidR="00EC50BB">
        <w:rPr>
          <w:rFonts w:eastAsia="Lucida Sans Unicode"/>
          <w:color w:val="000000" w:themeColor="text1"/>
          <w:sz w:val="22"/>
          <w:szCs w:val="22"/>
          <w:lang w:eastAsia="ar-SA"/>
        </w:rPr>
        <w:t>nuomojant savivaldybės būstą išimtinais atvejais tam tikroms pažeidžiamoms asmenų grupėms</w:t>
      </w:r>
      <w:r w:rsidR="00183EF8">
        <w:rPr>
          <w:rFonts w:eastAsia="Lucida Sans Unicode"/>
          <w:color w:val="000000" w:themeColor="text1"/>
          <w:sz w:val="22"/>
          <w:szCs w:val="22"/>
          <w:lang w:eastAsia="ar-SA"/>
        </w:rPr>
        <w:t>,</w:t>
      </w:r>
      <w:r w:rsidR="00EC50BB">
        <w:rPr>
          <w:rFonts w:eastAsia="Lucida Sans Unicode"/>
          <w:color w:val="000000" w:themeColor="text1"/>
          <w:sz w:val="22"/>
          <w:szCs w:val="22"/>
          <w:lang w:eastAsia="ar-SA"/>
        </w:rPr>
        <w:t xml:space="preserve"> </w:t>
      </w:r>
      <w:r w:rsidR="00183EF8" w:rsidRPr="006E6C49">
        <w:rPr>
          <w:rFonts w:eastAsia="Lucida Sans Unicode"/>
          <w:sz w:val="22"/>
          <w:szCs w:val="22"/>
          <w:lang w:eastAsia="ar-SA"/>
        </w:rPr>
        <w:t xml:space="preserve">kai būstas nuomojamas vadovaujantis </w:t>
      </w:r>
      <w:r w:rsidR="00183EF8" w:rsidRPr="006E6C49">
        <w:rPr>
          <w:rFonts w:eastAsia="Lucida Sans Unicode" w:cs="Arial Unicode MS"/>
          <w:sz w:val="22"/>
          <w:szCs w:val="22"/>
          <w:lang w:eastAsia="ar-SA" w:bidi="lo-LA"/>
        </w:rPr>
        <w:t>Lietuvos Respublikos paramos būstui įsigyti ar išsinuomoti įstatymo 20 straipsnio 9 dalyje nurodytais atvejais</w:t>
      </w:r>
      <w:r w:rsidR="00183EF8">
        <w:rPr>
          <w:rFonts w:eastAsia="Lucida Sans Unicode" w:cs="Arial Unicode MS"/>
          <w:sz w:val="22"/>
          <w:szCs w:val="22"/>
          <w:lang w:eastAsia="ar-SA" w:bidi="lo-LA"/>
        </w:rPr>
        <w:t>,</w:t>
      </w:r>
      <w:r w:rsidR="00183EF8" w:rsidRPr="0067336D">
        <w:rPr>
          <w:rFonts w:eastAsia="Lucida Sans Unicode"/>
          <w:b/>
          <w:bCs/>
          <w:sz w:val="22"/>
          <w:szCs w:val="22"/>
          <w:lang w:eastAsia="ar-SA"/>
        </w:rPr>
        <w:t xml:space="preserve"> </w:t>
      </w:r>
      <w:r w:rsidR="00EC50BB">
        <w:rPr>
          <w:rFonts w:eastAsia="Lucida Sans Unicode"/>
          <w:color w:val="000000" w:themeColor="text1"/>
          <w:sz w:val="22"/>
          <w:szCs w:val="22"/>
          <w:lang w:eastAsia="ar-SA"/>
        </w:rPr>
        <w:t xml:space="preserve">ir </w:t>
      </w:r>
      <w:r w:rsidR="00EC50BB" w:rsidRPr="00BB05B5">
        <w:rPr>
          <w:rFonts w:eastAsia="Lucida Sans Unicode"/>
          <w:color w:val="000000" w:themeColor="text1"/>
          <w:sz w:val="22"/>
          <w:szCs w:val="22"/>
          <w:lang w:eastAsia="ar-SA"/>
        </w:rPr>
        <w:t>bendrabučių patalpų nuomos mokesčio dydžiui apskaičiuoti</w:t>
      </w:r>
      <w:r w:rsidR="00EC50BB">
        <w:rPr>
          <w:rFonts w:eastAsia="Lucida Sans Unicode"/>
          <w:color w:val="000000" w:themeColor="text1"/>
          <w:sz w:val="22"/>
          <w:szCs w:val="22"/>
          <w:lang w:eastAsia="ar-SA"/>
        </w:rPr>
        <w:t>.</w:t>
      </w:r>
    </w:p>
    <w:p w14:paraId="0F5C1517" w14:textId="3758B5D6" w:rsidR="00BE4722" w:rsidRPr="00BB05B5" w:rsidRDefault="00827963" w:rsidP="00BE4722">
      <w:pPr>
        <w:widowControl w:val="0"/>
        <w:suppressAutoHyphens/>
        <w:ind w:right="-1" w:firstLine="597"/>
        <w:jc w:val="both"/>
        <w:rPr>
          <w:rFonts w:eastAsia="Lucida Sans Unicode"/>
          <w:color w:val="000000" w:themeColor="text1"/>
          <w:sz w:val="22"/>
          <w:szCs w:val="22"/>
          <w:lang w:eastAsia="ar-SA"/>
        </w:rPr>
      </w:pPr>
      <w:r>
        <w:rPr>
          <w:sz w:val="22"/>
          <w:szCs w:val="22"/>
          <w:lang w:eastAsia="lt-LT"/>
        </w:rPr>
        <w:t>Įvertinę socialinio būsto trūkumą savivaldybėje, ribotas galimybes savivaldybei įsigyti būstą mieste bei i</w:t>
      </w:r>
      <w:r w:rsidR="007A012F">
        <w:rPr>
          <w:sz w:val="22"/>
          <w:szCs w:val="22"/>
          <w:lang w:eastAsia="lt-LT"/>
        </w:rPr>
        <w:t xml:space="preserve">šanalizavę </w:t>
      </w:r>
      <w:r>
        <w:rPr>
          <w:sz w:val="22"/>
          <w:szCs w:val="22"/>
          <w:lang w:eastAsia="lt-LT"/>
        </w:rPr>
        <w:t xml:space="preserve">privataus </w:t>
      </w:r>
      <w:r w:rsidR="007A012F">
        <w:rPr>
          <w:sz w:val="22"/>
          <w:szCs w:val="22"/>
          <w:lang w:eastAsia="lt-LT"/>
        </w:rPr>
        <w:t xml:space="preserve">būsto nuomos rinkos situaciją </w:t>
      </w:r>
      <w:r w:rsidR="00396891">
        <w:rPr>
          <w:sz w:val="22"/>
          <w:szCs w:val="22"/>
          <w:lang w:eastAsia="lt-LT"/>
        </w:rPr>
        <w:t>mieste</w:t>
      </w:r>
      <w:r w:rsidR="007A012F">
        <w:rPr>
          <w:sz w:val="22"/>
          <w:szCs w:val="22"/>
          <w:lang w:eastAsia="lt-LT"/>
        </w:rPr>
        <w:t>, siūlome</w:t>
      </w:r>
      <w:r w:rsidR="00183EF8">
        <w:rPr>
          <w:sz w:val="22"/>
          <w:szCs w:val="22"/>
          <w:lang w:eastAsia="lt-LT"/>
        </w:rPr>
        <w:t xml:space="preserve"> </w:t>
      </w:r>
      <w:r w:rsidR="00BE4722" w:rsidRPr="006E6C49">
        <w:rPr>
          <w:sz w:val="22"/>
          <w:szCs w:val="22"/>
          <w:lang w:eastAsia="lt-LT"/>
        </w:rPr>
        <w:t xml:space="preserve">savivaldybės būsto </w:t>
      </w:r>
      <w:r w:rsidR="00BE4722" w:rsidRPr="006E6C49">
        <w:rPr>
          <w:rFonts w:eastAsia="Lucida Sans Unicode"/>
          <w:sz w:val="22"/>
          <w:szCs w:val="22"/>
          <w:lang w:eastAsia="ar-SA"/>
        </w:rPr>
        <w:t>(išskyrus socialinį būstą) nuomos mokesčio dydžiui apskaičiuoti</w:t>
      </w:r>
      <w:r w:rsidR="00BE4722" w:rsidRPr="006E6C49">
        <w:rPr>
          <w:sz w:val="22"/>
          <w:szCs w:val="22"/>
          <w:lang w:eastAsia="lt-LT"/>
        </w:rPr>
        <w:t xml:space="preserve"> rinkos pataisos koeficientą nustatyti </w:t>
      </w:r>
      <w:r w:rsidR="006E6C49" w:rsidRPr="006E6C49">
        <w:rPr>
          <w:rFonts w:eastAsia="Lucida Sans Unicode"/>
          <w:sz w:val="22"/>
          <w:szCs w:val="22"/>
          <w:lang w:eastAsia="ar-SA"/>
        </w:rPr>
        <w:t>5</w:t>
      </w:r>
      <w:r w:rsidR="00BE4722" w:rsidRPr="006E6C49">
        <w:rPr>
          <w:rFonts w:eastAsia="Lucida Sans Unicode"/>
          <w:sz w:val="22"/>
          <w:szCs w:val="22"/>
          <w:lang w:eastAsia="ar-SA"/>
        </w:rPr>
        <w:t xml:space="preserve"> </w:t>
      </w:r>
      <w:r w:rsidR="00BE4722" w:rsidRPr="006E6C49">
        <w:rPr>
          <w:sz w:val="22"/>
          <w:szCs w:val="22"/>
          <w:lang w:eastAsia="lt-LT"/>
        </w:rPr>
        <w:t xml:space="preserve">(buvo </w:t>
      </w:r>
      <w:r w:rsidR="006E6C49" w:rsidRPr="006E6C49">
        <w:rPr>
          <w:sz w:val="22"/>
          <w:szCs w:val="22"/>
          <w:lang w:eastAsia="lt-LT"/>
        </w:rPr>
        <w:t>2</w:t>
      </w:r>
      <w:r w:rsidR="00BE4722" w:rsidRPr="006E6C49">
        <w:rPr>
          <w:sz w:val="22"/>
          <w:szCs w:val="22"/>
          <w:lang w:eastAsia="lt-LT"/>
        </w:rPr>
        <w:t>)</w:t>
      </w:r>
      <w:r w:rsidR="00183EF8">
        <w:rPr>
          <w:sz w:val="22"/>
          <w:szCs w:val="22"/>
          <w:lang w:eastAsia="lt-LT"/>
        </w:rPr>
        <w:t>.</w:t>
      </w:r>
      <w:r w:rsidR="00BE4722" w:rsidRPr="006E6C49">
        <w:rPr>
          <w:sz w:val="22"/>
          <w:szCs w:val="22"/>
          <w:lang w:eastAsia="lt-LT"/>
        </w:rPr>
        <w:t xml:space="preserve"> </w:t>
      </w:r>
    </w:p>
    <w:p w14:paraId="5AA1CD6C" w14:textId="67B5C356" w:rsidR="00BE4722" w:rsidRPr="00B220B3" w:rsidRDefault="00183EF8" w:rsidP="0064263E">
      <w:pPr>
        <w:widowControl w:val="0"/>
        <w:suppressAutoHyphens/>
        <w:ind w:firstLine="570"/>
        <w:jc w:val="both"/>
        <w:rPr>
          <w:sz w:val="22"/>
          <w:szCs w:val="22"/>
          <w:lang w:eastAsia="lt-LT"/>
        </w:rPr>
      </w:pPr>
      <w:r>
        <w:rPr>
          <w:rFonts w:eastAsia="Lucida Sans Unicode"/>
          <w:sz w:val="22"/>
          <w:szCs w:val="22"/>
          <w:lang w:eastAsia="ar-SA"/>
        </w:rPr>
        <w:t>A</w:t>
      </w:r>
      <w:r w:rsidR="006E6C49" w:rsidRPr="00B220B3">
        <w:rPr>
          <w:rFonts w:eastAsia="Lucida Sans Unicode"/>
          <w:sz w:val="22"/>
          <w:szCs w:val="22"/>
          <w:lang w:eastAsia="ar-SA"/>
        </w:rPr>
        <w:t xml:space="preserve">tsižvelgiant į pasikeitusį teisinį reglamentavimą, </w:t>
      </w:r>
      <w:r w:rsidR="00BE4722" w:rsidRPr="00B220B3">
        <w:rPr>
          <w:rFonts w:eastAsia="Lucida Sans Unicode"/>
          <w:sz w:val="22"/>
          <w:szCs w:val="22"/>
          <w:lang w:eastAsia="ar-SA"/>
        </w:rPr>
        <w:t xml:space="preserve">siūlome sukonkretinti ir nustatyti 1.1 punkte nurodytą pataisos koeficiento </w:t>
      </w:r>
      <w:r w:rsidR="00BE4722" w:rsidRPr="00B220B3">
        <w:rPr>
          <w:sz w:val="22"/>
          <w:szCs w:val="22"/>
          <w:lang w:eastAsia="lt-LT"/>
        </w:rPr>
        <w:t>K</w:t>
      </w:r>
      <w:r w:rsidR="00BE4722" w:rsidRPr="00B220B3">
        <w:rPr>
          <w:sz w:val="22"/>
          <w:szCs w:val="22"/>
          <w:vertAlign w:val="subscript"/>
          <w:lang w:eastAsia="lt-LT"/>
        </w:rPr>
        <w:t xml:space="preserve">i </w:t>
      </w:r>
      <w:r w:rsidR="00BE4722" w:rsidRPr="00B220B3">
        <w:rPr>
          <w:sz w:val="22"/>
          <w:szCs w:val="22"/>
          <w:lang w:eastAsia="lt-LT"/>
        </w:rPr>
        <w:t>dydį, rodantį socialinio būsto ar kito savivaldybės būsto būklę (nusidėvėjimą)</w:t>
      </w:r>
      <w:r w:rsidR="006E6C49" w:rsidRPr="00B220B3">
        <w:rPr>
          <w:sz w:val="22"/>
          <w:szCs w:val="22"/>
          <w:lang w:eastAsia="lt-LT"/>
        </w:rPr>
        <w:t xml:space="preserve"> </w:t>
      </w:r>
      <w:r w:rsidR="00BE4722" w:rsidRPr="00B220B3">
        <w:rPr>
          <w:sz w:val="22"/>
          <w:szCs w:val="22"/>
          <w:lang w:eastAsia="lt-LT"/>
        </w:rPr>
        <w:t xml:space="preserve">Metodikoje nurodytos šio koeficiento dydžių galimos ribos. </w:t>
      </w:r>
    </w:p>
    <w:p w14:paraId="0C529FAC" w14:textId="77777777" w:rsidR="00BE4722" w:rsidRDefault="00BE4722" w:rsidP="00BE4722">
      <w:pPr>
        <w:widowControl w:val="0"/>
        <w:suppressAutoHyphens/>
        <w:ind w:firstLine="540"/>
        <w:jc w:val="both"/>
        <w:rPr>
          <w:sz w:val="22"/>
          <w:szCs w:val="22"/>
        </w:rPr>
      </w:pPr>
      <w:r>
        <w:rPr>
          <w:b/>
          <w:sz w:val="22"/>
          <w:szCs w:val="22"/>
        </w:rPr>
        <w:t xml:space="preserve">Lėšų poreikis (jeigu sprendimui įgyvendinti reikalingos lėšos): </w:t>
      </w:r>
      <w:r>
        <w:rPr>
          <w:sz w:val="22"/>
          <w:szCs w:val="22"/>
        </w:rPr>
        <w:t>Nėra.</w:t>
      </w:r>
    </w:p>
    <w:p w14:paraId="58C4517D" w14:textId="77777777" w:rsidR="00BE4722" w:rsidRDefault="00BE4722" w:rsidP="00BE4722">
      <w:pPr>
        <w:widowControl w:val="0"/>
        <w:suppressAutoHyphens/>
        <w:ind w:firstLine="540"/>
        <w:jc w:val="both"/>
        <w:rPr>
          <w:b/>
          <w:bCs/>
          <w:sz w:val="22"/>
          <w:szCs w:val="22"/>
        </w:rPr>
      </w:pPr>
      <w:r>
        <w:rPr>
          <w:b/>
          <w:bCs/>
          <w:sz w:val="22"/>
          <w:szCs w:val="22"/>
        </w:rPr>
        <w:t xml:space="preserve">Laukiami rezultatai: </w:t>
      </w:r>
    </w:p>
    <w:p w14:paraId="7E77179A" w14:textId="4CFCA355" w:rsidR="00BE4722" w:rsidRDefault="00BE4722" w:rsidP="00BE4722">
      <w:pPr>
        <w:widowControl w:val="0"/>
        <w:suppressAutoHyphens/>
        <w:ind w:firstLine="540"/>
        <w:jc w:val="both"/>
        <w:rPr>
          <w:bCs/>
          <w:sz w:val="22"/>
          <w:szCs w:val="22"/>
        </w:rPr>
      </w:pPr>
      <w:r>
        <w:rPr>
          <w:bCs/>
          <w:sz w:val="22"/>
          <w:szCs w:val="22"/>
        </w:rPr>
        <w:t xml:space="preserve">Vadovaujantis patvirtintais koeficientais, bus skaičiuojamas savivaldybės būsto nuomos mokestis. </w:t>
      </w:r>
    </w:p>
    <w:p w14:paraId="39D15E11" w14:textId="77777777" w:rsidR="00BE4722" w:rsidRDefault="00BE4722" w:rsidP="00BE4722">
      <w:pPr>
        <w:widowControl w:val="0"/>
        <w:suppressAutoHyphens/>
        <w:ind w:firstLine="540"/>
        <w:jc w:val="both"/>
        <w:rPr>
          <w:rFonts w:eastAsia="Lucida Sans Unicode"/>
          <w:b/>
          <w:bCs/>
          <w:sz w:val="22"/>
          <w:szCs w:val="22"/>
        </w:rPr>
      </w:pPr>
      <w:r>
        <w:rPr>
          <w:b/>
          <w:bCs/>
          <w:sz w:val="22"/>
          <w:szCs w:val="22"/>
        </w:rPr>
        <w:t>Numatomo teisinio reguliavimo poveikio vertinimas</w:t>
      </w:r>
      <w:r>
        <w:rPr>
          <w:b/>
          <w:bCs/>
          <w:sz w:val="22"/>
          <w:szCs w:val="22"/>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E4722" w14:paraId="78BB1300" w14:textId="77777777" w:rsidTr="00535DA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012740A" w14:textId="77777777" w:rsidR="00BE4722" w:rsidRDefault="00BE4722" w:rsidP="00535DA9">
            <w:pPr>
              <w:widowControl w:val="0"/>
              <w:suppressAutoHyphens/>
              <w:rPr>
                <w:b/>
                <w:sz w:val="20"/>
                <w:lang w:bidi="lo-LA"/>
              </w:rPr>
            </w:pPr>
            <w:r>
              <w:rPr>
                <w:rFonts w:eastAsia="Lucida Sans Unicode"/>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EFA7082" w14:textId="77777777" w:rsidR="00BE4722" w:rsidRDefault="00BE4722" w:rsidP="00535DA9">
            <w:pPr>
              <w:widowControl w:val="0"/>
              <w:suppressAutoHyphens/>
              <w:rPr>
                <w:b/>
                <w:bCs/>
                <w:sz w:val="20"/>
              </w:rPr>
            </w:pPr>
            <w:r>
              <w:rPr>
                <w:rFonts w:eastAsia="Lucida Sans Unicode"/>
                <w:b/>
                <w:bCs/>
                <w:sz w:val="20"/>
              </w:rPr>
              <w:t>Numatomo teisinio reguliavimo poveikio vertinimo rezultatai</w:t>
            </w:r>
          </w:p>
        </w:tc>
      </w:tr>
      <w:tr w:rsidR="00BE4722" w14:paraId="57187E15" w14:textId="77777777" w:rsidTr="00535DA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D4D6CB" w14:textId="77777777" w:rsidR="00BE4722" w:rsidRDefault="00BE4722" w:rsidP="00535DA9">
            <w:pPr>
              <w:widowControl w:val="0"/>
              <w:suppressAutoHyphens/>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F4103E2" w14:textId="77777777" w:rsidR="00BE4722" w:rsidRDefault="00BE4722" w:rsidP="00535DA9">
            <w:pPr>
              <w:widowControl w:val="0"/>
              <w:suppressAutoHyphens/>
              <w:rPr>
                <w:b/>
                <w:sz w:val="20"/>
              </w:rPr>
            </w:pPr>
            <w:r>
              <w:rPr>
                <w:rFonts w:eastAsia="Lucida Sans Unicode"/>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C3EE2A6" w14:textId="77777777" w:rsidR="00BE4722" w:rsidRDefault="00BE4722" w:rsidP="00535DA9">
            <w:pPr>
              <w:widowControl w:val="0"/>
              <w:suppressAutoHyphens/>
              <w:rPr>
                <w:rFonts w:eastAsia="Calibri"/>
                <w:b/>
                <w:sz w:val="20"/>
                <w:lang w:bidi="lo-LA"/>
              </w:rPr>
            </w:pPr>
            <w:r>
              <w:rPr>
                <w:rFonts w:eastAsia="Lucida Sans Unicode"/>
                <w:b/>
                <w:sz w:val="20"/>
              </w:rPr>
              <w:t>Neigiamas poveikis</w:t>
            </w:r>
          </w:p>
          <w:p w14:paraId="0389C35D" w14:textId="77777777" w:rsidR="00BE4722" w:rsidRDefault="00BE4722" w:rsidP="00535DA9">
            <w:pPr>
              <w:widowControl w:val="0"/>
              <w:suppressAutoHyphens/>
              <w:rPr>
                <w:b/>
                <w:i/>
                <w:sz w:val="20"/>
              </w:rPr>
            </w:pPr>
          </w:p>
        </w:tc>
      </w:tr>
      <w:tr w:rsidR="00BE4722" w14:paraId="186BFC38"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61A9C76A" w14:textId="77777777" w:rsidR="00BE4722" w:rsidRDefault="00BE4722" w:rsidP="00535DA9">
            <w:pPr>
              <w:widowControl w:val="0"/>
              <w:suppressAutoHyphens/>
              <w:rPr>
                <w:i/>
                <w:sz w:val="20"/>
                <w:lang w:bidi="lo-LA"/>
              </w:rPr>
            </w:pPr>
            <w:r>
              <w:rPr>
                <w:rFonts w:eastAsia="Lucida Sans Unicode"/>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49541AE7"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98F140" w14:textId="77777777" w:rsidR="00BE4722" w:rsidRDefault="00BE4722" w:rsidP="00535DA9">
            <w:pPr>
              <w:widowControl w:val="0"/>
              <w:suppressAutoHyphens/>
              <w:rPr>
                <w:i/>
                <w:sz w:val="20"/>
                <w:lang w:bidi="lo-LA"/>
              </w:rPr>
            </w:pPr>
          </w:p>
        </w:tc>
      </w:tr>
      <w:tr w:rsidR="00BE4722" w14:paraId="54650F41"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01B7AD44" w14:textId="77777777" w:rsidR="00BE4722" w:rsidRDefault="00BE4722" w:rsidP="00535DA9">
            <w:pPr>
              <w:widowControl w:val="0"/>
              <w:suppressAutoHyphens/>
              <w:rPr>
                <w:i/>
                <w:sz w:val="20"/>
                <w:lang w:bidi="lo-LA"/>
              </w:rPr>
            </w:pPr>
            <w:r>
              <w:rPr>
                <w:rFonts w:eastAsia="Lucida Sans Unicode"/>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E7EB0AA"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4C54FB" w14:textId="77777777" w:rsidR="00BE4722" w:rsidRDefault="00BE4722" w:rsidP="00535DA9">
            <w:pPr>
              <w:widowControl w:val="0"/>
              <w:suppressAutoHyphens/>
              <w:rPr>
                <w:i/>
                <w:sz w:val="20"/>
                <w:lang w:bidi="lo-LA"/>
              </w:rPr>
            </w:pPr>
          </w:p>
        </w:tc>
      </w:tr>
      <w:tr w:rsidR="00BE4722" w14:paraId="1927CE3A"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440703EF" w14:textId="77777777" w:rsidR="00BE4722" w:rsidRDefault="00BE4722" w:rsidP="00535DA9">
            <w:pPr>
              <w:widowControl w:val="0"/>
              <w:suppressAutoHyphens/>
              <w:rPr>
                <w:i/>
                <w:sz w:val="20"/>
                <w:lang w:bidi="lo-LA"/>
              </w:rPr>
            </w:pPr>
            <w:r>
              <w:rPr>
                <w:rFonts w:eastAsia="Lucida Sans Unicode"/>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C2EC110"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B16978" w14:textId="77777777" w:rsidR="00BE4722" w:rsidRDefault="00BE4722" w:rsidP="00535DA9">
            <w:pPr>
              <w:widowControl w:val="0"/>
              <w:suppressAutoHyphens/>
              <w:rPr>
                <w:i/>
                <w:sz w:val="20"/>
                <w:lang w:bidi="lo-LA"/>
              </w:rPr>
            </w:pPr>
          </w:p>
        </w:tc>
      </w:tr>
      <w:tr w:rsidR="00BE4722" w14:paraId="666A10C2"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271F524D" w14:textId="77777777" w:rsidR="00BE4722" w:rsidRDefault="00BE4722" w:rsidP="00535DA9">
            <w:pPr>
              <w:widowControl w:val="0"/>
              <w:suppressAutoHyphens/>
              <w:rPr>
                <w:i/>
                <w:sz w:val="20"/>
                <w:lang w:bidi="lo-LA"/>
              </w:rPr>
            </w:pPr>
            <w:r>
              <w:rPr>
                <w:rFonts w:eastAsia="Lucida Sans Unicode"/>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7A51588"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380024" w14:textId="77777777" w:rsidR="00BE4722" w:rsidRDefault="00BE4722" w:rsidP="00535DA9">
            <w:pPr>
              <w:widowControl w:val="0"/>
              <w:suppressAutoHyphens/>
              <w:rPr>
                <w:i/>
                <w:sz w:val="20"/>
                <w:lang w:bidi="lo-LA"/>
              </w:rPr>
            </w:pPr>
          </w:p>
        </w:tc>
      </w:tr>
      <w:tr w:rsidR="00BE4722" w14:paraId="643BFE40"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0E11DEB6" w14:textId="77777777" w:rsidR="00BE4722" w:rsidRDefault="00BE4722" w:rsidP="00535DA9">
            <w:pPr>
              <w:widowControl w:val="0"/>
              <w:suppressAutoHyphens/>
              <w:rPr>
                <w:i/>
                <w:sz w:val="20"/>
                <w:lang w:bidi="lo-LA"/>
              </w:rPr>
            </w:pPr>
            <w:r>
              <w:rPr>
                <w:rFonts w:eastAsia="Lucida Sans Unicode"/>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E99A5BC"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781149" w14:textId="77777777" w:rsidR="00BE4722" w:rsidRDefault="00BE4722" w:rsidP="00535DA9">
            <w:pPr>
              <w:widowControl w:val="0"/>
              <w:suppressAutoHyphens/>
              <w:rPr>
                <w:i/>
                <w:sz w:val="20"/>
                <w:lang w:bidi="lo-LA"/>
              </w:rPr>
            </w:pPr>
          </w:p>
        </w:tc>
      </w:tr>
      <w:tr w:rsidR="00BE4722" w14:paraId="311F8AA0"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6C95CA31" w14:textId="77777777" w:rsidR="00BE4722" w:rsidRDefault="00BE4722" w:rsidP="00535DA9">
            <w:pPr>
              <w:widowControl w:val="0"/>
              <w:suppressAutoHyphens/>
              <w:rPr>
                <w:i/>
                <w:sz w:val="20"/>
                <w:lang w:bidi="lo-LA"/>
              </w:rPr>
            </w:pPr>
            <w:r>
              <w:rPr>
                <w:rFonts w:eastAsia="Lucida Sans Unicode"/>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97ABE0D"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D9C321" w14:textId="77777777" w:rsidR="00BE4722" w:rsidRDefault="00BE4722" w:rsidP="00535DA9">
            <w:pPr>
              <w:widowControl w:val="0"/>
              <w:suppressAutoHyphens/>
              <w:rPr>
                <w:i/>
                <w:sz w:val="20"/>
                <w:lang w:bidi="lo-LA"/>
              </w:rPr>
            </w:pPr>
          </w:p>
        </w:tc>
      </w:tr>
      <w:tr w:rsidR="00BE4722" w14:paraId="3D3BCD97"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2215FA76" w14:textId="77777777" w:rsidR="00BE4722" w:rsidRDefault="00BE4722" w:rsidP="00535DA9">
            <w:pPr>
              <w:widowControl w:val="0"/>
              <w:suppressAutoHyphens/>
              <w:rPr>
                <w:i/>
                <w:sz w:val="20"/>
                <w:lang w:bidi="lo-LA"/>
              </w:rPr>
            </w:pPr>
            <w:r>
              <w:rPr>
                <w:rFonts w:eastAsia="Lucida Sans Unicode"/>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0364EA5"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73D83E" w14:textId="77777777" w:rsidR="00BE4722" w:rsidRDefault="00BE4722" w:rsidP="00535DA9">
            <w:pPr>
              <w:widowControl w:val="0"/>
              <w:suppressAutoHyphens/>
              <w:rPr>
                <w:i/>
                <w:sz w:val="20"/>
                <w:lang w:bidi="lo-LA"/>
              </w:rPr>
            </w:pPr>
          </w:p>
        </w:tc>
      </w:tr>
      <w:tr w:rsidR="00BE4722" w14:paraId="0ED11B0F"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3A4AF87E" w14:textId="77777777" w:rsidR="00BE4722" w:rsidRDefault="00BE4722" w:rsidP="00535DA9">
            <w:pPr>
              <w:widowControl w:val="0"/>
              <w:suppressAutoHyphens/>
              <w:rPr>
                <w:i/>
                <w:sz w:val="20"/>
                <w:lang w:bidi="lo-LA"/>
              </w:rPr>
            </w:pPr>
            <w:r>
              <w:rPr>
                <w:rFonts w:eastAsia="Lucida Sans Unicode"/>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92BBD0F"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00C6A2" w14:textId="77777777" w:rsidR="00BE4722" w:rsidRDefault="00BE4722" w:rsidP="00535DA9">
            <w:pPr>
              <w:widowControl w:val="0"/>
              <w:suppressAutoHyphens/>
              <w:rPr>
                <w:i/>
                <w:sz w:val="20"/>
                <w:lang w:bidi="lo-LA"/>
              </w:rPr>
            </w:pPr>
          </w:p>
        </w:tc>
      </w:tr>
      <w:tr w:rsidR="00BE4722" w14:paraId="62355416"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0707B8A3" w14:textId="77777777" w:rsidR="00BE4722" w:rsidRDefault="00BE4722" w:rsidP="00535DA9">
            <w:pPr>
              <w:widowControl w:val="0"/>
              <w:suppressAutoHyphens/>
              <w:rPr>
                <w:i/>
                <w:sz w:val="20"/>
                <w:lang w:bidi="lo-LA"/>
              </w:rPr>
            </w:pPr>
            <w:r>
              <w:rPr>
                <w:rFonts w:eastAsia="Lucida Sans Unicode"/>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E4302CE"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CF7E83" w14:textId="77777777" w:rsidR="00BE4722" w:rsidRDefault="00BE4722" w:rsidP="00535DA9">
            <w:pPr>
              <w:widowControl w:val="0"/>
              <w:suppressAutoHyphens/>
              <w:rPr>
                <w:i/>
                <w:sz w:val="20"/>
                <w:lang w:bidi="lo-LA"/>
              </w:rPr>
            </w:pPr>
          </w:p>
        </w:tc>
      </w:tr>
      <w:tr w:rsidR="00BE4722" w14:paraId="62537675" w14:textId="77777777" w:rsidTr="00535DA9">
        <w:tc>
          <w:tcPr>
            <w:tcW w:w="3118" w:type="dxa"/>
            <w:tcBorders>
              <w:top w:val="single" w:sz="4" w:space="0" w:color="000000"/>
              <w:left w:val="single" w:sz="4" w:space="0" w:color="000000"/>
              <w:bottom w:val="single" w:sz="4" w:space="0" w:color="000000"/>
              <w:right w:val="single" w:sz="4" w:space="0" w:color="000000"/>
            </w:tcBorders>
            <w:hideMark/>
          </w:tcPr>
          <w:p w14:paraId="32E7AA6F" w14:textId="77777777" w:rsidR="00BE4722" w:rsidRDefault="00BE4722" w:rsidP="00535DA9">
            <w:pPr>
              <w:widowControl w:val="0"/>
              <w:suppressAutoHyphens/>
              <w:rPr>
                <w:i/>
                <w:sz w:val="20"/>
                <w:lang w:bidi="lo-LA"/>
              </w:rPr>
            </w:pPr>
            <w:r>
              <w:rPr>
                <w:rFonts w:eastAsia="Lucida Sans Unicode"/>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822103" w14:textId="77777777" w:rsidR="00BE4722" w:rsidRDefault="00BE4722" w:rsidP="00535DA9">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39753D" w14:textId="77777777" w:rsidR="00BE4722" w:rsidRDefault="00BE4722" w:rsidP="00535DA9">
            <w:pPr>
              <w:widowControl w:val="0"/>
              <w:suppressAutoHyphens/>
              <w:rPr>
                <w:i/>
                <w:sz w:val="20"/>
                <w:lang w:bidi="lo-LA"/>
              </w:rPr>
            </w:pPr>
          </w:p>
        </w:tc>
      </w:tr>
    </w:tbl>
    <w:p w14:paraId="53CB1C56" w14:textId="7DD66440" w:rsidR="00BE4722" w:rsidRDefault="00BE4722" w:rsidP="00BE4722">
      <w:pPr>
        <w:widowControl w:val="0"/>
        <w:suppressAutoHyphens/>
        <w:jc w:val="both"/>
        <w:rPr>
          <w:rFonts w:eastAsia="Lucida Sans Unicode"/>
          <w:sz w:val="20"/>
        </w:rPr>
      </w:pPr>
      <w:r>
        <w:rPr>
          <w:rFonts w:eastAsia="Lucida Sans Unicode"/>
          <w:b/>
          <w:sz w:val="20"/>
          <w:lang w:bidi="lo-LA"/>
        </w:rPr>
        <w:t>*</w:t>
      </w:r>
      <w:r>
        <w:rPr>
          <w:rFonts w:eastAsia="Lucida Sans Unicode"/>
          <w:bCs/>
          <w:sz w:val="20"/>
        </w:rPr>
        <w:t xml:space="preserve"> Numatomo teisinio reguliavimo poveikio vertinimas atliekamas r</w:t>
      </w:r>
      <w:r>
        <w:rPr>
          <w:rFonts w:eastAsia="Lucida Sans Unicode"/>
          <w:sz w:val="20"/>
        </w:rPr>
        <w:t>engiant teisės akto, kuriuo numatoma reglamentuoti iki tol nereglamentuotus santykius, taip pat kuriuo iš esmės keičiamas teisinis reguliavimas, projektą.</w:t>
      </w:r>
      <w:r>
        <w:rPr>
          <w:rFonts w:eastAsia="Lucida Sans Unicode"/>
          <w:sz w:val="20"/>
          <w:lang w:bidi="lo-LA"/>
        </w:rPr>
        <w:t xml:space="preserve"> </w:t>
      </w:r>
      <w:r>
        <w:rPr>
          <w:rFonts w:eastAsia="Lucida Sans Unicode"/>
          <w:sz w:val="20"/>
        </w:rPr>
        <w:t>Atliekant vertinimą, nustatomas galimas teigiamas ir neigiamas poveikis to teisinio reguliavimo sričiai, asmenims ar jų grupėms, kuriems bus taikomas numatomas teisinis reguliavimas.</w:t>
      </w:r>
    </w:p>
    <w:p w14:paraId="24D0E22A" w14:textId="7C8122EC" w:rsidR="00241040" w:rsidRDefault="00241040" w:rsidP="00BE4722">
      <w:pPr>
        <w:widowControl w:val="0"/>
        <w:suppressAutoHyphens/>
        <w:jc w:val="both"/>
        <w:rPr>
          <w:rFonts w:eastAsia="Lucida Sans Unicode"/>
          <w:sz w:val="20"/>
        </w:rPr>
      </w:pPr>
    </w:p>
    <w:p w14:paraId="389F6DDA" w14:textId="57460CF3" w:rsidR="00075BE7" w:rsidRDefault="00075BE7" w:rsidP="00BE4722">
      <w:pPr>
        <w:widowControl w:val="0"/>
        <w:suppressAutoHyphens/>
        <w:jc w:val="both"/>
        <w:rPr>
          <w:rFonts w:eastAsia="Lucida Sans Unicode"/>
          <w:sz w:val="22"/>
          <w:szCs w:val="22"/>
        </w:rPr>
      </w:pPr>
    </w:p>
    <w:p w14:paraId="356BAE6E" w14:textId="77777777" w:rsidR="00075BE7" w:rsidRDefault="00075BE7" w:rsidP="00BE4722">
      <w:pPr>
        <w:widowControl w:val="0"/>
        <w:suppressAutoHyphens/>
        <w:jc w:val="both"/>
        <w:rPr>
          <w:rFonts w:eastAsia="Lucida Sans Unicode"/>
          <w:sz w:val="22"/>
          <w:szCs w:val="22"/>
        </w:rPr>
      </w:pPr>
    </w:p>
    <w:p w14:paraId="0C719276" w14:textId="61B3BCA1" w:rsidR="00BE4722" w:rsidRDefault="00BE4722" w:rsidP="008475A4">
      <w:pPr>
        <w:widowControl w:val="0"/>
        <w:suppressAutoHyphens/>
        <w:jc w:val="both"/>
        <w:rPr>
          <w:rFonts w:eastAsia="Lucida Sans Unicode"/>
          <w:szCs w:val="24"/>
        </w:rPr>
      </w:pPr>
      <w:r>
        <w:rPr>
          <w:rFonts w:eastAsia="Lucida Sans Unicode"/>
          <w:sz w:val="22"/>
          <w:szCs w:val="22"/>
        </w:rPr>
        <w:t>Statybos ir turto skyriaus vedėja</w:t>
      </w:r>
      <w:r>
        <w:rPr>
          <w:rFonts w:eastAsia="Lucida Sans Unicode"/>
          <w:sz w:val="22"/>
          <w:szCs w:val="22"/>
        </w:rPr>
        <w:tab/>
        <w:t xml:space="preserve">                     </w:t>
      </w:r>
      <w:r>
        <w:rPr>
          <w:rFonts w:eastAsia="Lucida Sans Unicode"/>
          <w:sz w:val="22"/>
          <w:szCs w:val="22"/>
        </w:rPr>
        <w:tab/>
        <w:t xml:space="preserve">                                        Audronė Naujalienė </w:t>
      </w:r>
    </w:p>
    <w:sectPr w:rsidR="00BE472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7B622" w14:textId="77777777" w:rsidR="00A72DC4" w:rsidRDefault="00A72DC4" w:rsidP="00511EFB">
      <w:r>
        <w:separator/>
      </w:r>
    </w:p>
  </w:endnote>
  <w:endnote w:type="continuationSeparator" w:id="0">
    <w:p w14:paraId="1D0D26FF" w14:textId="77777777" w:rsidR="00A72DC4" w:rsidRDefault="00A72DC4" w:rsidP="0051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5C8CD" w14:textId="77777777" w:rsidR="00A72DC4" w:rsidRDefault="00A72DC4" w:rsidP="00511EFB">
      <w:r>
        <w:separator/>
      </w:r>
    </w:p>
  </w:footnote>
  <w:footnote w:type="continuationSeparator" w:id="0">
    <w:p w14:paraId="5E5F7C35" w14:textId="77777777" w:rsidR="00A72DC4" w:rsidRDefault="00A72DC4" w:rsidP="00511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69"/>
    <w:rsid w:val="00000CEE"/>
    <w:rsid w:val="000123FF"/>
    <w:rsid w:val="00013F5C"/>
    <w:rsid w:val="000143B7"/>
    <w:rsid w:val="000331FA"/>
    <w:rsid w:val="00051C34"/>
    <w:rsid w:val="0007354B"/>
    <w:rsid w:val="00075BE7"/>
    <w:rsid w:val="000A2662"/>
    <w:rsid w:val="00115708"/>
    <w:rsid w:val="001366B0"/>
    <w:rsid w:val="00150B08"/>
    <w:rsid w:val="00183EF8"/>
    <w:rsid w:val="00193290"/>
    <w:rsid w:val="001C32CB"/>
    <w:rsid w:val="00200796"/>
    <w:rsid w:val="00211B65"/>
    <w:rsid w:val="00234C9E"/>
    <w:rsid w:val="00241040"/>
    <w:rsid w:val="002630B5"/>
    <w:rsid w:val="00276ACB"/>
    <w:rsid w:val="0028508E"/>
    <w:rsid w:val="002D46A8"/>
    <w:rsid w:val="002D590C"/>
    <w:rsid w:val="002E0A44"/>
    <w:rsid w:val="003532C5"/>
    <w:rsid w:val="0037124C"/>
    <w:rsid w:val="0039561D"/>
    <w:rsid w:val="00396891"/>
    <w:rsid w:val="003A4EC6"/>
    <w:rsid w:val="003E40A3"/>
    <w:rsid w:val="003F1728"/>
    <w:rsid w:val="0040783E"/>
    <w:rsid w:val="00414157"/>
    <w:rsid w:val="004151AB"/>
    <w:rsid w:val="004160E6"/>
    <w:rsid w:val="0043389D"/>
    <w:rsid w:val="00443E63"/>
    <w:rsid w:val="00447F8C"/>
    <w:rsid w:val="00485D1D"/>
    <w:rsid w:val="004B1124"/>
    <w:rsid w:val="004B4657"/>
    <w:rsid w:val="004B5BB1"/>
    <w:rsid w:val="004F78D1"/>
    <w:rsid w:val="005003E9"/>
    <w:rsid w:val="00511EFB"/>
    <w:rsid w:val="00524D5A"/>
    <w:rsid w:val="00526785"/>
    <w:rsid w:val="00534CCF"/>
    <w:rsid w:val="005C0C04"/>
    <w:rsid w:val="005D6E78"/>
    <w:rsid w:val="00605ADD"/>
    <w:rsid w:val="0064263E"/>
    <w:rsid w:val="0067336D"/>
    <w:rsid w:val="00684126"/>
    <w:rsid w:val="006D277C"/>
    <w:rsid w:val="006E6C49"/>
    <w:rsid w:val="006F50E8"/>
    <w:rsid w:val="0071282B"/>
    <w:rsid w:val="007403E9"/>
    <w:rsid w:val="0076049B"/>
    <w:rsid w:val="00764B16"/>
    <w:rsid w:val="007A012F"/>
    <w:rsid w:val="007D4E4B"/>
    <w:rsid w:val="007D5F51"/>
    <w:rsid w:val="00800994"/>
    <w:rsid w:val="00821F78"/>
    <w:rsid w:val="00827963"/>
    <w:rsid w:val="008279EA"/>
    <w:rsid w:val="00837069"/>
    <w:rsid w:val="008475A4"/>
    <w:rsid w:val="008609CF"/>
    <w:rsid w:val="0086682D"/>
    <w:rsid w:val="008D7EF9"/>
    <w:rsid w:val="008F466C"/>
    <w:rsid w:val="0091093B"/>
    <w:rsid w:val="00936979"/>
    <w:rsid w:val="00940AA3"/>
    <w:rsid w:val="009A4A0A"/>
    <w:rsid w:val="009A7AF7"/>
    <w:rsid w:val="009C6B03"/>
    <w:rsid w:val="009D15F3"/>
    <w:rsid w:val="00A72DC4"/>
    <w:rsid w:val="00B220B3"/>
    <w:rsid w:val="00B8460B"/>
    <w:rsid w:val="00B90A2C"/>
    <w:rsid w:val="00B9310F"/>
    <w:rsid w:val="00B94BDB"/>
    <w:rsid w:val="00BB05B5"/>
    <w:rsid w:val="00BB1230"/>
    <w:rsid w:val="00BE4722"/>
    <w:rsid w:val="00BF526D"/>
    <w:rsid w:val="00C02D90"/>
    <w:rsid w:val="00C06058"/>
    <w:rsid w:val="00C567DD"/>
    <w:rsid w:val="00C764E9"/>
    <w:rsid w:val="00C9005F"/>
    <w:rsid w:val="00CA6624"/>
    <w:rsid w:val="00CF66BE"/>
    <w:rsid w:val="00D20F6E"/>
    <w:rsid w:val="00D30055"/>
    <w:rsid w:val="00D34F19"/>
    <w:rsid w:val="00D42DD6"/>
    <w:rsid w:val="00D45741"/>
    <w:rsid w:val="00D574F0"/>
    <w:rsid w:val="00E3178B"/>
    <w:rsid w:val="00E46607"/>
    <w:rsid w:val="00EA68E1"/>
    <w:rsid w:val="00EC50BB"/>
    <w:rsid w:val="00EE374A"/>
    <w:rsid w:val="00EE6E62"/>
    <w:rsid w:val="00F40789"/>
    <w:rsid w:val="00F67AED"/>
    <w:rsid w:val="00F931DF"/>
    <w:rsid w:val="00FA372E"/>
    <w:rsid w:val="00FC1609"/>
    <w:rsid w:val="00FC4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6968"/>
  <w15:docId w15:val="{04E6D442-CC9F-46C8-82FF-9899E602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14157"/>
    <w:rPr>
      <w:color w:val="808080"/>
    </w:rPr>
  </w:style>
  <w:style w:type="paragraph" w:styleId="Antrats">
    <w:name w:val="header"/>
    <w:basedOn w:val="prastasis"/>
    <w:link w:val="AntratsDiagrama"/>
    <w:unhideWhenUsed/>
    <w:rsid w:val="00511EFB"/>
    <w:pPr>
      <w:tabs>
        <w:tab w:val="center" w:pos="4513"/>
        <w:tab w:val="right" w:pos="9026"/>
      </w:tabs>
    </w:pPr>
  </w:style>
  <w:style w:type="character" w:customStyle="1" w:styleId="AntratsDiagrama">
    <w:name w:val="Antraštės Diagrama"/>
    <w:basedOn w:val="Numatytasispastraiposriftas"/>
    <w:link w:val="Antrats"/>
    <w:rsid w:val="00511EFB"/>
  </w:style>
  <w:style w:type="paragraph" w:styleId="Porat">
    <w:name w:val="footer"/>
    <w:basedOn w:val="prastasis"/>
    <w:link w:val="PoratDiagrama"/>
    <w:unhideWhenUsed/>
    <w:rsid w:val="00511EFB"/>
    <w:pPr>
      <w:tabs>
        <w:tab w:val="center" w:pos="4513"/>
        <w:tab w:val="right" w:pos="9026"/>
      </w:tabs>
    </w:pPr>
  </w:style>
  <w:style w:type="character" w:customStyle="1" w:styleId="PoratDiagrama">
    <w:name w:val="Poraštė Diagrama"/>
    <w:basedOn w:val="Numatytasispastraiposriftas"/>
    <w:link w:val="Porat"/>
    <w:rsid w:val="0051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2974">
      <w:bodyDiv w:val="1"/>
      <w:marLeft w:val="0"/>
      <w:marRight w:val="0"/>
      <w:marTop w:val="0"/>
      <w:marBottom w:val="0"/>
      <w:divBdr>
        <w:top w:val="none" w:sz="0" w:space="0" w:color="auto"/>
        <w:left w:val="none" w:sz="0" w:space="0" w:color="auto"/>
        <w:bottom w:val="none" w:sz="0" w:space="0" w:color="auto"/>
        <w:right w:val="none" w:sz="0" w:space="0" w:color="auto"/>
      </w:divBdr>
      <w:divsChild>
        <w:div w:id="266812535">
          <w:marLeft w:val="0"/>
          <w:marRight w:val="0"/>
          <w:marTop w:val="0"/>
          <w:marBottom w:val="0"/>
          <w:divBdr>
            <w:top w:val="none" w:sz="0" w:space="0" w:color="auto"/>
            <w:left w:val="none" w:sz="0" w:space="0" w:color="auto"/>
            <w:bottom w:val="none" w:sz="0" w:space="0" w:color="auto"/>
            <w:right w:val="none" w:sz="0" w:space="0" w:color="auto"/>
          </w:divBdr>
        </w:div>
        <w:div w:id="542522248">
          <w:marLeft w:val="0"/>
          <w:marRight w:val="0"/>
          <w:marTop w:val="0"/>
          <w:marBottom w:val="0"/>
          <w:divBdr>
            <w:top w:val="none" w:sz="0" w:space="0" w:color="auto"/>
            <w:left w:val="none" w:sz="0" w:space="0" w:color="auto"/>
            <w:bottom w:val="none" w:sz="0" w:space="0" w:color="auto"/>
            <w:right w:val="none" w:sz="0" w:space="0" w:color="auto"/>
          </w:divBdr>
        </w:div>
        <w:div w:id="689254945">
          <w:marLeft w:val="0"/>
          <w:marRight w:val="0"/>
          <w:marTop w:val="0"/>
          <w:marBottom w:val="0"/>
          <w:divBdr>
            <w:top w:val="none" w:sz="0" w:space="0" w:color="auto"/>
            <w:left w:val="none" w:sz="0" w:space="0" w:color="auto"/>
            <w:bottom w:val="none" w:sz="0" w:space="0" w:color="auto"/>
            <w:right w:val="none" w:sz="0" w:space="0" w:color="auto"/>
          </w:divBdr>
          <w:divsChild>
            <w:div w:id="657534159">
              <w:marLeft w:val="0"/>
              <w:marRight w:val="0"/>
              <w:marTop w:val="0"/>
              <w:marBottom w:val="0"/>
              <w:divBdr>
                <w:top w:val="none" w:sz="0" w:space="0" w:color="auto"/>
                <w:left w:val="none" w:sz="0" w:space="0" w:color="auto"/>
                <w:bottom w:val="none" w:sz="0" w:space="0" w:color="auto"/>
                <w:right w:val="none" w:sz="0" w:space="0" w:color="auto"/>
              </w:divBdr>
            </w:div>
            <w:div w:id="718551529">
              <w:marLeft w:val="0"/>
              <w:marRight w:val="0"/>
              <w:marTop w:val="0"/>
              <w:marBottom w:val="0"/>
              <w:divBdr>
                <w:top w:val="none" w:sz="0" w:space="0" w:color="auto"/>
                <w:left w:val="none" w:sz="0" w:space="0" w:color="auto"/>
                <w:bottom w:val="none" w:sz="0" w:space="0" w:color="auto"/>
                <w:right w:val="none" w:sz="0" w:space="0" w:color="auto"/>
              </w:divBdr>
              <w:divsChild>
                <w:div w:id="1393428111">
                  <w:marLeft w:val="0"/>
                  <w:marRight w:val="0"/>
                  <w:marTop w:val="0"/>
                  <w:marBottom w:val="0"/>
                  <w:divBdr>
                    <w:top w:val="none" w:sz="0" w:space="0" w:color="auto"/>
                    <w:left w:val="none" w:sz="0" w:space="0" w:color="auto"/>
                    <w:bottom w:val="none" w:sz="0" w:space="0" w:color="auto"/>
                    <w:right w:val="none" w:sz="0" w:space="0" w:color="auto"/>
                  </w:divBdr>
                </w:div>
                <w:div w:id="1534339767">
                  <w:marLeft w:val="0"/>
                  <w:marRight w:val="0"/>
                  <w:marTop w:val="0"/>
                  <w:marBottom w:val="0"/>
                  <w:divBdr>
                    <w:top w:val="none" w:sz="0" w:space="0" w:color="auto"/>
                    <w:left w:val="none" w:sz="0" w:space="0" w:color="auto"/>
                    <w:bottom w:val="none" w:sz="0" w:space="0" w:color="auto"/>
                    <w:right w:val="none" w:sz="0" w:space="0" w:color="auto"/>
                  </w:divBdr>
                </w:div>
              </w:divsChild>
            </w:div>
            <w:div w:id="1065881770">
              <w:marLeft w:val="0"/>
              <w:marRight w:val="0"/>
              <w:marTop w:val="0"/>
              <w:marBottom w:val="0"/>
              <w:divBdr>
                <w:top w:val="none" w:sz="0" w:space="0" w:color="auto"/>
                <w:left w:val="none" w:sz="0" w:space="0" w:color="auto"/>
                <w:bottom w:val="none" w:sz="0" w:space="0" w:color="auto"/>
                <w:right w:val="none" w:sz="0" w:space="0" w:color="auto"/>
              </w:divBdr>
              <w:divsChild>
                <w:div w:id="324477700">
                  <w:marLeft w:val="0"/>
                  <w:marRight w:val="0"/>
                  <w:marTop w:val="0"/>
                  <w:marBottom w:val="0"/>
                  <w:divBdr>
                    <w:top w:val="none" w:sz="0" w:space="0" w:color="auto"/>
                    <w:left w:val="none" w:sz="0" w:space="0" w:color="auto"/>
                    <w:bottom w:val="none" w:sz="0" w:space="0" w:color="auto"/>
                    <w:right w:val="none" w:sz="0" w:space="0" w:color="auto"/>
                  </w:divBdr>
                </w:div>
                <w:div w:id="1249385718">
                  <w:marLeft w:val="0"/>
                  <w:marRight w:val="0"/>
                  <w:marTop w:val="0"/>
                  <w:marBottom w:val="0"/>
                  <w:divBdr>
                    <w:top w:val="none" w:sz="0" w:space="0" w:color="auto"/>
                    <w:left w:val="none" w:sz="0" w:space="0" w:color="auto"/>
                    <w:bottom w:val="none" w:sz="0" w:space="0" w:color="auto"/>
                    <w:right w:val="none" w:sz="0" w:space="0" w:color="auto"/>
                  </w:divBdr>
                </w:div>
                <w:div w:id="1796101022">
                  <w:marLeft w:val="0"/>
                  <w:marRight w:val="0"/>
                  <w:marTop w:val="0"/>
                  <w:marBottom w:val="0"/>
                  <w:divBdr>
                    <w:top w:val="none" w:sz="0" w:space="0" w:color="auto"/>
                    <w:left w:val="none" w:sz="0" w:space="0" w:color="auto"/>
                    <w:bottom w:val="none" w:sz="0" w:space="0" w:color="auto"/>
                    <w:right w:val="none" w:sz="0" w:space="0" w:color="auto"/>
                  </w:divBdr>
                </w:div>
                <w:div w:id="20797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89564">
          <w:marLeft w:val="0"/>
          <w:marRight w:val="0"/>
          <w:marTop w:val="0"/>
          <w:marBottom w:val="0"/>
          <w:divBdr>
            <w:top w:val="none" w:sz="0" w:space="0" w:color="auto"/>
            <w:left w:val="none" w:sz="0" w:space="0" w:color="auto"/>
            <w:bottom w:val="none" w:sz="0" w:space="0" w:color="auto"/>
            <w:right w:val="none" w:sz="0" w:space="0" w:color="auto"/>
          </w:divBdr>
        </w:div>
        <w:div w:id="1329287726">
          <w:marLeft w:val="0"/>
          <w:marRight w:val="0"/>
          <w:marTop w:val="0"/>
          <w:marBottom w:val="0"/>
          <w:divBdr>
            <w:top w:val="none" w:sz="0" w:space="0" w:color="auto"/>
            <w:left w:val="none" w:sz="0" w:space="0" w:color="auto"/>
            <w:bottom w:val="none" w:sz="0" w:space="0" w:color="auto"/>
            <w:right w:val="none" w:sz="0" w:space="0" w:color="auto"/>
          </w:divBdr>
        </w:div>
        <w:div w:id="1565332778">
          <w:marLeft w:val="0"/>
          <w:marRight w:val="0"/>
          <w:marTop w:val="0"/>
          <w:marBottom w:val="0"/>
          <w:divBdr>
            <w:top w:val="none" w:sz="0" w:space="0" w:color="auto"/>
            <w:left w:val="none" w:sz="0" w:space="0" w:color="auto"/>
            <w:bottom w:val="none" w:sz="0" w:space="0" w:color="auto"/>
            <w:right w:val="none" w:sz="0" w:space="0" w:color="auto"/>
          </w:divBdr>
        </w:div>
        <w:div w:id="1662585899">
          <w:marLeft w:val="0"/>
          <w:marRight w:val="0"/>
          <w:marTop w:val="0"/>
          <w:marBottom w:val="0"/>
          <w:divBdr>
            <w:top w:val="none" w:sz="0" w:space="0" w:color="auto"/>
            <w:left w:val="none" w:sz="0" w:space="0" w:color="auto"/>
            <w:bottom w:val="none" w:sz="0" w:space="0" w:color="auto"/>
            <w:right w:val="none" w:sz="0" w:space="0" w:color="auto"/>
          </w:divBdr>
        </w:div>
        <w:div w:id="205981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D24A4-3D68-4F6D-81B2-0FC2F0D6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5888</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3</cp:revision>
  <cp:lastPrinted>2022-06-06T07:12:00Z</cp:lastPrinted>
  <dcterms:created xsi:type="dcterms:W3CDTF">2022-06-16T13:17:00Z</dcterms:created>
  <dcterms:modified xsi:type="dcterms:W3CDTF">2022-06-21T13:28:00Z</dcterms:modified>
</cp:coreProperties>
</file>