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Default="00820E38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Default="004925D1">
      <w:pPr>
        <w:widowControl w:val="0"/>
        <w:suppressAutoHyphens/>
        <w:ind w:right="-431"/>
        <w:jc w:val="center"/>
        <w:rPr>
          <w:lang w:val="en-US"/>
        </w:rPr>
      </w:pPr>
      <w:r>
        <w:rPr>
          <w:lang w:val="en-US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5" o:title=""/>
          </v:shape>
        </w:pict>
      </w:r>
    </w:p>
    <w:p w14:paraId="3FCC7193" w14:textId="77777777" w:rsidR="00686014" w:rsidRDefault="00820E38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212DF3A3" w14:textId="77777777" w:rsidR="00686014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Default="00820E38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784C01D6" w14:textId="1B9E864D" w:rsidR="00DB2E18" w:rsidRPr="001D670B" w:rsidRDefault="00820E38" w:rsidP="004A74AB">
      <w:pPr>
        <w:widowControl w:val="0"/>
        <w:suppressAutoHyphens/>
        <w:jc w:val="center"/>
        <w:rPr>
          <w:b/>
          <w:bCs/>
          <w:color w:val="000000" w:themeColor="text1"/>
        </w:rPr>
      </w:pPr>
      <w:r w:rsidRPr="001D670B">
        <w:rPr>
          <w:b/>
          <w:bCs/>
          <w:color w:val="000000" w:themeColor="text1"/>
        </w:rPr>
        <w:t xml:space="preserve">DĖL </w:t>
      </w:r>
      <w:r w:rsidR="00FC4893" w:rsidRPr="001D670B">
        <w:rPr>
          <w:b/>
          <w:bCs/>
          <w:color w:val="000000" w:themeColor="text1"/>
        </w:rPr>
        <w:t>TURTO PERDAVIMO VALSTYBĖS NUOSAVYBĖN</w:t>
      </w:r>
      <w:r w:rsidR="00E534DE" w:rsidRPr="001D670B">
        <w:rPr>
          <w:b/>
          <w:bCs/>
          <w:color w:val="000000" w:themeColor="text1"/>
        </w:rPr>
        <w:t xml:space="preserve"> </w:t>
      </w:r>
      <w:r w:rsidR="00DF2F00" w:rsidRPr="001D670B">
        <w:rPr>
          <w:b/>
          <w:bCs/>
          <w:color w:val="000000" w:themeColor="text1"/>
        </w:rPr>
        <w:t xml:space="preserve"> </w:t>
      </w:r>
    </w:p>
    <w:p w14:paraId="10C3E17D" w14:textId="77777777" w:rsidR="00686014" w:rsidRPr="008D4A6D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09087A5B" w:rsidR="00686014" w:rsidRDefault="00820E38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8D4A6D">
        <w:rPr>
          <w:rFonts w:eastAsia="Lucida Sans Unicode" w:cs="Tahoma"/>
          <w:color w:val="000000"/>
          <w:szCs w:val="24"/>
        </w:rPr>
        <w:t>20</w:t>
      </w:r>
      <w:r>
        <w:rPr>
          <w:rFonts w:eastAsia="Lucida Sans Unicode" w:cs="Tahoma"/>
          <w:color w:val="000000"/>
          <w:szCs w:val="24"/>
        </w:rPr>
        <w:t>22</w:t>
      </w:r>
      <w:r w:rsidRPr="008D4A6D"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</w:rPr>
        <w:t xml:space="preserve"> </w:t>
      </w:r>
      <w:r w:rsidR="00C22D48">
        <w:rPr>
          <w:rFonts w:eastAsia="Lucida Sans Unicode" w:cs="Tahoma"/>
          <w:color w:val="000000"/>
          <w:szCs w:val="24"/>
        </w:rPr>
        <w:t>gruodžio 7</w:t>
      </w:r>
      <w:r w:rsidR="00C22D48" w:rsidRPr="008D4A6D">
        <w:rPr>
          <w:rFonts w:eastAsia="Lucida Sans Unicode" w:cs="Tahoma"/>
          <w:color w:val="000000"/>
          <w:szCs w:val="24"/>
        </w:rPr>
        <w:t xml:space="preserve"> </w:t>
      </w:r>
      <w:r w:rsidRPr="008D4A6D">
        <w:rPr>
          <w:rFonts w:eastAsia="Lucida Sans Unicode" w:cs="Tahoma"/>
          <w:color w:val="000000"/>
          <w:szCs w:val="24"/>
        </w:rPr>
        <w:t>d. Nr.</w:t>
      </w:r>
      <w:r>
        <w:rPr>
          <w:rFonts w:eastAsia="Lucida Sans Unicode" w:cs="Tahoma"/>
          <w:color w:val="000000"/>
          <w:szCs w:val="24"/>
        </w:rPr>
        <w:t xml:space="preserve"> </w:t>
      </w:r>
      <w:r w:rsidR="00C22D48">
        <w:rPr>
          <w:rFonts w:eastAsia="Lucida Sans Unicode" w:cs="Tahoma"/>
          <w:color w:val="000000"/>
          <w:szCs w:val="24"/>
        </w:rPr>
        <w:t>SP-</w:t>
      </w:r>
      <w:r w:rsidR="004925D1">
        <w:rPr>
          <w:rFonts w:eastAsia="Lucida Sans Unicode" w:cs="Tahoma"/>
          <w:color w:val="000000"/>
          <w:szCs w:val="24"/>
        </w:rPr>
        <w:t>345</w:t>
      </w:r>
    </w:p>
    <w:p w14:paraId="4704478F" w14:textId="77777777" w:rsidR="00686014" w:rsidRPr="008D4A6D" w:rsidRDefault="00820E38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8D4A6D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8D4A6D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6F435452" w14:textId="173661E3" w:rsidR="00686014" w:rsidRDefault="00820E38" w:rsidP="00954CDD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Vadovaudamasi</w:t>
      </w:r>
      <w:r>
        <w:rPr>
          <w:szCs w:val="24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Lietuvos Respublikos vietos savivaldos įstatymo 6 straipsnio 3 punktu, </w:t>
      </w:r>
      <w:r w:rsidR="00E7070B">
        <w:rPr>
          <w:rFonts w:eastAsia="Lucida Sans Unicode" w:cs="Tahoma"/>
          <w:color w:val="000000"/>
          <w:szCs w:val="24"/>
        </w:rPr>
        <w:t xml:space="preserve">      </w:t>
      </w:r>
      <w:r>
        <w:rPr>
          <w:rFonts w:eastAsia="Lucida Sans Unicode" w:cs="Tahoma"/>
          <w:color w:val="000000"/>
          <w:szCs w:val="24"/>
        </w:rPr>
        <w:t xml:space="preserve">16 straipsnio 2 dalies 26 punktu, </w:t>
      </w:r>
      <w:r w:rsidR="008A6282">
        <w:rPr>
          <w:rFonts w:eastAsia="Lucida Sans Unicode" w:cs="Tahoma"/>
          <w:color w:val="000000"/>
          <w:szCs w:val="24"/>
        </w:rPr>
        <w:t xml:space="preserve">48 straipsnio 2 dalimi, </w:t>
      </w:r>
      <w:r w:rsidR="008A6282">
        <w:rPr>
          <w:rFonts w:eastAsia="Lucida Sans Unicode"/>
          <w:color w:val="000000"/>
          <w:szCs w:val="24"/>
        </w:rPr>
        <w:t xml:space="preserve">Lietuvos Respublikos </w:t>
      </w:r>
      <w:r>
        <w:rPr>
          <w:rFonts w:eastAsia="Lucida Sans Unicode"/>
          <w:color w:val="000000"/>
          <w:szCs w:val="24"/>
        </w:rPr>
        <w:t xml:space="preserve">valstybės ir savivaldybių turto valdymo, naudojimo ir disponavimo juo įstatymo </w:t>
      </w:r>
      <w:r w:rsidR="004925D1">
        <w:rPr>
          <w:rFonts w:eastAsia="Lucida Sans Unicode"/>
          <w:color w:val="000000"/>
          <w:szCs w:val="24"/>
        </w:rPr>
        <w:t>20 straipsnio 2 dalies</w:t>
      </w:r>
      <w:r w:rsidR="005B3C85">
        <w:rPr>
          <w:rFonts w:eastAsia="Lucida Sans Unicode"/>
          <w:color w:val="000000"/>
          <w:szCs w:val="24"/>
        </w:rPr>
        <w:t xml:space="preserve"> </w:t>
      </w:r>
      <w:r w:rsidR="001D670B">
        <w:rPr>
          <w:rFonts w:eastAsia="Lucida Sans Unicode"/>
          <w:color w:val="000000"/>
          <w:szCs w:val="24"/>
        </w:rPr>
        <w:t xml:space="preserve">3 punktu, </w:t>
      </w:r>
      <w:r w:rsidR="005301AF">
        <w:rPr>
          <w:rFonts w:eastAsia="Lucida Sans Unicode"/>
          <w:color w:val="000000"/>
          <w:szCs w:val="24"/>
        </w:rPr>
        <w:t>Lietuvos Respublikos sveikatos priežiūros įstaigų įstatymo</w:t>
      </w:r>
      <w:r w:rsidR="00D24050">
        <w:rPr>
          <w:rFonts w:eastAsia="Lucida Sans Unicode"/>
          <w:color w:val="000000"/>
          <w:szCs w:val="24"/>
        </w:rPr>
        <w:t xml:space="preserve"> </w:t>
      </w:r>
      <w:r w:rsidR="005B3C85">
        <w:rPr>
          <w:rFonts w:eastAsia="Lucida Sans Unicode"/>
          <w:color w:val="000000"/>
          <w:szCs w:val="24"/>
        </w:rPr>
        <w:t>N</w:t>
      </w:r>
      <w:r w:rsidR="005301AF">
        <w:rPr>
          <w:rFonts w:eastAsia="Lucida Sans Unicode"/>
          <w:color w:val="000000"/>
          <w:szCs w:val="24"/>
        </w:rPr>
        <w:t>r. I-1367 39 straipsnio pakeitimo įstatymu Nr. XV-1112, Lietuvos Respublikos sveika</w:t>
      </w:r>
      <w:r w:rsidR="004925D1">
        <w:rPr>
          <w:rFonts w:eastAsia="Lucida Sans Unicode"/>
          <w:color w:val="000000"/>
          <w:szCs w:val="24"/>
        </w:rPr>
        <w:t xml:space="preserve">tos sistemos įstatymo Nr. I-552 </w:t>
      </w:r>
      <w:r w:rsidR="005301AF">
        <w:rPr>
          <w:rFonts w:eastAsia="Lucida Sans Unicode"/>
          <w:color w:val="000000"/>
          <w:szCs w:val="24"/>
        </w:rPr>
        <w:t>2 straipsnio pakeitimo ir įstatymo papildymo 19</w:t>
      </w:r>
      <w:r w:rsidR="003C4B3D">
        <w:rPr>
          <w:rFonts w:eastAsia="Lucida Sans Unicode"/>
          <w:color w:val="000000"/>
          <w:szCs w:val="24"/>
          <w:vertAlign w:val="superscript"/>
        </w:rPr>
        <w:t xml:space="preserve">1 </w:t>
      </w:r>
      <w:r w:rsidR="003C4B3D">
        <w:rPr>
          <w:rFonts w:eastAsia="Lucida Sans Unicode"/>
          <w:color w:val="000000"/>
          <w:szCs w:val="24"/>
        </w:rPr>
        <w:t xml:space="preserve">straipsniu įstatymu Nr. XV-1113 </w:t>
      </w:r>
      <w:r>
        <w:rPr>
          <w:rFonts w:eastAsia="Lucida Sans Unicode"/>
          <w:color w:val="000000"/>
          <w:szCs w:val="24"/>
        </w:rPr>
        <w:t xml:space="preserve">ir atsižvelgdama į </w:t>
      </w:r>
      <w:r w:rsidR="00070263">
        <w:rPr>
          <w:rFonts w:eastAsia="Lucida Sans Unicode"/>
          <w:color w:val="000000"/>
          <w:szCs w:val="24"/>
        </w:rPr>
        <w:t xml:space="preserve">Lietuvos </w:t>
      </w:r>
      <w:r w:rsidR="001853BA">
        <w:rPr>
          <w:rFonts w:eastAsia="Lucida Sans Unicode"/>
          <w:color w:val="000000"/>
          <w:szCs w:val="24"/>
        </w:rPr>
        <w:t>R</w:t>
      </w:r>
      <w:r w:rsidR="00070263">
        <w:rPr>
          <w:rFonts w:eastAsia="Lucida Sans Unicode"/>
          <w:color w:val="000000"/>
          <w:szCs w:val="24"/>
        </w:rPr>
        <w:t xml:space="preserve">espublikos sveikatos apsaugos ministerijos 2022 m. birželio 21 d. </w:t>
      </w:r>
      <w:r w:rsidR="001853BA">
        <w:rPr>
          <w:rFonts w:eastAsia="Lucida Sans Unicode"/>
          <w:szCs w:val="24"/>
        </w:rPr>
        <w:t>rašt</w:t>
      </w:r>
      <w:r w:rsidR="00843F62">
        <w:rPr>
          <w:rFonts w:eastAsia="Lucida Sans Unicode"/>
          <w:szCs w:val="24"/>
        </w:rPr>
        <w:t>ą</w:t>
      </w:r>
      <w:r w:rsidR="00F43CCC">
        <w:rPr>
          <w:rFonts w:eastAsia="Lucida Sans Unicode"/>
          <w:szCs w:val="24"/>
        </w:rPr>
        <w:t xml:space="preserve"> </w:t>
      </w:r>
      <w:r w:rsidR="00B62D68">
        <w:rPr>
          <w:rFonts w:eastAsia="Lucida Sans Unicode"/>
          <w:szCs w:val="24"/>
        </w:rPr>
        <w:t xml:space="preserve">Nr. (10.1.1.2E-421)10-2938 </w:t>
      </w:r>
      <w:r>
        <w:rPr>
          <w:rFonts w:eastAsia="Lucida Sans Unicode"/>
          <w:szCs w:val="24"/>
        </w:rPr>
        <w:t xml:space="preserve">„Dėl </w:t>
      </w:r>
      <w:r w:rsidR="001853BA">
        <w:rPr>
          <w:rFonts w:eastAsia="Lucida Sans Unicode"/>
          <w:szCs w:val="24"/>
        </w:rPr>
        <w:t>sprendimų priėmimo</w:t>
      </w:r>
      <w:r>
        <w:rPr>
          <w:rFonts w:eastAsia="Lucida Sans Unicode"/>
          <w:szCs w:val="24"/>
        </w:rPr>
        <w:t>“, Kėdainių rajono saviva</w:t>
      </w:r>
      <w:r>
        <w:rPr>
          <w:rFonts w:eastAsia="Lucida Sans Unicode"/>
          <w:color w:val="000000"/>
          <w:szCs w:val="24"/>
        </w:rPr>
        <w:t>ldybės taryba</w:t>
      </w:r>
      <w:r w:rsidR="00134194">
        <w:rPr>
          <w:rFonts w:eastAsia="Lucida Sans Unicode"/>
          <w:color w:val="000000"/>
          <w:szCs w:val="24"/>
        </w:rPr>
        <w:t xml:space="preserve"> </w:t>
      </w:r>
      <w:r>
        <w:rPr>
          <w:rFonts w:eastAsia="Lucida Sans Unicode"/>
          <w:color w:val="000000"/>
          <w:szCs w:val="24"/>
        </w:rPr>
        <w:t>n u s p r e n d ž i a:</w:t>
      </w:r>
    </w:p>
    <w:p w14:paraId="61DD966C" w14:textId="0E3FB7FB" w:rsidR="001F39A9" w:rsidRDefault="00820E38" w:rsidP="008D4A6D">
      <w:pPr>
        <w:widowControl w:val="0"/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1. </w:t>
      </w:r>
      <w:r w:rsidR="008D4A6D">
        <w:rPr>
          <w:szCs w:val="24"/>
        </w:rPr>
        <w:t>Sutikti perduoti valstybės nuosavybėn</w:t>
      </w:r>
      <w:r w:rsidR="002E7F39" w:rsidRPr="002E7F39">
        <w:rPr>
          <w:color w:val="000000"/>
          <w:szCs w:val="24"/>
        </w:rPr>
        <w:t xml:space="preserve"> </w:t>
      </w:r>
      <w:r w:rsidR="00E37791">
        <w:rPr>
          <w:color w:val="000000"/>
          <w:szCs w:val="24"/>
        </w:rPr>
        <w:t xml:space="preserve">Kėdainių rajono savivaldybei nuosavybės teise priklausantį ir šiuo metu </w:t>
      </w:r>
      <w:r w:rsidR="002E7F39">
        <w:rPr>
          <w:color w:val="000000"/>
          <w:szCs w:val="24"/>
        </w:rPr>
        <w:t>šiuo metu viešajai įstaigai Kėdainių pirminės sveikatos priežiūros centrui patikėjimo teise pagal patikėjimo sutartį perduotą</w:t>
      </w:r>
      <w:r w:rsidR="008D4A6D">
        <w:rPr>
          <w:szCs w:val="24"/>
        </w:rPr>
        <w:t>:</w:t>
      </w:r>
      <w:r>
        <w:rPr>
          <w:szCs w:val="24"/>
        </w:rPr>
        <w:t xml:space="preserve"> </w:t>
      </w:r>
    </w:p>
    <w:p w14:paraId="2F0C6186" w14:textId="43E58538" w:rsidR="001F39A9" w:rsidRPr="002E7F39" w:rsidRDefault="001F39A9" w:rsidP="00954CDD">
      <w:pPr>
        <w:widowControl w:val="0"/>
        <w:suppressAutoHyphens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1.1. </w:t>
      </w:r>
      <w:r w:rsidR="008D4A6D">
        <w:rPr>
          <w:color w:val="000000"/>
          <w:szCs w:val="24"/>
        </w:rPr>
        <w:t xml:space="preserve">ilgalaikį materialųjį turtą, kurio bendra įsigijimo vertė </w:t>
      </w:r>
      <w:r w:rsidR="00F57848">
        <w:rPr>
          <w:color w:val="000000"/>
          <w:szCs w:val="24"/>
        </w:rPr>
        <w:t>1 898,40</w:t>
      </w:r>
      <w:r w:rsidR="006536C8">
        <w:rPr>
          <w:color w:val="000000"/>
          <w:szCs w:val="24"/>
        </w:rPr>
        <w:t xml:space="preserve"> Eur, bendra likutinė vertė 2022 m. spalio 31 d. </w:t>
      </w:r>
      <w:r w:rsidR="005C4A16">
        <w:rPr>
          <w:color w:val="000000"/>
          <w:szCs w:val="24"/>
        </w:rPr>
        <w:t>–</w:t>
      </w:r>
      <w:r w:rsidR="006536C8">
        <w:rPr>
          <w:color w:val="000000"/>
          <w:szCs w:val="24"/>
        </w:rPr>
        <w:t xml:space="preserve"> </w:t>
      </w:r>
      <w:r w:rsidR="00F57848">
        <w:rPr>
          <w:color w:val="000000" w:themeColor="text1"/>
          <w:szCs w:val="24"/>
        </w:rPr>
        <w:t>0,00</w:t>
      </w:r>
      <w:r w:rsidR="005C4A16" w:rsidRPr="00484C8E">
        <w:rPr>
          <w:color w:val="000000" w:themeColor="text1"/>
          <w:szCs w:val="24"/>
        </w:rPr>
        <w:t xml:space="preserve"> Eur</w:t>
      </w:r>
      <w:r w:rsidR="005C4A16">
        <w:rPr>
          <w:color w:val="000000"/>
          <w:szCs w:val="24"/>
        </w:rPr>
        <w:t xml:space="preserve">, </w:t>
      </w:r>
      <w:r w:rsidR="002E7F39">
        <w:rPr>
          <w:color w:val="000000"/>
          <w:szCs w:val="24"/>
        </w:rPr>
        <w:t>nurodytą</w:t>
      </w:r>
      <w:r w:rsidR="005C4A16">
        <w:rPr>
          <w:color w:val="000000"/>
          <w:szCs w:val="24"/>
        </w:rPr>
        <w:t xml:space="preserve"> </w:t>
      </w:r>
      <w:r w:rsidR="005C4A16" w:rsidRPr="002E7F39">
        <w:rPr>
          <w:szCs w:val="24"/>
        </w:rPr>
        <w:t>1 pried</w:t>
      </w:r>
      <w:r w:rsidR="002E7F39" w:rsidRPr="002E7F39">
        <w:rPr>
          <w:szCs w:val="24"/>
        </w:rPr>
        <w:t>e</w:t>
      </w:r>
      <w:r w:rsidR="004920A4" w:rsidRPr="002E7F39">
        <w:rPr>
          <w:szCs w:val="24"/>
        </w:rPr>
        <w:t>;</w:t>
      </w:r>
    </w:p>
    <w:p w14:paraId="71A44A06" w14:textId="27B9BDB3" w:rsidR="008651C4" w:rsidRPr="002E7F39" w:rsidRDefault="004920A4" w:rsidP="00954CDD">
      <w:pPr>
        <w:widowControl w:val="0"/>
        <w:suppressAutoHyphens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1.2. </w:t>
      </w:r>
      <w:r w:rsidR="005C4A16">
        <w:rPr>
          <w:color w:val="000000"/>
          <w:szCs w:val="24"/>
        </w:rPr>
        <w:t>trumpalaikį materialųjį turtą, kurio bendra įsigijimo vertė</w:t>
      </w:r>
      <w:r w:rsidR="00455B1B">
        <w:rPr>
          <w:color w:val="000000"/>
          <w:szCs w:val="24"/>
        </w:rPr>
        <w:t xml:space="preserve"> </w:t>
      </w:r>
      <w:r w:rsidR="00ED06BF">
        <w:rPr>
          <w:color w:val="000000"/>
          <w:szCs w:val="24"/>
        </w:rPr>
        <w:t>–</w:t>
      </w:r>
      <w:r w:rsidR="00455B1B">
        <w:rPr>
          <w:color w:val="000000"/>
          <w:szCs w:val="24"/>
        </w:rPr>
        <w:t xml:space="preserve"> </w:t>
      </w:r>
      <w:r w:rsidR="001F5FE4">
        <w:rPr>
          <w:color w:val="000000"/>
          <w:szCs w:val="24"/>
        </w:rPr>
        <w:t>1 024,</w:t>
      </w:r>
      <w:r w:rsidR="00FD150D">
        <w:rPr>
          <w:color w:val="000000"/>
          <w:szCs w:val="24"/>
        </w:rPr>
        <w:t>80</w:t>
      </w:r>
      <w:r w:rsidR="00ED06BF">
        <w:rPr>
          <w:color w:val="000000"/>
          <w:szCs w:val="24"/>
        </w:rPr>
        <w:t xml:space="preserve"> </w:t>
      </w:r>
      <w:proofErr w:type="spellStart"/>
      <w:r w:rsidR="00ED06BF">
        <w:rPr>
          <w:color w:val="000000"/>
          <w:szCs w:val="24"/>
        </w:rPr>
        <w:t>Eur</w:t>
      </w:r>
      <w:proofErr w:type="spellEnd"/>
      <w:r w:rsidR="00ED06BF">
        <w:rPr>
          <w:color w:val="000000"/>
          <w:szCs w:val="24"/>
        </w:rPr>
        <w:t>,</w:t>
      </w:r>
      <w:r w:rsidR="00FD150D">
        <w:rPr>
          <w:color w:val="000000"/>
          <w:szCs w:val="24"/>
        </w:rPr>
        <w:t xml:space="preserve"> </w:t>
      </w:r>
      <w:r w:rsidR="002E7F39">
        <w:rPr>
          <w:color w:val="000000"/>
          <w:szCs w:val="24"/>
        </w:rPr>
        <w:t>nurodytą</w:t>
      </w:r>
      <w:r w:rsidR="004E3290">
        <w:rPr>
          <w:color w:val="000000"/>
          <w:szCs w:val="24"/>
        </w:rPr>
        <w:t xml:space="preserve"> </w:t>
      </w:r>
      <w:r w:rsidR="004E3290" w:rsidRPr="002E7F39">
        <w:rPr>
          <w:szCs w:val="24"/>
        </w:rPr>
        <w:t>2 pried</w:t>
      </w:r>
      <w:r w:rsidR="002E7F39" w:rsidRPr="002E7F39">
        <w:rPr>
          <w:szCs w:val="24"/>
        </w:rPr>
        <w:t>e.</w:t>
      </w:r>
    </w:p>
    <w:p w14:paraId="37194685" w14:textId="75BCC5CA" w:rsidR="00CF4145" w:rsidRDefault="00484C8E" w:rsidP="00954CDD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4E3290">
        <w:rPr>
          <w:color w:val="000000"/>
        </w:rPr>
        <w:t>. Įgalioti Kėdainių rajono savivaldybės administracijos direktorių, įsigaliojus Lietuvos Respublikos Vyriausybės nutarimui, pasirašyti turto</w:t>
      </w:r>
      <w:r w:rsidR="00B320E7">
        <w:rPr>
          <w:color w:val="000000"/>
        </w:rPr>
        <w:t xml:space="preserve">, nurodyto </w:t>
      </w:r>
      <w:bookmarkStart w:id="0" w:name="_GoBack"/>
      <w:bookmarkEnd w:id="0"/>
      <w:r w:rsidR="00B320E7">
        <w:rPr>
          <w:color w:val="000000"/>
        </w:rPr>
        <w:t>1 punkte,</w:t>
      </w:r>
      <w:r w:rsidR="004E3290">
        <w:rPr>
          <w:color w:val="000000"/>
        </w:rPr>
        <w:t xml:space="preserve"> perdavimo ir priėmimo aktus</w:t>
      </w:r>
      <w:r>
        <w:rPr>
          <w:color w:val="000000"/>
        </w:rPr>
        <w:t>.</w:t>
      </w:r>
    </w:p>
    <w:p w14:paraId="3142B258" w14:textId="0BFDBBEE" w:rsidR="004E3290" w:rsidRPr="002A243A" w:rsidRDefault="002A243A" w:rsidP="00954CDD">
      <w:pPr>
        <w:widowControl w:val="0"/>
        <w:suppressAutoHyphens/>
        <w:ind w:firstLine="567"/>
        <w:jc w:val="both"/>
        <w:rPr>
          <w:color w:val="000000" w:themeColor="text1"/>
          <w:szCs w:val="24"/>
          <w:lang w:eastAsia="lt-LT"/>
        </w:rPr>
      </w:pPr>
      <w:r w:rsidRPr="002A243A">
        <w:rPr>
          <w:color w:val="000000" w:themeColor="text1"/>
        </w:rPr>
        <w:t>3</w:t>
      </w:r>
      <w:r w:rsidR="00CF4145" w:rsidRPr="002A243A">
        <w:rPr>
          <w:color w:val="000000" w:themeColor="text1"/>
        </w:rPr>
        <w:t xml:space="preserve">. Įpareigoti </w:t>
      </w:r>
      <w:r w:rsidR="00582512" w:rsidRPr="002A243A">
        <w:rPr>
          <w:color w:val="000000" w:themeColor="text1"/>
        </w:rPr>
        <w:t>Lietuvos Respublikos s</w:t>
      </w:r>
      <w:r w:rsidR="00CF4145" w:rsidRPr="002A243A">
        <w:rPr>
          <w:color w:val="000000" w:themeColor="text1"/>
        </w:rPr>
        <w:t xml:space="preserve">veikatos </w:t>
      </w:r>
      <w:r w:rsidR="00582512" w:rsidRPr="002A243A">
        <w:rPr>
          <w:color w:val="000000" w:themeColor="text1"/>
        </w:rPr>
        <w:t xml:space="preserve">apsaugos </w:t>
      </w:r>
      <w:r w:rsidR="00CF4145" w:rsidRPr="002A243A">
        <w:rPr>
          <w:color w:val="000000" w:themeColor="text1"/>
        </w:rPr>
        <w:t>min</w:t>
      </w:r>
      <w:r w:rsidR="00582512" w:rsidRPr="002A243A">
        <w:rPr>
          <w:color w:val="000000" w:themeColor="text1"/>
        </w:rPr>
        <w:t xml:space="preserve">isteriją, centralizuojant greitosios medicinos pagalbos paslaugas teikiančių įstaigų sistemą, į reorganizavimo sąlygas įtraukti sąlygą, kad perduotas turtas nuo 2023 m. liepos 1 d. </w:t>
      </w:r>
      <w:r w:rsidR="00A55185" w:rsidRPr="00A55185">
        <w:rPr>
          <w:color w:val="000000" w:themeColor="text1"/>
        </w:rPr>
        <w:t>2</w:t>
      </w:r>
      <w:r w:rsidR="00582512" w:rsidRPr="00A55185">
        <w:rPr>
          <w:color w:val="000000" w:themeColor="text1"/>
        </w:rPr>
        <w:t xml:space="preserve"> metus </w:t>
      </w:r>
      <w:r w:rsidR="00582512" w:rsidRPr="002A243A">
        <w:rPr>
          <w:color w:val="000000" w:themeColor="text1"/>
        </w:rPr>
        <w:t xml:space="preserve">būtų naudojamas Kėdainių rajono savivaldybės gyventojams aptarnauti.  </w:t>
      </w:r>
    </w:p>
    <w:p w14:paraId="29EF91A2" w14:textId="77777777" w:rsidR="00686014" w:rsidRDefault="00820E38" w:rsidP="00954CD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8D4A6D">
        <w:rPr>
          <w:color w:val="000000"/>
          <w:szCs w:val="24"/>
        </w:rPr>
        <w:t xml:space="preserve">Šis </w:t>
      </w:r>
      <w:r w:rsidRPr="008D4A6D">
        <w:rPr>
          <w:color w:val="000000"/>
        </w:rPr>
        <w:t>sprendimas</w:t>
      </w:r>
      <w:r w:rsidRPr="008D4A6D">
        <w:rPr>
          <w:color w:val="000000"/>
          <w:szCs w:val="24"/>
        </w:rPr>
        <w:t xml:space="preserve"> per vieną mėnesį nuo </w:t>
      </w:r>
      <w:r w:rsidRPr="008D4A6D">
        <w:rPr>
          <w:color w:val="000000"/>
        </w:rPr>
        <w:t>sprendimo</w:t>
      </w:r>
      <w:r w:rsidRPr="008D4A6D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Pr="008D4A6D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36D0ECE7" w14:textId="57304108" w:rsidR="002A243A" w:rsidRDefault="002A243A" w:rsidP="00C62783">
      <w:pPr>
        <w:widowControl w:val="0"/>
        <w:suppressAutoHyphens/>
      </w:pPr>
    </w:p>
    <w:p w14:paraId="6277353C" w14:textId="77777777" w:rsidR="002A243A" w:rsidRDefault="002A243A" w:rsidP="00C62783">
      <w:pPr>
        <w:widowControl w:val="0"/>
        <w:suppressAutoHyphens/>
      </w:pPr>
    </w:p>
    <w:p w14:paraId="4629051A" w14:textId="081D2DEB" w:rsidR="00C62783" w:rsidRDefault="00820E38" w:rsidP="00C62783">
      <w:pPr>
        <w:widowControl w:val="0"/>
        <w:suppressAutoHyphens/>
      </w:pPr>
      <w:r>
        <w:t>Savivaldybės meras</w:t>
      </w:r>
    </w:p>
    <w:p w14:paraId="0ED45E94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331AF4E8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1B879A52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4AF97D52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00B04DA6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1BAF49F5" w14:textId="77777777" w:rsidR="004925D1" w:rsidRDefault="004925D1" w:rsidP="00C62783">
      <w:pPr>
        <w:widowControl w:val="0"/>
        <w:suppressAutoHyphens/>
        <w:rPr>
          <w:szCs w:val="24"/>
          <w:lang w:eastAsia="zh-CN"/>
        </w:rPr>
      </w:pPr>
    </w:p>
    <w:p w14:paraId="2EB4EBE2" w14:textId="77777777" w:rsidR="004925D1" w:rsidRDefault="004925D1" w:rsidP="00C62783">
      <w:pPr>
        <w:widowControl w:val="0"/>
        <w:suppressAutoHyphens/>
        <w:rPr>
          <w:szCs w:val="24"/>
          <w:lang w:eastAsia="zh-CN"/>
        </w:rPr>
      </w:pPr>
    </w:p>
    <w:p w14:paraId="2F5F038F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1E797BD3" w14:textId="77777777" w:rsidR="002A243A" w:rsidRDefault="002A243A" w:rsidP="00C62783">
      <w:pPr>
        <w:widowControl w:val="0"/>
        <w:suppressAutoHyphens/>
        <w:rPr>
          <w:szCs w:val="24"/>
          <w:lang w:eastAsia="zh-CN"/>
        </w:rPr>
      </w:pPr>
    </w:p>
    <w:p w14:paraId="453DCDFE" w14:textId="6B184E1C" w:rsidR="00954CDD" w:rsidRPr="00F74A33" w:rsidRDefault="00954CDD" w:rsidP="00C62783">
      <w:pPr>
        <w:widowControl w:val="0"/>
        <w:suppressAutoHyphens/>
        <w:rPr>
          <w:szCs w:val="24"/>
          <w:lang w:eastAsia="zh-CN"/>
        </w:rPr>
      </w:pPr>
      <w:r w:rsidRPr="00F74A33">
        <w:rPr>
          <w:szCs w:val="24"/>
          <w:lang w:eastAsia="zh-CN"/>
        </w:rPr>
        <w:t>Audronė Naujalienė</w:t>
      </w:r>
      <w:r w:rsidRPr="00F74A33">
        <w:rPr>
          <w:szCs w:val="24"/>
          <w:lang w:eastAsia="zh-CN"/>
        </w:rPr>
        <w:tab/>
        <w:t>Arūnas Kacevičius</w:t>
      </w:r>
      <w:r w:rsidRPr="00F74A33">
        <w:rPr>
          <w:szCs w:val="24"/>
          <w:lang w:eastAsia="zh-CN"/>
        </w:rPr>
        <w:tab/>
        <w:t>Dalius Ramonas</w:t>
      </w:r>
      <w:r w:rsidRPr="00F74A33">
        <w:rPr>
          <w:szCs w:val="24"/>
          <w:lang w:eastAsia="zh-CN"/>
        </w:rPr>
        <w:tab/>
        <w:t>Rūta Švedienė</w:t>
      </w:r>
    </w:p>
    <w:p w14:paraId="7CE2D241" w14:textId="08190D40" w:rsidR="00954CDD" w:rsidRDefault="00954CDD" w:rsidP="00954CDD">
      <w:pPr>
        <w:tabs>
          <w:tab w:val="left" w:pos="2127"/>
        </w:tabs>
        <w:rPr>
          <w:szCs w:val="24"/>
          <w:lang w:eastAsia="zh-CN"/>
        </w:rPr>
      </w:pPr>
      <w:r w:rsidRPr="00F74A33">
        <w:rPr>
          <w:szCs w:val="24"/>
          <w:lang w:eastAsia="zh-CN"/>
        </w:rPr>
        <w:t>2022-</w:t>
      </w:r>
      <w:r>
        <w:rPr>
          <w:szCs w:val="24"/>
          <w:lang w:eastAsia="zh-CN"/>
        </w:rPr>
        <w:t>1</w:t>
      </w:r>
      <w:r w:rsidR="002A243A">
        <w:rPr>
          <w:szCs w:val="24"/>
          <w:lang w:eastAsia="zh-CN"/>
        </w:rPr>
        <w:t>1</w:t>
      </w:r>
      <w:r w:rsidRPr="00F74A33">
        <w:rPr>
          <w:szCs w:val="24"/>
          <w:lang w:eastAsia="zh-CN"/>
        </w:rPr>
        <w:t xml:space="preserve">- 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</w:t>
      </w:r>
      <w:r w:rsidR="002A243A">
        <w:rPr>
          <w:szCs w:val="24"/>
          <w:lang w:eastAsia="zh-CN"/>
        </w:rPr>
        <w:t>1</w:t>
      </w:r>
      <w:r w:rsidRPr="00F74A33">
        <w:rPr>
          <w:szCs w:val="24"/>
          <w:lang w:eastAsia="zh-CN"/>
        </w:rPr>
        <w:t>-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</w:t>
      </w:r>
      <w:r w:rsidR="002A243A">
        <w:rPr>
          <w:szCs w:val="24"/>
          <w:lang w:eastAsia="zh-CN"/>
        </w:rPr>
        <w:t>1</w:t>
      </w:r>
      <w:r w:rsidRPr="00F74A33">
        <w:rPr>
          <w:szCs w:val="24"/>
          <w:lang w:eastAsia="zh-CN"/>
        </w:rPr>
        <w:t>-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</w:t>
      </w:r>
      <w:r w:rsidR="002A243A">
        <w:rPr>
          <w:szCs w:val="24"/>
          <w:lang w:eastAsia="zh-CN"/>
        </w:rPr>
        <w:t>1</w:t>
      </w:r>
      <w:r w:rsidRPr="00F74A33">
        <w:rPr>
          <w:szCs w:val="24"/>
          <w:lang w:eastAsia="zh-CN"/>
        </w:rPr>
        <w:t>-</w:t>
      </w:r>
    </w:p>
    <w:p w14:paraId="24A913CE" w14:textId="09B03A9C" w:rsidR="00686014" w:rsidRPr="008D4A6D" w:rsidRDefault="00820E38" w:rsidP="00517CA7">
      <w:pPr>
        <w:widowControl w:val="0"/>
        <w:suppressAutoHyphens/>
      </w:pPr>
      <w:r w:rsidRPr="008D4A6D">
        <w:lastRenderedPageBreak/>
        <w:t>Kėdainių rajono savivaldybės tarybai</w:t>
      </w:r>
    </w:p>
    <w:p w14:paraId="056999FC" w14:textId="77777777" w:rsidR="00686014" w:rsidRDefault="00686014"/>
    <w:p w14:paraId="3F450B59" w14:textId="77777777" w:rsidR="00686014" w:rsidRPr="001A759F" w:rsidRDefault="00820E38">
      <w:pPr>
        <w:widowControl w:val="0"/>
        <w:suppressAutoHyphens/>
        <w:ind w:firstLine="680"/>
        <w:jc w:val="center"/>
        <w:rPr>
          <w:b/>
          <w:color w:val="000000" w:themeColor="text1"/>
        </w:rPr>
      </w:pPr>
      <w:r w:rsidRPr="001A759F">
        <w:rPr>
          <w:b/>
          <w:color w:val="000000" w:themeColor="text1"/>
        </w:rPr>
        <w:t>AIŠKINAMASIS RAŠTAS</w:t>
      </w:r>
    </w:p>
    <w:p w14:paraId="49A2B288" w14:textId="77777777" w:rsidR="001A759F" w:rsidRPr="001D670B" w:rsidRDefault="001A759F" w:rsidP="001A759F">
      <w:pPr>
        <w:widowControl w:val="0"/>
        <w:suppressAutoHyphens/>
        <w:jc w:val="center"/>
        <w:rPr>
          <w:b/>
          <w:bCs/>
          <w:color w:val="000000" w:themeColor="text1"/>
        </w:rPr>
      </w:pPr>
      <w:r w:rsidRPr="001D670B">
        <w:rPr>
          <w:b/>
          <w:bCs/>
          <w:color w:val="000000" w:themeColor="text1"/>
        </w:rPr>
        <w:t xml:space="preserve">DĖL TURTO PERDAVIMO VALSTYBĖS NUOSAVYBĖN  </w:t>
      </w:r>
    </w:p>
    <w:p w14:paraId="22FDFD72" w14:textId="77777777" w:rsidR="001A759F" w:rsidRDefault="001A759F">
      <w:pPr>
        <w:widowControl w:val="0"/>
        <w:suppressAutoHyphens/>
        <w:ind w:firstLine="709"/>
        <w:jc w:val="center"/>
      </w:pPr>
    </w:p>
    <w:p w14:paraId="172E55E5" w14:textId="49A2D312" w:rsidR="00686014" w:rsidRPr="008D4A6D" w:rsidRDefault="00820E38">
      <w:pPr>
        <w:widowControl w:val="0"/>
        <w:suppressAutoHyphens/>
        <w:ind w:firstLine="709"/>
        <w:jc w:val="center"/>
      </w:pPr>
      <w:r w:rsidRPr="008D4A6D">
        <w:t>20</w:t>
      </w:r>
      <w:r>
        <w:t>22</w:t>
      </w:r>
      <w:r w:rsidRPr="008D4A6D">
        <w:t xml:space="preserve"> m.</w:t>
      </w:r>
      <w:r w:rsidR="00811B50">
        <w:t xml:space="preserve"> lapkričio 29</w:t>
      </w:r>
      <w:r>
        <w:t xml:space="preserve"> </w:t>
      </w:r>
      <w:r w:rsidRPr="008D4A6D">
        <w:t>d.</w:t>
      </w:r>
    </w:p>
    <w:p w14:paraId="67A1F746" w14:textId="77777777" w:rsidR="00686014" w:rsidRPr="008D4A6D" w:rsidRDefault="00820E38">
      <w:pPr>
        <w:widowControl w:val="0"/>
        <w:suppressAutoHyphens/>
        <w:ind w:firstLine="709"/>
        <w:jc w:val="center"/>
      </w:pPr>
      <w:r w:rsidRPr="008D4A6D">
        <w:t>Kėdainiai</w:t>
      </w:r>
    </w:p>
    <w:p w14:paraId="4B982467" w14:textId="77777777" w:rsidR="00686014" w:rsidRPr="008D4A6D" w:rsidRDefault="00686014">
      <w:pPr>
        <w:widowControl w:val="0"/>
        <w:suppressAutoHyphens/>
        <w:ind w:firstLine="709"/>
      </w:pPr>
    </w:p>
    <w:p w14:paraId="61093291" w14:textId="77777777" w:rsidR="00C0377D" w:rsidRPr="008D4A6D" w:rsidRDefault="00820E38" w:rsidP="002E0166">
      <w:pPr>
        <w:widowControl w:val="0"/>
        <w:suppressAutoHyphens/>
        <w:ind w:firstLine="540"/>
        <w:jc w:val="both"/>
        <w:rPr>
          <w:b/>
          <w:bCs/>
        </w:rPr>
      </w:pPr>
      <w:r w:rsidRPr="008D4A6D">
        <w:rPr>
          <w:b/>
          <w:bCs/>
        </w:rPr>
        <w:t>Parengto sprendimo projekto tikslai:</w:t>
      </w:r>
    </w:p>
    <w:p w14:paraId="3DAAE61A" w14:textId="6DA8DC58" w:rsidR="000533EA" w:rsidRDefault="000533EA" w:rsidP="000533EA">
      <w:pPr>
        <w:widowControl w:val="0"/>
        <w:suppressAutoHyphens/>
        <w:jc w:val="both"/>
        <w:rPr>
          <w:color w:val="000000"/>
          <w:szCs w:val="24"/>
        </w:rPr>
      </w:pPr>
      <w:r>
        <w:rPr>
          <w:szCs w:val="24"/>
        </w:rPr>
        <w:t xml:space="preserve">         Perduoti valstybės nuosavybėn</w:t>
      </w:r>
      <w:r w:rsidRPr="002E7F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šiuo metu viešajai įstaigai Kėdainių pirminės sveikatos priežiūros centrui patikėjimo teise pagal patikėjimo sutartį perduotą ilgalaikį materialųjį </w:t>
      </w:r>
      <w:r w:rsidR="00C65EC3">
        <w:rPr>
          <w:color w:val="000000"/>
          <w:szCs w:val="24"/>
        </w:rPr>
        <w:t xml:space="preserve">ir </w:t>
      </w:r>
      <w:r>
        <w:rPr>
          <w:color w:val="000000"/>
          <w:szCs w:val="24"/>
        </w:rPr>
        <w:t>trumpalaikį materialųjį turtą</w:t>
      </w:r>
      <w:r>
        <w:rPr>
          <w:szCs w:val="24"/>
        </w:rPr>
        <w:t xml:space="preserve">: </w:t>
      </w:r>
    </w:p>
    <w:p w14:paraId="32C1952E" w14:textId="715851B5" w:rsidR="00EA3C27" w:rsidRDefault="00820E38" w:rsidP="000533EA">
      <w:pPr>
        <w:widowControl w:val="0"/>
        <w:suppressAutoHyphens/>
        <w:ind w:firstLine="540"/>
        <w:jc w:val="both"/>
        <w:rPr>
          <w:b/>
          <w:bCs/>
          <w:szCs w:val="24"/>
        </w:rPr>
      </w:pPr>
      <w:proofErr w:type="spellStart"/>
      <w:r w:rsidRPr="004F0012">
        <w:rPr>
          <w:b/>
          <w:bCs/>
          <w:szCs w:val="24"/>
          <w:lang w:val="en-US"/>
        </w:rPr>
        <w:t>Sprendimo</w:t>
      </w:r>
      <w:proofErr w:type="spellEnd"/>
      <w:r w:rsidRPr="004F0012">
        <w:rPr>
          <w:b/>
          <w:bCs/>
          <w:szCs w:val="24"/>
          <w:lang w:val="en-US"/>
        </w:rPr>
        <w:t xml:space="preserve"> </w:t>
      </w:r>
      <w:proofErr w:type="spellStart"/>
      <w:r w:rsidRPr="004F0012">
        <w:rPr>
          <w:b/>
          <w:bCs/>
          <w:szCs w:val="24"/>
          <w:lang w:val="en-US"/>
        </w:rPr>
        <w:t>projekto</w:t>
      </w:r>
      <w:proofErr w:type="spellEnd"/>
      <w:r w:rsidRPr="004F0012">
        <w:rPr>
          <w:b/>
          <w:bCs/>
          <w:szCs w:val="24"/>
          <w:lang w:val="en-US"/>
        </w:rPr>
        <w:t xml:space="preserve"> </w:t>
      </w:r>
      <w:proofErr w:type="spellStart"/>
      <w:r w:rsidRPr="004F0012">
        <w:rPr>
          <w:b/>
          <w:bCs/>
          <w:szCs w:val="24"/>
          <w:lang w:val="en-US"/>
        </w:rPr>
        <w:t>esmė</w:t>
      </w:r>
      <w:proofErr w:type="spellEnd"/>
      <w:r w:rsidRPr="004F0012">
        <w:rPr>
          <w:b/>
          <w:bCs/>
          <w:szCs w:val="24"/>
          <w:lang w:val="en-US"/>
        </w:rPr>
        <w:t xml:space="preserve">, </w:t>
      </w:r>
      <w:proofErr w:type="spellStart"/>
      <w:r w:rsidRPr="004F0012">
        <w:rPr>
          <w:b/>
          <w:bCs/>
          <w:szCs w:val="24"/>
          <w:lang w:val="en-US"/>
        </w:rPr>
        <w:t>rengimo</w:t>
      </w:r>
      <w:proofErr w:type="spellEnd"/>
      <w:r w:rsidRPr="004F0012">
        <w:rPr>
          <w:b/>
          <w:bCs/>
          <w:szCs w:val="24"/>
          <w:lang w:val="en-US"/>
        </w:rPr>
        <w:t xml:space="preserve"> priežastys ir motyvai</w:t>
      </w:r>
      <w:r w:rsidRPr="004F0012">
        <w:rPr>
          <w:b/>
          <w:bCs/>
          <w:szCs w:val="24"/>
        </w:rPr>
        <w:t>:</w:t>
      </w:r>
    </w:p>
    <w:p w14:paraId="4B84EB16" w14:textId="28F6A9A8" w:rsidR="00C95C69" w:rsidRDefault="000E2B00" w:rsidP="00076142">
      <w:pPr>
        <w:widowControl w:val="0"/>
        <w:suppressAutoHyphens/>
        <w:ind w:firstLine="540"/>
        <w:jc w:val="both"/>
        <w:rPr>
          <w:szCs w:val="24"/>
        </w:rPr>
      </w:pPr>
      <w:r>
        <w:rPr>
          <w:rFonts w:eastAsia="Lucida Sans Unicode"/>
          <w:color w:val="000000"/>
          <w:szCs w:val="24"/>
        </w:rPr>
        <w:t xml:space="preserve">2022 m. birželio 21 d. </w:t>
      </w:r>
      <w:r w:rsidR="00B20155">
        <w:rPr>
          <w:rFonts w:eastAsia="Lucida Sans Unicode"/>
          <w:color w:val="000000"/>
          <w:szCs w:val="24"/>
        </w:rPr>
        <w:t xml:space="preserve">gautas </w:t>
      </w:r>
      <w:r>
        <w:rPr>
          <w:rFonts w:eastAsia="Lucida Sans Unicode"/>
          <w:color w:val="000000"/>
          <w:szCs w:val="24"/>
        </w:rPr>
        <w:t xml:space="preserve">Lietuvos Respublikos sveikatos apsaugos ministerijos </w:t>
      </w:r>
      <w:r>
        <w:rPr>
          <w:rFonts w:eastAsia="Lucida Sans Unicode"/>
          <w:szCs w:val="24"/>
        </w:rPr>
        <w:t>rašt</w:t>
      </w:r>
      <w:r w:rsidR="00B20155">
        <w:rPr>
          <w:rFonts w:eastAsia="Lucida Sans Unicode"/>
          <w:szCs w:val="24"/>
        </w:rPr>
        <w:t>as</w:t>
      </w:r>
      <w:r>
        <w:rPr>
          <w:rFonts w:eastAsia="Lucida Sans Unicode"/>
          <w:szCs w:val="24"/>
        </w:rPr>
        <w:t xml:space="preserve"> Nr.</w:t>
      </w:r>
      <w:r w:rsidR="00B20155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(10.1.1.2E-421)10-2938</w:t>
      </w:r>
      <w:r w:rsidR="00B20155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 xml:space="preserve">„Dėl sprendimų priėmimo“, </w:t>
      </w:r>
      <w:r w:rsidR="00B20155">
        <w:rPr>
          <w:rFonts w:eastAsia="Lucida Sans Unicode"/>
          <w:szCs w:val="24"/>
        </w:rPr>
        <w:t xml:space="preserve">kuriame pažymima, kad Lietuvos Respublikos Seimas priėmė </w:t>
      </w:r>
      <w:r w:rsidR="00C95C69">
        <w:rPr>
          <w:rFonts w:eastAsia="Lucida Sans Unicode"/>
          <w:color w:val="000000"/>
          <w:szCs w:val="24"/>
        </w:rPr>
        <w:t>Lietuvos Respublikos sveikatos priežiūros įstaigų įstatymo Nr. I-1367 39 straipsnio pakeitimo įstatym</w:t>
      </w:r>
      <w:r w:rsidR="00B20155">
        <w:rPr>
          <w:rFonts w:eastAsia="Lucida Sans Unicode"/>
          <w:color w:val="000000"/>
          <w:szCs w:val="24"/>
        </w:rPr>
        <w:t>ą</w:t>
      </w:r>
      <w:r w:rsidR="00C95C69">
        <w:rPr>
          <w:rFonts w:eastAsia="Lucida Sans Unicode"/>
          <w:color w:val="000000"/>
          <w:szCs w:val="24"/>
        </w:rPr>
        <w:t xml:space="preserve"> Nr. XV-1112 (įsigalios nuo 2023 m. liepos 1 d.), Lietuvos Respublikos sveikatos sistemos įstatymo Nr. I-552 2 straipsnio pakeitimo ir įstatymo papildymo 19</w:t>
      </w:r>
      <w:r w:rsidR="00C95C69">
        <w:rPr>
          <w:rFonts w:eastAsia="Lucida Sans Unicode"/>
          <w:color w:val="000000"/>
          <w:szCs w:val="24"/>
          <w:vertAlign w:val="superscript"/>
        </w:rPr>
        <w:t xml:space="preserve">1 </w:t>
      </w:r>
      <w:r w:rsidR="00C95C69">
        <w:rPr>
          <w:rFonts w:eastAsia="Lucida Sans Unicode"/>
          <w:color w:val="000000"/>
          <w:szCs w:val="24"/>
        </w:rPr>
        <w:t>straipsniu įstatym</w:t>
      </w:r>
      <w:r w:rsidR="00B20155">
        <w:rPr>
          <w:rFonts w:eastAsia="Lucida Sans Unicode"/>
          <w:color w:val="000000"/>
          <w:szCs w:val="24"/>
        </w:rPr>
        <w:t>ą</w:t>
      </w:r>
      <w:r w:rsidR="00C95C69">
        <w:rPr>
          <w:rFonts w:eastAsia="Lucida Sans Unicode"/>
          <w:color w:val="000000"/>
          <w:szCs w:val="24"/>
        </w:rPr>
        <w:t xml:space="preserve"> Nr. XV-1113 (įsigalios nuo 2023 m. liepos 1 d.)</w:t>
      </w:r>
      <w:r w:rsidR="00B20155">
        <w:rPr>
          <w:rFonts w:eastAsia="Lucida Sans Unicode"/>
          <w:color w:val="000000"/>
          <w:szCs w:val="24"/>
        </w:rPr>
        <w:t xml:space="preserve">, </w:t>
      </w:r>
      <w:r w:rsidR="00B20155">
        <w:rPr>
          <w:szCs w:val="24"/>
        </w:rPr>
        <w:t xml:space="preserve">kuriuose reglamentuojama, kad nuo 2023 m. liepos 1 d. centralizuojama greitosios medicinos pagalbos paslaugas teikiančių įstaigų sistema, apjungiant jas į vieną valstybės pavaldumo juridinį asmenį – </w:t>
      </w:r>
    </w:p>
    <w:p w14:paraId="202354D8" w14:textId="5328ACA9" w:rsidR="00B20155" w:rsidRDefault="00B20155" w:rsidP="00B20155">
      <w:pPr>
        <w:widowControl w:val="0"/>
        <w:suppressAutoHyphens/>
        <w:jc w:val="both"/>
        <w:rPr>
          <w:szCs w:val="24"/>
        </w:rPr>
      </w:pPr>
      <w:r>
        <w:rPr>
          <w:szCs w:val="24"/>
        </w:rPr>
        <w:t>viešąją įstaigą Greitosios medicinos pagalbos tarnybą</w:t>
      </w:r>
      <w:r w:rsidR="00553024">
        <w:rPr>
          <w:szCs w:val="24"/>
        </w:rPr>
        <w:t xml:space="preserve"> (toliau – GMP)</w:t>
      </w:r>
      <w:r>
        <w:rPr>
          <w:szCs w:val="24"/>
        </w:rPr>
        <w:t>. Nuo minėto termino šių paslaugų srities savivaldybės pavaldumo įstaigų ar jų padalinių nebeliks.</w:t>
      </w:r>
    </w:p>
    <w:p w14:paraId="167C93F6" w14:textId="379A31F2" w:rsidR="00B20917" w:rsidRDefault="00B20155" w:rsidP="00B20155">
      <w:pPr>
        <w:widowControl w:val="0"/>
        <w:suppressAutoHyphens/>
        <w:jc w:val="both"/>
        <w:rPr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010B7B" w:rsidRPr="00D15300">
        <w:rPr>
          <w:bCs/>
          <w:szCs w:val="24"/>
        </w:rPr>
        <w:t xml:space="preserve">VšĮ Kėdainių PSPC </w:t>
      </w:r>
      <w:r w:rsidR="00D15300">
        <w:rPr>
          <w:bCs/>
          <w:szCs w:val="24"/>
        </w:rPr>
        <w:t xml:space="preserve">struktūroje buvo Greitosios medicinos pagalbos skyrius, kuris, atsižvelgiant į pasikeitusias teisės aktų nuostatas bei Sveikatos </w:t>
      </w:r>
      <w:r w:rsidR="00B20917">
        <w:rPr>
          <w:bCs/>
          <w:szCs w:val="24"/>
        </w:rPr>
        <w:t xml:space="preserve">apsaugos </w:t>
      </w:r>
      <w:r w:rsidR="00D15300">
        <w:rPr>
          <w:bCs/>
          <w:szCs w:val="24"/>
        </w:rPr>
        <w:t xml:space="preserve">ministerijos raštą, Kėdainių rajono savivaldybės administracijos direktoriaus 2022 m. rugpjūčio 26 d. įsakymu </w:t>
      </w:r>
      <w:r w:rsidR="00E75D83">
        <w:rPr>
          <w:bCs/>
          <w:szCs w:val="24"/>
        </w:rPr>
        <w:t xml:space="preserve">            </w:t>
      </w:r>
      <w:r w:rsidR="00D15300">
        <w:rPr>
          <w:bCs/>
          <w:szCs w:val="24"/>
        </w:rPr>
        <w:t xml:space="preserve">Nr. AD-1-987 </w:t>
      </w:r>
      <w:r w:rsidR="00B20917">
        <w:rPr>
          <w:bCs/>
          <w:szCs w:val="24"/>
        </w:rPr>
        <w:t xml:space="preserve">nuo </w:t>
      </w:r>
      <w:r w:rsidR="00B20917">
        <w:rPr>
          <w:szCs w:val="24"/>
        </w:rPr>
        <w:t xml:space="preserve">2023 m. liepos 1 d. </w:t>
      </w:r>
      <w:r w:rsidR="00D15300">
        <w:rPr>
          <w:bCs/>
          <w:szCs w:val="24"/>
        </w:rPr>
        <w:t>bus panaikintas</w:t>
      </w:r>
      <w:r w:rsidR="00B20917">
        <w:rPr>
          <w:bCs/>
          <w:szCs w:val="24"/>
        </w:rPr>
        <w:t>.</w:t>
      </w:r>
    </w:p>
    <w:p w14:paraId="47F39B60" w14:textId="304E49BD" w:rsidR="004A74AB" w:rsidRPr="005A543B" w:rsidRDefault="00B20917" w:rsidP="00C959EF">
      <w:pPr>
        <w:widowControl w:val="0"/>
        <w:suppressAutoHyphens/>
        <w:jc w:val="both"/>
        <w:rPr>
          <w:bCs/>
          <w:color w:val="000000" w:themeColor="text1"/>
          <w:szCs w:val="24"/>
        </w:rPr>
      </w:pPr>
      <w:r>
        <w:rPr>
          <w:bCs/>
          <w:szCs w:val="24"/>
        </w:rPr>
        <w:t xml:space="preserve">         </w:t>
      </w:r>
      <w:r w:rsidR="00553024">
        <w:rPr>
          <w:bCs/>
          <w:szCs w:val="24"/>
        </w:rPr>
        <w:t xml:space="preserve">Sveikatos apsaugos ministerija prašo priimti sprendimus dėl savivaldybei </w:t>
      </w:r>
      <w:r w:rsidR="00C959EF">
        <w:rPr>
          <w:bCs/>
          <w:szCs w:val="24"/>
        </w:rPr>
        <w:t xml:space="preserve">nuosavybės teise </w:t>
      </w:r>
      <w:r w:rsidR="00553024">
        <w:rPr>
          <w:bCs/>
          <w:szCs w:val="24"/>
        </w:rPr>
        <w:t xml:space="preserve">priklausančio </w:t>
      </w:r>
      <w:r w:rsidR="004A74AB" w:rsidRPr="005A543B">
        <w:rPr>
          <w:bCs/>
          <w:color w:val="000000" w:themeColor="text1"/>
          <w:szCs w:val="24"/>
        </w:rPr>
        <w:t>ilgalaik</w:t>
      </w:r>
      <w:r w:rsidR="00C959EF" w:rsidRPr="005A543B">
        <w:rPr>
          <w:bCs/>
          <w:color w:val="000000" w:themeColor="text1"/>
          <w:szCs w:val="24"/>
        </w:rPr>
        <w:t>io</w:t>
      </w:r>
      <w:r w:rsidR="004A74AB" w:rsidRPr="005A543B">
        <w:rPr>
          <w:bCs/>
          <w:color w:val="000000" w:themeColor="text1"/>
          <w:szCs w:val="24"/>
        </w:rPr>
        <w:t xml:space="preserve"> ir trumpalaik</w:t>
      </w:r>
      <w:r w:rsidR="00C959EF" w:rsidRPr="005A543B">
        <w:rPr>
          <w:bCs/>
          <w:color w:val="000000" w:themeColor="text1"/>
          <w:szCs w:val="24"/>
        </w:rPr>
        <w:t>io</w:t>
      </w:r>
      <w:r w:rsidR="004A74AB" w:rsidRPr="005A543B">
        <w:rPr>
          <w:bCs/>
          <w:color w:val="000000" w:themeColor="text1"/>
          <w:szCs w:val="24"/>
        </w:rPr>
        <w:t xml:space="preserve"> material</w:t>
      </w:r>
      <w:r w:rsidR="00C959EF" w:rsidRPr="005A543B">
        <w:rPr>
          <w:bCs/>
          <w:color w:val="000000" w:themeColor="text1"/>
          <w:szCs w:val="24"/>
        </w:rPr>
        <w:t>aus</w:t>
      </w:r>
      <w:r w:rsidR="004A74AB" w:rsidRPr="005A543B">
        <w:rPr>
          <w:bCs/>
          <w:color w:val="000000" w:themeColor="text1"/>
          <w:szCs w:val="24"/>
        </w:rPr>
        <w:t xml:space="preserve"> turt</w:t>
      </w:r>
      <w:r w:rsidR="00C959EF" w:rsidRPr="005A543B">
        <w:rPr>
          <w:bCs/>
          <w:color w:val="000000" w:themeColor="text1"/>
          <w:szCs w:val="24"/>
        </w:rPr>
        <w:t xml:space="preserve">o, </w:t>
      </w:r>
      <w:r w:rsidR="005A543B" w:rsidRPr="005A543B">
        <w:rPr>
          <w:bCs/>
          <w:color w:val="000000" w:themeColor="text1"/>
          <w:szCs w:val="24"/>
        </w:rPr>
        <w:t xml:space="preserve">šiuo metu naudojamo </w:t>
      </w:r>
      <w:r w:rsidR="004A74AB" w:rsidRPr="005A543B">
        <w:rPr>
          <w:bCs/>
          <w:color w:val="000000" w:themeColor="text1"/>
          <w:szCs w:val="24"/>
        </w:rPr>
        <w:t>GMP veiklai vykdyti</w:t>
      </w:r>
      <w:r w:rsidR="005A543B" w:rsidRPr="005A543B">
        <w:rPr>
          <w:bCs/>
          <w:color w:val="000000" w:themeColor="text1"/>
          <w:szCs w:val="24"/>
        </w:rPr>
        <w:t>, perdavimo valstybės nuosavybėn</w:t>
      </w:r>
      <w:r w:rsidR="004A74AB" w:rsidRPr="005A543B">
        <w:rPr>
          <w:bCs/>
          <w:color w:val="000000" w:themeColor="text1"/>
          <w:szCs w:val="24"/>
        </w:rPr>
        <w:t xml:space="preserve">. </w:t>
      </w:r>
    </w:p>
    <w:p w14:paraId="04E6B50C" w14:textId="69C8E62E" w:rsidR="00686014" w:rsidRPr="00A67E58" w:rsidRDefault="009D09DA" w:rsidP="00AE6C22">
      <w:pPr>
        <w:widowControl w:val="0"/>
        <w:suppressAutoHyphens/>
        <w:jc w:val="both"/>
        <w:rPr>
          <w:bCs/>
          <w:szCs w:val="24"/>
        </w:rPr>
      </w:pPr>
      <w:r>
        <w:rPr>
          <w:bCs/>
          <w:szCs w:val="24"/>
        </w:rPr>
        <w:t xml:space="preserve">         </w:t>
      </w:r>
      <w:r w:rsidR="00820E38" w:rsidRPr="008D4A6D">
        <w:rPr>
          <w:b/>
          <w:szCs w:val="24"/>
          <w:lang w:eastAsia="ar-SA"/>
        </w:rPr>
        <w:t>Lėšų poreikis (jeigu sprendimui įgyvendinti reikalingos lėšos):</w:t>
      </w:r>
      <w:r w:rsidR="00D12F12" w:rsidRPr="008D4A6D">
        <w:rPr>
          <w:b/>
          <w:szCs w:val="24"/>
          <w:lang w:eastAsia="ar-SA"/>
        </w:rPr>
        <w:t xml:space="preserve"> </w:t>
      </w:r>
      <w:r w:rsidR="00D12F12" w:rsidRPr="008D4A6D">
        <w:rPr>
          <w:szCs w:val="24"/>
          <w:lang w:eastAsia="ar-SA"/>
        </w:rPr>
        <w:t>N</w:t>
      </w:r>
      <w:r w:rsidR="00820E38" w:rsidRPr="00A67E58">
        <w:rPr>
          <w:bCs/>
          <w:szCs w:val="24"/>
        </w:rPr>
        <w:t>ėra.</w:t>
      </w:r>
    </w:p>
    <w:p w14:paraId="21BC4329" w14:textId="77777777" w:rsidR="00686014" w:rsidRPr="00A67E58" w:rsidRDefault="00820E38" w:rsidP="002E0166">
      <w:pPr>
        <w:widowControl w:val="0"/>
        <w:suppressAutoHyphens/>
        <w:ind w:firstLine="540"/>
        <w:rPr>
          <w:b/>
          <w:bCs/>
          <w:szCs w:val="24"/>
        </w:rPr>
      </w:pPr>
      <w:r w:rsidRPr="008D4A6D">
        <w:rPr>
          <w:b/>
          <w:bCs/>
          <w:szCs w:val="24"/>
        </w:rPr>
        <w:t>Laukiami rezultatai:</w:t>
      </w:r>
    </w:p>
    <w:p w14:paraId="1704D63B" w14:textId="7D7FA981" w:rsidR="00C6031D" w:rsidRPr="002B7D7D" w:rsidRDefault="004A74AB" w:rsidP="00C6031D">
      <w:pPr>
        <w:widowControl w:val="0"/>
        <w:suppressAutoHyphens/>
        <w:ind w:firstLine="567"/>
        <w:jc w:val="both"/>
        <w:rPr>
          <w:color w:val="000000" w:themeColor="text1"/>
          <w:szCs w:val="24"/>
        </w:rPr>
      </w:pPr>
      <w:r w:rsidRPr="002B7D7D">
        <w:rPr>
          <w:color w:val="000000" w:themeColor="text1"/>
        </w:rPr>
        <w:t xml:space="preserve">Ilgalaikio ir trumpalaikio turto perdavimas </w:t>
      </w:r>
      <w:r w:rsidR="002B7D7D" w:rsidRPr="002B7D7D">
        <w:rPr>
          <w:color w:val="000000" w:themeColor="text1"/>
        </w:rPr>
        <w:t xml:space="preserve">valstybės nuosavybėn </w:t>
      </w:r>
      <w:r w:rsidRPr="002B7D7D">
        <w:rPr>
          <w:color w:val="000000" w:themeColor="text1"/>
        </w:rPr>
        <w:t xml:space="preserve">GMP veiklai vykdyti. </w:t>
      </w:r>
    </w:p>
    <w:p w14:paraId="36B24582" w14:textId="77777777" w:rsidR="00686014" w:rsidRDefault="00820E38" w:rsidP="002E0166">
      <w:pPr>
        <w:widowControl w:val="0"/>
        <w:suppressAutoHyphens/>
        <w:ind w:firstLine="54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Numatomo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teisinio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reguliavimo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poveikio</w:t>
      </w:r>
      <w:proofErr w:type="spellEnd"/>
      <w:r>
        <w:rPr>
          <w:b/>
          <w:bCs/>
          <w:lang w:val="en-US"/>
        </w:rPr>
        <w:t xml:space="preserve">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686014" w:rsidRPr="002B7D7D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2B7D7D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b/>
                <w:sz w:val="18"/>
                <w:szCs w:val="18"/>
                <w:lang w:val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7D7D">
              <w:rPr>
                <w:b/>
                <w:bCs/>
                <w:sz w:val="18"/>
                <w:szCs w:val="18"/>
                <w:lang w:val="en-US"/>
              </w:rPr>
              <w:t>Numatomo teisinio reguliavimo poveikio vertinimo rezultatai</w:t>
            </w:r>
          </w:p>
        </w:tc>
      </w:tr>
      <w:tr w:rsidR="00686014" w:rsidRPr="002B7D7D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2B7D7D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18"/>
                <w:szCs w:val="18"/>
                <w:lang w:val="en-US"/>
              </w:rPr>
            </w:pPr>
            <w:r w:rsidRPr="002B7D7D">
              <w:rPr>
                <w:b/>
                <w:sz w:val="18"/>
                <w:szCs w:val="18"/>
                <w:lang w:val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b/>
                <w:sz w:val="18"/>
                <w:szCs w:val="18"/>
                <w:lang w:val="en-US"/>
              </w:rPr>
              <w:t>Neigiamas poveikis</w:t>
            </w:r>
          </w:p>
          <w:p w14:paraId="621A7EA4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686014" w:rsidRPr="002B7D7D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2B7D7D">
              <w:rPr>
                <w:i/>
                <w:sz w:val="18"/>
                <w:szCs w:val="18"/>
                <w:lang w:val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2B7D7D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:rsidRPr="002B7D7D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2B7D7D">
              <w:rPr>
                <w:i/>
                <w:sz w:val="18"/>
                <w:szCs w:val="18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2B7D7D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2B7D7D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2B7D7D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2B7D7D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  <w:tr w:rsidR="00686014" w:rsidRPr="002B7D7D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2B7D7D" w:rsidRDefault="00820E38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2B7D7D">
              <w:rPr>
                <w:i/>
                <w:sz w:val="18"/>
                <w:szCs w:val="18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2B7D7D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2B7D7D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2B7D7D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2B7D7D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</w:tbl>
    <w:p w14:paraId="1E78C79F" w14:textId="77777777" w:rsidR="00686014" w:rsidRDefault="00820E38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8D4A6D">
        <w:rPr>
          <w:b/>
          <w:sz w:val="18"/>
          <w:szCs w:val="18"/>
          <w:lang w:bidi="lo-LA"/>
        </w:rPr>
        <w:t>*</w:t>
      </w:r>
      <w:r w:rsidRPr="008D4A6D">
        <w:rPr>
          <w:bCs/>
          <w:sz w:val="18"/>
          <w:szCs w:val="18"/>
        </w:rPr>
        <w:t xml:space="preserve"> Numatomo teisinio reguliavimo poveikio vertinimas atliekamas r</w:t>
      </w:r>
      <w:r w:rsidRPr="008D4A6D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8D4A6D">
        <w:rPr>
          <w:sz w:val="18"/>
          <w:szCs w:val="18"/>
          <w:lang w:bidi="lo-LA"/>
        </w:rPr>
        <w:t xml:space="preserve"> </w:t>
      </w:r>
      <w:r w:rsidRPr="008D4A6D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544A7740" w14:textId="77777777" w:rsidR="00E75D83" w:rsidRDefault="00E75D83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szCs w:val="24"/>
          <w:lang w:eastAsia="lt-LT"/>
        </w:rPr>
      </w:pPr>
    </w:p>
    <w:p w14:paraId="4F257733" w14:textId="317AEFB3" w:rsidR="00686014" w:rsidRDefault="00B64D8B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2E0166" w:rsidRPr="00F74A33">
        <w:rPr>
          <w:szCs w:val="24"/>
          <w:lang w:eastAsia="lt-LT"/>
        </w:rPr>
        <w:t>tatybos ir turto skyriaus vedėja</w:t>
      </w:r>
      <w:r w:rsidR="002E0166" w:rsidRPr="00F74A33">
        <w:rPr>
          <w:szCs w:val="24"/>
          <w:lang w:eastAsia="lt-LT"/>
        </w:rPr>
        <w:tab/>
      </w:r>
      <w:r w:rsidR="002E0166" w:rsidRPr="00F74A33">
        <w:rPr>
          <w:szCs w:val="24"/>
          <w:lang w:eastAsia="lt-LT"/>
        </w:rPr>
        <w:tab/>
      </w:r>
      <w:r w:rsidR="002E0166" w:rsidRPr="00F74A33">
        <w:rPr>
          <w:szCs w:val="24"/>
          <w:lang w:eastAsia="lt-LT"/>
        </w:rPr>
        <w:tab/>
      </w:r>
      <w:r w:rsidR="002E0166" w:rsidRPr="00F74A33">
        <w:rPr>
          <w:szCs w:val="24"/>
          <w:lang w:eastAsia="lt-LT"/>
        </w:rPr>
        <w:tab/>
        <w:t>Audronė Naujalienė</w:t>
      </w:r>
    </w:p>
    <w:sectPr w:rsidR="00686014" w:rsidSect="004925D1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10B7B"/>
    <w:rsid w:val="000533EA"/>
    <w:rsid w:val="00070263"/>
    <w:rsid w:val="00070350"/>
    <w:rsid w:val="00076142"/>
    <w:rsid w:val="000C7B6B"/>
    <w:rsid w:val="000E2B00"/>
    <w:rsid w:val="00126DE6"/>
    <w:rsid w:val="00134194"/>
    <w:rsid w:val="001420A3"/>
    <w:rsid w:val="00184651"/>
    <w:rsid w:val="001853BA"/>
    <w:rsid w:val="00192291"/>
    <w:rsid w:val="00193117"/>
    <w:rsid w:val="001A759F"/>
    <w:rsid w:val="001D670B"/>
    <w:rsid w:val="001F39A9"/>
    <w:rsid w:val="001F3C3F"/>
    <w:rsid w:val="001F498F"/>
    <w:rsid w:val="001F5FE4"/>
    <w:rsid w:val="002429AF"/>
    <w:rsid w:val="0024796A"/>
    <w:rsid w:val="00262BE4"/>
    <w:rsid w:val="0028190B"/>
    <w:rsid w:val="00297B5F"/>
    <w:rsid w:val="002A243A"/>
    <w:rsid w:val="002B7D7D"/>
    <w:rsid w:val="002C46F1"/>
    <w:rsid w:val="002D259E"/>
    <w:rsid w:val="002E0166"/>
    <w:rsid w:val="002E7F39"/>
    <w:rsid w:val="00355895"/>
    <w:rsid w:val="003736DF"/>
    <w:rsid w:val="003B6032"/>
    <w:rsid w:val="003C4B3D"/>
    <w:rsid w:val="004170A6"/>
    <w:rsid w:val="00435533"/>
    <w:rsid w:val="00435B33"/>
    <w:rsid w:val="004434CE"/>
    <w:rsid w:val="00455B1B"/>
    <w:rsid w:val="00471981"/>
    <w:rsid w:val="00484C8E"/>
    <w:rsid w:val="00487E64"/>
    <w:rsid w:val="004920A4"/>
    <w:rsid w:val="004925D1"/>
    <w:rsid w:val="004A74AB"/>
    <w:rsid w:val="004C40DB"/>
    <w:rsid w:val="004E3290"/>
    <w:rsid w:val="004E4893"/>
    <w:rsid w:val="004F0012"/>
    <w:rsid w:val="00517CA7"/>
    <w:rsid w:val="005301AF"/>
    <w:rsid w:val="00553024"/>
    <w:rsid w:val="00573F95"/>
    <w:rsid w:val="00575E7F"/>
    <w:rsid w:val="00582512"/>
    <w:rsid w:val="005A543B"/>
    <w:rsid w:val="005B3C85"/>
    <w:rsid w:val="005C4A16"/>
    <w:rsid w:val="005F18F5"/>
    <w:rsid w:val="00607307"/>
    <w:rsid w:val="0061428B"/>
    <w:rsid w:val="006536C8"/>
    <w:rsid w:val="0067300A"/>
    <w:rsid w:val="00686014"/>
    <w:rsid w:val="006F0AED"/>
    <w:rsid w:val="007C56CB"/>
    <w:rsid w:val="007D392B"/>
    <w:rsid w:val="00811B50"/>
    <w:rsid w:val="00820E38"/>
    <w:rsid w:val="00843F62"/>
    <w:rsid w:val="008651C4"/>
    <w:rsid w:val="00871624"/>
    <w:rsid w:val="00892EEF"/>
    <w:rsid w:val="008A6282"/>
    <w:rsid w:val="008A6BB9"/>
    <w:rsid w:val="008D4A6D"/>
    <w:rsid w:val="00932FEC"/>
    <w:rsid w:val="00944933"/>
    <w:rsid w:val="00954CDD"/>
    <w:rsid w:val="00987958"/>
    <w:rsid w:val="009A12A4"/>
    <w:rsid w:val="009D09DA"/>
    <w:rsid w:val="00A50CA4"/>
    <w:rsid w:val="00A55185"/>
    <w:rsid w:val="00A67E58"/>
    <w:rsid w:val="00A71FAA"/>
    <w:rsid w:val="00AC0909"/>
    <w:rsid w:val="00AD3796"/>
    <w:rsid w:val="00AE6C22"/>
    <w:rsid w:val="00AF4080"/>
    <w:rsid w:val="00B05E0F"/>
    <w:rsid w:val="00B20155"/>
    <w:rsid w:val="00B20917"/>
    <w:rsid w:val="00B320E7"/>
    <w:rsid w:val="00B62D68"/>
    <w:rsid w:val="00B64D8B"/>
    <w:rsid w:val="00B7051D"/>
    <w:rsid w:val="00B76630"/>
    <w:rsid w:val="00BA6C20"/>
    <w:rsid w:val="00BD6B8F"/>
    <w:rsid w:val="00C0377D"/>
    <w:rsid w:val="00C22D48"/>
    <w:rsid w:val="00C50B01"/>
    <w:rsid w:val="00C6031D"/>
    <w:rsid w:val="00C62783"/>
    <w:rsid w:val="00C64D6B"/>
    <w:rsid w:val="00C65EC3"/>
    <w:rsid w:val="00C66168"/>
    <w:rsid w:val="00C7086F"/>
    <w:rsid w:val="00C823ED"/>
    <w:rsid w:val="00C959EF"/>
    <w:rsid w:val="00C95C69"/>
    <w:rsid w:val="00C97B64"/>
    <w:rsid w:val="00CA30C7"/>
    <w:rsid w:val="00CD55A7"/>
    <w:rsid w:val="00CF4145"/>
    <w:rsid w:val="00D12F12"/>
    <w:rsid w:val="00D15300"/>
    <w:rsid w:val="00D24050"/>
    <w:rsid w:val="00D639E4"/>
    <w:rsid w:val="00DB2E18"/>
    <w:rsid w:val="00DB4D77"/>
    <w:rsid w:val="00DD3711"/>
    <w:rsid w:val="00DF2F00"/>
    <w:rsid w:val="00E13737"/>
    <w:rsid w:val="00E33525"/>
    <w:rsid w:val="00E37791"/>
    <w:rsid w:val="00E534DE"/>
    <w:rsid w:val="00E7070B"/>
    <w:rsid w:val="00E75D83"/>
    <w:rsid w:val="00EA3C27"/>
    <w:rsid w:val="00ED06BF"/>
    <w:rsid w:val="00ED232C"/>
    <w:rsid w:val="00F07D82"/>
    <w:rsid w:val="00F43CCC"/>
    <w:rsid w:val="00F57848"/>
    <w:rsid w:val="00F75ABD"/>
    <w:rsid w:val="00F80CCC"/>
    <w:rsid w:val="00F96F86"/>
    <w:rsid w:val="00FB0E54"/>
    <w:rsid w:val="00FC01C3"/>
    <w:rsid w:val="00FC4893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20E38"/>
    <w:pPr>
      <w:keepNext/>
      <w:widowControl w:val="0"/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F39A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20E38"/>
    <w:rPr>
      <w:b/>
      <w:bCs/>
      <w:lang w:eastAsia="ar-SA"/>
    </w:rPr>
  </w:style>
  <w:style w:type="paragraph" w:styleId="Pagrindinistekstas">
    <w:name w:val="Body Text"/>
    <w:basedOn w:val="prastasis"/>
    <w:link w:val="PagrindinistekstasDiagrama"/>
    <w:rsid w:val="00820E38"/>
    <w:pPr>
      <w:widowControl w:val="0"/>
      <w:suppressAutoHyphens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20E38"/>
  </w:style>
  <w:style w:type="paragraph" w:customStyle="1" w:styleId="a">
    <w:basedOn w:val="prastasis"/>
    <w:next w:val="prastasis"/>
    <w:qFormat/>
    <w:rsid w:val="00820E38"/>
    <w:pPr>
      <w:widowControl w:val="0"/>
      <w:suppressAutoHyphens/>
      <w:jc w:val="center"/>
    </w:pPr>
    <w:rPr>
      <w:b/>
      <w:lang w:eastAsia="ar-SA"/>
    </w:rPr>
  </w:style>
  <w:style w:type="paragraph" w:customStyle="1" w:styleId="Pagrindiniotekstotrauka21">
    <w:name w:val="Pagrindinio teksto įtrauka 21"/>
    <w:basedOn w:val="prastasis"/>
    <w:rsid w:val="00820E38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  <w:style w:type="table" w:styleId="Lentelstinklelis">
    <w:name w:val="Table Grid"/>
    <w:basedOn w:val="prastojilentel"/>
    <w:uiPriority w:val="39"/>
    <w:rsid w:val="00C64D6B"/>
    <w:pPr>
      <w:ind w:firstLine="680"/>
      <w:jc w:val="lowKashida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1420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42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1623-5843-4E2D-9E2F-F1044B5B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</dc:creator>
  <cp:lastModifiedBy>Vartotoja</cp:lastModifiedBy>
  <cp:revision>3</cp:revision>
  <cp:lastPrinted>2022-12-02T06:57:00Z</cp:lastPrinted>
  <dcterms:created xsi:type="dcterms:W3CDTF">2022-12-02T06:57:00Z</dcterms:created>
  <dcterms:modified xsi:type="dcterms:W3CDTF">2022-12-08T08:25:00Z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