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AA797" w14:textId="77777777" w:rsidR="00CE049A" w:rsidRPr="0001506F" w:rsidRDefault="00CE049A" w:rsidP="00CE049A">
      <w:pPr>
        <w:jc w:val="right"/>
        <w:rPr>
          <w:rFonts w:eastAsia="Lucida Sans Unicode"/>
          <w:b/>
          <w:sz w:val="24"/>
          <w:szCs w:val="24"/>
          <w:u w:color="FFFFFF"/>
          <w:lang w:val="lt-LT" w:eastAsia="ar-SA"/>
        </w:rPr>
      </w:pPr>
      <w:r w:rsidRPr="0001506F">
        <w:rPr>
          <w:rFonts w:eastAsia="Lucida Sans Unicode"/>
          <w:b/>
          <w:sz w:val="24"/>
          <w:szCs w:val="24"/>
          <w:u w:color="FFFFFF"/>
          <w:lang w:val="lt-LT" w:eastAsia="ar-SA"/>
        </w:rPr>
        <w:t>Projektas</w:t>
      </w:r>
    </w:p>
    <w:p w14:paraId="79FC0FD0" w14:textId="77777777" w:rsidR="00CE049A" w:rsidRPr="0019528A" w:rsidRDefault="00CA6465" w:rsidP="00CE049A">
      <w:pPr>
        <w:widowControl w:val="0"/>
        <w:suppressLineNumbers/>
        <w:suppressAutoHyphens/>
        <w:jc w:val="center"/>
        <w:rPr>
          <w:rFonts w:eastAsia="Lucida Sans Unicode" w:cs="Tahoma"/>
          <w:i/>
          <w:iCs/>
          <w:lang w:val="lt-LT"/>
        </w:rPr>
      </w:pPr>
      <w:r>
        <w:rPr>
          <w:rFonts w:eastAsia="Lucida Sans Unicode" w:cs="Tahoma"/>
          <w:i/>
          <w:iCs/>
          <w:lang w:val="lt-LT"/>
        </w:rPr>
        <w:pict w14:anchorId="359BC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filled="t">
            <v:fill color2="black" type="frame"/>
            <v:imagedata r:id="rId6" o:title=""/>
          </v:shape>
        </w:pict>
      </w:r>
    </w:p>
    <w:p w14:paraId="55F79519" w14:textId="77777777" w:rsidR="00CE049A" w:rsidRPr="0019528A" w:rsidRDefault="00CE049A" w:rsidP="00CE049A">
      <w:pPr>
        <w:widowControl w:val="0"/>
        <w:suppressLineNumbers/>
        <w:suppressAutoHyphens/>
        <w:jc w:val="center"/>
        <w:rPr>
          <w:rFonts w:eastAsia="Lucida Sans Unicode" w:cs="Tahoma"/>
          <w:b/>
          <w:bCs/>
          <w:sz w:val="24"/>
          <w:szCs w:val="24"/>
          <w:lang w:val="lt-LT"/>
        </w:rPr>
      </w:pPr>
    </w:p>
    <w:p w14:paraId="161FC7B6" w14:textId="77777777" w:rsidR="00CE049A" w:rsidRPr="0019528A" w:rsidRDefault="00CE049A" w:rsidP="00CE049A">
      <w:pPr>
        <w:keepNext/>
        <w:widowControl w:val="0"/>
        <w:suppressAutoHyphens/>
        <w:jc w:val="center"/>
        <w:rPr>
          <w:rFonts w:eastAsia="Lucida Sans Unicode" w:cs="Tahoma"/>
          <w:b/>
          <w:bCs/>
          <w:sz w:val="24"/>
          <w:szCs w:val="24"/>
          <w:lang w:val="lt-LT"/>
        </w:rPr>
      </w:pPr>
      <w:r w:rsidRPr="0019528A">
        <w:rPr>
          <w:rFonts w:eastAsia="Lucida Sans Unicode" w:cs="Tahoma"/>
          <w:b/>
          <w:bCs/>
          <w:sz w:val="24"/>
          <w:szCs w:val="24"/>
          <w:lang w:val="lt-LT"/>
        </w:rPr>
        <w:t>KĖDAINIŲ RAJONO SAVIVALDYBĖS TARYBA</w:t>
      </w:r>
    </w:p>
    <w:p w14:paraId="5C3D4C9C" w14:textId="77777777" w:rsidR="00CE049A" w:rsidRPr="0019528A" w:rsidRDefault="00CE049A" w:rsidP="00CE049A">
      <w:pPr>
        <w:widowControl w:val="0"/>
        <w:suppressAutoHyphens/>
        <w:jc w:val="center"/>
        <w:rPr>
          <w:rFonts w:eastAsia="Lucida Sans Unicode"/>
          <w:sz w:val="24"/>
          <w:lang w:val="lt-LT"/>
        </w:rPr>
      </w:pPr>
    </w:p>
    <w:p w14:paraId="36B0DF0E" w14:textId="77777777" w:rsidR="00CE049A" w:rsidRPr="001C09CA" w:rsidRDefault="00CE049A" w:rsidP="00CE049A">
      <w:pPr>
        <w:widowControl w:val="0"/>
        <w:suppressAutoHyphens/>
        <w:jc w:val="center"/>
        <w:rPr>
          <w:rFonts w:eastAsia="Lucida Sans Unicode"/>
          <w:b/>
          <w:bCs/>
          <w:caps/>
          <w:sz w:val="24"/>
          <w:lang w:val="lt-LT"/>
        </w:rPr>
      </w:pPr>
      <w:r w:rsidRPr="001C09CA">
        <w:rPr>
          <w:rFonts w:eastAsia="Lucida Sans Unicode"/>
          <w:b/>
          <w:bCs/>
          <w:caps/>
          <w:sz w:val="24"/>
          <w:lang w:val="lt-LT"/>
        </w:rPr>
        <w:t>SPRENDIMAS</w:t>
      </w:r>
    </w:p>
    <w:p w14:paraId="3A69E285" w14:textId="6BACD8A8" w:rsidR="001C09CA" w:rsidRDefault="00CC2BCC" w:rsidP="00CE049A">
      <w:pPr>
        <w:widowControl w:val="0"/>
        <w:suppressAutoHyphens/>
        <w:spacing w:line="200" w:lineRule="atLeast"/>
        <w:jc w:val="center"/>
        <w:rPr>
          <w:rFonts w:eastAsia="Lucida Sans Unicode"/>
          <w:b/>
          <w:bCs/>
          <w:caps/>
          <w:sz w:val="24"/>
          <w:lang w:val="lt-LT"/>
        </w:rPr>
      </w:pPr>
      <w:r>
        <w:rPr>
          <w:rFonts w:eastAsia="Lucida Sans Unicode"/>
          <w:b/>
          <w:bCs/>
          <w:caps/>
          <w:sz w:val="24"/>
          <w:lang w:val="lt-LT"/>
        </w:rPr>
        <w:t xml:space="preserve">DĖL KĖDAINIŲ RAJONO SAVIVALDYBĖS TARYBOS 2022 M. SPALIO 28 D. SPRENDIMO  </w:t>
      </w:r>
      <w:r w:rsidRPr="00CC2BCC">
        <w:rPr>
          <w:rFonts w:eastAsia="Lucida Sans Unicode"/>
          <w:b/>
          <w:bCs/>
          <w:caps/>
          <w:sz w:val="24"/>
          <w:lang w:val="lt-LT"/>
        </w:rPr>
        <w:t>Nr. TS-276</w:t>
      </w:r>
      <w:r>
        <w:rPr>
          <w:rFonts w:eastAsia="Lucida Sans Unicode"/>
          <w:b/>
          <w:bCs/>
          <w:caps/>
          <w:sz w:val="24"/>
          <w:lang w:val="lt-LT"/>
        </w:rPr>
        <w:t xml:space="preserve"> „</w:t>
      </w:r>
      <w:r w:rsidR="00080154">
        <w:rPr>
          <w:rFonts w:eastAsia="Lucida Sans Unicode"/>
          <w:b/>
          <w:bCs/>
          <w:caps/>
          <w:sz w:val="24"/>
          <w:lang w:val="lt-LT"/>
        </w:rPr>
        <w:t xml:space="preserve">dėl </w:t>
      </w:r>
      <w:r w:rsidR="001C09CA" w:rsidRPr="001C09CA">
        <w:rPr>
          <w:rFonts w:eastAsia="Lucida Sans Unicode"/>
          <w:b/>
          <w:bCs/>
          <w:caps/>
          <w:sz w:val="24"/>
          <w:lang w:val="lt-LT"/>
        </w:rPr>
        <w:t>maksimal</w:t>
      </w:r>
      <w:r w:rsidR="00CF10A9">
        <w:rPr>
          <w:rFonts w:eastAsia="Lucida Sans Unicode"/>
          <w:b/>
          <w:bCs/>
          <w:caps/>
          <w:sz w:val="24"/>
          <w:lang w:val="lt-LT"/>
        </w:rPr>
        <w:t>ių</w:t>
      </w:r>
      <w:r w:rsidR="001C09CA" w:rsidRPr="001C09CA">
        <w:rPr>
          <w:rFonts w:eastAsia="Lucida Sans Unicode"/>
          <w:b/>
          <w:bCs/>
          <w:caps/>
          <w:sz w:val="24"/>
          <w:lang w:val="lt-LT"/>
        </w:rPr>
        <w:t xml:space="preserve"> socialinės globos</w:t>
      </w:r>
      <w:r w:rsidR="00EE0795">
        <w:rPr>
          <w:rFonts w:eastAsia="Lucida Sans Unicode"/>
          <w:b/>
          <w:bCs/>
          <w:caps/>
          <w:sz w:val="24"/>
          <w:lang w:val="lt-LT"/>
        </w:rPr>
        <w:t xml:space="preserve"> ir socialinės priežiūros</w:t>
      </w:r>
      <w:r w:rsidR="001C09CA" w:rsidRPr="001C09CA">
        <w:rPr>
          <w:rFonts w:eastAsia="Lucida Sans Unicode"/>
          <w:b/>
          <w:bCs/>
          <w:caps/>
          <w:sz w:val="24"/>
          <w:lang w:val="lt-LT"/>
        </w:rPr>
        <w:t xml:space="preserve"> išlaidų finansavimo dydži</w:t>
      </w:r>
      <w:r w:rsidR="00CF10A9">
        <w:rPr>
          <w:rFonts w:eastAsia="Lucida Sans Unicode"/>
          <w:b/>
          <w:bCs/>
          <w:caps/>
          <w:sz w:val="24"/>
          <w:lang w:val="lt-LT"/>
        </w:rPr>
        <w:t>ų</w:t>
      </w:r>
      <w:r w:rsidR="001C09CA" w:rsidRPr="001C09CA">
        <w:rPr>
          <w:rFonts w:eastAsia="Lucida Sans Unicode"/>
          <w:b/>
          <w:bCs/>
          <w:caps/>
          <w:sz w:val="24"/>
          <w:lang w:val="lt-LT"/>
        </w:rPr>
        <w:t xml:space="preserve"> nustatymo</w:t>
      </w:r>
      <w:r w:rsidR="0050475E">
        <w:rPr>
          <w:rFonts w:eastAsia="Lucida Sans Unicode"/>
          <w:b/>
          <w:bCs/>
          <w:caps/>
          <w:sz w:val="24"/>
          <w:lang w:val="lt-LT"/>
        </w:rPr>
        <w:t>“ pakeitimo</w:t>
      </w:r>
    </w:p>
    <w:p w14:paraId="0B23D845" w14:textId="77777777" w:rsidR="00080154" w:rsidRPr="001C09CA" w:rsidRDefault="00080154" w:rsidP="00CE049A">
      <w:pPr>
        <w:widowControl w:val="0"/>
        <w:suppressAutoHyphens/>
        <w:spacing w:line="200" w:lineRule="atLeast"/>
        <w:jc w:val="center"/>
        <w:rPr>
          <w:rFonts w:eastAsia="Lucida Sans Unicode"/>
          <w:caps/>
          <w:sz w:val="24"/>
          <w:szCs w:val="24"/>
          <w:u w:color="FFFFFF"/>
          <w:lang w:val="lt-LT" w:eastAsia="ar-SA"/>
        </w:rPr>
      </w:pPr>
    </w:p>
    <w:p w14:paraId="792C7B45" w14:textId="700AFE28" w:rsidR="00CE049A" w:rsidRPr="0001506F" w:rsidRDefault="00CE049A" w:rsidP="00CE049A">
      <w:pPr>
        <w:widowControl w:val="0"/>
        <w:suppressAutoHyphens/>
        <w:spacing w:line="200" w:lineRule="atLeast"/>
        <w:jc w:val="center"/>
        <w:rPr>
          <w:rFonts w:eastAsia="Lucida Sans Unicode"/>
          <w:sz w:val="24"/>
          <w:szCs w:val="24"/>
          <w:u w:color="FFFFFF"/>
          <w:lang w:val="lt-LT" w:eastAsia="ar-SA"/>
        </w:rPr>
      </w:pPr>
      <w:r w:rsidRPr="0001506F">
        <w:rPr>
          <w:rFonts w:eastAsia="Lucida Sans Unicode"/>
          <w:sz w:val="24"/>
          <w:szCs w:val="24"/>
          <w:u w:color="FFFFFF"/>
          <w:lang w:val="lt-LT" w:eastAsia="ar-SA"/>
        </w:rPr>
        <w:t>20</w:t>
      </w:r>
      <w:r w:rsidR="003E39C6">
        <w:rPr>
          <w:rFonts w:eastAsia="Lucida Sans Unicode"/>
          <w:sz w:val="24"/>
          <w:szCs w:val="24"/>
          <w:u w:color="FFFFFF"/>
          <w:lang w:val="lt-LT" w:eastAsia="ar-SA"/>
        </w:rPr>
        <w:t>2</w:t>
      </w:r>
      <w:r w:rsidR="007B703C">
        <w:rPr>
          <w:rFonts w:eastAsia="Lucida Sans Unicode"/>
          <w:sz w:val="24"/>
          <w:szCs w:val="24"/>
          <w:u w:color="FFFFFF"/>
          <w:lang w:val="lt-LT" w:eastAsia="ar-SA"/>
        </w:rPr>
        <w:t>3</w:t>
      </w:r>
      <w:r w:rsidRPr="0001506F">
        <w:rPr>
          <w:rFonts w:eastAsia="Lucida Sans Unicode"/>
          <w:sz w:val="24"/>
          <w:szCs w:val="24"/>
          <w:u w:color="FFFFFF"/>
          <w:lang w:val="lt-LT" w:eastAsia="ar-SA"/>
        </w:rPr>
        <w:t xml:space="preserve"> m. </w:t>
      </w:r>
      <w:r w:rsidR="0019383F">
        <w:rPr>
          <w:rFonts w:eastAsia="Lucida Sans Unicode"/>
          <w:sz w:val="24"/>
          <w:szCs w:val="24"/>
          <w:u w:color="FFFFFF"/>
          <w:lang w:val="lt-LT" w:eastAsia="ar-SA"/>
        </w:rPr>
        <w:t>sausio</w:t>
      </w:r>
      <w:r w:rsidRPr="0001506F">
        <w:rPr>
          <w:rFonts w:eastAsia="Lucida Sans Unicode"/>
          <w:sz w:val="24"/>
          <w:szCs w:val="24"/>
          <w:u w:color="FFFFFF"/>
          <w:lang w:val="lt-LT" w:eastAsia="ar-SA"/>
        </w:rPr>
        <w:t xml:space="preserve"> </w:t>
      </w:r>
      <w:r w:rsidR="00CA6465">
        <w:rPr>
          <w:rFonts w:eastAsia="Lucida Sans Unicode"/>
          <w:sz w:val="24"/>
          <w:szCs w:val="24"/>
          <w:u w:color="FFFFFF"/>
          <w:lang w:val="lt-LT" w:eastAsia="ar-SA"/>
        </w:rPr>
        <w:t xml:space="preserve">18 </w:t>
      </w:r>
      <w:r w:rsidRPr="0001506F">
        <w:rPr>
          <w:rFonts w:eastAsia="Lucida Sans Unicode"/>
          <w:sz w:val="24"/>
          <w:szCs w:val="24"/>
          <w:u w:color="FFFFFF"/>
          <w:lang w:val="lt-LT" w:eastAsia="ar-SA"/>
        </w:rPr>
        <w:t>d. Nr.</w:t>
      </w:r>
      <w:r w:rsidR="000D7CFB">
        <w:rPr>
          <w:rFonts w:eastAsia="Lucida Sans Unicode"/>
          <w:sz w:val="24"/>
          <w:szCs w:val="24"/>
          <w:u w:color="FFFFFF"/>
          <w:lang w:val="lt-LT" w:eastAsia="ar-SA"/>
        </w:rPr>
        <w:t xml:space="preserve"> SP-</w:t>
      </w:r>
      <w:r w:rsidR="00CA6465">
        <w:rPr>
          <w:rFonts w:eastAsia="Lucida Sans Unicode"/>
          <w:sz w:val="24"/>
          <w:szCs w:val="24"/>
          <w:u w:color="FFFFFF"/>
          <w:lang w:val="lt-LT" w:eastAsia="ar-SA"/>
        </w:rPr>
        <w:t>9</w:t>
      </w:r>
    </w:p>
    <w:p w14:paraId="3A820CB7" w14:textId="77777777" w:rsidR="00CE049A" w:rsidRPr="0001506F" w:rsidRDefault="00CE049A" w:rsidP="00CE049A">
      <w:pPr>
        <w:widowControl w:val="0"/>
        <w:suppressAutoHyphens/>
        <w:autoSpaceDE w:val="0"/>
        <w:spacing w:line="200" w:lineRule="atLeast"/>
        <w:ind w:left="465"/>
        <w:jc w:val="center"/>
        <w:rPr>
          <w:rFonts w:eastAsia="TimesNewRomanPSMT" w:cs="TimesNewRomanPSMT"/>
          <w:sz w:val="24"/>
          <w:szCs w:val="24"/>
          <w:u w:color="FFFFFF"/>
          <w:lang w:val="lt-LT" w:eastAsia="ar-SA"/>
        </w:rPr>
      </w:pPr>
      <w:r w:rsidRPr="0001506F">
        <w:rPr>
          <w:rFonts w:eastAsia="TimesNewRomanPSMT" w:cs="TimesNewRomanPSMT"/>
          <w:sz w:val="24"/>
          <w:szCs w:val="24"/>
          <w:u w:color="FFFFFF"/>
          <w:lang w:val="lt-LT" w:eastAsia="ar-SA"/>
        </w:rPr>
        <w:t>Kėdainiai</w:t>
      </w:r>
    </w:p>
    <w:p w14:paraId="2A2E8BB1" w14:textId="77777777" w:rsidR="007C31E4" w:rsidRPr="00841A25" w:rsidRDefault="007C31E4" w:rsidP="007C31E4">
      <w:pPr>
        <w:jc w:val="center"/>
        <w:rPr>
          <w:sz w:val="24"/>
          <w:szCs w:val="24"/>
          <w:lang w:val="lt-LT"/>
        </w:rPr>
      </w:pPr>
    </w:p>
    <w:p w14:paraId="56B1DC84" w14:textId="77777777" w:rsidR="00841A25" w:rsidRPr="00841A25" w:rsidRDefault="00841A25" w:rsidP="00841A25">
      <w:pPr>
        <w:ind w:firstLine="709"/>
        <w:jc w:val="both"/>
        <w:rPr>
          <w:color w:val="000000"/>
          <w:sz w:val="24"/>
          <w:szCs w:val="24"/>
          <w:lang w:val="lt-LT" w:eastAsia="lt-LT"/>
        </w:rPr>
      </w:pPr>
      <w:proofErr w:type="spellStart"/>
      <w:r w:rsidRPr="00841A25">
        <w:rPr>
          <w:color w:val="000000"/>
          <w:sz w:val="24"/>
          <w:szCs w:val="24"/>
        </w:rPr>
        <w:t>Vadovaudamasi</w:t>
      </w:r>
      <w:proofErr w:type="spellEnd"/>
      <w:r w:rsidRPr="00841A25">
        <w:rPr>
          <w:color w:val="000000"/>
          <w:sz w:val="24"/>
          <w:szCs w:val="24"/>
        </w:rPr>
        <w:t xml:space="preserve"> </w:t>
      </w:r>
      <w:proofErr w:type="spellStart"/>
      <w:r w:rsidRPr="00841A25">
        <w:rPr>
          <w:color w:val="000000"/>
          <w:sz w:val="24"/>
          <w:szCs w:val="24"/>
        </w:rPr>
        <w:t>Lietuvos</w:t>
      </w:r>
      <w:proofErr w:type="spellEnd"/>
      <w:r w:rsidRPr="00841A25">
        <w:rPr>
          <w:color w:val="000000"/>
          <w:sz w:val="24"/>
          <w:szCs w:val="24"/>
        </w:rPr>
        <w:t xml:space="preserve"> </w:t>
      </w:r>
      <w:proofErr w:type="spellStart"/>
      <w:r w:rsidRPr="00841A25">
        <w:rPr>
          <w:color w:val="000000"/>
          <w:sz w:val="24"/>
          <w:szCs w:val="24"/>
        </w:rPr>
        <w:t>Respublikos</w:t>
      </w:r>
      <w:proofErr w:type="spellEnd"/>
      <w:r w:rsidRPr="00841A25">
        <w:rPr>
          <w:color w:val="000000"/>
          <w:sz w:val="24"/>
          <w:szCs w:val="24"/>
        </w:rPr>
        <w:t xml:space="preserve"> </w:t>
      </w:r>
      <w:proofErr w:type="spellStart"/>
      <w:r w:rsidRPr="00841A25">
        <w:rPr>
          <w:color w:val="000000"/>
          <w:sz w:val="24"/>
          <w:szCs w:val="24"/>
        </w:rPr>
        <w:t>vietos</w:t>
      </w:r>
      <w:proofErr w:type="spellEnd"/>
      <w:r w:rsidRPr="00841A25">
        <w:rPr>
          <w:color w:val="000000"/>
          <w:sz w:val="24"/>
          <w:szCs w:val="24"/>
        </w:rPr>
        <w:t xml:space="preserve"> </w:t>
      </w:r>
      <w:proofErr w:type="spellStart"/>
      <w:r w:rsidRPr="00841A25">
        <w:rPr>
          <w:color w:val="000000"/>
          <w:sz w:val="24"/>
          <w:szCs w:val="24"/>
        </w:rPr>
        <w:t>savivaldos</w:t>
      </w:r>
      <w:proofErr w:type="spellEnd"/>
      <w:r w:rsidRPr="00841A25">
        <w:rPr>
          <w:color w:val="000000"/>
          <w:sz w:val="24"/>
          <w:szCs w:val="24"/>
        </w:rPr>
        <w:t xml:space="preserve"> </w:t>
      </w:r>
      <w:proofErr w:type="spellStart"/>
      <w:r w:rsidRPr="00841A25">
        <w:rPr>
          <w:color w:val="000000"/>
          <w:sz w:val="24"/>
          <w:szCs w:val="24"/>
        </w:rPr>
        <w:t>įstatymo</w:t>
      </w:r>
      <w:proofErr w:type="spellEnd"/>
      <w:r w:rsidRPr="00841A25">
        <w:rPr>
          <w:color w:val="000000"/>
          <w:sz w:val="24"/>
          <w:szCs w:val="24"/>
        </w:rPr>
        <w:t xml:space="preserve"> 18 </w:t>
      </w:r>
      <w:proofErr w:type="spellStart"/>
      <w:r w:rsidRPr="00841A25">
        <w:rPr>
          <w:color w:val="000000"/>
          <w:sz w:val="24"/>
          <w:szCs w:val="24"/>
        </w:rPr>
        <w:t>straipsnio</w:t>
      </w:r>
      <w:proofErr w:type="spellEnd"/>
      <w:r w:rsidRPr="00841A25">
        <w:rPr>
          <w:color w:val="000000"/>
          <w:sz w:val="24"/>
          <w:szCs w:val="24"/>
        </w:rPr>
        <w:t xml:space="preserve"> 1 </w:t>
      </w:r>
      <w:proofErr w:type="spellStart"/>
      <w:r w:rsidRPr="00841A25">
        <w:rPr>
          <w:color w:val="000000"/>
          <w:sz w:val="24"/>
          <w:szCs w:val="24"/>
        </w:rPr>
        <w:t>dalimi</w:t>
      </w:r>
      <w:proofErr w:type="spellEnd"/>
      <w:r w:rsidRPr="00841A25">
        <w:rPr>
          <w:color w:val="000000"/>
          <w:sz w:val="24"/>
          <w:szCs w:val="24"/>
        </w:rPr>
        <w:t xml:space="preserve">, </w:t>
      </w:r>
      <w:proofErr w:type="spellStart"/>
      <w:r w:rsidRPr="00841A25">
        <w:rPr>
          <w:color w:val="000000"/>
          <w:sz w:val="24"/>
          <w:szCs w:val="24"/>
        </w:rPr>
        <w:t>Kėdainių</w:t>
      </w:r>
      <w:proofErr w:type="spellEnd"/>
      <w:r w:rsidRPr="00841A25">
        <w:rPr>
          <w:color w:val="000000"/>
          <w:sz w:val="24"/>
          <w:szCs w:val="24"/>
        </w:rPr>
        <w:t xml:space="preserve"> </w:t>
      </w:r>
      <w:proofErr w:type="spellStart"/>
      <w:r w:rsidRPr="00841A25">
        <w:rPr>
          <w:color w:val="000000"/>
          <w:sz w:val="24"/>
          <w:szCs w:val="24"/>
        </w:rPr>
        <w:t>rajono</w:t>
      </w:r>
      <w:proofErr w:type="spellEnd"/>
      <w:r w:rsidRPr="00841A25">
        <w:rPr>
          <w:color w:val="000000"/>
          <w:sz w:val="24"/>
          <w:szCs w:val="24"/>
        </w:rPr>
        <w:t xml:space="preserve"> </w:t>
      </w:r>
      <w:proofErr w:type="spellStart"/>
      <w:r w:rsidRPr="00841A25">
        <w:rPr>
          <w:color w:val="000000"/>
          <w:sz w:val="24"/>
          <w:szCs w:val="24"/>
        </w:rPr>
        <w:t>savivaldybės</w:t>
      </w:r>
      <w:proofErr w:type="spellEnd"/>
      <w:r w:rsidRPr="00841A25">
        <w:rPr>
          <w:color w:val="000000"/>
          <w:sz w:val="24"/>
          <w:szCs w:val="24"/>
        </w:rPr>
        <w:t xml:space="preserve"> </w:t>
      </w:r>
      <w:proofErr w:type="spellStart"/>
      <w:r w:rsidRPr="00841A25">
        <w:rPr>
          <w:color w:val="000000"/>
          <w:sz w:val="24"/>
          <w:szCs w:val="24"/>
        </w:rPr>
        <w:t>taryba</w:t>
      </w:r>
      <w:proofErr w:type="spellEnd"/>
      <w:r w:rsidRPr="00841A25">
        <w:rPr>
          <w:color w:val="000000"/>
          <w:sz w:val="24"/>
          <w:szCs w:val="24"/>
        </w:rPr>
        <w:t> </w:t>
      </w:r>
      <w:proofErr w:type="spellStart"/>
      <w:r w:rsidRPr="00841A25">
        <w:rPr>
          <w:color w:val="000000"/>
          <w:spacing w:val="60"/>
          <w:sz w:val="24"/>
          <w:szCs w:val="24"/>
        </w:rPr>
        <w:t>nusprendžia</w:t>
      </w:r>
      <w:proofErr w:type="spellEnd"/>
      <w:r w:rsidRPr="00841A25">
        <w:rPr>
          <w:color w:val="000000"/>
          <w:spacing w:val="60"/>
          <w:sz w:val="24"/>
          <w:szCs w:val="24"/>
        </w:rPr>
        <w:t>:</w:t>
      </w:r>
    </w:p>
    <w:p w14:paraId="00659E48" w14:textId="77777777" w:rsidR="00570EA7" w:rsidRDefault="00841A25" w:rsidP="00841A25">
      <w:pPr>
        <w:ind w:firstLine="709"/>
        <w:jc w:val="both"/>
        <w:rPr>
          <w:color w:val="000000"/>
          <w:sz w:val="24"/>
          <w:szCs w:val="24"/>
          <w:lang w:val="lt-LT" w:eastAsia="lt-LT"/>
        </w:rPr>
      </w:pPr>
      <w:r w:rsidRPr="00841A25">
        <w:rPr>
          <w:color w:val="000000"/>
          <w:sz w:val="24"/>
          <w:szCs w:val="24"/>
          <w:lang w:val="lt-LT" w:eastAsia="lt-LT"/>
        </w:rPr>
        <w:t xml:space="preserve"> Pakeisti Kėdainių rajono savivaldybės tarybos 2022 m. spalio 28 d. sprendim</w:t>
      </w:r>
      <w:r w:rsidR="00570EA7" w:rsidRPr="00A67301">
        <w:rPr>
          <w:color w:val="000000" w:themeColor="text1"/>
          <w:sz w:val="24"/>
          <w:szCs w:val="24"/>
          <w:lang w:val="lt-LT" w:eastAsia="lt-LT"/>
        </w:rPr>
        <w:t>ą</w:t>
      </w:r>
      <w:r w:rsidRPr="00841A25">
        <w:rPr>
          <w:color w:val="000000"/>
          <w:sz w:val="24"/>
          <w:szCs w:val="24"/>
          <w:lang w:val="lt-LT" w:eastAsia="lt-LT"/>
        </w:rPr>
        <w:t xml:space="preserve"> Nr. TS-276 „Dėl maksimalių socialinės globos ir socialinės priežiūros išlaidų finansavimo dydžių nustatymo“</w:t>
      </w:r>
      <w:r w:rsidR="00570EA7">
        <w:rPr>
          <w:color w:val="000000"/>
          <w:sz w:val="24"/>
          <w:szCs w:val="24"/>
          <w:lang w:val="lt-LT" w:eastAsia="lt-LT"/>
        </w:rPr>
        <w:t>:</w:t>
      </w:r>
    </w:p>
    <w:p w14:paraId="5575D9F7" w14:textId="77777777" w:rsidR="00841A25" w:rsidRPr="00841A25" w:rsidRDefault="00570EA7" w:rsidP="00841A25">
      <w:pPr>
        <w:ind w:firstLine="709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 xml:space="preserve">1. Pakeisti </w:t>
      </w:r>
      <w:r w:rsidR="00841A25" w:rsidRPr="00841A25">
        <w:rPr>
          <w:color w:val="000000"/>
          <w:sz w:val="24"/>
          <w:szCs w:val="24"/>
          <w:lang w:val="lt-LT" w:eastAsia="lt-LT"/>
        </w:rPr>
        <w:t>1.1.</w:t>
      </w:r>
      <w:r w:rsidR="00841A25">
        <w:rPr>
          <w:color w:val="000000"/>
          <w:sz w:val="24"/>
          <w:szCs w:val="24"/>
          <w:lang w:val="lt-LT" w:eastAsia="lt-LT"/>
        </w:rPr>
        <w:t>1</w:t>
      </w:r>
      <w:r w:rsidR="00841A25" w:rsidRPr="00841A25">
        <w:rPr>
          <w:color w:val="000000"/>
          <w:sz w:val="24"/>
          <w:szCs w:val="24"/>
          <w:lang w:val="lt-LT" w:eastAsia="lt-LT"/>
        </w:rPr>
        <w:t xml:space="preserve"> punkt</w:t>
      </w:r>
      <w:r>
        <w:rPr>
          <w:color w:val="000000"/>
          <w:sz w:val="24"/>
          <w:szCs w:val="24"/>
          <w:lang w:val="lt-LT" w:eastAsia="lt-LT"/>
        </w:rPr>
        <w:t>ą</w:t>
      </w:r>
      <w:r w:rsidR="00841A25" w:rsidRPr="00841A25">
        <w:rPr>
          <w:color w:val="000000"/>
          <w:sz w:val="24"/>
          <w:szCs w:val="24"/>
          <w:lang w:val="lt-LT" w:eastAsia="lt-LT"/>
        </w:rPr>
        <w:t xml:space="preserve"> ir išdėstyti j</w:t>
      </w:r>
      <w:r>
        <w:rPr>
          <w:color w:val="000000"/>
          <w:sz w:val="24"/>
          <w:szCs w:val="24"/>
          <w:lang w:val="lt-LT" w:eastAsia="lt-LT"/>
        </w:rPr>
        <w:t>į</w:t>
      </w:r>
      <w:r w:rsidR="00841A25" w:rsidRPr="00841A25">
        <w:rPr>
          <w:color w:val="000000"/>
          <w:sz w:val="24"/>
          <w:szCs w:val="24"/>
          <w:lang w:val="lt-LT" w:eastAsia="lt-LT"/>
        </w:rPr>
        <w:t xml:space="preserve"> taip:</w:t>
      </w:r>
    </w:p>
    <w:p w14:paraId="2537C036" w14:textId="77777777" w:rsidR="00841A25" w:rsidRPr="00841A25" w:rsidRDefault="00C6491C" w:rsidP="00841A25">
      <w:pPr>
        <w:ind w:firstLine="709"/>
        <w:jc w:val="both"/>
        <w:textAlignment w:val="baseline"/>
        <w:rPr>
          <w:color w:val="000000"/>
          <w:sz w:val="24"/>
          <w:szCs w:val="24"/>
          <w:lang w:val="lt-LT" w:eastAsia="lt-LT"/>
        </w:rPr>
      </w:pPr>
      <w:bookmarkStart w:id="0" w:name="part_775c47a4c85a4fb4b746c61561f1f57e"/>
      <w:bookmarkStart w:id="1" w:name="part_8e97526fb47a416681a36ba19d2cd87c"/>
      <w:bookmarkStart w:id="2" w:name="part_78130dcf5a184757afe9f1d4b2ad2fe3"/>
      <w:bookmarkEnd w:id="0"/>
      <w:bookmarkEnd w:id="1"/>
      <w:bookmarkEnd w:id="2"/>
      <w:r w:rsidRPr="00841A25">
        <w:rPr>
          <w:color w:val="000000"/>
          <w:sz w:val="24"/>
          <w:szCs w:val="24"/>
        </w:rPr>
        <w:t>„</w:t>
      </w:r>
      <w:r w:rsidR="00841A25" w:rsidRPr="00841A25">
        <w:rPr>
          <w:color w:val="000000"/>
          <w:sz w:val="24"/>
          <w:szCs w:val="24"/>
          <w:lang w:val="lt-LT" w:eastAsia="lt-LT"/>
        </w:rPr>
        <w:t xml:space="preserve">1.1.1. bendrojo tipo socialinės globos įstaigose (išskyrus asmenis su sunkia negalia) – </w:t>
      </w:r>
      <w:r w:rsidR="00841A25">
        <w:rPr>
          <w:color w:val="000000"/>
          <w:sz w:val="24"/>
          <w:szCs w:val="24"/>
          <w:lang w:val="lt-LT" w:eastAsia="lt-LT"/>
        </w:rPr>
        <w:t xml:space="preserve">    1300</w:t>
      </w:r>
      <w:r w:rsidR="00841A25" w:rsidRPr="00841A25">
        <w:rPr>
          <w:color w:val="000000"/>
          <w:sz w:val="24"/>
          <w:szCs w:val="24"/>
          <w:lang w:val="lt-LT" w:eastAsia="lt-LT"/>
        </w:rPr>
        <w:t>,00 Eur per mėnesį</w:t>
      </w:r>
      <w:r w:rsidR="00570EA7">
        <w:rPr>
          <w:color w:val="000000"/>
          <w:sz w:val="24"/>
          <w:szCs w:val="24"/>
          <w:lang w:val="lt-LT" w:eastAsia="lt-LT"/>
        </w:rPr>
        <w:t>“</w:t>
      </w:r>
      <w:r w:rsidR="00841A25" w:rsidRPr="00841A25">
        <w:rPr>
          <w:color w:val="000000"/>
          <w:sz w:val="24"/>
          <w:szCs w:val="24"/>
          <w:lang w:val="lt-LT" w:eastAsia="lt-LT"/>
        </w:rPr>
        <w:t>;</w:t>
      </w:r>
    </w:p>
    <w:p w14:paraId="66D5938F" w14:textId="77777777" w:rsidR="00570EA7" w:rsidRDefault="00570EA7" w:rsidP="00841A25">
      <w:pPr>
        <w:ind w:firstLine="709"/>
        <w:jc w:val="both"/>
        <w:textAlignment w:val="baseline"/>
        <w:rPr>
          <w:color w:val="000000"/>
          <w:sz w:val="24"/>
          <w:szCs w:val="24"/>
          <w:lang w:val="lt-LT" w:eastAsia="lt-LT"/>
        </w:rPr>
      </w:pPr>
      <w:bookmarkStart w:id="3" w:name="part_09fbf47ce1e045a9854cfbed883f4b01"/>
      <w:bookmarkEnd w:id="3"/>
      <w:r>
        <w:rPr>
          <w:color w:val="000000"/>
          <w:sz w:val="24"/>
          <w:szCs w:val="24"/>
        </w:rPr>
        <w:t>2. P</w:t>
      </w:r>
      <w:proofErr w:type="spellStart"/>
      <w:r>
        <w:rPr>
          <w:color w:val="000000"/>
          <w:sz w:val="24"/>
          <w:szCs w:val="24"/>
          <w:lang w:val="lt-LT" w:eastAsia="lt-LT"/>
        </w:rPr>
        <w:t>akeisti</w:t>
      </w:r>
      <w:proofErr w:type="spellEnd"/>
      <w:r>
        <w:rPr>
          <w:color w:val="000000"/>
          <w:sz w:val="24"/>
          <w:szCs w:val="24"/>
          <w:lang w:val="lt-LT" w:eastAsia="lt-LT"/>
        </w:rPr>
        <w:t xml:space="preserve"> </w:t>
      </w:r>
      <w:r w:rsidRPr="00841A25">
        <w:rPr>
          <w:color w:val="000000"/>
          <w:sz w:val="24"/>
          <w:szCs w:val="24"/>
          <w:lang w:val="lt-LT" w:eastAsia="lt-LT"/>
        </w:rPr>
        <w:t>1.1.</w:t>
      </w:r>
      <w:r>
        <w:rPr>
          <w:color w:val="000000"/>
          <w:sz w:val="24"/>
          <w:szCs w:val="24"/>
          <w:lang w:val="lt-LT" w:eastAsia="lt-LT"/>
        </w:rPr>
        <w:t>2</w:t>
      </w:r>
      <w:r w:rsidRPr="00841A25">
        <w:rPr>
          <w:color w:val="000000"/>
          <w:sz w:val="24"/>
          <w:szCs w:val="24"/>
          <w:lang w:val="lt-LT" w:eastAsia="lt-LT"/>
        </w:rPr>
        <w:t xml:space="preserve"> punkt</w:t>
      </w:r>
      <w:r>
        <w:rPr>
          <w:color w:val="000000"/>
          <w:sz w:val="24"/>
          <w:szCs w:val="24"/>
          <w:lang w:val="lt-LT" w:eastAsia="lt-LT"/>
        </w:rPr>
        <w:t>ą</w:t>
      </w:r>
      <w:r w:rsidRPr="00841A25">
        <w:rPr>
          <w:color w:val="000000"/>
          <w:sz w:val="24"/>
          <w:szCs w:val="24"/>
          <w:lang w:val="lt-LT" w:eastAsia="lt-LT"/>
        </w:rPr>
        <w:t xml:space="preserve"> ir išdėstyti j</w:t>
      </w:r>
      <w:r>
        <w:rPr>
          <w:color w:val="000000"/>
          <w:sz w:val="24"/>
          <w:szCs w:val="24"/>
          <w:lang w:val="lt-LT" w:eastAsia="lt-LT"/>
        </w:rPr>
        <w:t>į</w:t>
      </w:r>
      <w:r w:rsidRPr="00841A25">
        <w:rPr>
          <w:color w:val="000000"/>
          <w:sz w:val="24"/>
          <w:szCs w:val="24"/>
          <w:lang w:val="lt-LT" w:eastAsia="lt-LT"/>
        </w:rPr>
        <w:t xml:space="preserve"> taip:</w:t>
      </w:r>
    </w:p>
    <w:p w14:paraId="2A8ABAC7" w14:textId="77777777" w:rsidR="00841A25" w:rsidRDefault="00570EA7" w:rsidP="00841A25">
      <w:pPr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lt-LT" w:eastAsia="lt-LT"/>
        </w:rPr>
        <w:t xml:space="preserve">„1.1.2. </w:t>
      </w:r>
      <w:proofErr w:type="spellStart"/>
      <w:proofErr w:type="gramStart"/>
      <w:r w:rsidR="00841A25" w:rsidRPr="00841A25">
        <w:rPr>
          <w:color w:val="000000"/>
          <w:sz w:val="24"/>
          <w:szCs w:val="24"/>
        </w:rPr>
        <w:t>bendrojo</w:t>
      </w:r>
      <w:proofErr w:type="spellEnd"/>
      <w:proofErr w:type="gramEnd"/>
      <w:r w:rsidR="00841A25" w:rsidRPr="00841A25">
        <w:rPr>
          <w:color w:val="000000"/>
          <w:sz w:val="24"/>
          <w:szCs w:val="24"/>
        </w:rPr>
        <w:t xml:space="preserve"> </w:t>
      </w:r>
      <w:proofErr w:type="spellStart"/>
      <w:r w:rsidR="00841A25" w:rsidRPr="00841A25">
        <w:rPr>
          <w:color w:val="000000"/>
          <w:sz w:val="24"/>
          <w:szCs w:val="24"/>
        </w:rPr>
        <w:t>tipo</w:t>
      </w:r>
      <w:proofErr w:type="spellEnd"/>
      <w:r w:rsidR="00841A25" w:rsidRPr="00841A25">
        <w:rPr>
          <w:color w:val="000000"/>
          <w:sz w:val="24"/>
          <w:szCs w:val="24"/>
        </w:rPr>
        <w:t xml:space="preserve"> </w:t>
      </w:r>
      <w:proofErr w:type="spellStart"/>
      <w:r w:rsidR="00841A25" w:rsidRPr="00841A25">
        <w:rPr>
          <w:color w:val="000000"/>
          <w:sz w:val="24"/>
          <w:szCs w:val="24"/>
        </w:rPr>
        <w:t>globos</w:t>
      </w:r>
      <w:proofErr w:type="spellEnd"/>
      <w:r w:rsidR="00841A25" w:rsidRPr="00841A25">
        <w:rPr>
          <w:color w:val="000000"/>
          <w:sz w:val="24"/>
          <w:szCs w:val="24"/>
        </w:rPr>
        <w:t xml:space="preserve"> </w:t>
      </w:r>
      <w:proofErr w:type="spellStart"/>
      <w:r w:rsidR="00841A25" w:rsidRPr="00841A25">
        <w:rPr>
          <w:color w:val="000000"/>
          <w:sz w:val="24"/>
          <w:szCs w:val="24"/>
        </w:rPr>
        <w:t>įstaigose</w:t>
      </w:r>
      <w:proofErr w:type="spellEnd"/>
      <w:r w:rsidR="00841A25" w:rsidRPr="00841A25">
        <w:rPr>
          <w:color w:val="000000"/>
          <w:sz w:val="24"/>
          <w:szCs w:val="24"/>
        </w:rPr>
        <w:t xml:space="preserve"> </w:t>
      </w:r>
      <w:proofErr w:type="spellStart"/>
      <w:r w:rsidR="00841A25" w:rsidRPr="00841A25">
        <w:rPr>
          <w:color w:val="000000"/>
          <w:sz w:val="24"/>
          <w:szCs w:val="24"/>
        </w:rPr>
        <w:t>asmenims</w:t>
      </w:r>
      <w:proofErr w:type="spellEnd"/>
      <w:r w:rsidR="00841A25" w:rsidRPr="00841A25">
        <w:rPr>
          <w:color w:val="000000"/>
          <w:sz w:val="24"/>
          <w:szCs w:val="24"/>
        </w:rPr>
        <w:t xml:space="preserve"> </w:t>
      </w:r>
      <w:proofErr w:type="spellStart"/>
      <w:r w:rsidR="00841A25" w:rsidRPr="00841A25">
        <w:rPr>
          <w:color w:val="000000"/>
          <w:sz w:val="24"/>
          <w:szCs w:val="24"/>
        </w:rPr>
        <w:t>su</w:t>
      </w:r>
      <w:proofErr w:type="spellEnd"/>
      <w:r w:rsidR="00841A25" w:rsidRPr="00841A25">
        <w:rPr>
          <w:color w:val="000000"/>
          <w:sz w:val="24"/>
          <w:szCs w:val="24"/>
        </w:rPr>
        <w:t xml:space="preserve"> </w:t>
      </w:r>
      <w:proofErr w:type="spellStart"/>
      <w:r w:rsidR="00841A25" w:rsidRPr="00841A25">
        <w:rPr>
          <w:color w:val="000000"/>
          <w:sz w:val="24"/>
          <w:szCs w:val="24"/>
        </w:rPr>
        <w:t>sunkia</w:t>
      </w:r>
      <w:proofErr w:type="spellEnd"/>
      <w:r w:rsidR="00841A25" w:rsidRPr="00841A25">
        <w:rPr>
          <w:color w:val="000000"/>
          <w:sz w:val="24"/>
          <w:szCs w:val="24"/>
        </w:rPr>
        <w:t xml:space="preserve"> </w:t>
      </w:r>
      <w:proofErr w:type="spellStart"/>
      <w:r w:rsidR="00841A25" w:rsidRPr="00841A25">
        <w:rPr>
          <w:color w:val="000000"/>
          <w:sz w:val="24"/>
          <w:szCs w:val="24"/>
        </w:rPr>
        <w:t>negalia</w:t>
      </w:r>
      <w:proofErr w:type="spellEnd"/>
      <w:r w:rsidR="00841A25" w:rsidRPr="00841A25">
        <w:rPr>
          <w:color w:val="000000"/>
          <w:sz w:val="24"/>
          <w:szCs w:val="24"/>
        </w:rPr>
        <w:t xml:space="preserve"> – 1150,00 </w:t>
      </w:r>
      <w:proofErr w:type="spellStart"/>
      <w:r w:rsidR="00841A25" w:rsidRPr="00841A25">
        <w:rPr>
          <w:color w:val="000000"/>
          <w:sz w:val="24"/>
          <w:szCs w:val="24"/>
        </w:rPr>
        <w:t>Eur</w:t>
      </w:r>
      <w:proofErr w:type="spellEnd"/>
      <w:r w:rsidR="00841A25" w:rsidRPr="00841A25">
        <w:rPr>
          <w:color w:val="000000"/>
          <w:sz w:val="24"/>
          <w:szCs w:val="24"/>
        </w:rPr>
        <w:t xml:space="preserve"> per </w:t>
      </w:r>
      <w:proofErr w:type="spellStart"/>
      <w:r w:rsidR="00841A25" w:rsidRPr="00841A25">
        <w:rPr>
          <w:color w:val="000000"/>
          <w:sz w:val="24"/>
          <w:szCs w:val="24"/>
        </w:rPr>
        <w:t>mėnesį</w:t>
      </w:r>
      <w:proofErr w:type="spellEnd"/>
      <w:r w:rsidR="00841A25" w:rsidRPr="00841A25">
        <w:rPr>
          <w:color w:val="000000"/>
          <w:sz w:val="24"/>
          <w:szCs w:val="24"/>
        </w:rPr>
        <w:t>“;</w:t>
      </w:r>
    </w:p>
    <w:p w14:paraId="272C385D" w14:textId="77777777" w:rsidR="00570EA7" w:rsidRDefault="00841A25" w:rsidP="00841A25">
      <w:pPr>
        <w:ind w:firstLine="709"/>
        <w:jc w:val="both"/>
        <w:textAlignment w:val="baseline"/>
        <w:rPr>
          <w:color w:val="000000"/>
          <w:sz w:val="24"/>
          <w:szCs w:val="24"/>
          <w:lang w:val="lt-LT" w:eastAsia="lt-LT"/>
        </w:rPr>
      </w:pPr>
      <w:r w:rsidRPr="00841A25">
        <w:rPr>
          <w:color w:val="000000"/>
          <w:sz w:val="24"/>
          <w:szCs w:val="24"/>
          <w:lang w:val="lt-LT" w:eastAsia="lt-LT"/>
        </w:rPr>
        <w:t xml:space="preserve"> </w:t>
      </w:r>
      <w:r w:rsidR="00570EA7">
        <w:rPr>
          <w:color w:val="000000"/>
          <w:sz w:val="24"/>
          <w:szCs w:val="24"/>
          <w:lang w:val="lt-LT" w:eastAsia="lt-LT"/>
        </w:rPr>
        <w:t>3.</w:t>
      </w:r>
      <w:r w:rsidR="00570EA7" w:rsidRPr="00570EA7">
        <w:rPr>
          <w:color w:val="000000"/>
          <w:sz w:val="24"/>
          <w:szCs w:val="24"/>
        </w:rPr>
        <w:t xml:space="preserve"> </w:t>
      </w:r>
      <w:r w:rsidR="00570EA7">
        <w:rPr>
          <w:color w:val="000000"/>
          <w:sz w:val="24"/>
          <w:szCs w:val="24"/>
        </w:rPr>
        <w:t>P</w:t>
      </w:r>
      <w:proofErr w:type="spellStart"/>
      <w:r w:rsidR="00570EA7">
        <w:rPr>
          <w:color w:val="000000"/>
          <w:sz w:val="24"/>
          <w:szCs w:val="24"/>
          <w:lang w:val="lt-LT" w:eastAsia="lt-LT"/>
        </w:rPr>
        <w:t>akeisti</w:t>
      </w:r>
      <w:proofErr w:type="spellEnd"/>
      <w:r w:rsidR="00570EA7">
        <w:rPr>
          <w:color w:val="000000"/>
          <w:sz w:val="24"/>
          <w:szCs w:val="24"/>
          <w:lang w:val="lt-LT" w:eastAsia="lt-LT"/>
        </w:rPr>
        <w:t xml:space="preserve"> 2.1</w:t>
      </w:r>
      <w:r w:rsidR="00570EA7" w:rsidRPr="00841A25">
        <w:rPr>
          <w:color w:val="000000"/>
          <w:sz w:val="24"/>
          <w:szCs w:val="24"/>
          <w:lang w:val="lt-LT" w:eastAsia="lt-LT"/>
        </w:rPr>
        <w:t xml:space="preserve"> punkt</w:t>
      </w:r>
      <w:r w:rsidR="00570EA7">
        <w:rPr>
          <w:color w:val="000000"/>
          <w:sz w:val="24"/>
          <w:szCs w:val="24"/>
          <w:lang w:val="lt-LT" w:eastAsia="lt-LT"/>
        </w:rPr>
        <w:t>ą</w:t>
      </w:r>
      <w:r w:rsidR="00570EA7" w:rsidRPr="00841A25">
        <w:rPr>
          <w:color w:val="000000"/>
          <w:sz w:val="24"/>
          <w:szCs w:val="24"/>
          <w:lang w:val="lt-LT" w:eastAsia="lt-LT"/>
        </w:rPr>
        <w:t xml:space="preserve"> ir išdėstyti j</w:t>
      </w:r>
      <w:r w:rsidR="00570EA7">
        <w:rPr>
          <w:color w:val="000000"/>
          <w:sz w:val="24"/>
          <w:szCs w:val="24"/>
          <w:lang w:val="lt-LT" w:eastAsia="lt-LT"/>
        </w:rPr>
        <w:t>į</w:t>
      </w:r>
      <w:r w:rsidR="00570EA7" w:rsidRPr="00841A25">
        <w:rPr>
          <w:color w:val="000000"/>
          <w:sz w:val="24"/>
          <w:szCs w:val="24"/>
          <w:lang w:val="lt-LT" w:eastAsia="lt-LT"/>
        </w:rPr>
        <w:t xml:space="preserve"> taip:</w:t>
      </w:r>
    </w:p>
    <w:p w14:paraId="667B19FB" w14:textId="77777777" w:rsidR="00841A25" w:rsidRPr="00841A25" w:rsidRDefault="00841A25" w:rsidP="00841A25">
      <w:pPr>
        <w:ind w:firstLine="709"/>
        <w:jc w:val="both"/>
        <w:textAlignment w:val="baseline"/>
        <w:rPr>
          <w:color w:val="000000"/>
          <w:sz w:val="24"/>
          <w:szCs w:val="24"/>
          <w:lang w:val="lt-LT" w:eastAsia="lt-LT"/>
        </w:rPr>
      </w:pPr>
      <w:r w:rsidRPr="00841A25">
        <w:rPr>
          <w:color w:val="000000"/>
          <w:sz w:val="24"/>
          <w:szCs w:val="24"/>
          <w:lang w:val="lt-LT" w:eastAsia="lt-LT"/>
        </w:rPr>
        <w:t xml:space="preserve">„2.1. pagalbos į namus – </w:t>
      </w:r>
      <w:r w:rsidR="00110E0C">
        <w:rPr>
          <w:color w:val="000000"/>
          <w:sz w:val="24"/>
          <w:szCs w:val="24"/>
          <w:lang w:val="lt-LT" w:eastAsia="lt-LT"/>
        </w:rPr>
        <w:t>10,00</w:t>
      </w:r>
      <w:r w:rsidRPr="00841A25">
        <w:rPr>
          <w:color w:val="000000"/>
          <w:sz w:val="24"/>
          <w:szCs w:val="24"/>
          <w:lang w:val="lt-LT" w:eastAsia="lt-LT"/>
        </w:rPr>
        <w:t xml:space="preserve"> Eur per valandą</w:t>
      </w:r>
      <w:r w:rsidR="00110E0C">
        <w:rPr>
          <w:color w:val="000000"/>
          <w:sz w:val="24"/>
          <w:szCs w:val="24"/>
          <w:lang w:val="lt-LT" w:eastAsia="lt-LT"/>
        </w:rPr>
        <w:t>.“</w:t>
      </w:r>
    </w:p>
    <w:p w14:paraId="1BA095FE" w14:textId="77777777" w:rsidR="00B00184" w:rsidRDefault="00B00184" w:rsidP="00061B31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bookmarkStart w:id="4" w:name="part_1397337bb50e42e4acda0376a4de1b95"/>
      <w:bookmarkEnd w:id="4"/>
    </w:p>
    <w:p w14:paraId="7AA6E2A6" w14:textId="77777777" w:rsidR="00110E0C" w:rsidRDefault="00110E0C" w:rsidP="00061B31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6F51EF0A" w14:textId="77777777" w:rsidR="00110E0C" w:rsidRDefault="00110E0C" w:rsidP="00061B31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354C52D6" w14:textId="77777777" w:rsidR="00110E0C" w:rsidRDefault="00110E0C" w:rsidP="00061B31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4C12AD7D" w14:textId="77777777" w:rsidR="00110E0C" w:rsidRDefault="00110E0C" w:rsidP="00061B31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039674C6" w14:textId="77777777" w:rsidR="00110E0C" w:rsidRDefault="00110E0C" w:rsidP="00061B31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3204599D" w14:textId="77777777" w:rsidR="00110E0C" w:rsidRDefault="00110E0C" w:rsidP="00061B31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6BEEA47D" w14:textId="77777777" w:rsidR="00061B31" w:rsidRPr="00602BB3" w:rsidRDefault="00061B31" w:rsidP="00061B31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r w:rsidRPr="00602BB3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Savivaldybės meras</w:t>
      </w:r>
    </w:p>
    <w:p w14:paraId="3D29420D" w14:textId="77777777" w:rsidR="00061B31" w:rsidRDefault="00061B31" w:rsidP="00061B31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72D7C343" w14:textId="77777777" w:rsidR="00B00184" w:rsidRDefault="00B00184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bookmarkStart w:id="5" w:name="_Hlk89258234"/>
    </w:p>
    <w:p w14:paraId="5A6AD9AC" w14:textId="77777777"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502D90E5" w14:textId="77777777"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7F1C933B" w14:textId="77777777"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064929CF" w14:textId="77777777"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3FD5A8EA" w14:textId="77777777"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5688EC4A" w14:textId="77777777"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5DDDA66D" w14:textId="77777777"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14:paraId="1B4691BF" w14:textId="77777777" w:rsidR="00574CDB" w:rsidRPr="00574CDB" w:rsidRDefault="00574CDB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Jūratė Blinstrubaitė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Arūnas Kacevičius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="00110E0C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 xml:space="preserve">       </w:t>
      </w:r>
      <w:r w:rsidR="00696586" w:rsidRPr="00696586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 xml:space="preserve">Elena </w:t>
      </w:r>
      <w:proofErr w:type="spellStart"/>
      <w:r w:rsidR="00696586" w:rsidRPr="00696586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Neimaer-Zinkienė</w:t>
      </w:r>
      <w:proofErr w:type="spellEnd"/>
    </w:p>
    <w:p w14:paraId="7D52004F" w14:textId="77777777" w:rsidR="00574CDB" w:rsidRPr="00574CDB" w:rsidRDefault="00574CDB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202</w:t>
      </w:r>
      <w:r w:rsidR="00110E0C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3</w:t>
      </w:r>
      <w:r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-</w:t>
      </w:r>
      <w:r w:rsidR="00110E0C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0</w:t>
      </w:r>
      <w:r w:rsidR="00685FE6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1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  <w:t>202</w:t>
      </w:r>
      <w:r w:rsidR="00110E0C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3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-</w:t>
      </w:r>
      <w:r w:rsidR="00110E0C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0</w:t>
      </w:r>
      <w:r w:rsidR="00685FE6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1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="00110E0C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 xml:space="preserve">       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202</w:t>
      </w:r>
      <w:r w:rsidR="00110E0C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3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-</w:t>
      </w:r>
      <w:r w:rsidR="00110E0C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0</w:t>
      </w:r>
      <w:r w:rsidR="00685FE6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1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</w:p>
    <w:p w14:paraId="4DE2D22E" w14:textId="77777777" w:rsidR="00574CDB" w:rsidRPr="00574CDB" w:rsidRDefault="00574CDB" w:rsidP="00574CDB">
      <w:pPr>
        <w:widowControl w:val="0"/>
        <w:suppressAutoHyphens/>
        <w:autoSpaceDE w:val="0"/>
        <w:ind w:left="420"/>
        <w:rPr>
          <w:rFonts w:eastAsia="Lucida Sans Unicode"/>
          <w:sz w:val="24"/>
          <w:u w:color="FFFFFF"/>
          <w:lang w:val="lt-LT" w:eastAsia="ar-SA"/>
        </w:rPr>
      </w:pPr>
    </w:p>
    <w:p w14:paraId="2B9CC422" w14:textId="77777777" w:rsidR="00110E0C" w:rsidRDefault="00110E0C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bookmarkStart w:id="6" w:name="_GoBack"/>
      <w:bookmarkEnd w:id="6"/>
    </w:p>
    <w:p w14:paraId="381D2957" w14:textId="77777777" w:rsidR="00574CDB" w:rsidRPr="00574CDB" w:rsidRDefault="00696586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r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 xml:space="preserve"> </w:t>
      </w:r>
      <w:r w:rsidR="00574CDB"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Rūta Švedienė</w:t>
      </w:r>
    </w:p>
    <w:p w14:paraId="51C7B20A" w14:textId="77777777" w:rsidR="00574CDB" w:rsidRDefault="00696586" w:rsidP="00574CDB">
      <w:pPr>
        <w:widowControl w:val="0"/>
        <w:suppressAutoHyphens/>
        <w:autoSpaceDE w:val="0"/>
        <w:jc w:val="both"/>
        <w:rPr>
          <w:rFonts w:eastAsia="Lucida Sans Unicode"/>
          <w:sz w:val="24"/>
          <w:u w:color="FFFFFF"/>
          <w:lang w:val="lt-LT" w:eastAsia="ar-SA"/>
        </w:rPr>
      </w:pPr>
      <w:r>
        <w:rPr>
          <w:rFonts w:eastAsia="Lucida Sans Unicode"/>
          <w:sz w:val="24"/>
          <w:u w:color="FFFFFF"/>
          <w:lang w:val="lt-LT" w:eastAsia="ar-SA"/>
        </w:rPr>
        <w:t xml:space="preserve"> </w:t>
      </w:r>
      <w:r w:rsidR="00574CDB" w:rsidRPr="00574CDB">
        <w:rPr>
          <w:rFonts w:eastAsia="Lucida Sans Unicode"/>
          <w:sz w:val="24"/>
          <w:u w:color="FFFFFF"/>
          <w:lang w:val="lt-LT" w:eastAsia="ar-SA"/>
        </w:rPr>
        <w:t>202</w:t>
      </w:r>
      <w:r w:rsidR="00110E0C">
        <w:rPr>
          <w:rFonts w:eastAsia="Lucida Sans Unicode"/>
          <w:sz w:val="24"/>
          <w:u w:color="FFFFFF"/>
          <w:lang w:val="lt-LT" w:eastAsia="ar-SA"/>
        </w:rPr>
        <w:t>3</w:t>
      </w:r>
      <w:r w:rsidR="00574CDB" w:rsidRPr="00574CDB">
        <w:rPr>
          <w:rFonts w:eastAsia="Lucida Sans Unicode"/>
          <w:sz w:val="24"/>
          <w:u w:color="FFFFFF"/>
          <w:lang w:val="lt-LT" w:eastAsia="ar-SA"/>
        </w:rPr>
        <w:t>-</w:t>
      </w:r>
      <w:r w:rsidR="00110E0C">
        <w:rPr>
          <w:rFonts w:eastAsia="Lucida Sans Unicode"/>
          <w:sz w:val="24"/>
          <w:u w:color="FFFFFF"/>
          <w:lang w:val="lt-LT" w:eastAsia="ar-SA"/>
        </w:rPr>
        <w:t>0</w:t>
      </w:r>
      <w:r w:rsidR="00685FE6">
        <w:rPr>
          <w:rFonts w:eastAsia="Lucida Sans Unicode"/>
          <w:sz w:val="24"/>
          <w:u w:color="FFFFFF"/>
          <w:lang w:val="lt-LT" w:eastAsia="ar-SA"/>
        </w:rPr>
        <w:t>1</w:t>
      </w:r>
    </w:p>
    <w:p w14:paraId="750615C0" w14:textId="77777777" w:rsidR="00110E0C" w:rsidRDefault="00110E0C" w:rsidP="00574CDB">
      <w:pPr>
        <w:widowControl w:val="0"/>
        <w:suppressAutoHyphens/>
        <w:autoSpaceDE w:val="0"/>
        <w:jc w:val="both"/>
        <w:rPr>
          <w:rFonts w:eastAsia="Lucida Sans Unicode"/>
          <w:sz w:val="24"/>
          <w:u w:color="FFFFFF"/>
          <w:lang w:val="lt-LT" w:eastAsia="ar-SA"/>
        </w:rPr>
      </w:pPr>
    </w:p>
    <w:p w14:paraId="057D6B14" w14:textId="4FB67351" w:rsidR="00110E0C" w:rsidRDefault="00110E0C" w:rsidP="00574CDB">
      <w:pPr>
        <w:widowControl w:val="0"/>
        <w:suppressAutoHyphens/>
        <w:autoSpaceDE w:val="0"/>
        <w:jc w:val="both"/>
        <w:rPr>
          <w:rFonts w:eastAsia="Lucida Sans Unicode"/>
          <w:sz w:val="24"/>
          <w:u w:color="FFFFFF"/>
          <w:lang w:val="lt-LT" w:eastAsia="ar-SA"/>
        </w:rPr>
      </w:pPr>
    </w:p>
    <w:p w14:paraId="2572C803" w14:textId="53B3DB11" w:rsidR="00681914" w:rsidRDefault="00681914" w:rsidP="00574CDB">
      <w:pPr>
        <w:widowControl w:val="0"/>
        <w:suppressAutoHyphens/>
        <w:autoSpaceDE w:val="0"/>
        <w:jc w:val="both"/>
        <w:rPr>
          <w:rFonts w:eastAsia="Lucida Sans Unicode"/>
          <w:sz w:val="24"/>
          <w:u w:color="FFFFFF"/>
          <w:lang w:val="lt-LT" w:eastAsia="ar-SA"/>
        </w:rPr>
      </w:pPr>
    </w:p>
    <w:p w14:paraId="35E7F6AA" w14:textId="77777777" w:rsidR="00681914" w:rsidRPr="00574CDB" w:rsidRDefault="00681914" w:rsidP="00574CDB">
      <w:pPr>
        <w:widowControl w:val="0"/>
        <w:suppressAutoHyphens/>
        <w:autoSpaceDE w:val="0"/>
        <w:jc w:val="both"/>
        <w:rPr>
          <w:rFonts w:eastAsia="Lucida Sans Unicode"/>
          <w:sz w:val="24"/>
          <w:u w:color="FFFFFF"/>
          <w:lang w:val="lt-LT" w:eastAsia="ar-SA"/>
        </w:rPr>
      </w:pPr>
    </w:p>
    <w:bookmarkEnd w:id="5"/>
    <w:p w14:paraId="3781895A" w14:textId="77777777" w:rsidR="00B00184" w:rsidRDefault="00A76C88" w:rsidP="00A76C88">
      <w:pPr>
        <w:jc w:val="both"/>
        <w:rPr>
          <w:rFonts w:eastAsia="Lucida Sans Unicode"/>
          <w:sz w:val="24"/>
          <w:u w:color="FFFFFF"/>
          <w:lang w:val="lt-LT" w:eastAsia="ar-SA"/>
        </w:rPr>
      </w:pPr>
      <w:r>
        <w:rPr>
          <w:rFonts w:eastAsia="Lucida Sans Unicode"/>
          <w:sz w:val="24"/>
          <w:u w:color="FFFFFF"/>
          <w:lang w:val="lt-LT" w:eastAsia="ar-SA"/>
        </w:rPr>
        <w:tab/>
      </w:r>
      <w:r w:rsidR="00DC7B85">
        <w:rPr>
          <w:rFonts w:eastAsia="Lucida Sans Unicode"/>
          <w:sz w:val="24"/>
          <w:u w:color="FFFFFF"/>
          <w:lang w:val="lt-LT" w:eastAsia="ar-SA"/>
        </w:rPr>
        <w:t xml:space="preserve"> </w:t>
      </w:r>
    </w:p>
    <w:p w14:paraId="1C5B21CA" w14:textId="77777777" w:rsidR="00A67301" w:rsidRPr="00A67301" w:rsidRDefault="00A67301" w:rsidP="00A67301">
      <w:pPr>
        <w:widowControl w:val="0"/>
        <w:suppressAutoHyphens/>
        <w:ind w:left="-15"/>
        <w:rPr>
          <w:rFonts w:eastAsia="Lucida Sans Unicode"/>
          <w:kern w:val="1"/>
          <w:sz w:val="24"/>
          <w:lang w:val="lt-LT" w:eastAsia="en-US"/>
        </w:rPr>
      </w:pPr>
      <w:r w:rsidRPr="00A67301">
        <w:rPr>
          <w:rFonts w:eastAsia="Lucida Sans Unicode"/>
          <w:kern w:val="1"/>
          <w:sz w:val="24"/>
          <w:lang w:val="lt-LT" w:eastAsia="en-US"/>
        </w:rPr>
        <w:lastRenderedPageBreak/>
        <w:t>Kėdainių rajono savivaldybės tarybai</w:t>
      </w:r>
    </w:p>
    <w:p w14:paraId="6F2C1061" w14:textId="77777777" w:rsidR="00A67301" w:rsidRPr="00A67301" w:rsidRDefault="00A67301" w:rsidP="00A67301">
      <w:pPr>
        <w:widowControl w:val="0"/>
        <w:suppressAutoHyphens/>
        <w:ind w:left="-15"/>
        <w:rPr>
          <w:rFonts w:eastAsia="Lucida Sans Unicode"/>
          <w:kern w:val="1"/>
          <w:sz w:val="24"/>
          <w:lang w:val="lt-LT" w:eastAsia="en-US"/>
        </w:rPr>
      </w:pPr>
    </w:p>
    <w:p w14:paraId="5EBE55F2" w14:textId="77777777" w:rsidR="00050756" w:rsidRDefault="00050756" w:rsidP="00050756">
      <w:pPr>
        <w:rPr>
          <w:sz w:val="24"/>
          <w:szCs w:val="24"/>
        </w:rPr>
      </w:pPr>
    </w:p>
    <w:p w14:paraId="46F415D5" w14:textId="77777777" w:rsidR="00050756" w:rsidRPr="00EE0274" w:rsidRDefault="00050756" w:rsidP="00050756">
      <w:pPr>
        <w:jc w:val="center"/>
        <w:rPr>
          <w:rFonts w:eastAsia="Lucida Sans Unicode"/>
          <w:b/>
          <w:sz w:val="24"/>
          <w:szCs w:val="24"/>
          <w:lang w:eastAsia="hi-IN"/>
        </w:rPr>
      </w:pPr>
      <w:proofErr w:type="gramStart"/>
      <w:r w:rsidRPr="00EE0274">
        <w:rPr>
          <w:rFonts w:eastAsia="Lucida Sans Unicode"/>
          <w:b/>
          <w:sz w:val="24"/>
          <w:szCs w:val="24"/>
        </w:rPr>
        <w:t>AIŠKINAMASIS  RAŠTAS</w:t>
      </w:r>
      <w:proofErr w:type="gramEnd"/>
    </w:p>
    <w:p w14:paraId="142D90AC" w14:textId="77777777" w:rsidR="00050756" w:rsidRDefault="00050756" w:rsidP="00050756">
      <w:pPr>
        <w:widowControl w:val="0"/>
        <w:suppressAutoHyphens/>
        <w:spacing w:line="200" w:lineRule="atLeast"/>
        <w:jc w:val="center"/>
        <w:rPr>
          <w:rFonts w:eastAsia="Lucida Sans Unicode"/>
          <w:b/>
          <w:bCs/>
          <w:caps/>
          <w:sz w:val="24"/>
          <w:lang w:val="lt-LT"/>
        </w:rPr>
      </w:pPr>
      <w:r>
        <w:rPr>
          <w:rFonts w:eastAsia="Lucida Sans Unicode"/>
          <w:b/>
          <w:bCs/>
          <w:caps/>
          <w:sz w:val="24"/>
          <w:lang w:val="lt-LT"/>
        </w:rPr>
        <w:t xml:space="preserve">DĖL KĖDAINIŲ RAJONO SAVIVALDYBĖS TARYBOS 2022 M. SPALIO 28 D. SPRENDIMO  </w:t>
      </w:r>
      <w:r w:rsidRPr="00CC2BCC">
        <w:rPr>
          <w:rFonts w:eastAsia="Lucida Sans Unicode"/>
          <w:b/>
          <w:bCs/>
          <w:caps/>
          <w:sz w:val="24"/>
          <w:lang w:val="lt-LT"/>
        </w:rPr>
        <w:t>Nr. TS-276</w:t>
      </w:r>
      <w:r>
        <w:rPr>
          <w:rFonts w:eastAsia="Lucida Sans Unicode"/>
          <w:b/>
          <w:bCs/>
          <w:caps/>
          <w:sz w:val="24"/>
          <w:lang w:val="lt-LT"/>
        </w:rPr>
        <w:t xml:space="preserve"> „dėl </w:t>
      </w:r>
      <w:r w:rsidRPr="001C09CA">
        <w:rPr>
          <w:rFonts w:eastAsia="Lucida Sans Unicode"/>
          <w:b/>
          <w:bCs/>
          <w:caps/>
          <w:sz w:val="24"/>
          <w:lang w:val="lt-LT"/>
        </w:rPr>
        <w:t>maksimal</w:t>
      </w:r>
      <w:r>
        <w:rPr>
          <w:rFonts w:eastAsia="Lucida Sans Unicode"/>
          <w:b/>
          <w:bCs/>
          <w:caps/>
          <w:sz w:val="24"/>
          <w:lang w:val="lt-LT"/>
        </w:rPr>
        <w:t>ių</w:t>
      </w:r>
      <w:r w:rsidRPr="001C09CA">
        <w:rPr>
          <w:rFonts w:eastAsia="Lucida Sans Unicode"/>
          <w:b/>
          <w:bCs/>
          <w:caps/>
          <w:sz w:val="24"/>
          <w:lang w:val="lt-LT"/>
        </w:rPr>
        <w:t xml:space="preserve"> socialinės globos</w:t>
      </w:r>
      <w:r>
        <w:rPr>
          <w:rFonts w:eastAsia="Lucida Sans Unicode"/>
          <w:b/>
          <w:bCs/>
          <w:caps/>
          <w:sz w:val="24"/>
          <w:lang w:val="lt-LT"/>
        </w:rPr>
        <w:t xml:space="preserve"> ir socialinės priežiūros</w:t>
      </w:r>
      <w:r w:rsidRPr="001C09CA">
        <w:rPr>
          <w:rFonts w:eastAsia="Lucida Sans Unicode"/>
          <w:b/>
          <w:bCs/>
          <w:caps/>
          <w:sz w:val="24"/>
          <w:lang w:val="lt-LT"/>
        </w:rPr>
        <w:t xml:space="preserve"> išlaidų finansavimo dydži</w:t>
      </w:r>
      <w:r>
        <w:rPr>
          <w:rFonts w:eastAsia="Lucida Sans Unicode"/>
          <w:b/>
          <w:bCs/>
          <w:caps/>
          <w:sz w:val="24"/>
          <w:lang w:val="lt-LT"/>
        </w:rPr>
        <w:t>ų</w:t>
      </w:r>
      <w:r w:rsidRPr="001C09CA">
        <w:rPr>
          <w:rFonts w:eastAsia="Lucida Sans Unicode"/>
          <w:b/>
          <w:bCs/>
          <w:caps/>
          <w:sz w:val="24"/>
          <w:lang w:val="lt-LT"/>
        </w:rPr>
        <w:t xml:space="preserve"> nustatymo</w:t>
      </w:r>
      <w:r>
        <w:rPr>
          <w:rFonts w:eastAsia="Lucida Sans Unicode"/>
          <w:b/>
          <w:bCs/>
          <w:caps/>
          <w:sz w:val="24"/>
          <w:lang w:val="lt-LT"/>
        </w:rPr>
        <w:t>“ pakeitimo</w:t>
      </w:r>
    </w:p>
    <w:p w14:paraId="323275BC" w14:textId="77777777" w:rsidR="00050756" w:rsidRPr="00EE0274" w:rsidRDefault="00050756" w:rsidP="00050756">
      <w:pPr>
        <w:jc w:val="center"/>
        <w:rPr>
          <w:rFonts w:eastAsia="Lucida Sans Unicode"/>
          <w:sz w:val="24"/>
          <w:szCs w:val="24"/>
        </w:rPr>
      </w:pPr>
    </w:p>
    <w:p w14:paraId="54DB7BD2" w14:textId="77777777" w:rsidR="00050756" w:rsidRPr="00EE0274" w:rsidRDefault="00050756" w:rsidP="00050756">
      <w:pPr>
        <w:jc w:val="center"/>
        <w:rPr>
          <w:rFonts w:eastAsia="Lucida Sans Unicode"/>
          <w:sz w:val="24"/>
          <w:szCs w:val="24"/>
        </w:rPr>
      </w:pPr>
      <w:r w:rsidRPr="00EE0274">
        <w:rPr>
          <w:rFonts w:eastAsia="Lucida Sans Unicode"/>
          <w:sz w:val="24"/>
          <w:szCs w:val="24"/>
        </w:rPr>
        <w:t>20</w:t>
      </w:r>
      <w:r>
        <w:rPr>
          <w:rFonts w:eastAsia="Lucida Sans Unicode"/>
          <w:sz w:val="24"/>
          <w:szCs w:val="24"/>
        </w:rPr>
        <w:t>23</w:t>
      </w:r>
      <w:r w:rsidRPr="00EE0274">
        <w:rPr>
          <w:rFonts w:eastAsia="Lucida Sans Unicode"/>
          <w:sz w:val="24"/>
          <w:szCs w:val="24"/>
        </w:rPr>
        <w:t>-</w:t>
      </w:r>
      <w:r>
        <w:rPr>
          <w:rFonts w:eastAsia="Lucida Sans Unicode"/>
          <w:sz w:val="24"/>
          <w:szCs w:val="24"/>
        </w:rPr>
        <w:t>01</w:t>
      </w:r>
      <w:r w:rsidRPr="00EE0274">
        <w:rPr>
          <w:rFonts w:eastAsia="Lucida Sans Unicode"/>
          <w:sz w:val="24"/>
          <w:szCs w:val="24"/>
        </w:rPr>
        <w:t>-</w:t>
      </w:r>
      <w:r>
        <w:rPr>
          <w:rFonts w:eastAsia="Lucida Sans Unicode"/>
          <w:sz w:val="24"/>
          <w:szCs w:val="24"/>
        </w:rPr>
        <w:t>10</w:t>
      </w:r>
    </w:p>
    <w:p w14:paraId="032A0EEB" w14:textId="77777777" w:rsidR="00050756" w:rsidRPr="00EE0274" w:rsidRDefault="00050756" w:rsidP="00050756">
      <w:pPr>
        <w:jc w:val="center"/>
        <w:rPr>
          <w:rFonts w:eastAsia="Lucida Sans Unicode"/>
          <w:b/>
          <w:bCs/>
          <w:sz w:val="24"/>
          <w:szCs w:val="24"/>
        </w:rPr>
      </w:pPr>
      <w:r w:rsidRPr="00EE0274">
        <w:rPr>
          <w:rFonts w:eastAsia="Lucida Sans Unicode"/>
          <w:sz w:val="24"/>
          <w:szCs w:val="24"/>
        </w:rPr>
        <w:t>Kėdainiai</w:t>
      </w:r>
    </w:p>
    <w:p w14:paraId="7F8B08DC" w14:textId="77777777" w:rsidR="00050756" w:rsidRPr="00EE0274" w:rsidRDefault="00050756" w:rsidP="00050756">
      <w:pPr>
        <w:ind w:firstLine="709"/>
        <w:rPr>
          <w:rFonts w:eastAsia="Lucida Sans Unicode"/>
          <w:b/>
          <w:bCs/>
          <w:sz w:val="24"/>
          <w:szCs w:val="24"/>
        </w:rPr>
      </w:pPr>
    </w:p>
    <w:p w14:paraId="13DFE8AC" w14:textId="77777777" w:rsidR="00050756" w:rsidRPr="00EE0274" w:rsidRDefault="00050756" w:rsidP="00050756">
      <w:pPr>
        <w:ind w:firstLine="709"/>
        <w:rPr>
          <w:rFonts w:eastAsia="Lucida Sans Unicode"/>
          <w:b/>
          <w:bCs/>
          <w:sz w:val="24"/>
          <w:szCs w:val="24"/>
        </w:rPr>
      </w:pPr>
      <w:proofErr w:type="spellStart"/>
      <w:r w:rsidRPr="00EE0274">
        <w:rPr>
          <w:rFonts w:eastAsia="Lucida Sans Unicode"/>
          <w:b/>
          <w:bCs/>
          <w:sz w:val="24"/>
          <w:szCs w:val="24"/>
        </w:rPr>
        <w:t>Parengto</w:t>
      </w:r>
      <w:proofErr w:type="spellEnd"/>
      <w:r w:rsidRPr="00EE0274">
        <w:rPr>
          <w:rFonts w:eastAsia="Lucida Sans Unicode"/>
          <w:b/>
          <w:bCs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b/>
          <w:bCs/>
          <w:sz w:val="24"/>
          <w:szCs w:val="24"/>
        </w:rPr>
        <w:t>sprendimo</w:t>
      </w:r>
      <w:proofErr w:type="spellEnd"/>
      <w:r w:rsidRPr="00EE0274">
        <w:rPr>
          <w:rFonts w:eastAsia="Lucida Sans Unicode"/>
          <w:b/>
          <w:bCs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b/>
          <w:bCs/>
          <w:sz w:val="24"/>
          <w:szCs w:val="24"/>
        </w:rPr>
        <w:t>projekto</w:t>
      </w:r>
      <w:proofErr w:type="spellEnd"/>
      <w:r w:rsidRPr="00EE0274">
        <w:rPr>
          <w:rFonts w:eastAsia="Lucida Sans Unicode"/>
          <w:b/>
          <w:bCs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b/>
          <w:bCs/>
          <w:sz w:val="24"/>
          <w:szCs w:val="24"/>
        </w:rPr>
        <w:t>tikslai</w:t>
      </w:r>
      <w:proofErr w:type="spellEnd"/>
      <w:r w:rsidRPr="00EE0274">
        <w:rPr>
          <w:rFonts w:eastAsia="Lucida Sans Unicode"/>
          <w:b/>
          <w:bCs/>
          <w:sz w:val="24"/>
          <w:szCs w:val="24"/>
        </w:rPr>
        <w:t>:</w:t>
      </w:r>
    </w:p>
    <w:p w14:paraId="0FEDC58F" w14:textId="77777777" w:rsidR="00050756" w:rsidRPr="00EE0274" w:rsidRDefault="00050756" w:rsidP="00050756">
      <w:pPr>
        <w:ind w:firstLine="709"/>
        <w:jc w:val="both"/>
        <w:rPr>
          <w:rFonts w:eastAsia="Lucida Sans Unicode"/>
          <w:sz w:val="24"/>
          <w:szCs w:val="24"/>
        </w:rPr>
      </w:pPr>
      <w:proofErr w:type="spellStart"/>
      <w:r>
        <w:rPr>
          <w:rFonts w:eastAsia="Lucida Sans Unicode"/>
          <w:sz w:val="24"/>
          <w:szCs w:val="24"/>
        </w:rPr>
        <w:t>Pakeisti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maksimal</w:t>
      </w:r>
      <w:r>
        <w:rPr>
          <w:rFonts w:eastAsia="Lucida Sans Unicode"/>
          <w:sz w:val="24"/>
          <w:szCs w:val="24"/>
        </w:rPr>
        <w:t>ius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socialinės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priežiūros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išlaidų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finansavimo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dydž</w:t>
      </w:r>
      <w:r>
        <w:rPr>
          <w:rFonts w:eastAsia="Lucida Sans Unicode"/>
          <w:sz w:val="24"/>
          <w:szCs w:val="24"/>
        </w:rPr>
        <w:t>ius</w:t>
      </w:r>
      <w:proofErr w:type="spellEnd"/>
      <w:r w:rsidRPr="00EE0274">
        <w:rPr>
          <w:rFonts w:eastAsia="Lucida Sans Unicode"/>
          <w:sz w:val="24"/>
          <w:szCs w:val="24"/>
        </w:rPr>
        <w:t>.</w:t>
      </w:r>
    </w:p>
    <w:p w14:paraId="2FC0C5D5" w14:textId="77777777" w:rsidR="00050756" w:rsidRPr="00EE0274" w:rsidRDefault="00050756" w:rsidP="00050756">
      <w:pPr>
        <w:ind w:firstLine="709"/>
        <w:rPr>
          <w:b/>
          <w:sz w:val="24"/>
          <w:szCs w:val="24"/>
        </w:rPr>
      </w:pPr>
      <w:proofErr w:type="spellStart"/>
      <w:r w:rsidRPr="00EE0274">
        <w:rPr>
          <w:b/>
          <w:sz w:val="24"/>
          <w:szCs w:val="24"/>
        </w:rPr>
        <w:t>Sprendimo</w:t>
      </w:r>
      <w:proofErr w:type="spellEnd"/>
      <w:r w:rsidRPr="00EE0274">
        <w:rPr>
          <w:b/>
          <w:sz w:val="24"/>
          <w:szCs w:val="24"/>
        </w:rPr>
        <w:t xml:space="preserve"> </w:t>
      </w:r>
      <w:proofErr w:type="spellStart"/>
      <w:r w:rsidRPr="00EE0274">
        <w:rPr>
          <w:b/>
          <w:sz w:val="24"/>
          <w:szCs w:val="24"/>
        </w:rPr>
        <w:t>projekto</w:t>
      </w:r>
      <w:proofErr w:type="spellEnd"/>
      <w:r w:rsidRPr="00EE0274">
        <w:rPr>
          <w:b/>
          <w:sz w:val="24"/>
          <w:szCs w:val="24"/>
        </w:rPr>
        <w:t xml:space="preserve"> </w:t>
      </w:r>
      <w:proofErr w:type="spellStart"/>
      <w:r w:rsidRPr="00EE0274">
        <w:rPr>
          <w:b/>
          <w:sz w:val="24"/>
          <w:szCs w:val="24"/>
        </w:rPr>
        <w:t>esmė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r w:rsidRPr="00EE0274">
        <w:rPr>
          <w:b/>
          <w:sz w:val="24"/>
          <w:szCs w:val="24"/>
        </w:rPr>
        <w:t>rengimo</w:t>
      </w:r>
      <w:proofErr w:type="spellEnd"/>
      <w:r w:rsidRPr="00EE0274">
        <w:rPr>
          <w:b/>
          <w:sz w:val="24"/>
          <w:szCs w:val="24"/>
        </w:rPr>
        <w:t xml:space="preserve"> </w:t>
      </w:r>
      <w:proofErr w:type="spellStart"/>
      <w:r w:rsidRPr="00EE0274">
        <w:rPr>
          <w:b/>
          <w:sz w:val="24"/>
          <w:szCs w:val="24"/>
        </w:rPr>
        <w:t>priežastys</w:t>
      </w:r>
      <w:proofErr w:type="spellEnd"/>
      <w:r w:rsidRPr="00EE0274">
        <w:rPr>
          <w:b/>
          <w:sz w:val="24"/>
          <w:szCs w:val="24"/>
        </w:rPr>
        <w:t xml:space="preserve"> </w:t>
      </w:r>
      <w:proofErr w:type="spellStart"/>
      <w:r w:rsidRPr="00EE0274">
        <w:rPr>
          <w:b/>
          <w:sz w:val="24"/>
          <w:szCs w:val="24"/>
        </w:rPr>
        <w:t>ir</w:t>
      </w:r>
      <w:proofErr w:type="spellEnd"/>
      <w:r w:rsidRPr="00EE0274">
        <w:rPr>
          <w:b/>
          <w:sz w:val="24"/>
          <w:szCs w:val="24"/>
        </w:rPr>
        <w:t xml:space="preserve"> </w:t>
      </w:r>
      <w:proofErr w:type="spellStart"/>
      <w:r w:rsidRPr="00EE0274">
        <w:rPr>
          <w:b/>
          <w:sz w:val="24"/>
          <w:szCs w:val="24"/>
        </w:rPr>
        <w:t>motyvai</w:t>
      </w:r>
      <w:proofErr w:type="spellEnd"/>
      <w:r w:rsidRPr="00EE0274">
        <w:rPr>
          <w:b/>
          <w:sz w:val="24"/>
          <w:szCs w:val="24"/>
        </w:rPr>
        <w:t xml:space="preserve">: </w:t>
      </w:r>
    </w:p>
    <w:p w14:paraId="11724FC7" w14:textId="77777777" w:rsidR="00050756" w:rsidRPr="005C2B01" w:rsidRDefault="00050756" w:rsidP="00050756">
      <w:pPr>
        <w:ind w:firstLine="709"/>
        <w:jc w:val="both"/>
        <w:rPr>
          <w:rFonts w:eastAsia="Lucida Sans Unicode"/>
          <w:sz w:val="24"/>
          <w:szCs w:val="24"/>
        </w:rPr>
      </w:pPr>
      <w:r>
        <w:rPr>
          <w:sz w:val="24"/>
          <w:szCs w:val="24"/>
          <w:lang w:val="lt-LT"/>
        </w:rPr>
        <w:t xml:space="preserve">Atsižvelgiant į kainų pokyčius, keičiami dalis </w:t>
      </w:r>
      <w:r w:rsidRPr="00841C02">
        <w:rPr>
          <w:sz w:val="24"/>
          <w:szCs w:val="24"/>
          <w:lang w:val="lt-LT"/>
        </w:rPr>
        <w:t>maksimali</w:t>
      </w:r>
      <w:r>
        <w:rPr>
          <w:sz w:val="24"/>
          <w:szCs w:val="24"/>
          <w:lang w:val="lt-LT"/>
        </w:rPr>
        <w:t>ų</w:t>
      </w:r>
      <w:r w:rsidRPr="00841C02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socialinės priežiūros</w:t>
      </w:r>
      <w:r w:rsidRPr="00841C02">
        <w:rPr>
          <w:sz w:val="24"/>
          <w:szCs w:val="24"/>
          <w:lang w:val="lt-LT"/>
        </w:rPr>
        <w:t xml:space="preserve"> išlaidų finansavimo</w:t>
      </w:r>
      <w:r>
        <w:rPr>
          <w:sz w:val="24"/>
          <w:szCs w:val="24"/>
          <w:lang w:val="lt-LT"/>
        </w:rPr>
        <w:t xml:space="preserve"> dydžių. Esamos kainos neatitinka siūlomų socialinės priežiūros paslaugų teikėjų nurodytų įkainių. </w:t>
      </w:r>
    </w:p>
    <w:p w14:paraId="696B3F23" w14:textId="77777777" w:rsidR="00050756" w:rsidRDefault="00050756" w:rsidP="00050756">
      <w:pPr>
        <w:ind w:firstLine="709"/>
        <w:jc w:val="both"/>
        <w:rPr>
          <w:rFonts w:eastAsia="Lucida Sans Unicode"/>
          <w:b/>
          <w:sz w:val="24"/>
          <w:szCs w:val="24"/>
        </w:rPr>
      </w:pPr>
      <w:proofErr w:type="spellStart"/>
      <w:r w:rsidRPr="00EE0274">
        <w:rPr>
          <w:rFonts w:eastAsia="Lucida Sans Unicode"/>
          <w:b/>
          <w:sz w:val="24"/>
          <w:szCs w:val="24"/>
        </w:rPr>
        <w:t>Lėšų</w:t>
      </w:r>
      <w:proofErr w:type="spellEnd"/>
      <w:r w:rsidRPr="00EE0274">
        <w:rPr>
          <w:rFonts w:eastAsia="Lucida Sans Unicode"/>
          <w:b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b/>
          <w:sz w:val="24"/>
          <w:szCs w:val="24"/>
        </w:rPr>
        <w:t>poreikis</w:t>
      </w:r>
      <w:proofErr w:type="spellEnd"/>
      <w:r w:rsidRPr="00EE0274">
        <w:rPr>
          <w:rFonts w:eastAsia="Lucida Sans Unicode"/>
          <w:b/>
          <w:sz w:val="24"/>
          <w:szCs w:val="24"/>
        </w:rPr>
        <w:t>:</w:t>
      </w:r>
    </w:p>
    <w:p w14:paraId="5262043F" w14:textId="77777777" w:rsidR="00050756" w:rsidRPr="006D5997" w:rsidRDefault="00050756" w:rsidP="00050756">
      <w:pPr>
        <w:ind w:firstLine="709"/>
        <w:jc w:val="both"/>
        <w:rPr>
          <w:rFonts w:eastAsia="Lucida Sans Unicode"/>
          <w:bCs/>
          <w:sz w:val="24"/>
          <w:szCs w:val="24"/>
        </w:rPr>
      </w:pPr>
      <w:proofErr w:type="spellStart"/>
      <w:r>
        <w:rPr>
          <w:rFonts w:eastAsia="Lucida Sans Unicode"/>
          <w:bCs/>
          <w:sz w:val="24"/>
          <w:szCs w:val="24"/>
        </w:rPr>
        <w:t>Preliminariai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maksimaliai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r w:rsidRPr="00AF28E1">
        <w:rPr>
          <w:rFonts w:eastAsia="Lucida Sans Unicode"/>
          <w:bCs/>
          <w:sz w:val="24"/>
          <w:szCs w:val="24"/>
        </w:rPr>
        <w:t xml:space="preserve">25000,00 </w:t>
      </w:r>
      <w:proofErr w:type="spellStart"/>
      <w:r w:rsidRPr="00AF28E1">
        <w:rPr>
          <w:rFonts w:eastAsia="Lucida Sans Unicode"/>
          <w:bCs/>
          <w:sz w:val="24"/>
          <w:szCs w:val="24"/>
        </w:rPr>
        <w:t>Eur</w:t>
      </w:r>
      <w:proofErr w:type="spellEnd"/>
      <w:r>
        <w:rPr>
          <w:rFonts w:eastAsia="Lucida Sans Unicode"/>
          <w:bCs/>
          <w:sz w:val="24"/>
          <w:szCs w:val="24"/>
        </w:rPr>
        <w:t xml:space="preserve"> per </w:t>
      </w:r>
      <w:proofErr w:type="spellStart"/>
      <w:r>
        <w:rPr>
          <w:rFonts w:eastAsia="Lucida Sans Unicode"/>
          <w:bCs/>
          <w:sz w:val="24"/>
          <w:szCs w:val="24"/>
        </w:rPr>
        <w:t>metus</w:t>
      </w:r>
      <w:proofErr w:type="spellEnd"/>
      <w:r>
        <w:rPr>
          <w:rFonts w:eastAsia="Lucida Sans Unicode"/>
          <w:bCs/>
          <w:sz w:val="24"/>
          <w:szCs w:val="24"/>
        </w:rPr>
        <w:t xml:space="preserve">. </w:t>
      </w:r>
      <w:proofErr w:type="spellStart"/>
      <w:r>
        <w:rPr>
          <w:rFonts w:eastAsia="Lucida Sans Unicode"/>
          <w:bCs/>
          <w:sz w:val="24"/>
          <w:szCs w:val="24"/>
        </w:rPr>
        <w:t>Realus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lėšų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panaudojimas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priklausytų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nuo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paslaugų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poreikio</w:t>
      </w:r>
      <w:proofErr w:type="spellEnd"/>
      <w:r>
        <w:rPr>
          <w:rFonts w:eastAsia="Lucida Sans Unicode"/>
          <w:bCs/>
          <w:sz w:val="24"/>
          <w:szCs w:val="24"/>
        </w:rPr>
        <w:t xml:space="preserve">. </w:t>
      </w:r>
    </w:p>
    <w:p w14:paraId="1549B942" w14:textId="77777777" w:rsidR="00050756" w:rsidRPr="00EE0274" w:rsidRDefault="00050756" w:rsidP="00050756">
      <w:pPr>
        <w:ind w:firstLine="709"/>
        <w:jc w:val="both"/>
        <w:rPr>
          <w:rFonts w:eastAsia="Lucida Sans Unicode"/>
          <w:sz w:val="24"/>
          <w:szCs w:val="24"/>
        </w:rPr>
      </w:pPr>
      <w:proofErr w:type="spellStart"/>
      <w:r w:rsidRPr="00EE0274">
        <w:rPr>
          <w:rFonts w:eastAsia="Lucida Sans Unicode"/>
          <w:b/>
          <w:bCs/>
          <w:sz w:val="24"/>
          <w:szCs w:val="24"/>
        </w:rPr>
        <w:t>Laukiami</w:t>
      </w:r>
      <w:proofErr w:type="spellEnd"/>
      <w:r w:rsidRPr="00EE0274">
        <w:rPr>
          <w:rFonts w:eastAsia="Lucida Sans Unicode"/>
          <w:b/>
          <w:bCs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b/>
          <w:bCs/>
          <w:sz w:val="24"/>
          <w:szCs w:val="24"/>
        </w:rPr>
        <w:t>rezultatai</w:t>
      </w:r>
      <w:proofErr w:type="spellEnd"/>
      <w:r w:rsidRPr="00EE0274">
        <w:rPr>
          <w:rFonts w:eastAsia="Lucida Sans Unicode"/>
          <w:b/>
          <w:bCs/>
          <w:sz w:val="24"/>
          <w:szCs w:val="24"/>
        </w:rPr>
        <w:t>:</w:t>
      </w:r>
      <w:r w:rsidRPr="00EE0274">
        <w:rPr>
          <w:rFonts w:eastAsia="Lucida Sans Unicode"/>
          <w:sz w:val="24"/>
          <w:szCs w:val="24"/>
        </w:rPr>
        <w:tab/>
      </w:r>
    </w:p>
    <w:p w14:paraId="4854E0AF" w14:textId="77777777" w:rsidR="00050756" w:rsidRPr="00EE0274" w:rsidRDefault="00050756" w:rsidP="00050756">
      <w:pPr>
        <w:pStyle w:val="Sraopastraipa"/>
        <w:ind w:left="0" w:firstLine="68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Nustatyti</w:t>
      </w:r>
      <w:r w:rsidRPr="000A36EC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>socialinės priežiūros paslaugų</w:t>
      </w:r>
      <w:r w:rsidRPr="000A36EC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>f</w:t>
      </w:r>
      <w:r w:rsidRPr="000A36EC">
        <w:rPr>
          <w:rFonts w:eastAsia="Lucida Sans Unicode"/>
          <w:szCs w:val="24"/>
        </w:rPr>
        <w:t>inansavimo dyd</w:t>
      </w:r>
      <w:r>
        <w:rPr>
          <w:rFonts w:eastAsia="Lucida Sans Unicode"/>
          <w:szCs w:val="24"/>
        </w:rPr>
        <w:t>žiai</w:t>
      </w:r>
      <w:r w:rsidRPr="000A36EC">
        <w:rPr>
          <w:rFonts w:eastAsia="Lucida Sans Unicode"/>
          <w:szCs w:val="24"/>
        </w:rPr>
        <w:t>.</w:t>
      </w:r>
    </w:p>
    <w:p w14:paraId="7B3C6CE4" w14:textId="77777777" w:rsidR="00050756" w:rsidRPr="00EE0274" w:rsidRDefault="00050756" w:rsidP="00050756">
      <w:pPr>
        <w:ind w:firstLine="680"/>
        <w:rPr>
          <w:b/>
          <w:bCs/>
          <w:sz w:val="24"/>
          <w:szCs w:val="24"/>
        </w:rPr>
      </w:pPr>
      <w:proofErr w:type="spellStart"/>
      <w:r w:rsidRPr="00EE0274">
        <w:rPr>
          <w:b/>
          <w:bCs/>
          <w:sz w:val="24"/>
          <w:szCs w:val="24"/>
        </w:rPr>
        <w:t>Numatomo</w:t>
      </w:r>
      <w:proofErr w:type="spellEnd"/>
      <w:r w:rsidRPr="00EE0274">
        <w:rPr>
          <w:b/>
          <w:bCs/>
          <w:sz w:val="24"/>
          <w:szCs w:val="24"/>
        </w:rPr>
        <w:t xml:space="preserve"> </w:t>
      </w:r>
      <w:proofErr w:type="spellStart"/>
      <w:r w:rsidRPr="00EE0274">
        <w:rPr>
          <w:b/>
          <w:bCs/>
          <w:sz w:val="24"/>
          <w:szCs w:val="24"/>
        </w:rPr>
        <w:t>teisinio</w:t>
      </w:r>
      <w:proofErr w:type="spellEnd"/>
      <w:r w:rsidRPr="00EE0274">
        <w:rPr>
          <w:b/>
          <w:bCs/>
          <w:sz w:val="24"/>
          <w:szCs w:val="24"/>
        </w:rPr>
        <w:t xml:space="preserve"> </w:t>
      </w:r>
      <w:proofErr w:type="spellStart"/>
      <w:r w:rsidRPr="00EE0274">
        <w:rPr>
          <w:b/>
          <w:bCs/>
          <w:sz w:val="24"/>
          <w:szCs w:val="24"/>
        </w:rPr>
        <w:t>reguliavimo</w:t>
      </w:r>
      <w:proofErr w:type="spellEnd"/>
      <w:r w:rsidRPr="00EE0274">
        <w:rPr>
          <w:b/>
          <w:bCs/>
          <w:sz w:val="24"/>
          <w:szCs w:val="24"/>
        </w:rPr>
        <w:t xml:space="preserve"> </w:t>
      </w:r>
      <w:proofErr w:type="spellStart"/>
      <w:r w:rsidRPr="00EE0274">
        <w:rPr>
          <w:b/>
          <w:bCs/>
          <w:sz w:val="24"/>
          <w:szCs w:val="24"/>
        </w:rPr>
        <w:t>poveikio</w:t>
      </w:r>
      <w:proofErr w:type="spellEnd"/>
      <w:r w:rsidRPr="00EE0274">
        <w:rPr>
          <w:b/>
          <w:bCs/>
          <w:sz w:val="24"/>
          <w:szCs w:val="24"/>
        </w:rPr>
        <w:t xml:space="preserve"> </w:t>
      </w:r>
      <w:proofErr w:type="spellStart"/>
      <w:r w:rsidRPr="00EE0274">
        <w:rPr>
          <w:b/>
          <w:bCs/>
          <w:sz w:val="24"/>
          <w:szCs w:val="24"/>
        </w:rPr>
        <w:t>vertinimas</w:t>
      </w:r>
      <w:proofErr w:type="spellEnd"/>
      <w:r w:rsidRPr="00EE0274">
        <w:rPr>
          <w:b/>
          <w:bCs/>
          <w:sz w:val="24"/>
          <w:szCs w:val="24"/>
        </w:rPr>
        <w:t>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50756" w:rsidRPr="00EE0274" w14:paraId="71F7EAE6" w14:textId="77777777" w:rsidTr="00512FB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A666E" w14:textId="77777777" w:rsidR="00050756" w:rsidRPr="00EE0274" w:rsidRDefault="00050756" w:rsidP="00512FB7">
            <w:pPr>
              <w:rPr>
                <w:b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b/>
                <w:sz w:val="24"/>
                <w:szCs w:val="24"/>
              </w:rPr>
              <w:t>Sritys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A870AF" w14:textId="77777777" w:rsidR="00050756" w:rsidRPr="00EE0274" w:rsidRDefault="00050756" w:rsidP="00512FB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E0274">
              <w:rPr>
                <w:b/>
                <w:bCs/>
                <w:sz w:val="24"/>
                <w:szCs w:val="24"/>
              </w:rPr>
              <w:t>Numatomo</w:t>
            </w:r>
            <w:proofErr w:type="spellEnd"/>
            <w:r w:rsidRPr="00EE027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bCs/>
                <w:sz w:val="24"/>
                <w:szCs w:val="24"/>
              </w:rPr>
              <w:t>teisinio</w:t>
            </w:r>
            <w:proofErr w:type="spellEnd"/>
            <w:r w:rsidRPr="00EE027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bCs/>
                <w:sz w:val="24"/>
                <w:szCs w:val="24"/>
              </w:rPr>
              <w:t>reguliavimo</w:t>
            </w:r>
            <w:proofErr w:type="spellEnd"/>
            <w:r w:rsidRPr="00EE027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bCs/>
                <w:sz w:val="24"/>
                <w:szCs w:val="24"/>
              </w:rPr>
              <w:t>poveikio</w:t>
            </w:r>
            <w:proofErr w:type="spellEnd"/>
            <w:r w:rsidRPr="00EE027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bCs/>
                <w:sz w:val="24"/>
                <w:szCs w:val="24"/>
              </w:rPr>
              <w:t>vertinimo</w:t>
            </w:r>
            <w:proofErr w:type="spellEnd"/>
            <w:r w:rsidRPr="00EE027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bCs/>
                <w:sz w:val="24"/>
                <w:szCs w:val="24"/>
              </w:rPr>
              <w:t>rezultatai</w:t>
            </w:r>
            <w:proofErr w:type="spellEnd"/>
          </w:p>
        </w:tc>
      </w:tr>
      <w:tr w:rsidR="00050756" w:rsidRPr="00EE0274" w14:paraId="2A5B70C6" w14:textId="77777777" w:rsidTr="00512FB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B672D" w14:textId="77777777" w:rsidR="00050756" w:rsidRPr="00EE0274" w:rsidRDefault="00050756" w:rsidP="00512FB7">
            <w:pPr>
              <w:rPr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F94C" w14:textId="77777777" w:rsidR="00050756" w:rsidRPr="00EE0274" w:rsidRDefault="00050756" w:rsidP="00512FB7">
            <w:pPr>
              <w:rPr>
                <w:b/>
                <w:sz w:val="24"/>
                <w:szCs w:val="24"/>
              </w:rPr>
            </w:pPr>
            <w:proofErr w:type="spellStart"/>
            <w:r w:rsidRPr="00EE0274">
              <w:rPr>
                <w:b/>
                <w:sz w:val="24"/>
                <w:szCs w:val="24"/>
              </w:rPr>
              <w:t>Teigiamas</w:t>
            </w:r>
            <w:proofErr w:type="spellEnd"/>
            <w:r w:rsidRPr="00EE027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sz w:val="24"/>
                <w:szCs w:val="24"/>
              </w:rPr>
              <w:t>poveikis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AB2E" w14:textId="77777777" w:rsidR="00050756" w:rsidRPr="00EE0274" w:rsidRDefault="00050756" w:rsidP="00512FB7">
            <w:pPr>
              <w:rPr>
                <w:rFonts w:eastAsia="Calibri"/>
                <w:b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b/>
                <w:sz w:val="24"/>
                <w:szCs w:val="24"/>
              </w:rPr>
              <w:t>Neigiamas</w:t>
            </w:r>
            <w:proofErr w:type="spellEnd"/>
            <w:r w:rsidRPr="00EE027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sz w:val="24"/>
                <w:szCs w:val="24"/>
              </w:rPr>
              <w:t>poveikis</w:t>
            </w:r>
            <w:proofErr w:type="spellEnd"/>
          </w:p>
          <w:p w14:paraId="0774E3FF" w14:textId="77777777" w:rsidR="00050756" w:rsidRPr="00EE0274" w:rsidRDefault="00050756" w:rsidP="00512FB7">
            <w:pPr>
              <w:rPr>
                <w:b/>
                <w:i/>
                <w:sz w:val="24"/>
                <w:szCs w:val="24"/>
              </w:rPr>
            </w:pPr>
          </w:p>
        </w:tc>
      </w:tr>
      <w:tr w:rsidR="00050756" w:rsidRPr="00EE0274" w14:paraId="4C71167E" w14:textId="77777777" w:rsidTr="00512F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22C2E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Ekonomikai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A8CB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438C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050756" w:rsidRPr="00EE0274" w14:paraId="555FEB68" w14:textId="77777777" w:rsidTr="00512F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8C84D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Finansams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F45D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44B8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050756" w:rsidRPr="00EE0274" w14:paraId="2C103BA6" w14:textId="77777777" w:rsidTr="00512F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E733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Socialinei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6804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4F27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050756" w:rsidRPr="00EE0274" w14:paraId="38CA2FA5" w14:textId="77777777" w:rsidTr="00512F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D16CA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Viešajam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administravimui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01CD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D4B6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050756" w:rsidRPr="00EE0274" w14:paraId="4CF67A48" w14:textId="77777777" w:rsidTr="00512F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2AB80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Teisinei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sistemai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302D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3703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050756" w:rsidRPr="00EE0274" w14:paraId="3A97722C" w14:textId="77777777" w:rsidTr="00512F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DF04D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Kriminogeninei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situacijai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9323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8566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050756" w:rsidRPr="00EE0274" w14:paraId="3447B62B" w14:textId="77777777" w:rsidTr="00512F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3CCD6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1931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3269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050756" w:rsidRPr="00EE0274" w14:paraId="66583A17" w14:textId="77777777" w:rsidTr="00512F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46929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Administracinei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naštai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260F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D0F6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050756" w:rsidRPr="00EE0274" w14:paraId="24398A65" w14:textId="77777777" w:rsidTr="00512F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848E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Regiono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plėtrai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339F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3427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050756" w:rsidRPr="00EE0274" w14:paraId="4C902E36" w14:textId="77777777" w:rsidTr="00512FB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1071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Kitoms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sritims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E0274">
              <w:rPr>
                <w:i/>
                <w:sz w:val="24"/>
                <w:szCs w:val="24"/>
              </w:rPr>
              <w:t>asmenims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ar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jų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grupėms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B163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2A36" w14:textId="77777777" w:rsidR="00050756" w:rsidRPr="00EE0274" w:rsidRDefault="00050756" w:rsidP="00512FB7">
            <w:pPr>
              <w:rPr>
                <w:i/>
                <w:sz w:val="24"/>
                <w:szCs w:val="24"/>
                <w:lang w:bidi="lo-LA"/>
              </w:rPr>
            </w:pPr>
          </w:p>
        </w:tc>
      </w:tr>
    </w:tbl>
    <w:p w14:paraId="5249AA3A" w14:textId="77777777" w:rsidR="00050756" w:rsidRPr="00EE0274" w:rsidRDefault="00050756" w:rsidP="00050756">
      <w:pPr>
        <w:jc w:val="both"/>
        <w:rPr>
          <w:sz w:val="24"/>
          <w:szCs w:val="24"/>
          <w:lang w:bidi="lo-LA"/>
        </w:rPr>
      </w:pPr>
      <w:r w:rsidRPr="00EE0274">
        <w:rPr>
          <w:b/>
          <w:sz w:val="24"/>
          <w:szCs w:val="24"/>
          <w:lang w:bidi="lo-LA"/>
        </w:rPr>
        <w:t>*</w:t>
      </w:r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Numatomo</w:t>
      </w:r>
      <w:proofErr w:type="spellEnd"/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teisinio</w:t>
      </w:r>
      <w:proofErr w:type="spellEnd"/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reguliavimo</w:t>
      </w:r>
      <w:proofErr w:type="spellEnd"/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poveikio</w:t>
      </w:r>
      <w:proofErr w:type="spellEnd"/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vertinimas</w:t>
      </w:r>
      <w:proofErr w:type="spellEnd"/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atliekamas</w:t>
      </w:r>
      <w:proofErr w:type="spellEnd"/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r</w:t>
      </w:r>
      <w:r w:rsidRPr="00EE0274">
        <w:rPr>
          <w:sz w:val="24"/>
          <w:szCs w:val="24"/>
        </w:rPr>
        <w:t>engiant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teisės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akto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r w:rsidRPr="00EE0274">
        <w:rPr>
          <w:sz w:val="24"/>
          <w:szCs w:val="24"/>
        </w:rPr>
        <w:t>kuriuo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numatoma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reglamentuoti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iki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tol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nereglamentuotus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santykius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r w:rsidRPr="00EE0274">
        <w:rPr>
          <w:sz w:val="24"/>
          <w:szCs w:val="24"/>
        </w:rPr>
        <w:t>taip</w:t>
      </w:r>
      <w:proofErr w:type="spellEnd"/>
      <w:r w:rsidRPr="00EE0274">
        <w:rPr>
          <w:sz w:val="24"/>
          <w:szCs w:val="24"/>
        </w:rPr>
        <w:t xml:space="preserve"> pat </w:t>
      </w:r>
      <w:proofErr w:type="spellStart"/>
      <w:r w:rsidRPr="00EE0274">
        <w:rPr>
          <w:sz w:val="24"/>
          <w:szCs w:val="24"/>
        </w:rPr>
        <w:t>kuriuo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iš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esmės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keičiamas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teisinis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reguliavimas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r w:rsidRPr="00EE0274">
        <w:rPr>
          <w:sz w:val="24"/>
          <w:szCs w:val="24"/>
        </w:rPr>
        <w:t>projektą</w:t>
      </w:r>
      <w:proofErr w:type="spellEnd"/>
      <w:r w:rsidRPr="00EE0274">
        <w:rPr>
          <w:sz w:val="24"/>
          <w:szCs w:val="24"/>
        </w:rPr>
        <w:t>.</w:t>
      </w:r>
      <w:r w:rsidRPr="00EE0274">
        <w:rPr>
          <w:sz w:val="24"/>
          <w:szCs w:val="24"/>
          <w:lang w:bidi="lo-LA"/>
        </w:rPr>
        <w:t xml:space="preserve"> </w:t>
      </w:r>
      <w:proofErr w:type="spellStart"/>
      <w:r w:rsidRPr="00EE0274">
        <w:rPr>
          <w:sz w:val="24"/>
          <w:szCs w:val="24"/>
        </w:rPr>
        <w:t>Atliekant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vertinimą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r w:rsidRPr="00EE0274">
        <w:rPr>
          <w:sz w:val="24"/>
          <w:szCs w:val="24"/>
        </w:rPr>
        <w:t>nustatomas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galimas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teigiamas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ir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neigiamas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poveikis</w:t>
      </w:r>
      <w:proofErr w:type="spellEnd"/>
      <w:r w:rsidRPr="00EE0274">
        <w:rPr>
          <w:sz w:val="24"/>
          <w:szCs w:val="24"/>
        </w:rPr>
        <w:t xml:space="preserve"> to </w:t>
      </w:r>
      <w:proofErr w:type="spellStart"/>
      <w:r w:rsidRPr="00EE0274">
        <w:rPr>
          <w:sz w:val="24"/>
          <w:szCs w:val="24"/>
        </w:rPr>
        <w:t>teisinio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reguliavimo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sričiai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r w:rsidRPr="00EE0274">
        <w:rPr>
          <w:sz w:val="24"/>
          <w:szCs w:val="24"/>
        </w:rPr>
        <w:t>asmenims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ar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jų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grupėms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r w:rsidRPr="00EE0274">
        <w:rPr>
          <w:sz w:val="24"/>
          <w:szCs w:val="24"/>
        </w:rPr>
        <w:t>kuriems</w:t>
      </w:r>
      <w:proofErr w:type="spellEnd"/>
      <w:r w:rsidRPr="00EE0274">
        <w:rPr>
          <w:sz w:val="24"/>
          <w:szCs w:val="24"/>
        </w:rPr>
        <w:t xml:space="preserve"> bus </w:t>
      </w:r>
      <w:proofErr w:type="spellStart"/>
      <w:r w:rsidRPr="00EE0274">
        <w:rPr>
          <w:sz w:val="24"/>
          <w:szCs w:val="24"/>
        </w:rPr>
        <w:t>taikomas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numatomas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teisinis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reguliavimas</w:t>
      </w:r>
      <w:proofErr w:type="spellEnd"/>
      <w:r w:rsidRPr="00EE0274">
        <w:rPr>
          <w:sz w:val="24"/>
          <w:szCs w:val="24"/>
        </w:rPr>
        <w:t>.</w:t>
      </w:r>
    </w:p>
    <w:p w14:paraId="6F146063" w14:textId="77777777" w:rsidR="00050756" w:rsidRPr="00EE0274" w:rsidRDefault="00050756" w:rsidP="00050756">
      <w:pPr>
        <w:jc w:val="both"/>
        <w:rPr>
          <w:rFonts w:eastAsia="Lucida Sans Unicode"/>
          <w:sz w:val="24"/>
          <w:szCs w:val="24"/>
        </w:rPr>
      </w:pPr>
    </w:p>
    <w:p w14:paraId="7BC2B6B0" w14:textId="77777777" w:rsidR="00050756" w:rsidRDefault="00050756" w:rsidP="00050756">
      <w:pPr>
        <w:jc w:val="both"/>
        <w:rPr>
          <w:rFonts w:eastAsia="Lucida Sans Unicode"/>
          <w:sz w:val="24"/>
          <w:szCs w:val="24"/>
        </w:rPr>
      </w:pPr>
    </w:p>
    <w:p w14:paraId="77E78089" w14:textId="77777777" w:rsidR="00050756" w:rsidRDefault="00050756" w:rsidP="00050756">
      <w:pPr>
        <w:jc w:val="both"/>
        <w:rPr>
          <w:rFonts w:eastAsia="Lucida Sans Unicode"/>
          <w:sz w:val="24"/>
          <w:szCs w:val="24"/>
        </w:rPr>
      </w:pPr>
    </w:p>
    <w:p w14:paraId="073AF8B1" w14:textId="77777777" w:rsidR="00050756" w:rsidRDefault="00050756" w:rsidP="00050756">
      <w:pPr>
        <w:jc w:val="both"/>
        <w:rPr>
          <w:rFonts w:eastAsia="Lucida Sans Unicode"/>
          <w:sz w:val="24"/>
          <w:szCs w:val="24"/>
        </w:rPr>
      </w:pPr>
    </w:p>
    <w:p w14:paraId="7C634795" w14:textId="77777777" w:rsidR="00050756" w:rsidRDefault="00050756" w:rsidP="00050756">
      <w:pPr>
        <w:jc w:val="both"/>
        <w:rPr>
          <w:rFonts w:eastAsia="Lucida Sans Unicode"/>
          <w:sz w:val="24"/>
          <w:szCs w:val="24"/>
        </w:rPr>
      </w:pPr>
    </w:p>
    <w:p w14:paraId="07BE228F" w14:textId="77777777" w:rsidR="00050756" w:rsidRPr="00EE0274" w:rsidRDefault="00050756" w:rsidP="00050756">
      <w:pPr>
        <w:jc w:val="both"/>
        <w:rPr>
          <w:rFonts w:eastAsia="Lucida Sans Unicode"/>
          <w:sz w:val="24"/>
          <w:szCs w:val="24"/>
        </w:rPr>
      </w:pPr>
    </w:p>
    <w:p w14:paraId="24406C24" w14:textId="77777777" w:rsidR="00050756" w:rsidRPr="00EE0274" w:rsidRDefault="00050756" w:rsidP="00050756">
      <w:pPr>
        <w:jc w:val="both"/>
        <w:rPr>
          <w:sz w:val="24"/>
          <w:szCs w:val="24"/>
        </w:rPr>
      </w:pPr>
      <w:proofErr w:type="spellStart"/>
      <w:r w:rsidRPr="00EE0274">
        <w:rPr>
          <w:rFonts w:eastAsia="Lucida Sans Unicode"/>
          <w:sz w:val="24"/>
          <w:szCs w:val="24"/>
        </w:rPr>
        <w:t>Socialin</w:t>
      </w:r>
      <w:r>
        <w:rPr>
          <w:rFonts w:eastAsia="Lucida Sans Unicode"/>
          <w:sz w:val="24"/>
          <w:szCs w:val="24"/>
        </w:rPr>
        <w:t>ė</w:t>
      </w:r>
      <w:r w:rsidRPr="00EE0274">
        <w:rPr>
          <w:rFonts w:eastAsia="Lucida Sans Unicode"/>
          <w:sz w:val="24"/>
          <w:szCs w:val="24"/>
        </w:rPr>
        <w:t>s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paramos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skyriaus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vedėja</w:t>
      </w:r>
      <w:proofErr w:type="spellEnd"/>
      <w:r w:rsidRPr="00EE0274">
        <w:rPr>
          <w:rFonts w:eastAsia="Lucida Sans Unicode"/>
          <w:sz w:val="24"/>
          <w:szCs w:val="24"/>
        </w:rPr>
        <w:t xml:space="preserve">                 </w:t>
      </w:r>
      <w:r w:rsidRPr="00EE0274">
        <w:rPr>
          <w:rFonts w:eastAsia="Lucida Sans Unicode"/>
          <w:sz w:val="24"/>
          <w:szCs w:val="24"/>
        </w:rPr>
        <w:tab/>
        <w:t xml:space="preserve">    </w:t>
      </w:r>
      <w:r w:rsidRPr="00EE0274">
        <w:rPr>
          <w:rFonts w:eastAsia="Lucida Sans Unicode"/>
          <w:sz w:val="24"/>
          <w:szCs w:val="24"/>
        </w:rPr>
        <w:tab/>
      </w:r>
      <w:proofErr w:type="spellStart"/>
      <w:r w:rsidRPr="00EE0274">
        <w:rPr>
          <w:rFonts w:eastAsia="Lucida Sans Unicode"/>
          <w:sz w:val="24"/>
          <w:szCs w:val="24"/>
        </w:rPr>
        <w:t>Jūratė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Blinstrubaitė</w:t>
      </w:r>
      <w:proofErr w:type="spellEnd"/>
    </w:p>
    <w:p w14:paraId="46AEA925" w14:textId="77777777" w:rsidR="00E25F38" w:rsidRPr="00EE0274" w:rsidRDefault="00E25F38" w:rsidP="00050756">
      <w:pPr>
        <w:widowControl w:val="0"/>
        <w:suppressAutoHyphens/>
        <w:ind w:firstLine="709"/>
        <w:rPr>
          <w:sz w:val="24"/>
          <w:szCs w:val="24"/>
        </w:rPr>
      </w:pPr>
    </w:p>
    <w:sectPr w:rsidR="00E25F38" w:rsidRPr="00EE0274" w:rsidSect="00AB20D4">
      <w:pgSz w:w="11906" w:h="16838"/>
      <w:pgMar w:top="1135" w:right="851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72177"/>
    <w:multiLevelType w:val="hybridMultilevel"/>
    <w:tmpl w:val="4EF44FDC"/>
    <w:lvl w:ilvl="0" w:tplc="4AB45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34"/>
    <w:rsid w:val="0001100C"/>
    <w:rsid w:val="00045B3F"/>
    <w:rsid w:val="00050756"/>
    <w:rsid w:val="00061B31"/>
    <w:rsid w:val="00080154"/>
    <w:rsid w:val="0008623B"/>
    <w:rsid w:val="000A36EC"/>
    <w:rsid w:val="000A6BF7"/>
    <w:rsid w:val="000C0C22"/>
    <w:rsid w:val="000D7CFB"/>
    <w:rsid w:val="00110E0C"/>
    <w:rsid w:val="00131F29"/>
    <w:rsid w:val="0018747F"/>
    <w:rsid w:val="0019383F"/>
    <w:rsid w:val="001C09CA"/>
    <w:rsid w:val="001D6DAE"/>
    <w:rsid w:val="001F0881"/>
    <w:rsid w:val="002164EE"/>
    <w:rsid w:val="00237536"/>
    <w:rsid w:val="00247FE8"/>
    <w:rsid w:val="002930FB"/>
    <w:rsid w:val="003633B5"/>
    <w:rsid w:val="00386EDD"/>
    <w:rsid w:val="003A265D"/>
    <w:rsid w:val="003C54C7"/>
    <w:rsid w:val="003C7C99"/>
    <w:rsid w:val="003D135F"/>
    <w:rsid w:val="003E39C6"/>
    <w:rsid w:val="003F464C"/>
    <w:rsid w:val="004018DD"/>
    <w:rsid w:val="00405A0F"/>
    <w:rsid w:val="0045763C"/>
    <w:rsid w:val="004A70A5"/>
    <w:rsid w:val="004B6416"/>
    <w:rsid w:val="004E39FC"/>
    <w:rsid w:val="0050475E"/>
    <w:rsid w:val="0052230C"/>
    <w:rsid w:val="00537361"/>
    <w:rsid w:val="00540933"/>
    <w:rsid w:val="00541DCA"/>
    <w:rsid w:val="00553550"/>
    <w:rsid w:val="00570EA7"/>
    <w:rsid w:val="00574CDB"/>
    <w:rsid w:val="005A4221"/>
    <w:rsid w:val="005C2B01"/>
    <w:rsid w:val="005D3DCF"/>
    <w:rsid w:val="005F42AC"/>
    <w:rsid w:val="00600D85"/>
    <w:rsid w:val="00610FE5"/>
    <w:rsid w:val="00674FEC"/>
    <w:rsid w:val="00677C0A"/>
    <w:rsid w:val="00681914"/>
    <w:rsid w:val="00685FE6"/>
    <w:rsid w:val="00696586"/>
    <w:rsid w:val="00697ECE"/>
    <w:rsid w:val="006D5997"/>
    <w:rsid w:val="00764C1A"/>
    <w:rsid w:val="007725DD"/>
    <w:rsid w:val="00790669"/>
    <w:rsid w:val="007A1EE3"/>
    <w:rsid w:val="007B29A4"/>
    <w:rsid w:val="007B703C"/>
    <w:rsid w:val="007C31E4"/>
    <w:rsid w:val="008021D6"/>
    <w:rsid w:val="00817C5A"/>
    <w:rsid w:val="0082450F"/>
    <w:rsid w:val="00840175"/>
    <w:rsid w:val="00841A25"/>
    <w:rsid w:val="00841C02"/>
    <w:rsid w:val="0085323E"/>
    <w:rsid w:val="0087626A"/>
    <w:rsid w:val="008A5E6D"/>
    <w:rsid w:val="008B4B89"/>
    <w:rsid w:val="009429A5"/>
    <w:rsid w:val="00973C2A"/>
    <w:rsid w:val="009817BC"/>
    <w:rsid w:val="009A1F3C"/>
    <w:rsid w:val="009B6A3C"/>
    <w:rsid w:val="009C1121"/>
    <w:rsid w:val="009E2A8D"/>
    <w:rsid w:val="00A67301"/>
    <w:rsid w:val="00A758FF"/>
    <w:rsid w:val="00A76C88"/>
    <w:rsid w:val="00AA5107"/>
    <w:rsid w:val="00AB0151"/>
    <w:rsid w:val="00AB20D4"/>
    <w:rsid w:val="00B00184"/>
    <w:rsid w:val="00B10EE3"/>
    <w:rsid w:val="00B53986"/>
    <w:rsid w:val="00BA0825"/>
    <w:rsid w:val="00BA08C0"/>
    <w:rsid w:val="00BC527F"/>
    <w:rsid w:val="00BD4461"/>
    <w:rsid w:val="00C22235"/>
    <w:rsid w:val="00C2374C"/>
    <w:rsid w:val="00C508D4"/>
    <w:rsid w:val="00C6491C"/>
    <w:rsid w:val="00C703F4"/>
    <w:rsid w:val="00C71E9C"/>
    <w:rsid w:val="00CA1550"/>
    <w:rsid w:val="00CA4D63"/>
    <w:rsid w:val="00CA6465"/>
    <w:rsid w:val="00CC2BCC"/>
    <w:rsid w:val="00CE049A"/>
    <w:rsid w:val="00CE4F00"/>
    <w:rsid w:val="00CF10A9"/>
    <w:rsid w:val="00CF1E27"/>
    <w:rsid w:val="00D63EE8"/>
    <w:rsid w:val="00DB1E29"/>
    <w:rsid w:val="00DC7B85"/>
    <w:rsid w:val="00DE1E92"/>
    <w:rsid w:val="00E21491"/>
    <w:rsid w:val="00E24076"/>
    <w:rsid w:val="00E25F38"/>
    <w:rsid w:val="00E305E0"/>
    <w:rsid w:val="00E526FE"/>
    <w:rsid w:val="00E60121"/>
    <w:rsid w:val="00E63D34"/>
    <w:rsid w:val="00E63D88"/>
    <w:rsid w:val="00E91BAC"/>
    <w:rsid w:val="00E9493C"/>
    <w:rsid w:val="00EC09D9"/>
    <w:rsid w:val="00ED2D4D"/>
    <w:rsid w:val="00EE0274"/>
    <w:rsid w:val="00EE0795"/>
    <w:rsid w:val="00F05FD3"/>
    <w:rsid w:val="00F207B5"/>
    <w:rsid w:val="00F21FC6"/>
    <w:rsid w:val="00FC441E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BF988"/>
  <w15:chartTrackingRefBased/>
  <w15:docId w15:val="{F77D5871-468D-4C69-9B86-22F01422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31E4"/>
    <w:rPr>
      <w:rFonts w:eastAsia="Times New Roman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C31E4"/>
    <w:rPr>
      <w:color w:val="0000FF"/>
      <w:u w:val="single"/>
    </w:rPr>
  </w:style>
  <w:style w:type="paragraph" w:customStyle="1" w:styleId="CharCharDiagramaDiagramaCharCharDiagramaDiagrama1CharCharDiagramaDiagramaCharCharDiagramaDiagramaCharCharDiagramaDiagramaCharCharCharCharChar">
    <w:name w:val="Char Char Diagrama Diagrama Char Char Diagrama Diagrama1 Char Char Diagrama Diagrama Char Char Diagrama Diagrama Char Char Diagrama Diagrama Char Char Char Char Char"/>
    <w:basedOn w:val="prastasis"/>
    <w:rsid w:val="007C31E4"/>
    <w:pPr>
      <w:spacing w:after="160" w:line="240" w:lineRule="exact"/>
    </w:pPr>
    <w:rPr>
      <w:rFonts w:ascii="Tahoma" w:hAnsi="Tahoma"/>
      <w:lang w:eastAsia="en-US"/>
    </w:rPr>
  </w:style>
  <w:style w:type="paragraph" w:styleId="Sraopastraipa">
    <w:name w:val="List Paragraph"/>
    <w:basedOn w:val="prastasis"/>
    <w:qFormat/>
    <w:rsid w:val="00EE0274"/>
    <w:pPr>
      <w:ind w:left="720"/>
      <w:contextualSpacing/>
    </w:pPr>
    <w:rPr>
      <w:sz w:val="24"/>
      <w:lang w:val="lt-LT" w:eastAsia="en-US"/>
    </w:rPr>
  </w:style>
  <w:style w:type="table" w:styleId="Lentelstinklelis">
    <w:name w:val="Table Grid"/>
    <w:basedOn w:val="prastojilentel"/>
    <w:uiPriority w:val="59"/>
    <w:rsid w:val="00F2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7C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17C5A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4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4BE5-1FF3-405E-80F0-DF68C447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2908</CharactersWithSpaces>
  <SharedDoc>false</SharedDoc>
  <HLinks>
    <vt:vector size="30" baseType="variant">
      <vt:variant>
        <vt:i4>5242959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https://www.e-tar.lt/portal/legalAct.html?documentId=045b9510803b11ed8df094f359a60216</vt:lpwstr>
      </vt:variant>
      <vt:variant>
        <vt:lpwstr/>
      </vt:variant>
      <vt:variant>
        <vt:i4>5242959</vt:i4>
      </vt:variant>
      <vt:variant>
        <vt:i4>12</vt:i4>
      </vt:variant>
      <vt:variant>
        <vt:i4>0</vt:i4>
      </vt:variant>
      <vt:variant>
        <vt:i4>5</vt:i4>
      </vt:variant>
      <vt:variant>
        <vt:lpwstr>https://www.e-tar.lt/portal/legalAct.html?documentId=045b9510803b11ed8df094f359a60216</vt:lpwstr>
      </vt:variant>
      <vt:variant>
        <vt:lpwstr/>
      </vt:variant>
      <vt:variant>
        <vt:i4>5242959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https://www.e-tar.lt/portal/legalAct.html?documentId=045b9510803b11ed8df094f359a60216</vt:lpwstr>
      </vt:variant>
      <vt:variant>
        <vt:lpwstr/>
      </vt:variant>
      <vt:variant>
        <vt:i4>5242959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https://www.e-tar.lt/portal/legalAct.html?documentId=045b9510803b11ed8df094f359a60216</vt:lpwstr>
      </vt:variant>
      <vt:variant>
        <vt:lpwstr/>
      </vt:variant>
      <vt:variant>
        <vt:i4>5242959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https://www.e-tar.lt/portal/legalAct.html?documentId=045b9510803b11ed8df094f359a60216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Deja</dc:creator>
  <cp:keywords/>
  <cp:lastModifiedBy>Vartotoja</cp:lastModifiedBy>
  <cp:revision>3</cp:revision>
  <cp:lastPrinted>2023-01-09T14:32:00Z</cp:lastPrinted>
  <dcterms:created xsi:type="dcterms:W3CDTF">2023-01-12T08:14:00Z</dcterms:created>
  <dcterms:modified xsi:type="dcterms:W3CDTF">2023-01-19T07:28:00Z</dcterms:modified>
</cp:coreProperties>
</file>