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843BF" w14:textId="11B90A4E" w:rsidR="000B630F" w:rsidRPr="00357EF8" w:rsidRDefault="000B630F" w:rsidP="00AA1F28">
      <w:pPr>
        <w:pStyle w:val="Antrat2"/>
        <w:jc w:val="right"/>
        <w:rPr>
          <w:rFonts w:ascii="Times New Roman" w:eastAsia="Lucida Sans Unicode" w:hAnsi="Times New Roman"/>
          <w:i w:val="0"/>
          <w:iCs w:val="0"/>
          <w:noProof/>
          <w:sz w:val="24"/>
          <w:szCs w:val="24"/>
          <w:lang w:eastAsia="lt-LT"/>
        </w:rPr>
      </w:pPr>
      <w:r w:rsidRPr="00357EF8">
        <w:rPr>
          <w:rFonts w:ascii="Times New Roman" w:eastAsia="Lucida Sans Unicode" w:hAnsi="Times New Roman"/>
          <w:i w:val="0"/>
          <w:iCs w:val="0"/>
          <w:noProof/>
          <w:sz w:val="24"/>
          <w:szCs w:val="24"/>
          <w:lang w:eastAsia="lt-LT"/>
        </w:rPr>
        <w:t>Projektas</w:t>
      </w:r>
    </w:p>
    <w:p w14:paraId="5CDBD3F9" w14:textId="77777777" w:rsidR="000B630F" w:rsidRPr="00357EF8" w:rsidRDefault="000B630F" w:rsidP="000B630F">
      <w:pPr>
        <w:widowControl w:val="0"/>
        <w:suppressLineNumbers/>
        <w:suppressAutoHyphens/>
        <w:spacing w:before="120" w:after="120"/>
        <w:jc w:val="center"/>
        <w:rPr>
          <w:rFonts w:eastAsia="Lucida Sans Unicode" w:cs="Tahoma"/>
          <w:bCs/>
          <w:i/>
          <w:iCs/>
          <w:szCs w:val="24"/>
          <w:lang w:eastAsia="ar-SA"/>
        </w:rPr>
      </w:pPr>
      <w:r w:rsidRPr="00357EF8">
        <w:rPr>
          <w:rFonts w:eastAsia="Lucida Sans Unicode" w:cs="Tahoma"/>
          <w:i/>
          <w:noProof/>
          <w:szCs w:val="24"/>
          <w:lang w:eastAsia="lt-LT"/>
        </w:rPr>
        <w:drawing>
          <wp:inline distT="0" distB="0" distL="0" distR="0" wp14:anchorId="628968A6" wp14:editId="4C80A45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85FCC46" w14:textId="155D0D55" w:rsidR="000B630F" w:rsidRPr="00357EF8" w:rsidRDefault="000B630F" w:rsidP="000B630F">
      <w:pPr>
        <w:widowControl w:val="0"/>
        <w:suppressAutoHyphens/>
        <w:jc w:val="center"/>
        <w:rPr>
          <w:rFonts w:eastAsia="Lucida Sans Unicode"/>
          <w:b/>
          <w:bCs/>
          <w:szCs w:val="24"/>
          <w:lang w:eastAsia="ar-SA"/>
        </w:rPr>
      </w:pPr>
      <w:r w:rsidRPr="00357EF8">
        <w:rPr>
          <w:rFonts w:eastAsia="Lucida Sans Unicode"/>
          <w:b/>
          <w:bCs/>
          <w:szCs w:val="24"/>
          <w:lang w:eastAsia="ar-SA"/>
        </w:rPr>
        <w:t>KĖDAINIŲ RAJONO SAVIVALDYBĖS TARYBA</w:t>
      </w:r>
    </w:p>
    <w:p w14:paraId="1BBE129A" w14:textId="0A79FBB4" w:rsidR="007A67B1" w:rsidRPr="00357EF8" w:rsidRDefault="007A67B1" w:rsidP="000B630F">
      <w:pPr>
        <w:widowControl w:val="0"/>
        <w:suppressAutoHyphens/>
        <w:jc w:val="center"/>
        <w:rPr>
          <w:rFonts w:eastAsia="Lucida Sans Unicode"/>
          <w:b/>
          <w:szCs w:val="24"/>
          <w:lang w:eastAsia="ar-SA"/>
        </w:rPr>
      </w:pPr>
    </w:p>
    <w:p w14:paraId="5DDB46F2" w14:textId="77777777" w:rsidR="000B630F" w:rsidRPr="00357EF8" w:rsidRDefault="000B630F" w:rsidP="000B630F">
      <w:pPr>
        <w:widowControl w:val="0"/>
        <w:suppressAutoHyphens/>
        <w:jc w:val="center"/>
        <w:rPr>
          <w:rFonts w:eastAsia="Lucida Sans Unicode"/>
          <w:b/>
          <w:bCs/>
          <w:szCs w:val="24"/>
          <w:lang w:eastAsia="ar-SA"/>
        </w:rPr>
      </w:pPr>
      <w:r w:rsidRPr="00357EF8">
        <w:rPr>
          <w:rFonts w:eastAsia="Lucida Sans Unicode"/>
          <w:b/>
          <w:bCs/>
          <w:szCs w:val="24"/>
          <w:lang w:eastAsia="ar-SA"/>
        </w:rPr>
        <w:t>SPRENDIMAS</w:t>
      </w:r>
    </w:p>
    <w:p w14:paraId="403D945F" w14:textId="77777777" w:rsidR="000B630F" w:rsidRPr="00357EF8" w:rsidRDefault="000B630F" w:rsidP="000B630F">
      <w:pPr>
        <w:widowControl w:val="0"/>
        <w:suppressAutoHyphens/>
        <w:jc w:val="center"/>
        <w:rPr>
          <w:rFonts w:eastAsia="Lucida Sans Unicode"/>
          <w:b/>
          <w:caps/>
          <w:szCs w:val="24"/>
          <w:lang w:eastAsia="ar-SA"/>
        </w:rPr>
      </w:pPr>
      <w:bookmarkStart w:id="0" w:name="_Hlk31873543"/>
      <w:r w:rsidRPr="00357EF8">
        <w:rPr>
          <w:rFonts w:eastAsia="Lucida Sans Unicode"/>
          <w:b/>
          <w:caps/>
          <w:szCs w:val="24"/>
          <w:lang w:eastAsia="ar-SA"/>
        </w:rPr>
        <w:t>DĖL Kėdainių rajono savivaldybės tarybos 2019 m. kovo 29 d. sprendimo Nr. TS-39 „Dėl PARAMOS MOKINIO REIKMENIMS ĮSIGYTI Kėdainių rajono savivaldybėJE tvarkos aprašo patvirtinimo“ paKEITIMO</w:t>
      </w:r>
      <w:bookmarkEnd w:id="0"/>
    </w:p>
    <w:p w14:paraId="40AECDB3" w14:textId="1DA44712" w:rsidR="000B630F" w:rsidRPr="00357EF8" w:rsidRDefault="000B630F" w:rsidP="00BB5E96">
      <w:pPr>
        <w:widowControl w:val="0"/>
        <w:suppressAutoHyphens/>
        <w:rPr>
          <w:rFonts w:eastAsia="Lucida Sans Unicode"/>
          <w:szCs w:val="24"/>
          <w:lang w:eastAsia="ar-SA"/>
        </w:rPr>
      </w:pPr>
    </w:p>
    <w:p w14:paraId="1C867CB8" w14:textId="770B731B" w:rsidR="00BB5E96" w:rsidRPr="00357EF8" w:rsidRDefault="00BB5E96" w:rsidP="00BB5E96">
      <w:pPr>
        <w:suppressAutoHyphens/>
        <w:jc w:val="center"/>
        <w:textAlignment w:val="baseline"/>
        <w:rPr>
          <w:szCs w:val="24"/>
          <w:lang w:eastAsia="lt-LT"/>
        </w:rPr>
      </w:pPr>
      <w:r w:rsidRPr="00357EF8">
        <w:rPr>
          <w:szCs w:val="24"/>
          <w:lang w:eastAsia="lt-LT"/>
        </w:rPr>
        <w:t>2023 m. gegužės      d. Nr. SP-</w:t>
      </w:r>
      <w:r w:rsidR="00271558">
        <w:rPr>
          <w:szCs w:val="24"/>
          <w:lang w:eastAsia="lt-LT"/>
        </w:rPr>
        <w:t>151</w:t>
      </w:r>
      <w:bookmarkStart w:id="1" w:name="_GoBack"/>
      <w:bookmarkEnd w:id="1"/>
    </w:p>
    <w:p w14:paraId="6E6B6C51" w14:textId="77777777" w:rsidR="00BB5E96" w:rsidRPr="00357EF8" w:rsidRDefault="00BB5E96" w:rsidP="00BB5E96">
      <w:pPr>
        <w:suppressAutoHyphens/>
        <w:jc w:val="center"/>
        <w:textAlignment w:val="baseline"/>
        <w:rPr>
          <w:szCs w:val="24"/>
          <w:lang w:eastAsia="lt-LT"/>
        </w:rPr>
      </w:pPr>
      <w:r w:rsidRPr="00357EF8">
        <w:rPr>
          <w:szCs w:val="24"/>
          <w:lang w:eastAsia="lt-LT"/>
        </w:rPr>
        <w:t>Kėdainiai</w:t>
      </w:r>
    </w:p>
    <w:p w14:paraId="2A275896" w14:textId="1FEDF6B3" w:rsidR="00BB5E96" w:rsidRPr="00357EF8" w:rsidRDefault="00BB5E96" w:rsidP="00BB5E96">
      <w:pPr>
        <w:suppressAutoHyphens/>
        <w:jc w:val="center"/>
        <w:textAlignment w:val="baseline"/>
        <w:rPr>
          <w:szCs w:val="24"/>
          <w:lang w:eastAsia="lt-LT"/>
        </w:rPr>
      </w:pPr>
    </w:p>
    <w:p w14:paraId="009F7D70" w14:textId="56AB300C" w:rsidR="00BB5E96" w:rsidRPr="00357EF8" w:rsidRDefault="00BB5E96" w:rsidP="00BB5E96">
      <w:pPr>
        <w:widowControl w:val="0"/>
        <w:suppressAutoHyphens/>
        <w:ind w:firstLine="709"/>
        <w:jc w:val="both"/>
        <w:textAlignment w:val="baseline"/>
        <w:rPr>
          <w:color w:val="000000"/>
          <w:szCs w:val="24"/>
        </w:rPr>
      </w:pPr>
      <w:r w:rsidRPr="00357EF8">
        <w:rPr>
          <w:color w:val="000000"/>
          <w:szCs w:val="24"/>
        </w:rPr>
        <w:t>Kėdainių savivaldybės taryba  n u s p r e n d ž i a:</w:t>
      </w:r>
    </w:p>
    <w:p w14:paraId="27C9014C" w14:textId="5EECF14C" w:rsidR="00ED3591" w:rsidRPr="00357EF8" w:rsidRDefault="00BB5E96" w:rsidP="000A1CF4">
      <w:pPr>
        <w:ind w:firstLine="720"/>
        <w:jc w:val="both"/>
        <w:rPr>
          <w:rFonts w:eastAsia="TimesNewRomanPSMT"/>
          <w:szCs w:val="24"/>
          <w:lang w:eastAsia="ar-SA"/>
        </w:rPr>
      </w:pPr>
      <w:r w:rsidRPr="00357EF8">
        <w:rPr>
          <w:rFonts w:eastAsia="Lucida Sans Unicode"/>
          <w:szCs w:val="24"/>
          <w:lang w:eastAsia="lt-LT"/>
        </w:rPr>
        <w:t>1.</w:t>
      </w:r>
      <w:r w:rsidR="000A1CF4" w:rsidRPr="00357EF8">
        <w:rPr>
          <w:rFonts w:eastAsia="Lucida Sans Unicode"/>
          <w:szCs w:val="24"/>
          <w:lang w:eastAsia="lt-LT"/>
        </w:rPr>
        <w:t xml:space="preserve"> Pakeisti Paramos mokinio reikmenims įsigyti </w:t>
      </w:r>
      <w:bookmarkStart w:id="2" w:name="_Hlk27385492"/>
      <w:r w:rsidR="000A1CF4" w:rsidRPr="00357EF8">
        <w:rPr>
          <w:rFonts w:eastAsia="Lucida Sans Unicode"/>
          <w:szCs w:val="24"/>
          <w:lang w:eastAsia="lt-LT"/>
        </w:rPr>
        <w:t xml:space="preserve">Kėdainių rajono savivaldybėje </w:t>
      </w:r>
      <w:bookmarkEnd w:id="2"/>
      <w:r w:rsidR="000A1CF4" w:rsidRPr="00357EF8">
        <w:rPr>
          <w:rFonts w:eastAsia="Lucida Sans Unicode"/>
          <w:szCs w:val="24"/>
          <w:lang w:eastAsia="lt-LT"/>
        </w:rPr>
        <w:t xml:space="preserve">tvarkos aprašą, patvirtintą Kėdainių rajono savivaldybės tarybos 2019 m. kovo 29 d. sprendimu Nr. TS-39 „Dėl </w:t>
      </w:r>
      <w:r w:rsidR="00DD0C3E">
        <w:rPr>
          <w:rFonts w:eastAsia="Lucida Sans Unicode"/>
          <w:szCs w:val="24"/>
          <w:lang w:eastAsia="lt-LT"/>
        </w:rPr>
        <w:t>P</w:t>
      </w:r>
      <w:r w:rsidR="000A1CF4" w:rsidRPr="00357EF8">
        <w:rPr>
          <w:rFonts w:eastAsia="Lucida Sans Unicode"/>
          <w:szCs w:val="24"/>
          <w:lang w:eastAsia="lt-LT"/>
        </w:rPr>
        <w:t xml:space="preserve">aramos mokinio reikmenims įsigyti Kėdainių rajono savivaldybėje </w:t>
      </w:r>
      <w:r w:rsidR="002155B7" w:rsidRPr="00357EF8">
        <w:rPr>
          <w:rFonts w:eastAsia="Lucida Sans Unicode"/>
          <w:szCs w:val="24"/>
          <w:lang w:eastAsia="lt-LT"/>
        </w:rPr>
        <w:t xml:space="preserve">tvarkos </w:t>
      </w:r>
      <w:r w:rsidR="000A1CF4" w:rsidRPr="00357EF8">
        <w:rPr>
          <w:rFonts w:eastAsia="Lucida Sans Unicode"/>
          <w:szCs w:val="24"/>
          <w:lang w:eastAsia="lt-LT"/>
        </w:rPr>
        <w:t>aprašo patvirtinimo“:</w:t>
      </w:r>
    </w:p>
    <w:p w14:paraId="028D24E7" w14:textId="40AED92F" w:rsidR="00C61F0A" w:rsidRPr="00357EF8" w:rsidRDefault="00ED3591" w:rsidP="000A1CF4">
      <w:pPr>
        <w:ind w:firstLine="720"/>
        <w:jc w:val="both"/>
        <w:rPr>
          <w:rFonts w:eastAsia="TimesNewRomanPSMT"/>
          <w:color w:val="000000"/>
          <w:szCs w:val="24"/>
          <w:lang w:eastAsia="ar-SA"/>
        </w:rPr>
      </w:pPr>
      <w:r w:rsidRPr="00357EF8">
        <w:rPr>
          <w:rFonts w:eastAsia="TimesNewRomanPSMT"/>
          <w:szCs w:val="24"/>
          <w:lang w:eastAsia="ar-SA"/>
        </w:rPr>
        <w:t>1.</w:t>
      </w:r>
      <w:r w:rsidR="004D534F" w:rsidRPr="00357EF8">
        <w:rPr>
          <w:rFonts w:eastAsia="TimesNewRomanPSMT"/>
          <w:szCs w:val="24"/>
          <w:lang w:eastAsia="ar-SA"/>
        </w:rPr>
        <w:t>1.</w:t>
      </w:r>
      <w:r w:rsidRPr="00357EF8">
        <w:rPr>
          <w:rFonts w:eastAsia="TimesNewRomanPSMT"/>
          <w:szCs w:val="24"/>
          <w:lang w:eastAsia="ar-SA"/>
        </w:rPr>
        <w:t xml:space="preserve"> </w:t>
      </w:r>
      <w:r w:rsidR="00390090" w:rsidRPr="00357EF8">
        <w:rPr>
          <w:rFonts w:eastAsia="TimesNewRomanPSMT"/>
          <w:szCs w:val="24"/>
          <w:lang w:eastAsia="ar-SA"/>
        </w:rPr>
        <w:t xml:space="preserve">Pakeisti </w:t>
      </w:r>
      <w:r w:rsidR="00BB5E96" w:rsidRPr="00357EF8">
        <w:rPr>
          <w:rFonts w:eastAsia="TimesNewRomanPSMT"/>
          <w:szCs w:val="24"/>
          <w:lang w:eastAsia="ar-SA"/>
        </w:rPr>
        <w:t>4.</w:t>
      </w:r>
      <w:r w:rsidR="00AF436F" w:rsidRPr="00357EF8">
        <w:rPr>
          <w:rFonts w:eastAsia="TimesNewRomanPSMT"/>
          <w:szCs w:val="24"/>
          <w:lang w:eastAsia="ar-SA"/>
        </w:rPr>
        <w:t>2</w:t>
      </w:r>
      <w:r w:rsidR="00390090" w:rsidRPr="00357EF8">
        <w:rPr>
          <w:rFonts w:eastAsia="TimesNewRomanPSMT"/>
          <w:szCs w:val="24"/>
          <w:lang w:eastAsia="ar-SA"/>
        </w:rPr>
        <w:t xml:space="preserve"> </w:t>
      </w:r>
      <w:r w:rsidR="00BB5E96" w:rsidRPr="00357EF8">
        <w:rPr>
          <w:rFonts w:eastAsia="TimesNewRomanPSMT"/>
          <w:szCs w:val="24"/>
          <w:lang w:eastAsia="ar-SA"/>
        </w:rPr>
        <w:t>pa</w:t>
      </w:r>
      <w:r w:rsidR="00C61F0A" w:rsidRPr="00357EF8">
        <w:rPr>
          <w:rFonts w:eastAsia="TimesNewRomanPSMT"/>
          <w:color w:val="000000"/>
          <w:szCs w:val="24"/>
          <w:lang w:eastAsia="ar-SA"/>
        </w:rPr>
        <w:t>punkt</w:t>
      </w:r>
      <w:r w:rsidR="00BB5E96" w:rsidRPr="00357EF8">
        <w:rPr>
          <w:rFonts w:eastAsia="TimesNewRomanPSMT"/>
          <w:color w:val="000000"/>
          <w:szCs w:val="24"/>
          <w:lang w:eastAsia="ar-SA"/>
        </w:rPr>
        <w:t>į</w:t>
      </w:r>
      <w:r w:rsidR="00C61F0A" w:rsidRPr="00357EF8">
        <w:rPr>
          <w:rFonts w:eastAsia="TimesNewRomanPSMT"/>
          <w:color w:val="000000"/>
          <w:szCs w:val="24"/>
          <w:lang w:eastAsia="ar-SA"/>
        </w:rPr>
        <w:t xml:space="preserve"> ir jį išdėstyti taip:</w:t>
      </w:r>
    </w:p>
    <w:p w14:paraId="43638BAC" w14:textId="1F5E0C3A" w:rsidR="00AF436F" w:rsidRPr="00357EF8" w:rsidRDefault="00AF436F" w:rsidP="00AF436F">
      <w:pPr>
        <w:widowControl w:val="0"/>
        <w:suppressAutoHyphens/>
        <w:ind w:firstLine="709"/>
        <w:jc w:val="both"/>
        <w:textAlignment w:val="baseline"/>
        <w:rPr>
          <w:rFonts w:ascii="Calibri" w:eastAsia="Calibri" w:hAnsi="Calibri"/>
          <w:szCs w:val="24"/>
        </w:rPr>
      </w:pPr>
      <w:r w:rsidRPr="00357EF8">
        <w:rPr>
          <w:rFonts w:eastAsia="Lucida Sans Unicode"/>
          <w:color w:val="000000"/>
          <w:szCs w:val="24"/>
          <w:lang w:eastAsia="lt-LT"/>
        </w:rPr>
        <w:t>„4.2</w:t>
      </w:r>
      <w:r w:rsidR="006C4570">
        <w:rPr>
          <w:rFonts w:eastAsia="Lucida Sans Unicode"/>
          <w:color w:val="000000"/>
          <w:szCs w:val="24"/>
          <w:lang w:eastAsia="lt-LT"/>
        </w:rPr>
        <w:t>.</w:t>
      </w:r>
      <w:r w:rsidRPr="00357EF8">
        <w:rPr>
          <w:rFonts w:eastAsia="Lucida Sans Unicode"/>
          <w:color w:val="000000"/>
          <w:szCs w:val="24"/>
          <w:lang w:eastAsia="lt-LT"/>
        </w:rPr>
        <w:t xml:space="preserve">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w:t>
      </w:r>
      <w:r w:rsidR="00873050" w:rsidRPr="00357EF8">
        <w:rPr>
          <w:rFonts w:eastAsia="Lucida Sans Unicode"/>
          <w:color w:val="000000"/>
          <w:szCs w:val="24"/>
          <w:lang w:eastAsia="lt-LT"/>
        </w:rPr>
        <w:t xml:space="preserve"> </w:t>
      </w:r>
      <w:r w:rsidRPr="00357EF8">
        <w:rPr>
          <w:rFonts w:eastAsia="Lucida Sans Unicode"/>
          <w:color w:val="000000"/>
          <w:szCs w:val="24"/>
          <w:lang w:eastAsia="lt-LT"/>
        </w:rPr>
        <w:t xml:space="preserve">asmuo su negalia, </w:t>
      </w:r>
      <w:r w:rsidRPr="00357EF8">
        <w:rPr>
          <w:rFonts w:eastAsia="Lucida Sans Unicode"/>
          <w:bCs/>
          <w:color w:val="000000"/>
          <w:szCs w:val="24"/>
          <w:lang w:eastAsia="lt-LT"/>
        </w:rPr>
        <w:t>kai mokinys patiria socialinę riziką arba mokinį augina bendrai gyvenantys asmenys, patiriantys socialinę riziką.</w:t>
      </w:r>
    </w:p>
    <w:p w14:paraId="358ED3E3" w14:textId="3E4318B1" w:rsidR="00AF436F" w:rsidRPr="00357EF8" w:rsidRDefault="00AF436F" w:rsidP="000A1CF4">
      <w:pPr>
        <w:ind w:firstLine="720"/>
        <w:jc w:val="both"/>
        <w:rPr>
          <w:szCs w:val="24"/>
          <w:lang w:eastAsia="lt-LT"/>
        </w:rPr>
      </w:pPr>
      <w:r w:rsidRPr="00357EF8">
        <w:rPr>
          <w:rFonts w:eastAsia="TimesNewRomanPSMT"/>
          <w:szCs w:val="24"/>
          <w:lang w:eastAsia="ar-SA"/>
        </w:rPr>
        <w:t>1.2. Pakeisti 4.3 pa</w:t>
      </w:r>
      <w:r w:rsidRPr="00357EF8">
        <w:rPr>
          <w:rFonts w:eastAsia="TimesNewRomanPSMT"/>
          <w:color w:val="000000"/>
          <w:szCs w:val="24"/>
          <w:lang w:eastAsia="ar-SA"/>
        </w:rPr>
        <w:t>punktį ir jį išdėstyti taip</w:t>
      </w:r>
    </w:p>
    <w:p w14:paraId="43A1A7CE" w14:textId="44DD8C2F" w:rsidR="00257BCE" w:rsidRPr="00357EF8" w:rsidRDefault="00257BCE" w:rsidP="001364F2">
      <w:pPr>
        <w:widowControl w:val="0"/>
        <w:suppressAutoHyphens/>
        <w:ind w:firstLine="720"/>
        <w:jc w:val="both"/>
        <w:textAlignment w:val="baseline"/>
        <w:rPr>
          <w:szCs w:val="24"/>
          <w:lang w:eastAsia="zh-CN"/>
        </w:rPr>
      </w:pPr>
      <w:r w:rsidRPr="00357EF8">
        <w:rPr>
          <w:szCs w:val="24"/>
          <w:lang w:eastAsia="zh-CN"/>
        </w:rPr>
        <w:t>„</w:t>
      </w:r>
      <w:r w:rsidR="009664E5" w:rsidRPr="00357EF8">
        <w:rPr>
          <w:color w:val="000000"/>
          <w:szCs w:val="24"/>
        </w:rPr>
        <w:t xml:space="preserve">4.3. patikrinus bendrai gyvenančių asmenų ar vieno gyvenančio asmens gyvenimo sąlygas ir surašius buities ir gyvenimo sąlygų patikrinimo aktą, </w:t>
      </w:r>
      <w:r w:rsidR="00BB705B">
        <w:rPr>
          <w:color w:val="000000"/>
          <w:szCs w:val="24"/>
        </w:rPr>
        <w:t>S</w:t>
      </w:r>
      <w:r w:rsidR="009664E5" w:rsidRPr="00357EF8">
        <w:rPr>
          <w:color w:val="000000"/>
          <w:szCs w:val="24"/>
        </w:rPr>
        <w:t>avivaldybės administracija turi teisę mokiniams skirti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w:t>
      </w:r>
      <w:r w:rsidR="00C85D61" w:rsidRPr="00357EF8">
        <w:rPr>
          <w:color w:val="000000"/>
          <w:szCs w:val="24"/>
        </w:rPr>
        <w:t xml:space="preserve"> </w:t>
      </w:r>
      <w:r w:rsidR="002F6682" w:rsidRPr="00357EF8">
        <w:rPr>
          <w:color w:val="000000"/>
          <w:szCs w:val="24"/>
        </w:rPr>
        <w:t xml:space="preserve">asmuo </w:t>
      </w:r>
      <w:r w:rsidR="00831655" w:rsidRPr="00357EF8">
        <w:rPr>
          <w:color w:val="000000"/>
          <w:szCs w:val="24"/>
        </w:rPr>
        <w:t>su negalia</w:t>
      </w:r>
      <w:r w:rsidR="009664E5" w:rsidRPr="00357EF8">
        <w:rPr>
          <w:color w:val="000000"/>
          <w:szCs w:val="24"/>
        </w:rPr>
        <w:t xml:space="preserve">, kai mokinys patiria socialinę riziką arba mokinį augina bendrai gyvenantys asmenys, patiriantys socialinę riziką), jeigu vidutinės pajamos vienam asmeniui per mėnesį yra mažesnės kaip 2,5 valstybės remiamų pajamų dydžio. </w:t>
      </w:r>
      <w:r w:rsidR="009664E5" w:rsidRPr="00357EF8">
        <w:rPr>
          <w:rFonts w:eastAsia="Lucida Sans Unicode"/>
          <w:szCs w:val="24"/>
          <w:lang w:eastAsia="lt-LT"/>
        </w:rPr>
        <w:t>Tam tikslui gali būti panaudojama iki 6 procentų socialinei paramai mokiniams skirtų valstybės biudžeto lėšų.</w:t>
      </w:r>
      <w:r w:rsidRPr="00357EF8">
        <w:rPr>
          <w:szCs w:val="24"/>
          <w:lang w:eastAsia="zh-CN"/>
        </w:rPr>
        <w:t>“</w:t>
      </w:r>
    </w:p>
    <w:p w14:paraId="3D73A311" w14:textId="12F7D86F" w:rsidR="00FA7FB0" w:rsidRPr="00357EF8" w:rsidRDefault="004D534F" w:rsidP="00FA7FB0">
      <w:pPr>
        <w:ind w:firstLine="720"/>
        <w:jc w:val="both"/>
        <w:rPr>
          <w:szCs w:val="24"/>
          <w:lang w:eastAsia="lt-LT"/>
        </w:rPr>
      </w:pPr>
      <w:r w:rsidRPr="00357EF8">
        <w:rPr>
          <w:szCs w:val="24"/>
          <w:lang w:eastAsia="zh-CN"/>
        </w:rPr>
        <w:t>1.</w:t>
      </w:r>
      <w:r w:rsidR="00AF436F" w:rsidRPr="00357EF8">
        <w:rPr>
          <w:szCs w:val="24"/>
          <w:lang w:eastAsia="zh-CN"/>
        </w:rPr>
        <w:t>3</w:t>
      </w:r>
      <w:r w:rsidR="00FA7FB0" w:rsidRPr="00357EF8">
        <w:rPr>
          <w:szCs w:val="24"/>
          <w:lang w:eastAsia="zh-CN"/>
        </w:rPr>
        <w:t>.</w:t>
      </w:r>
      <w:r w:rsidR="00FA7FB0" w:rsidRPr="00357EF8">
        <w:rPr>
          <w:rFonts w:eastAsia="TimesNewRomanPSMT"/>
          <w:szCs w:val="24"/>
          <w:lang w:eastAsia="ar-SA"/>
        </w:rPr>
        <w:t xml:space="preserve"> Pakeisti 14 punktą</w:t>
      </w:r>
      <w:r w:rsidR="00FA7FB0" w:rsidRPr="00357EF8">
        <w:rPr>
          <w:rFonts w:eastAsia="TimesNewRomanPSMT"/>
          <w:color w:val="000000"/>
          <w:szCs w:val="24"/>
          <w:lang w:eastAsia="ar-SA"/>
        </w:rPr>
        <w:t xml:space="preserve"> ir jį išdėstyti taip:</w:t>
      </w:r>
    </w:p>
    <w:p w14:paraId="08677DAD" w14:textId="6624807B" w:rsidR="00FA7FB0" w:rsidRPr="00357EF8" w:rsidRDefault="00FA7FB0" w:rsidP="00FA7FB0">
      <w:pPr>
        <w:widowControl w:val="0"/>
        <w:suppressAutoHyphens/>
        <w:spacing w:line="150" w:lineRule="atLeast"/>
        <w:ind w:firstLine="680"/>
        <w:jc w:val="both"/>
        <w:textAlignment w:val="baseline"/>
        <w:rPr>
          <w:szCs w:val="24"/>
          <w:lang w:eastAsia="zh-CN"/>
        </w:rPr>
      </w:pPr>
      <w:r w:rsidRPr="00357EF8">
        <w:rPr>
          <w:szCs w:val="24"/>
          <w:lang w:eastAsia="zh-CN"/>
        </w:rPr>
        <w:t>„14. Sprendimas dėl mokinio reikmenų skyrimo/neskyrimo priimamas mero nustatyta tvarka.“</w:t>
      </w:r>
    </w:p>
    <w:p w14:paraId="5D195641" w14:textId="7C99D21C" w:rsidR="00100536" w:rsidRPr="00357EF8" w:rsidRDefault="00100536" w:rsidP="00100536">
      <w:pPr>
        <w:ind w:firstLine="720"/>
        <w:jc w:val="both"/>
        <w:rPr>
          <w:color w:val="000000"/>
          <w:szCs w:val="24"/>
        </w:rPr>
      </w:pPr>
      <w:r w:rsidRPr="00357EF8">
        <w:rPr>
          <w:color w:val="000000"/>
          <w:szCs w:val="24"/>
        </w:rPr>
        <w:t>2. Nustatyti, kad šio sprendimo 1.</w:t>
      </w:r>
      <w:r w:rsidR="00AF436F" w:rsidRPr="00357EF8">
        <w:rPr>
          <w:color w:val="000000"/>
          <w:szCs w:val="24"/>
        </w:rPr>
        <w:t xml:space="preserve">1, 1.2 </w:t>
      </w:r>
      <w:r w:rsidRPr="00357EF8">
        <w:rPr>
          <w:color w:val="000000"/>
          <w:szCs w:val="24"/>
        </w:rPr>
        <w:t xml:space="preserve"> papunk</w:t>
      </w:r>
      <w:r w:rsidR="00AF436F" w:rsidRPr="00357EF8">
        <w:rPr>
          <w:color w:val="000000"/>
          <w:szCs w:val="24"/>
        </w:rPr>
        <w:t>čiai</w:t>
      </w:r>
      <w:r w:rsidRPr="00357EF8">
        <w:rPr>
          <w:color w:val="000000"/>
          <w:szCs w:val="24"/>
        </w:rPr>
        <w:t xml:space="preserve"> įsigalioja 2024 m. sausio 1 d.</w:t>
      </w:r>
    </w:p>
    <w:p w14:paraId="300ED993" w14:textId="77777777" w:rsidR="00100536" w:rsidRPr="00357EF8" w:rsidRDefault="00100536" w:rsidP="00100536">
      <w:pPr>
        <w:ind w:firstLine="720"/>
        <w:jc w:val="both"/>
        <w:rPr>
          <w:rFonts w:eastAsia="Lucida Sans Unicode"/>
          <w:szCs w:val="24"/>
          <w:lang w:eastAsia="lt-LT"/>
        </w:rPr>
      </w:pPr>
    </w:p>
    <w:p w14:paraId="0CE9929C" w14:textId="77777777" w:rsidR="009B4CA7" w:rsidRPr="00357EF8" w:rsidRDefault="009B4CA7" w:rsidP="00100536">
      <w:pPr>
        <w:widowControl w:val="0"/>
        <w:suppressAutoHyphens/>
        <w:textAlignment w:val="baseline"/>
        <w:rPr>
          <w:rFonts w:ascii="TimesNewRomanPSMT" w:eastAsia="TimesNewRomanPSMT" w:hAnsi="TimesNewRomanPSMT" w:cs="TimesNewRomanPSMT"/>
          <w:szCs w:val="24"/>
        </w:rPr>
      </w:pPr>
      <w:bookmarkStart w:id="3" w:name="_Hlk132880754"/>
    </w:p>
    <w:p w14:paraId="56A92166" w14:textId="4893734B" w:rsidR="00100536" w:rsidRPr="00357EF8" w:rsidRDefault="00100536" w:rsidP="00100536">
      <w:pPr>
        <w:widowControl w:val="0"/>
        <w:suppressAutoHyphens/>
        <w:textAlignment w:val="baseline"/>
        <w:rPr>
          <w:rFonts w:ascii="TimesNewRomanPSMT" w:eastAsia="TimesNewRomanPSMT" w:hAnsi="TimesNewRomanPSMT" w:cs="TimesNewRomanPSMT"/>
          <w:szCs w:val="24"/>
        </w:rPr>
      </w:pPr>
      <w:r w:rsidRPr="00357EF8">
        <w:rPr>
          <w:rFonts w:ascii="TimesNewRomanPSMT" w:eastAsia="TimesNewRomanPSMT" w:hAnsi="TimesNewRomanPSMT" w:cs="TimesNewRomanPSMT"/>
          <w:szCs w:val="24"/>
        </w:rPr>
        <w:t>Savivaldybės meras</w:t>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r>
      <w:r w:rsidRPr="00357EF8">
        <w:rPr>
          <w:rFonts w:ascii="TimesNewRomanPSMT" w:eastAsia="TimesNewRomanPSMT" w:hAnsi="TimesNewRomanPSMT" w:cs="TimesNewRomanPSMT"/>
          <w:szCs w:val="24"/>
        </w:rPr>
        <w:tab/>
        <w:t xml:space="preserve">                </w:t>
      </w:r>
    </w:p>
    <w:bookmarkEnd w:id="3"/>
    <w:p w14:paraId="043FE884" w14:textId="77777777" w:rsidR="009B4CA7" w:rsidRPr="00357EF8" w:rsidRDefault="009B4CA7" w:rsidP="00100536">
      <w:pPr>
        <w:widowControl w:val="0"/>
        <w:suppressAutoHyphens/>
        <w:autoSpaceDE w:val="0"/>
        <w:rPr>
          <w:rFonts w:eastAsia="TimesNewRomanPSMT"/>
          <w:szCs w:val="24"/>
          <w:u w:color="FFFFFF"/>
          <w:lang w:eastAsia="ar-SA"/>
        </w:rPr>
      </w:pPr>
    </w:p>
    <w:p w14:paraId="622BF5A1" w14:textId="005F1920" w:rsidR="00100536" w:rsidRDefault="00100536" w:rsidP="00100536">
      <w:pPr>
        <w:widowControl w:val="0"/>
        <w:suppressAutoHyphens/>
        <w:autoSpaceDE w:val="0"/>
        <w:rPr>
          <w:rFonts w:eastAsia="TimesNewRomanPSMT"/>
          <w:szCs w:val="24"/>
          <w:u w:color="FFFFFF"/>
          <w:lang w:eastAsia="ar-SA"/>
        </w:rPr>
      </w:pPr>
    </w:p>
    <w:p w14:paraId="5B538F27" w14:textId="77777777" w:rsidR="00070AF8" w:rsidRPr="00357EF8" w:rsidRDefault="00070AF8" w:rsidP="00100536">
      <w:pPr>
        <w:widowControl w:val="0"/>
        <w:suppressAutoHyphens/>
        <w:autoSpaceDE w:val="0"/>
        <w:rPr>
          <w:rFonts w:eastAsia="TimesNewRomanPSMT"/>
          <w:szCs w:val="24"/>
          <w:u w:color="FFFFFF"/>
          <w:lang w:eastAsia="ar-SA"/>
        </w:rPr>
      </w:pPr>
    </w:p>
    <w:p w14:paraId="4B7B06F1" w14:textId="01360E14" w:rsidR="00100536" w:rsidRPr="00357EF8" w:rsidRDefault="00100536" w:rsidP="00100536">
      <w:pPr>
        <w:widowControl w:val="0"/>
        <w:suppressAutoHyphens/>
        <w:autoSpaceDE w:val="0"/>
        <w:rPr>
          <w:rFonts w:eastAsia="TimesNewRomanPSMT"/>
          <w:szCs w:val="24"/>
          <w:u w:color="FFFFFF"/>
          <w:lang w:eastAsia="ar-SA"/>
        </w:rPr>
      </w:pPr>
      <w:r w:rsidRPr="00357EF8">
        <w:rPr>
          <w:rFonts w:eastAsia="TimesNewRomanPSMT"/>
          <w:szCs w:val="24"/>
          <w:u w:color="FFFFFF"/>
          <w:lang w:eastAsia="ar-SA"/>
        </w:rPr>
        <w:t>Jūratė Blinstrubaitė</w:t>
      </w:r>
      <w:r w:rsidRPr="00357EF8">
        <w:rPr>
          <w:rFonts w:eastAsia="TimesNewRomanPSMT"/>
          <w:szCs w:val="24"/>
          <w:u w:color="FFFFFF"/>
          <w:lang w:eastAsia="ar-SA"/>
        </w:rPr>
        <w:tab/>
      </w:r>
      <w:r w:rsidR="00806E20" w:rsidRPr="00357EF8">
        <w:rPr>
          <w:rFonts w:eastAsia="TimesNewRomanPSMT"/>
          <w:szCs w:val="24"/>
          <w:u w:color="FFFFFF"/>
          <w:lang w:eastAsia="ar-SA"/>
        </w:rPr>
        <w:t xml:space="preserve">                Valentinas Tamulis</w:t>
      </w:r>
      <w:r w:rsidRPr="00357EF8">
        <w:rPr>
          <w:rFonts w:eastAsia="TimesNewRomanPSMT"/>
          <w:szCs w:val="24"/>
          <w:u w:color="FFFFFF"/>
          <w:lang w:eastAsia="ar-SA"/>
        </w:rPr>
        <w:t xml:space="preserve">               </w:t>
      </w:r>
      <w:r w:rsidR="00806E20" w:rsidRPr="00357EF8">
        <w:rPr>
          <w:rFonts w:eastAsia="TimesNewRomanPSMT"/>
          <w:szCs w:val="24"/>
          <w:u w:color="FFFFFF"/>
          <w:lang w:eastAsia="ar-SA"/>
        </w:rPr>
        <w:t xml:space="preserve">       </w:t>
      </w:r>
      <w:r w:rsidRPr="00357EF8">
        <w:rPr>
          <w:rFonts w:eastAsia="TimesNewRomanPSMT"/>
          <w:szCs w:val="24"/>
          <w:u w:color="FFFFFF"/>
          <w:lang w:eastAsia="ar-SA"/>
        </w:rPr>
        <w:t xml:space="preserve">  </w:t>
      </w:r>
      <w:r w:rsidR="0077240F" w:rsidRPr="00357EF8">
        <w:rPr>
          <w:rFonts w:eastAsia="TimesNewRomanPSMT"/>
          <w:szCs w:val="24"/>
          <w:u w:color="FFFFFF"/>
          <w:lang w:eastAsia="ar-SA"/>
        </w:rPr>
        <w:t xml:space="preserve">   </w:t>
      </w:r>
      <w:r w:rsidR="00070AF8">
        <w:rPr>
          <w:rFonts w:eastAsia="TimesNewRomanPSMT"/>
          <w:szCs w:val="24"/>
          <w:u w:color="FFFFFF"/>
          <w:lang w:eastAsia="ar-SA"/>
        </w:rPr>
        <w:t xml:space="preserve"> </w:t>
      </w:r>
      <w:r w:rsidRPr="00357EF8">
        <w:rPr>
          <w:rFonts w:eastAsia="TimesNewRomanPSMT"/>
          <w:szCs w:val="24"/>
          <w:u w:color="FFFFFF"/>
          <w:lang w:eastAsia="ar-SA"/>
        </w:rPr>
        <w:t>Gintautas Muznikas</w:t>
      </w:r>
      <w:r w:rsidRPr="00357EF8">
        <w:rPr>
          <w:rFonts w:eastAsia="TimesNewRomanPSMT"/>
          <w:szCs w:val="24"/>
          <w:u w:color="FFFFFF"/>
          <w:lang w:eastAsia="ar-SA"/>
        </w:rPr>
        <w:tab/>
        <w:t xml:space="preserve">       </w:t>
      </w:r>
    </w:p>
    <w:p w14:paraId="49C62324" w14:textId="121B722F" w:rsidR="00100536" w:rsidRPr="00357EF8" w:rsidRDefault="00100536" w:rsidP="00100536">
      <w:pPr>
        <w:widowControl w:val="0"/>
        <w:suppressAutoHyphens/>
        <w:autoSpaceDE w:val="0"/>
        <w:rPr>
          <w:rFonts w:eastAsia="TimesNewRomanPSMT"/>
          <w:szCs w:val="24"/>
          <w:u w:color="FFFFFF"/>
          <w:lang w:eastAsia="ar-SA"/>
        </w:rPr>
      </w:pPr>
      <w:r w:rsidRPr="00357EF8">
        <w:rPr>
          <w:rFonts w:eastAsia="TimesNewRomanPSMT"/>
          <w:szCs w:val="24"/>
          <w:u w:color="FFFFFF"/>
          <w:lang w:eastAsia="ar-SA"/>
        </w:rPr>
        <w:t>2023-05-</w:t>
      </w:r>
      <w:r w:rsidRPr="00357EF8">
        <w:rPr>
          <w:rFonts w:eastAsia="TimesNewRomanPSMT"/>
          <w:szCs w:val="24"/>
          <w:u w:color="FFFFFF"/>
          <w:lang w:eastAsia="ar-SA"/>
        </w:rPr>
        <w:tab/>
      </w:r>
      <w:r w:rsidRPr="00357EF8">
        <w:rPr>
          <w:rFonts w:eastAsia="TimesNewRomanPSMT"/>
          <w:szCs w:val="24"/>
          <w:u w:color="FFFFFF"/>
          <w:lang w:eastAsia="ar-SA"/>
        </w:rPr>
        <w:tab/>
        <w:t xml:space="preserve">                 2023-05-</w:t>
      </w:r>
      <w:r w:rsidRPr="00357EF8">
        <w:rPr>
          <w:rFonts w:eastAsia="TimesNewRomanPSMT"/>
          <w:szCs w:val="24"/>
          <w:u w:color="FFFFFF"/>
          <w:lang w:eastAsia="ar-SA"/>
        </w:rPr>
        <w:tab/>
      </w:r>
      <w:r w:rsidRPr="00357EF8">
        <w:rPr>
          <w:rFonts w:eastAsia="TimesNewRomanPSMT"/>
          <w:szCs w:val="24"/>
          <w:u w:color="FFFFFF"/>
          <w:lang w:eastAsia="ar-SA"/>
        </w:rPr>
        <w:tab/>
        <w:t xml:space="preserve">    </w:t>
      </w:r>
      <w:r w:rsidR="00070AF8">
        <w:rPr>
          <w:rFonts w:eastAsia="TimesNewRomanPSMT"/>
          <w:szCs w:val="24"/>
          <w:u w:color="FFFFFF"/>
          <w:lang w:eastAsia="ar-SA"/>
        </w:rPr>
        <w:t xml:space="preserve">     </w:t>
      </w:r>
      <w:r w:rsidRPr="00357EF8">
        <w:rPr>
          <w:rFonts w:eastAsia="TimesNewRomanPSMT"/>
          <w:szCs w:val="24"/>
          <w:u w:color="FFFFFF"/>
          <w:lang w:eastAsia="ar-SA"/>
        </w:rPr>
        <w:t xml:space="preserve"> </w:t>
      </w:r>
      <w:r w:rsidR="00070AF8">
        <w:rPr>
          <w:rFonts w:eastAsia="TimesNewRomanPSMT"/>
          <w:szCs w:val="24"/>
          <w:u w:color="FFFFFF"/>
          <w:lang w:eastAsia="ar-SA"/>
        </w:rPr>
        <w:t xml:space="preserve"> </w:t>
      </w:r>
      <w:r w:rsidR="0077240F" w:rsidRPr="00357EF8">
        <w:rPr>
          <w:rFonts w:eastAsia="TimesNewRomanPSMT"/>
          <w:szCs w:val="24"/>
          <w:u w:color="FFFFFF"/>
          <w:lang w:eastAsia="ar-SA"/>
        </w:rPr>
        <w:t>2023-05-</w:t>
      </w:r>
      <w:r w:rsidRPr="00357EF8">
        <w:rPr>
          <w:rFonts w:eastAsia="TimesNewRomanPSMT"/>
          <w:szCs w:val="24"/>
          <w:u w:color="FFFFFF"/>
          <w:lang w:eastAsia="ar-SA"/>
        </w:rPr>
        <w:t xml:space="preserve">  </w:t>
      </w:r>
      <w:r w:rsidRPr="00357EF8">
        <w:rPr>
          <w:rFonts w:eastAsia="TimesNewRomanPSMT"/>
          <w:szCs w:val="24"/>
          <w:u w:color="FFFFFF"/>
          <w:lang w:eastAsia="ar-SA"/>
        </w:rPr>
        <w:tab/>
      </w:r>
      <w:r w:rsidRPr="00357EF8">
        <w:rPr>
          <w:rFonts w:eastAsia="TimesNewRomanPSMT"/>
          <w:szCs w:val="24"/>
          <w:u w:color="FFFFFF"/>
          <w:lang w:eastAsia="ar-SA"/>
        </w:rPr>
        <w:tab/>
      </w:r>
      <w:r w:rsidRPr="00357EF8">
        <w:rPr>
          <w:rFonts w:eastAsia="TimesNewRomanPSMT"/>
          <w:szCs w:val="24"/>
          <w:u w:color="FFFFFF"/>
          <w:lang w:eastAsia="ar-SA"/>
        </w:rPr>
        <w:tab/>
      </w:r>
      <w:r w:rsidRPr="00357EF8">
        <w:rPr>
          <w:rFonts w:eastAsia="TimesNewRomanPSMT"/>
          <w:szCs w:val="24"/>
          <w:u w:color="FFFFFF"/>
          <w:lang w:eastAsia="ar-SA"/>
        </w:rPr>
        <w:tab/>
      </w:r>
    </w:p>
    <w:p w14:paraId="513F02E1" w14:textId="77777777" w:rsidR="00100536" w:rsidRPr="00357EF8" w:rsidRDefault="00100536" w:rsidP="00100536">
      <w:pPr>
        <w:widowControl w:val="0"/>
        <w:suppressAutoHyphens/>
        <w:autoSpaceDE w:val="0"/>
        <w:rPr>
          <w:rFonts w:eastAsia="TimesNewRomanPSMT"/>
          <w:szCs w:val="24"/>
          <w:u w:color="FFFFFF"/>
          <w:lang w:eastAsia="ar-SA"/>
        </w:rPr>
      </w:pPr>
    </w:p>
    <w:p w14:paraId="795E53AB" w14:textId="667515F1" w:rsidR="00100536" w:rsidRPr="00357EF8" w:rsidRDefault="006C48AD" w:rsidP="00100536">
      <w:pPr>
        <w:widowControl w:val="0"/>
        <w:suppressAutoHyphens/>
        <w:autoSpaceDE w:val="0"/>
        <w:rPr>
          <w:rFonts w:eastAsia="TimesNewRomanPSMT"/>
          <w:szCs w:val="24"/>
          <w:u w:color="FFFFFF"/>
          <w:lang w:eastAsia="ar-SA"/>
        </w:rPr>
      </w:pPr>
      <w:r w:rsidRPr="00357EF8">
        <w:rPr>
          <w:rFonts w:eastAsia="TimesNewRomanPSMT"/>
          <w:szCs w:val="24"/>
          <w:u w:color="FFFFFF"/>
          <w:lang w:eastAsia="ar-SA"/>
        </w:rPr>
        <w:t>Dalius Ramonas</w:t>
      </w:r>
      <w:r w:rsidR="00100536" w:rsidRPr="00357EF8">
        <w:rPr>
          <w:rFonts w:eastAsia="TimesNewRomanPSMT"/>
          <w:szCs w:val="24"/>
          <w:u w:color="FFFFFF"/>
          <w:lang w:eastAsia="ar-SA"/>
        </w:rPr>
        <w:t xml:space="preserve">                               </w:t>
      </w:r>
      <w:r w:rsidR="00806E20" w:rsidRPr="00357EF8">
        <w:rPr>
          <w:rFonts w:eastAsia="TimesNewRomanPSMT"/>
          <w:szCs w:val="24"/>
          <w:u w:color="FFFFFF"/>
          <w:lang w:eastAsia="ar-SA"/>
        </w:rPr>
        <w:t xml:space="preserve">  </w:t>
      </w:r>
      <w:r w:rsidR="00100536" w:rsidRPr="00357EF8">
        <w:rPr>
          <w:rFonts w:eastAsia="TimesNewRomanPSMT"/>
          <w:szCs w:val="24"/>
          <w:u w:color="FFFFFF"/>
          <w:lang w:eastAsia="ar-SA"/>
        </w:rPr>
        <w:t xml:space="preserve">Vilma Dobrovolskienė                  </w:t>
      </w:r>
      <w:r w:rsidR="0077240F" w:rsidRPr="00357EF8">
        <w:rPr>
          <w:rFonts w:eastAsia="TimesNewRomanPSMT"/>
          <w:szCs w:val="24"/>
          <w:u w:color="FFFFFF"/>
          <w:lang w:eastAsia="ar-SA"/>
        </w:rPr>
        <w:t xml:space="preserve">   </w:t>
      </w:r>
      <w:r w:rsidR="00100536" w:rsidRPr="00357EF8">
        <w:rPr>
          <w:rFonts w:eastAsia="TimesNewRomanPSMT"/>
          <w:szCs w:val="24"/>
          <w:u w:color="FFFFFF"/>
          <w:lang w:eastAsia="ar-SA"/>
        </w:rPr>
        <w:t xml:space="preserve"> Rūta Švedienė</w:t>
      </w:r>
    </w:p>
    <w:p w14:paraId="32BCB079" w14:textId="57760709" w:rsidR="00100536" w:rsidRPr="00357EF8" w:rsidRDefault="00100536" w:rsidP="00100536">
      <w:pPr>
        <w:widowControl w:val="0"/>
        <w:suppressAutoHyphens/>
        <w:autoSpaceDE w:val="0"/>
        <w:jc w:val="both"/>
        <w:rPr>
          <w:rFonts w:eastAsia="Lucida Sans Unicode"/>
          <w:szCs w:val="24"/>
          <w:u w:color="FFFFFF"/>
          <w:lang w:eastAsia="ar-SA"/>
        </w:rPr>
      </w:pPr>
      <w:r w:rsidRPr="00357EF8">
        <w:rPr>
          <w:rFonts w:eastAsia="Lucida Sans Unicode"/>
          <w:szCs w:val="24"/>
          <w:u w:color="FFFFFF"/>
          <w:lang w:eastAsia="ar-SA"/>
        </w:rPr>
        <w:t>2023-05-</w:t>
      </w:r>
      <w:r w:rsidRPr="00357EF8">
        <w:rPr>
          <w:rFonts w:eastAsia="Lucida Sans Unicode"/>
          <w:szCs w:val="24"/>
          <w:u w:color="FFFFFF"/>
          <w:lang w:eastAsia="ar-SA"/>
        </w:rPr>
        <w:tab/>
      </w:r>
      <w:r w:rsidRPr="00357EF8">
        <w:rPr>
          <w:rFonts w:eastAsia="Lucida Sans Unicode"/>
          <w:szCs w:val="24"/>
          <w:u w:color="FFFFFF"/>
          <w:lang w:eastAsia="ar-SA"/>
        </w:rPr>
        <w:tab/>
        <w:t xml:space="preserve">                2023-05-                                            2023-05-</w:t>
      </w:r>
    </w:p>
    <w:p w14:paraId="62353079" w14:textId="77777777" w:rsidR="00116AA0" w:rsidRDefault="00116AA0" w:rsidP="00C24479">
      <w:pPr>
        <w:rPr>
          <w:szCs w:val="24"/>
          <w:lang w:eastAsia="lt-LT"/>
        </w:rPr>
      </w:pPr>
    </w:p>
    <w:p w14:paraId="7EE0BA0C" w14:textId="4E8BBF42" w:rsidR="00C24479" w:rsidRPr="00357EF8" w:rsidRDefault="00C24479" w:rsidP="00C24479">
      <w:pPr>
        <w:rPr>
          <w:szCs w:val="24"/>
          <w:lang w:eastAsia="lt-LT"/>
        </w:rPr>
      </w:pPr>
      <w:r w:rsidRPr="00357EF8">
        <w:rPr>
          <w:szCs w:val="24"/>
          <w:lang w:eastAsia="lt-LT"/>
        </w:rPr>
        <w:lastRenderedPageBreak/>
        <w:t>Kėdainių rajono savivaldybės tarybai</w:t>
      </w:r>
    </w:p>
    <w:p w14:paraId="7120F9F3" w14:textId="77777777" w:rsidR="00C24479" w:rsidRPr="00357EF8" w:rsidRDefault="00C24479" w:rsidP="00C24479">
      <w:pPr>
        <w:rPr>
          <w:szCs w:val="24"/>
          <w:lang w:eastAsia="lt-LT"/>
        </w:rPr>
      </w:pPr>
    </w:p>
    <w:p w14:paraId="1921E481" w14:textId="77777777" w:rsidR="00C24479" w:rsidRPr="00357EF8" w:rsidRDefault="00C24479" w:rsidP="00C24479">
      <w:pPr>
        <w:widowControl w:val="0"/>
        <w:suppressAutoHyphens/>
        <w:jc w:val="center"/>
        <w:textAlignment w:val="baseline"/>
        <w:rPr>
          <w:rFonts w:eastAsia="Lucida Sans Unicode"/>
          <w:b/>
          <w:kern w:val="3"/>
          <w:szCs w:val="24"/>
          <w:lang w:eastAsia="lt-LT"/>
        </w:rPr>
      </w:pPr>
      <w:r w:rsidRPr="00357EF8">
        <w:rPr>
          <w:rFonts w:eastAsia="Lucida Sans Unicode"/>
          <w:b/>
          <w:kern w:val="3"/>
          <w:szCs w:val="24"/>
          <w:lang w:eastAsia="lt-LT"/>
        </w:rPr>
        <w:t>AIŠKINAMASIS RAŠTAS</w:t>
      </w:r>
    </w:p>
    <w:p w14:paraId="22A8F690" w14:textId="77777777" w:rsidR="00540EC2" w:rsidRPr="00357EF8" w:rsidRDefault="00540EC2" w:rsidP="00540EC2">
      <w:pPr>
        <w:widowControl w:val="0"/>
        <w:suppressAutoHyphens/>
        <w:jc w:val="center"/>
        <w:rPr>
          <w:rFonts w:eastAsia="Lucida Sans Unicode"/>
          <w:b/>
          <w:caps/>
          <w:szCs w:val="24"/>
          <w:lang w:eastAsia="ar-SA"/>
        </w:rPr>
      </w:pPr>
      <w:r w:rsidRPr="00357EF8">
        <w:rPr>
          <w:rFonts w:eastAsia="Lucida Sans Unicode"/>
          <w:b/>
          <w:caps/>
          <w:szCs w:val="24"/>
          <w:lang w:eastAsia="ar-SA"/>
        </w:rPr>
        <w:t>DĖL Kėdainių rajono savivaldybės tarybos 2019 m. kovo 29 d. sprendimo Nr. TS-39 „Dėl PARAMOS MOKINIO REIKMENIMS ĮSIGYTI Kėdainių rajono savivaldybėJE tvarkos aprašo patvirtinimo“ paKEITIMO</w:t>
      </w:r>
    </w:p>
    <w:p w14:paraId="13A349DE" w14:textId="77777777" w:rsidR="00C24479" w:rsidRPr="00357EF8" w:rsidRDefault="00C24479" w:rsidP="00C24479">
      <w:pPr>
        <w:widowControl w:val="0"/>
        <w:suppressAutoHyphens/>
        <w:jc w:val="center"/>
        <w:rPr>
          <w:rFonts w:eastAsia="Lucida Sans Unicode"/>
          <w:szCs w:val="24"/>
        </w:rPr>
      </w:pPr>
    </w:p>
    <w:p w14:paraId="7A55825E" w14:textId="77777777" w:rsidR="00C24479" w:rsidRPr="00357EF8" w:rsidRDefault="00C24479" w:rsidP="00C24479">
      <w:pPr>
        <w:widowControl w:val="0"/>
        <w:suppressAutoHyphens/>
        <w:jc w:val="center"/>
        <w:rPr>
          <w:rFonts w:eastAsia="Lucida Sans Unicode"/>
          <w:szCs w:val="24"/>
        </w:rPr>
      </w:pPr>
      <w:r w:rsidRPr="00357EF8">
        <w:rPr>
          <w:rFonts w:eastAsia="Lucida Sans Unicode"/>
          <w:szCs w:val="24"/>
        </w:rPr>
        <w:t>2023-05-</w:t>
      </w:r>
    </w:p>
    <w:p w14:paraId="3D773D3F" w14:textId="77777777" w:rsidR="00C24479" w:rsidRPr="00357EF8" w:rsidRDefault="00C24479" w:rsidP="00C24479">
      <w:pPr>
        <w:jc w:val="center"/>
        <w:rPr>
          <w:szCs w:val="24"/>
          <w:lang w:eastAsia="lt-LT"/>
        </w:rPr>
      </w:pPr>
      <w:r w:rsidRPr="00357EF8">
        <w:rPr>
          <w:rFonts w:eastAsia="Lucida Sans Unicode"/>
          <w:szCs w:val="24"/>
        </w:rPr>
        <w:t>Kėdainiai</w:t>
      </w:r>
    </w:p>
    <w:p w14:paraId="22755F59" w14:textId="77777777" w:rsidR="00C24479" w:rsidRPr="00357EF8" w:rsidRDefault="00C24479" w:rsidP="00C24479">
      <w:pPr>
        <w:widowControl w:val="0"/>
        <w:suppressAutoHyphens/>
        <w:rPr>
          <w:rFonts w:eastAsia="Lucida Sans Unicode"/>
          <w:b/>
          <w:bCs/>
          <w:szCs w:val="24"/>
          <w:lang w:eastAsia="lt-LT"/>
        </w:rPr>
      </w:pPr>
    </w:p>
    <w:p w14:paraId="0BD79B6C" w14:textId="77777777" w:rsidR="00C24479" w:rsidRPr="00357EF8" w:rsidRDefault="00C24479" w:rsidP="00C24479">
      <w:pPr>
        <w:widowControl w:val="0"/>
        <w:suppressAutoHyphens/>
        <w:ind w:firstLine="709"/>
        <w:jc w:val="both"/>
        <w:rPr>
          <w:rFonts w:eastAsia="Lucida Sans Unicode"/>
          <w:b/>
          <w:bCs/>
          <w:szCs w:val="24"/>
          <w:lang w:eastAsia="lt-LT"/>
        </w:rPr>
      </w:pPr>
      <w:r w:rsidRPr="00357EF8">
        <w:rPr>
          <w:rFonts w:eastAsia="Lucida Sans Unicode"/>
          <w:b/>
          <w:bCs/>
          <w:szCs w:val="24"/>
          <w:lang w:eastAsia="lt-LT"/>
        </w:rPr>
        <w:t>Parengto sprendimo projekto tikslai:</w:t>
      </w:r>
    </w:p>
    <w:p w14:paraId="697239A6" w14:textId="51070368" w:rsidR="00C24479" w:rsidRPr="00357EF8" w:rsidRDefault="00C24479" w:rsidP="00C24479">
      <w:pPr>
        <w:ind w:firstLine="709"/>
        <w:jc w:val="both"/>
        <w:rPr>
          <w:szCs w:val="24"/>
          <w:u w:val="single"/>
          <w:lang w:eastAsia="lt-LT"/>
        </w:rPr>
      </w:pPr>
      <w:r w:rsidRPr="00357EF8">
        <w:rPr>
          <w:rFonts w:eastAsia="Lucida Sans Unicode"/>
          <w:szCs w:val="24"/>
        </w:rPr>
        <w:t xml:space="preserve">Pakeisti </w:t>
      </w:r>
      <w:bookmarkStart w:id="4" w:name="_Hlk31699753"/>
      <w:r w:rsidR="00540EC2" w:rsidRPr="00357EF8">
        <w:rPr>
          <w:rFonts w:eastAsia="Lucida Sans Unicode"/>
          <w:szCs w:val="24"/>
        </w:rPr>
        <w:t>P</w:t>
      </w:r>
      <w:r w:rsidRPr="00357EF8">
        <w:rPr>
          <w:rFonts w:eastAsia="Lucida Sans Unicode"/>
          <w:szCs w:val="24"/>
        </w:rPr>
        <w:t>aramos mokini</w:t>
      </w:r>
      <w:r w:rsidR="00540EC2" w:rsidRPr="00357EF8">
        <w:rPr>
          <w:rFonts w:eastAsia="Lucida Sans Unicode"/>
          <w:szCs w:val="24"/>
        </w:rPr>
        <w:t>o reikmenims įsigyti</w:t>
      </w:r>
      <w:r w:rsidRPr="00357EF8">
        <w:rPr>
          <w:rFonts w:eastAsia="Lucida Sans Unicode"/>
          <w:szCs w:val="24"/>
        </w:rPr>
        <w:t xml:space="preserve"> Kėdainių rajono savivaldybėje tvarkos aprašą.</w:t>
      </w:r>
    </w:p>
    <w:bookmarkEnd w:id="4"/>
    <w:p w14:paraId="5E1A9714" w14:textId="77777777" w:rsidR="00C24479" w:rsidRPr="00357EF8" w:rsidRDefault="00C24479" w:rsidP="00C24479">
      <w:pPr>
        <w:ind w:firstLine="709"/>
        <w:jc w:val="both"/>
        <w:rPr>
          <w:b/>
          <w:szCs w:val="24"/>
          <w:lang w:eastAsia="lt-LT"/>
        </w:rPr>
      </w:pPr>
      <w:r w:rsidRPr="00357EF8">
        <w:rPr>
          <w:b/>
          <w:szCs w:val="24"/>
          <w:lang w:eastAsia="lt-LT"/>
        </w:rPr>
        <w:t>Sprendimo projekto esmė</w:t>
      </w:r>
      <w:r w:rsidRPr="00357EF8">
        <w:rPr>
          <w:szCs w:val="24"/>
          <w:lang w:eastAsia="lt-LT"/>
        </w:rPr>
        <w:t xml:space="preserve">, </w:t>
      </w:r>
      <w:r w:rsidRPr="00357EF8">
        <w:rPr>
          <w:b/>
          <w:szCs w:val="24"/>
          <w:lang w:eastAsia="lt-LT"/>
        </w:rPr>
        <w:t xml:space="preserve">rengimo priežastys ir motyvai: </w:t>
      </w:r>
    </w:p>
    <w:p w14:paraId="51C64135" w14:textId="77777777" w:rsidR="00D92525" w:rsidRDefault="00D92525" w:rsidP="00D92525">
      <w:pPr>
        <w:ind w:firstLine="709"/>
        <w:jc w:val="both"/>
        <w:rPr>
          <w:color w:val="000000"/>
          <w:szCs w:val="24"/>
        </w:rPr>
      </w:pPr>
      <w:r>
        <w:rPr>
          <w:szCs w:val="24"/>
          <w:lang w:bidi="he-IL"/>
        </w:rPr>
        <w:t>Pasikeitus Lietuvos Respublikos socialinės paramos mokiniams įstatymo</w:t>
      </w:r>
      <w:r>
        <w:rPr>
          <w:color w:val="000000"/>
          <w:szCs w:val="24"/>
        </w:rPr>
        <w:t xml:space="preserve"> 5, 9, 11 ir 15 straipsniams ir vadovaujantis Lietuvos Respublikos neįgaliųjų socialinės integracijos įstatymo Nr. I-2044 pakeitimo įstatymu Nr. XIV-1722, atlikti redakcinio pobūdžio pakeitimai. Sprendimai dėl  socialinės paramos mokiniams skyrimo ar nutraukimo priimamas savivaldybės mero nustatyta tvarka, savivaldybių administracijos administruoja paramą mokinio reikmenims įsigyti, o mokinių nemokamą maitinimą - savivaldybių mokyklose ir nevalstybinėse mokyklose, veikiančiose savivaldybių teritorijoje. Nuo 2024 m. sausio 1 d. sąvoka „neįgalus asmuo“ keičiama „asmuo su negalia“. </w:t>
      </w:r>
    </w:p>
    <w:p w14:paraId="7AD999A5" w14:textId="77777777" w:rsidR="00C24479" w:rsidRPr="00357EF8" w:rsidRDefault="00C24479" w:rsidP="00C24479">
      <w:pPr>
        <w:ind w:firstLine="709"/>
        <w:jc w:val="both"/>
        <w:rPr>
          <w:rFonts w:eastAsia="Lucida Sans Unicode"/>
          <w:b/>
          <w:szCs w:val="24"/>
          <w:lang w:eastAsia="lt-LT"/>
        </w:rPr>
      </w:pPr>
      <w:r w:rsidRPr="00357EF8">
        <w:rPr>
          <w:rFonts w:eastAsia="Lucida Sans Unicode"/>
          <w:b/>
          <w:szCs w:val="24"/>
          <w:lang w:eastAsia="lt-LT"/>
        </w:rPr>
        <w:t>Lėšų poreikis:</w:t>
      </w:r>
    </w:p>
    <w:p w14:paraId="08E84B67" w14:textId="77777777" w:rsidR="00C24479" w:rsidRPr="00357EF8" w:rsidRDefault="00C24479" w:rsidP="00C24479">
      <w:pPr>
        <w:widowControl w:val="0"/>
        <w:suppressAutoHyphens/>
        <w:ind w:firstLine="709"/>
        <w:jc w:val="both"/>
        <w:rPr>
          <w:rFonts w:eastAsia="Lucida Sans Unicode"/>
          <w:bCs/>
          <w:szCs w:val="24"/>
          <w:lang w:eastAsia="lt-LT"/>
        </w:rPr>
      </w:pPr>
      <w:r w:rsidRPr="00357EF8">
        <w:rPr>
          <w:rFonts w:eastAsia="Lucida Sans Unicode"/>
          <w:bCs/>
          <w:szCs w:val="24"/>
          <w:lang w:eastAsia="lt-LT"/>
        </w:rPr>
        <w:t>Nėra</w:t>
      </w:r>
    </w:p>
    <w:p w14:paraId="52A156A7" w14:textId="77777777" w:rsidR="00C24479" w:rsidRPr="00357EF8" w:rsidRDefault="00C24479" w:rsidP="00C24479">
      <w:pPr>
        <w:widowControl w:val="0"/>
        <w:suppressAutoHyphens/>
        <w:ind w:firstLine="709"/>
        <w:jc w:val="both"/>
        <w:rPr>
          <w:rFonts w:eastAsia="Lucida Sans Unicode"/>
          <w:b/>
          <w:bCs/>
          <w:szCs w:val="24"/>
          <w:lang w:eastAsia="lt-LT"/>
        </w:rPr>
      </w:pPr>
      <w:r w:rsidRPr="00357EF8">
        <w:rPr>
          <w:rFonts w:eastAsia="Lucida Sans Unicode"/>
          <w:b/>
          <w:bCs/>
          <w:szCs w:val="24"/>
          <w:lang w:eastAsia="lt-LT"/>
        </w:rPr>
        <w:t>Laukiami rezultatai:</w:t>
      </w:r>
    </w:p>
    <w:p w14:paraId="12863344" w14:textId="260DCB6C" w:rsidR="00C24479" w:rsidRPr="00357EF8" w:rsidRDefault="00540EC2" w:rsidP="00C24479">
      <w:pPr>
        <w:ind w:firstLine="709"/>
        <w:jc w:val="both"/>
        <w:rPr>
          <w:szCs w:val="24"/>
          <w:u w:val="single"/>
          <w:lang w:eastAsia="lt-LT"/>
        </w:rPr>
      </w:pPr>
      <w:r w:rsidRPr="00357EF8">
        <w:rPr>
          <w:rFonts w:eastAsia="Lucida Sans Unicode"/>
          <w:szCs w:val="24"/>
        </w:rPr>
        <w:t xml:space="preserve">Paramos mokinio reikmenims įsigyti Kėdainių rajono savivaldybėje tvarkos </w:t>
      </w:r>
      <w:r w:rsidR="00C24479" w:rsidRPr="00357EF8">
        <w:rPr>
          <w:rFonts w:eastAsia="Lucida Sans Unicode"/>
          <w:szCs w:val="24"/>
          <w:lang w:eastAsia="lt-LT"/>
        </w:rPr>
        <w:t>aprašas atitiks pasikeitusius teisės aktus.</w:t>
      </w:r>
    </w:p>
    <w:p w14:paraId="41696F13" w14:textId="77777777" w:rsidR="00C24479" w:rsidRPr="00357EF8" w:rsidRDefault="00C24479" w:rsidP="00C24479">
      <w:pPr>
        <w:ind w:firstLine="680"/>
        <w:jc w:val="both"/>
        <w:rPr>
          <w:b/>
          <w:bCs/>
          <w:szCs w:val="24"/>
          <w:lang w:eastAsia="lt-LT"/>
        </w:rPr>
      </w:pPr>
      <w:r w:rsidRPr="00357EF8">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4479" w:rsidRPr="00357EF8" w14:paraId="23628E0B" w14:textId="77777777" w:rsidTr="0039394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D70EA9" w14:textId="77777777" w:rsidR="00C24479" w:rsidRPr="00357EF8" w:rsidRDefault="00C24479" w:rsidP="0039394C">
            <w:pPr>
              <w:jc w:val="both"/>
              <w:rPr>
                <w:b/>
                <w:szCs w:val="24"/>
                <w:lang w:bidi="lo-LA"/>
              </w:rPr>
            </w:pPr>
            <w:r w:rsidRPr="00357EF8">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95A2C4E" w14:textId="77777777" w:rsidR="00C24479" w:rsidRPr="00357EF8" w:rsidRDefault="00C24479" w:rsidP="0039394C">
            <w:pPr>
              <w:jc w:val="both"/>
              <w:rPr>
                <w:b/>
                <w:bCs/>
                <w:szCs w:val="24"/>
                <w:lang w:eastAsia="lt-LT"/>
              </w:rPr>
            </w:pPr>
            <w:r w:rsidRPr="00357EF8">
              <w:rPr>
                <w:b/>
                <w:bCs/>
                <w:szCs w:val="24"/>
                <w:lang w:eastAsia="lt-LT"/>
              </w:rPr>
              <w:t>Numatomo teisinio reguliavimo poveikio vertinimo rezultatai</w:t>
            </w:r>
          </w:p>
        </w:tc>
      </w:tr>
      <w:tr w:rsidR="00C24479" w:rsidRPr="00357EF8" w14:paraId="4BA2A9D7" w14:textId="77777777" w:rsidTr="0039394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01071" w14:textId="77777777" w:rsidR="00C24479" w:rsidRPr="00357EF8" w:rsidRDefault="00C24479" w:rsidP="0039394C">
            <w:pPr>
              <w:jc w:val="both"/>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2B38DBB" w14:textId="77777777" w:rsidR="00C24479" w:rsidRPr="00357EF8" w:rsidRDefault="00C24479" w:rsidP="0039394C">
            <w:pPr>
              <w:jc w:val="both"/>
              <w:rPr>
                <w:b/>
                <w:szCs w:val="24"/>
                <w:lang w:eastAsia="lt-LT"/>
              </w:rPr>
            </w:pPr>
            <w:r w:rsidRPr="00357EF8">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50E7C6" w14:textId="77777777" w:rsidR="00C24479" w:rsidRPr="00357EF8" w:rsidRDefault="00C24479" w:rsidP="0039394C">
            <w:pPr>
              <w:jc w:val="both"/>
              <w:rPr>
                <w:b/>
                <w:szCs w:val="24"/>
                <w:lang w:bidi="lo-LA"/>
              </w:rPr>
            </w:pPr>
            <w:r w:rsidRPr="00357EF8">
              <w:rPr>
                <w:b/>
                <w:szCs w:val="24"/>
                <w:lang w:eastAsia="lt-LT"/>
              </w:rPr>
              <w:t>Neigiamas poveikis</w:t>
            </w:r>
          </w:p>
          <w:p w14:paraId="73D84A2E" w14:textId="77777777" w:rsidR="00C24479" w:rsidRPr="00357EF8" w:rsidRDefault="00C24479" w:rsidP="0039394C">
            <w:pPr>
              <w:jc w:val="both"/>
              <w:rPr>
                <w:b/>
                <w:i/>
                <w:szCs w:val="24"/>
                <w:lang w:eastAsia="lt-LT"/>
              </w:rPr>
            </w:pPr>
          </w:p>
        </w:tc>
      </w:tr>
      <w:tr w:rsidR="00C24479" w:rsidRPr="00357EF8" w14:paraId="1806BEC6"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3A5A82EF" w14:textId="77777777" w:rsidR="00C24479" w:rsidRPr="00357EF8" w:rsidRDefault="00C24479" w:rsidP="0039394C">
            <w:pPr>
              <w:jc w:val="both"/>
              <w:rPr>
                <w:i/>
                <w:szCs w:val="24"/>
                <w:lang w:bidi="lo-LA"/>
              </w:rPr>
            </w:pPr>
            <w:r w:rsidRPr="00357EF8">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D5DDEE5"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3CC963" w14:textId="77777777" w:rsidR="00C24479" w:rsidRPr="00357EF8" w:rsidRDefault="00C24479" w:rsidP="0039394C">
            <w:pPr>
              <w:jc w:val="both"/>
              <w:rPr>
                <w:i/>
                <w:szCs w:val="24"/>
                <w:lang w:bidi="lo-LA"/>
              </w:rPr>
            </w:pPr>
          </w:p>
        </w:tc>
      </w:tr>
      <w:tr w:rsidR="00C24479" w:rsidRPr="00357EF8" w14:paraId="32DCB0F4"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5D1634E" w14:textId="77777777" w:rsidR="00C24479" w:rsidRPr="00357EF8" w:rsidRDefault="00C24479" w:rsidP="0039394C">
            <w:pPr>
              <w:jc w:val="both"/>
              <w:rPr>
                <w:i/>
                <w:szCs w:val="24"/>
                <w:lang w:bidi="lo-LA"/>
              </w:rPr>
            </w:pPr>
            <w:r w:rsidRPr="00357EF8">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CDB9C13"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FF5E97" w14:textId="77777777" w:rsidR="00C24479" w:rsidRPr="00357EF8" w:rsidRDefault="00C24479" w:rsidP="0039394C">
            <w:pPr>
              <w:jc w:val="both"/>
              <w:rPr>
                <w:i/>
                <w:szCs w:val="24"/>
                <w:lang w:bidi="lo-LA"/>
              </w:rPr>
            </w:pPr>
          </w:p>
        </w:tc>
      </w:tr>
      <w:tr w:rsidR="00C24479" w:rsidRPr="00357EF8" w14:paraId="28B1AD18"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77D6245" w14:textId="77777777" w:rsidR="00C24479" w:rsidRPr="00357EF8" w:rsidRDefault="00C24479" w:rsidP="0039394C">
            <w:pPr>
              <w:jc w:val="both"/>
              <w:rPr>
                <w:i/>
                <w:szCs w:val="24"/>
                <w:lang w:bidi="lo-LA"/>
              </w:rPr>
            </w:pPr>
            <w:r w:rsidRPr="00357EF8">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2FE4E9"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6D6B14" w14:textId="77777777" w:rsidR="00C24479" w:rsidRPr="00357EF8" w:rsidRDefault="00C24479" w:rsidP="0039394C">
            <w:pPr>
              <w:jc w:val="both"/>
              <w:rPr>
                <w:i/>
                <w:szCs w:val="24"/>
                <w:lang w:bidi="lo-LA"/>
              </w:rPr>
            </w:pPr>
          </w:p>
        </w:tc>
      </w:tr>
      <w:tr w:rsidR="00C24479" w:rsidRPr="00357EF8" w14:paraId="1E3EF56F"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434A36E1" w14:textId="77777777" w:rsidR="00C24479" w:rsidRPr="00357EF8" w:rsidRDefault="00C24479" w:rsidP="0039394C">
            <w:pPr>
              <w:jc w:val="both"/>
              <w:rPr>
                <w:i/>
                <w:szCs w:val="24"/>
                <w:lang w:bidi="lo-LA"/>
              </w:rPr>
            </w:pPr>
            <w:r w:rsidRPr="00357EF8">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282251"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B94954" w14:textId="77777777" w:rsidR="00C24479" w:rsidRPr="00357EF8" w:rsidRDefault="00C24479" w:rsidP="0039394C">
            <w:pPr>
              <w:jc w:val="both"/>
              <w:rPr>
                <w:i/>
                <w:szCs w:val="24"/>
                <w:lang w:bidi="lo-LA"/>
              </w:rPr>
            </w:pPr>
          </w:p>
        </w:tc>
      </w:tr>
      <w:tr w:rsidR="00C24479" w:rsidRPr="00357EF8" w14:paraId="0DF8D21B"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705A5599" w14:textId="77777777" w:rsidR="00C24479" w:rsidRPr="00357EF8" w:rsidRDefault="00C24479" w:rsidP="0039394C">
            <w:pPr>
              <w:jc w:val="both"/>
              <w:rPr>
                <w:i/>
                <w:szCs w:val="24"/>
                <w:lang w:bidi="lo-LA"/>
              </w:rPr>
            </w:pPr>
            <w:r w:rsidRPr="00357EF8">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492CA36"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646EBC" w14:textId="77777777" w:rsidR="00C24479" w:rsidRPr="00357EF8" w:rsidRDefault="00C24479" w:rsidP="0039394C">
            <w:pPr>
              <w:jc w:val="both"/>
              <w:rPr>
                <w:i/>
                <w:szCs w:val="24"/>
                <w:lang w:bidi="lo-LA"/>
              </w:rPr>
            </w:pPr>
          </w:p>
        </w:tc>
      </w:tr>
      <w:tr w:rsidR="00C24479" w:rsidRPr="00357EF8" w14:paraId="0D744645"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1DA104F1" w14:textId="77777777" w:rsidR="00C24479" w:rsidRPr="00357EF8" w:rsidRDefault="00C24479" w:rsidP="0039394C">
            <w:pPr>
              <w:jc w:val="both"/>
              <w:rPr>
                <w:i/>
                <w:szCs w:val="24"/>
                <w:lang w:bidi="lo-LA"/>
              </w:rPr>
            </w:pPr>
            <w:r w:rsidRPr="00357EF8">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74EB1"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A2BE88" w14:textId="77777777" w:rsidR="00C24479" w:rsidRPr="00357EF8" w:rsidRDefault="00C24479" w:rsidP="0039394C">
            <w:pPr>
              <w:jc w:val="both"/>
              <w:rPr>
                <w:i/>
                <w:szCs w:val="24"/>
                <w:lang w:bidi="lo-LA"/>
              </w:rPr>
            </w:pPr>
          </w:p>
        </w:tc>
      </w:tr>
      <w:tr w:rsidR="00C24479" w:rsidRPr="00357EF8" w14:paraId="4DF649EE"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40B876E5" w14:textId="77777777" w:rsidR="00C24479" w:rsidRPr="00357EF8" w:rsidRDefault="00C24479" w:rsidP="0039394C">
            <w:pPr>
              <w:jc w:val="both"/>
              <w:rPr>
                <w:i/>
                <w:szCs w:val="24"/>
                <w:lang w:bidi="lo-LA"/>
              </w:rPr>
            </w:pPr>
            <w:r w:rsidRPr="00357EF8">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FB60102"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51B76C" w14:textId="77777777" w:rsidR="00C24479" w:rsidRPr="00357EF8" w:rsidRDefault="00C24479" w:rsidP="0039394C">
            <w:pPr>
              <w:jc w:val="both"/>
              <w:rPr>
                <w:i/>
                <w:szCs w:val="24"/>
                <w:lang w:bidi="lo-LA"/>
              </w:rPr>
            </w:pPr>
          </w:p>
        </w:tc>
      </w:tr>
      <w:tr w:rsidR="00C24479" w:rsidRPr="00357EF8" w14:paraId="320FD0BE"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7C7F02ED" w14:textId="77777777" w:rsidR="00C24479" w:rsidRPr="00357EF8" w:rsidRDefault="00C24479" w:rsidP="0039394C">
            <w:pPr>
              <w:jc w:val="both"/>
              <w:rPr>
                <w:i/>
                <w:szCs w:val="24"/>
                <w:lang w:bidi="lo-LA"/>
              </w:rPr>
            </w:pPr>
            <w:r w:rsidRPr="00357EF8">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A04BA3"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828AB3" w14:textId="77777777" w:rsidR="00C24479" w:rsidRPr="00357EF8" w:rsidRDefault="00C24479" w:rsidP="0039394C">
            <w:pPr>
              <w:jc w:val="both"/>
              <w:rPr>
                <w:i/>
                <w:szCs w:val="24"/>
                <w:lang w:bidi="lo-LA"/>
              </w:rPr>
            </w:pPr>
          </w:p>
        </w:tc>
      </w:tr>
      <w:tr w:rsidR="00C24479" w:rsidRPr="00357EF8" w14:paraId="1BEC8C2B"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23C7C917" w14:textId="77777777" w:rsidR="00C24479" w:rsidRPr="00357EF8" w:rsidRDefault="00C24479" w:rsidP="0039394C">
            <w:pPr>
              <w:jc w:val="both"/>
              <w:rPr>
                <w:i/>
                <w:szCs w:val="24"/>
                <w:lang w:bidi="lo-LA"/>
              </w:rPr>
            </w:pPr>
            <w:r w:rsidRPr="00357EF8">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7A3672"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878B01" w14:textId="77777777" w:rsidR="00C24479" w:rsidRPr="00357EF8" w:rsidRDefault="00C24479" w:rsidP="0039394C">
            <w:pPr>
              <w:jc w:val="both"/>
              <w:rPr>
                <w:i/>
                <w:szCs w:val="24"/>
                <w:lang w:bidi="lo-LA"/>
              </w:rPr>
            </w:pPr>
          </w:p>
        </w:tc>
      </w:tr>
      <w:tr w:rsidR="00C24479" w:rsidRPr="00357EF8" w14:paraId="6EC79EFC" w14:textId="77777777" w:rsidTr="0039394C">
        <w:tc>
          <w:tcPr>
            <w:tcW w:w="3118" w:type="dxa"/>
            <w:tcBorders>
              <w:top w:val="single" w:sz="4" w:space="0" w:color="000000"/>
              <w:left w:val="single" w:sz="4" w:space="0" w:color="000000"/>
              <w:bottom w:val="single" w:sz="4" w:space="0" w:color="000000"/>
              <w:right w:val="single" w:sz="4" w:space="0" w:color="000000"/>
            </w:tcBorders>
            <w:hideMark/>
          </w:tcPr>
          <w:p w14:paraId="5CCA0930" w14:textId="77777777" w:rsidR="00C24479" w:rsidRPr="00357EF8" w:rsidRDefault="00C24479" w:rsidP="0039394C">
            <w:pPr>
              <w:jc w:val="both"/>
              <w:rPr>
                <w:i/>
                <w:szCs w:val="24"/>
                <w:lang w:bidi="lo-LA"/>
              </w:rPr>
            </w:pPr>
            <w:r w:rsidRPr="00357EF8">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DCF5FC9" w14:textId="77777777" w:rsidR="00C24479" w:rsidRPr="00357EF8" w:rsidRDefault="00C24479" w:rsidP="0039394C">
            <w:pPr>
              <w:jc w:val="both"/>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79A8AB2" w14:textId="77777777" w:rsidR="00C24479" w:rsidRPr="00357EF8" w:rsidRDefault="00C24479" w:rsidP="0039394C">
            <w:pPr>
              <w:jc w:val="both"/>
              <w:rPr>
                <w:i/>
                <w:szCs w:val="24"/>
                <w:lang w:bidi="lo-LA"/>
              </w:rPr>
            </w:pPr>
          </w:p>
        </w:tc>
      </w:tr>
    </w:tbl>
    <w:p w14:paraId="7B2B1EF5" w14:textId="77777777" w:rsidR="00C24479" w:rsidRPr="00357EF8" w:rsidRDefault="00C24479" w:rsidP="00C24479">
      <w:pPr>
        <w:jc w:val="both"/>
        <w:rPr>
          <w:szCs w:val="24"/>
          <w:lang w:bidi="lo-LA"/>
        </w:rPr>
      </w:pPr>
      <w:r w:rsidRPr="00357EF8">
        <w:rPr>
          <w:b/>
          <w:szCs w:val="24"/>
          <w:lang w:bidi="lo-LA"/>
        </w:rPr>
        <w:t>*</w:t>
      </w:r>
      <w:r w:rsidRPr="00357EF8">
        <w:rPr>
          <w:bCs/>
          <w:szCs w:val="24"/>
          <w:lang w:eastAsia="lt-LT"/>
        </w:rPr>
        <w:t xml:space="preserve"> Numatomo teisinio reguliavimo poveikio vertinimas atliekamas r</w:t>
      </w:r>
      <w:r w:rsidRPr="00357EF8">
        <w:rPr>
          <w:szCs w:val="24"/>
          <w:lang w:eastAsia="lt-LT"/>
        </w:rPr>
        <w:t>engiant teisės akto, kuriuo numatoma reglamentuoti iki tol nereglamentuotus santykius, taip pat kuriuo iš esmės keičiamas teisinis reguliavimas, projektą.</w:t>
      </w:r>
      <w:r w:rsidRPr="00357EF8">
        <w:rPr>
          <w:szCs w:val="24"/>
          <w:lang w:bidi="lo-LA"/>
        </w:rPr>
        <w:t xml:space="preserve"> </w:t>
      </w:r>
      <w:r w:rsidRPr="00357EF8">
        <w:rPr>
          <w:szCs w:val="24"/>
          <w:lang w:eastAsia="lt-LT"/>
        </w:rPr>
        <w:t>Atliekant vertinimą, nustatomas galimas teigiamas ir neigiamas poveikis to teisinio reguliavimo sričiai, asmenims ar jų grupėms, kuriems bus taikomas numatomas teisinis reguliavimas.</w:t>
      </w:r>
    </w:p>
    <w:p w14:paraId="404F8F1F" w14:textId="77777777" w:rsidR="00C24479" w:rsidRPr="00357EF8" w:rsidRDefault="00C24479" w:rsidP="00C24479">
      <w:pPr>
        <w:rPr>
          <w:szCs w:val="24"/>
          <w:lang w:eastAsia="lt-LT"/>
        </w:rPr>
      </w:pPr>
    </w:p>
    <w:p w14:paraId="47326450" w14:textId="77777777" w:rsidR="00C24479" w:rsidRPr="00357EF8" w:rsidRDefault="00C24479" w:rsidP="00C24479">
      <w:pPr>
        <w:widowControl w:val="0"/>
        <w:suppressAutoHyphens/>
        <w:jc w:val="both"/>
        <w:rPr>
          <w:rFonts w:eastAsia="Lucida Sans Unicode"/>
          <w:szCs w:val="24"/>
          <w:lang w:eastAsia="lt-LT"/>
        </w:rPr>
      </w:pPr>
      <w:r w:rsidRPr="00357EF8">
        <w:rPr>
          <w:rFonts w:eastAsia="Lucida Sans Unicode"/>
          <w:szCs w:val="24"/>
          <w:lang w:eastAsia="lt-LT"/>
        </w:rPr>
        <w:t xml:space="preserve">Socialines paramos skyriaus vedėja                       </w:t>
      </w:r>
      <w:r w:rsidRPr="00357EF8">
        <w:rPr>
          <w:rFonts w:eastAsia="Lucida Sans Unicode"/>
          <w:szCs w:val="24"/>
          <w:lang w:eastAsia="lt-LT"/>
        </w:rPr>
        <w:tab/>
        <w:t xml:space="preserve">    </w:t>
      </w:r>
      <w:r w:rsidRPr="00357EF8">
        <w:rPr>
          <w:rFonts w:eastAsia="Lucida Sans Unicode"/>
          <w:szCs w:val="24"/>
          <w:lang w:eastAsia="lt-LT"/>
        </w:rPr>
        <w:tab/>
        <w:t xml:space="preserve">               Jūratė Blinstrubaitė</w:t>
      </w:r>
    </w:p>
    <w:p w14:paraId="66EFAB95" w14:textId="77777777" w:rsidR="007D7CAC" w:rsidRDefault="007D7CAC" w:rsidP="002751EB">
      <w:pPr>
        <w:jc w:val="both"/>
        <w:rPr>
          <w:b/>
          <w:i/>
        </w:rPr>
      </w:pPr>
    </w:p>
    <w:p w14:paraId="086CB3C3" w14:textId="77777777" w:rsidR="007D7CAC" w:rsidRDefault="007D7CAC" w:rsidP="002751EB">
      <w:pPr>
        <w:jc w:val="both"/>
        <w:rPr>
          <w:b/>
          <w:i/>
        </w:rPr>
      </w:pPr>
    </w:p>
    <w:p w14:paraId="6A651120" w14:textId="13964F4B" w:rsidR="002751EB" w:rsidRPr="002751EB" w:rsidRDefault="002751EB" w:rsidP="002751EB">
      <w:pPr>
        <w:jc w:val="both"/>
        <w:rPr>
          <w:bCs/>
          <w:i/>
        </w:rPr>
      </w:pPr>
      <w:r w:rsidRPr="002751EB">
        <w:rPr>
          <w:b/>
          <w:i/>
        </w:rPr>
        <w:lastRenderedPageBreak/>
        <w:t>(</w:t>
      </w:r>
      <w:r w:rsidRPr="002751EB">
        <w:rPr>
          <w:bCs/>
          <w:i/>
        </w:rPr>
        <w:t>paaiškinimai</w:t>
      </w:r>
      <w:r w:rsidRPr="002751EB">
        <w:rPr>
          <w:b/>
          <w:i/>
        </w:rPr>
        <w:t xml:space="preserve">: </w:t>
      </w:r>
      <w:r w:rsidRPr="002751EB">
        <w:rPr>
          <w:bCs/>
          <w:i/>
        </w:rPr>
        <w:t>išbraukiamas tekstas -</w:t>
      </w:r>
      <w:r w:rsidRPr="002751EB">
        <w:rPr>
          <w:bCs/>
          <w:i/>
          <w:strike/>
          <w:color w:val="4F81BD"/>
        </w:rPr>
        <w:t>mėlyna</w:t>
      </w:r>
      <w:r w:rsidRPr="002751EB">
        <w:rPr>
          <w:bCs/>
          <w:i/>
        </w:rPr>
        <w:t xml:space="preserve">; </w:t>
      </w:r>
      <w:r w:rsidRPr="002751EB">
        <w:rPr>
          <w:b/>
          <w:i/>
        </w:rPr>
        <w:t xml:space="preserve"> </w:t>
      </w:r>
      <w:r w:rsidRPr="002751EB">
        <w:rPr>
          <w:bCs/>
          <w:i/>
        </w:rPr>
        <w:t>pagal įstatymą</w:t>
      </w:r>
      <w:r w:rsidRPr="002751EB">
        <w:rPr>
          <w:b/>
          <w:i/>
        </w:rPr>
        <w:t xml:space="preserve"> paryškinta)</w:t>
      </w:r>
    </w:p>
    <w:p w14:paraId="424EEB0A" w14:textId="77777777" w:rsidR="002751EB" w:rsidRPr="002751EB" w:rsidRDefault="002751EB" w:rsidP="002751EB">
      <w:pPr>
        <w:jc w:val="right"/>
        <w:rPr>
          <w:b/>
          <w:i/>
        </w:rPr>
      </w:pPr>
    </w:p>
    <w:p w14:paraId="689BC67B" w14:textId="77777777" w:rsidR="002751EB" w:rsidRPr="002751EB" w:rsidRDefault="002751EB" w:rsidP="002751EB">
      <w:pPr>
        <w:jc w:val="right"/>
        <w:rPr>
          <w:b/>
          <w:i/>
        </w:rPr>
      </w:pPr>
      <w:r w:rsidRPr="002751EB">
        <w:rPr>
          <w:b/>
          <w:i/>
        </w:rPr>
        <w:t>Lyginamasis variantas</w:t>
      </w:r>
    </w:p>
    <w:p w14:paraId="793785B4" w14:textId="77777777" w:rsidR="002751EB" w:rsidRDefault="002751EB" w:rsidP="009B433D">
      <w:pPr>
        <w:widowControl w:val="0"/>
        <w:suppressAutoHyphens/>
        <w:textAlignment w:val="baseline"/>
        <w:rPr>
          <w:rFonts w:eastAsia="TimesNewRomanPSMT"/>
          <w:b/>
          <w:bCs/>
          <w:szCs w:val="24"/>
          <w:u w:color="FFFFFF"/>
          <w:lang w:eastAsia="ar-SA"/>
        </w:rPr>
      </w:pPr>
    </w:p>
    <w:p w14:paraId="38C09681" w14:textId="77777777" w:rsidR="009B433D" w:rsidRDefault="009B433D" w:rsidP="009B433D">
      <w:pPr>
        <w:widowControl w:val="0"/>
        <w:ind w:firstLine="5103"/>
        <w:textAlignment w:val="baseline"/>
        <w:rPr>
          <w:szCs w:val="24"/>
        </w:rPr>
      </w:pPr>
      <w:r>
        <w:rPr>
          <w:szCs w:val="24"/>
        </w:rPr>
        <w:t>PATVIRTINTA</w:t>
      </w:r>
    </w:p>
    <w:p w14:paraId="4F5A9FAA" w14:textId="77777777" w:rsidR="009B433D" w:rsidRDefault="009B433D" w:rsidP="009B433D">
      <w:pPr>
        <w:widowControl w:val="0"/>
        <w:ind w:firstLine="5103"/>
        <w:textAlignment w:val="baseline"/>
        <w:rPr>
          <w:szCs w:val="24"/>
        </w:rPr>
      </w:pPr>
      <w:r>
        <w:rPr>
          <w:szCs w:val="24"/>
        </w:rPr>
        <w:t>Kėdainių rajono savivaldybės tarybos</w:t>
      </w:r>
    </w:p>
    <w:p w14:paraId="62AC1D90" w14:textId="77777777" w:rsidR="009B433D" w:rsidRDefault="009B433D" w:rsidP="009B433D">
      <w:pPr>
        <w:suppressAutoHyphens/>
        <w:ind w:firstLine="5103"/>
        <w:textAlignment w:val="baseline"/>
        <w:rPr>
          <w:szCs w:val="24"/>
        </w:rPr>
      </w:pPr>
      <w:r>
        <w:rPr>
          <w:szCs w:val="24"/>
        </w:rPr>
        <w:t>2019 m. kovo 29 d. sprendimu Nr. TS-39</w:t>
      </w:r>
    </w:p>
    <w:p w14:paraId="7FF71139" w14:textId="77777777" w:rsidR="009B433D" w:rsidRDefault="009B433D" w:rsidP="009B433D">
      <w:pPr>
        <w:tabs>
          <w:tab w:val="left" w:pos="6060"/>
        </w:tabs>
        <w:suppressAutoHyphens/>
        <w:jc w:val="both"/>
        <w:textAlignment w:val="baseline"/>
        <w:rPr>
          <w:b/>
          <w:szCs w:val="24"/>
        </w:rPr>
      </w:pPr>
    </w:p>
    <w:p w14:paraId="445CB7D6" w14:textId="77777777" w:rsidR="009B433D" w:rsidRDefault="009B433D" w:rsidP="009B433D">
      <w:pPr>
        <w:tabs>
          <w:tab w:val="left" w:pos="6060"/>
        </w:tabs>
        <w:suppressAutoHyphens/>
        <w:jc w:val="both"/>
        <w:textAlignment w:val="baseline"/>
        <w:rPr>
          <w:b/>
          <w:szCs w:val="24"/>
        </w:rPr>
      </w:pPr>
    </w:p>
    <w:p w14:paraId="34055799" w14:textId="77777777" w:rsidR="009B433D" w:rsidRDefault="009B433D" w:rsidP="009B433D">
      <w:pPr>
        <w:suppressAutoHyphens/>
        <w:jc w:val="center"/>
        <w:textAlignment w:val="baseline"/>
        <w:rPr>
          <w:b/>
          <w:szCs w:val="24"/>
        </w:rPr>
      </w:pPr>
      <w:r>
        <w:rPr>
          <w:b/>
          <w:szCs w:val="24"/>
        </w:rPr>
        <w:t>PARAMOS MOKINIO REIKMENIMS ĮSIGYTI KĖDAINIŲ RAJONO SAVIVALDYBĖJE TVARKOS APRAŠAS</w:t>
      </w:r>
    </w:p>
    <w:p w14:paraId="4BFE4DAA" w14:textId="77777777" w:rsidR="009B433D" w:rsidRDefault="009B433D" w:rsidP="009B433D">
      <w:pPr>
        <w:suppressAutoHyphens/>
        <w:jc w:val="center"/>
        <w:textAlignment w:val="baseline"/>
        <w:rPr>
          <w:b/>
          <w:szCs w:val="24"/>
        </w:rPr>
      </w:pPr>
    </w:p>
    <w:p w14:paraId="75F65EBA" w14:textId="77777777" w:rsidR="009B433D" w:rsidRDefault="009B433D" w:rsidP="009B433D">
      <w:pPr>
        <w:suppressAutoHyphens/>
        <w:jc w:val="center"/>
        <w:textAlignment w:val="baseline"/>
        <w:rPr>
          <w:b/>
          <w:bCs/>
          <w:szCs w:val="24"/>
        </w:rPr>
      </w:pPr>
      <w:r>
        <w:rPr>
          <w:b/>
          <w:bCs/>
          <w:szCs w:val="24"/>
        </w:rPr>
        <w:t>I SKYRIUS</w:t>
      </w:r>
    </w:p>
    <w:p w14:paraId="079CFBF6" w14:textId="77777777" w:rsidR="009B433D" w:rsidRDefault="009B433D" w:rsidP="009B433D">
      <w:pPr>
        <w:suppressAutoHyphens/>
        <w:jc w:val="center"/>
        <w:textAlignment w:val="baseline"/>
        <w:rPr>
          <w:b/>
          <w:bCs/>
          <w:szCs w:val="24"/>
        </w:rPr>
      </w:pPr>
      <w:r>
        <w:rPr>
          <w:b/>
          <w:bCs/>
          <w:szCs w:val="24"/>
        </w:rPr>
        <w:t>BENDROSIOS NUOSTATOS</w:t>
      </w:r>
    </w:p>
    <w:p w14:paraId="2C7ABF8B" w14:textId="77777777" w:rsidR="009B433D" w:rsidRDefault="009B433D" w:rsidP="009B433D">
      <w:pPr>
        <w:suppressAutoHyphens/>
        <w:ind w:firstLine="709"/>
        <w:jc w:val="both"/>
        <w:textAlignment w:val="baseline"/>
        <w:rPr>
          <w:szCs w:val="24"/>
        </w:rPr>
      </w:pPr>
    </w:p>
    <w:p w14:paraId="7C1313A8" w14:textId="77777777" w:rsidR="009B433D" w:rsidRDefault="009B433D" w:rsidP="009B433D">
      <w:pPr>
        <w:tabs>
          <w:tab w:val="left" w:pos="1134"/>
          <w:tab w:val="left" w:pos="3514"/>
        </w:tabs>
        <w:suppressAutoHyphens/>
        <w:ind w:firstLine="709"/>
        <w:jc w:val="both"/>
        <w:textAlignment w:val="baseline"/>
        <w:rPr>
          <w:szCs w:val="24"/>
        </w:rPr>
      </w:pPr>
      <w:r>
        <w:rPr>
          <w:szCs w:val="24"/>
        </w:rPr>
        <w:t>1.</w:t>
      </w:r>
      <w:r>
        <w:rPr>
          <w:szCs w:val="24"/>
        </w:rPr>
        <w:tab/>
        <w:t xml:space="preserve">Paramos mokinio reikmenims įsigyti tvarkos aprašas (toliau – tvarkos aprašas) reglamentuoja Kėdainių rajone gyvenamąją vietą deklaravusių arba gyvenančių asmenų, kurių vaikai mokosi bendrojo ugdymo mokyklose, profesinio mokymo įstaigose, ikimokyklinio ugdymo mokyklose ar pas kitą švietimo teikėją (išskyrus laisvąjį mokytoją) (toliau – mokykloje) pagal bendrojo ugdymo programas, įregistruotas Studijų, mokymo programų ir kvalifikacijų registre, ar priešmokyklinio ugdymo programą, teisę į mokinio reikmenis, mokinių reikmenų rinkinių sudarymo ir skyrimo tvarką. </w:t>
      </w:r>
    </w:p>
    <w:p w14:paraId="02E5FDE9" w14:textId="77777777" w:rsidR="009B433D" w:rsidRDefault="009B433D" w:rsidP="009B433D">
      <w:pPr>
        <w:suppressAutoHyphens/>
        <w:ind w:firstLine="720"/>
        <w:jc w:val="both"/>
        <w:textAlignment w:val="baseline"/>
        <w:rPr>
          <w:szCs w:val="24"/>
          <w:shd w:val="clear" w:color="auto" w:fill="FFFF00"/>
        </w:rPr>
      </w:pPr>
      <w:r>
        <w:rPr>
          <w:color w:val="000000"/>
          <w:szCs w:val="24"/>
        </w:rPr>
        <w:t>2. Ši tvarka netaikoma mokiniams:</w:t>
      </w:r>
    </w:p>
    <w:p w14:paraId="4C4A7A15" w14:textId="77777777" w:rsidR="009B433D" w:rsidRDefault="009B433D" w:rsidP="009B433D">
      <w:pPr>
        <w:tabs>
          <w:tab w:val="left" w:pos="540"/>
          <w:tab w:val="left" w:pos="851"/>
          <w:tab w:val="left" w:pos="993"/>
        </w:tabs>
        <w:ind w:firstLine="720"/>
        <w:jc w:val="both"/>
        <w:rPr>
          <w:szCs w:val="24"/>
          <w:lang w:eastAsia="lt-LT"/>
        </w:rPr>
      </w:pPr>
      <w:r>
        <w:rPr>
          <w:szCs w:val="24"/>
          <w:lang w:eastAsia="lt-LT"/>
        </w:rPr>
        <w:t>2.1. vyresniems kaip 21 metų mokiniams,</w:t>
      </w:r>
      <w:r>
        <w:rPr>
          <w:rFonts w:eastAsia="Calibri"/>
          <w:color w:val="000000"/>
          <w:szCs w:val="24"/>
        </w:rPr>
        <w:t xml:space="preserve"> kurie mokosi pagal suaugusiųjų ugdymo programas;</w:t>
      </w:r>
    </w:p>
    <w:p w14:paraId="603A5870" w14:textId="77777777" w:rsidR="009B433D" w:rsidRDefault="009B433D" w:rsidP="009B433D">
      <w:pPr>
        <w:tabs>
          <w:tab w:val="left" w:pos="540"/>
          <w:tab w:val="left" w:pos="851"/>
          <w:tab w:val="left" w:pos="993"/>
        </w:tabs>
        <w:ind w:firstLine="720"/>
        <w:jc w:val="both"/>
        <w:rPr>
          <w:szCs w:val="24"/>
          <w:lang w:eastAsia="lt-LT"/>
        </w:rPr>
      </w:pPr>
      <w:r>
        <w:rPr>
          <w:szCs w:val="24"/>
          <w:lang w:eastAsia="lt-LT"/>
        </w:rPr>
        <w:t>2.2. kurie mokosi ir pagal bendrojo ugdymo, ir pagal profesinio mokymo programas;</w:t>
      </w:r>
    </w:p>
    <w:p w14:paraId="395FA53E" w14:textId="77777777" w:rsidR="009B433D" w:rsidRDefault="009B433D" w:rsidP="009B433D">
      <w:pPr>
        <w:tabs>
          <w:tab w:val="left" w:pos="540"/>
          <w:tab w:val="left" w:pos="851"/>
          <w:tab w:val="left" w:pos="993"/>
        </w:tabs>
        <w:ind w:firstLine="720"/>
        <w:jc w:val="both"/>
        <w:rPr>
          <w:szCs w:val="24"/>
          <w:lang w:eastAsia="lt-LT"/>
        </w:rPr>
      </w:pPr>
      <w:r>
        <w:rPr>
          <w:szCs w:val="24"/>
          <w:lang w:eastAsia="lt-LT"/>
        </w:rPr>
        <w:t>2.3. kurie yra išlaikomi (nemokamai gauna nakvynę, maistą ir mokinio reikmenis) valstybės arba savivaldybės finansuojamose įstaigose;</w:t>
      </w:r>
    </w:p>
    <w:p w14:paraId="25530C39" w14:textId="77777777" w:rsidR="009B433D" w:rsidRDefault="009B433D" w:rsidP="009B433D">
      <w:pPr>
        <w:tabs>
          <w:tab w:val="left" w:pos="540"/>
          <w:tab w:val="left" w:pos="851"/>
          <w:tab w:val="left" w:pos="993"/>
        </w:tabs>
        <w:ind w:firstLine="720"/>
        <w:jc w:val="both"/>
        <w:rPr>
          <w:rFonts w:ascii="Calibri" w:eastAsia="Calibri" w:hAnsi="Calibri"/>
          <w:sz w:val="22"/>
          <w:szCs w:val="22"/>
        </w:rPr>
      </w:pPr>
      <w:r>
        <w:rPr>
          <w:szCs w:val="24"/>
          <w:lang w:eastAsia="lt-LT"/>
        </w:rPr>
        <w:t>2.4. kuriems Lietuvos Respublikos civilinio kodekso nustatyta tvarka nustatyta vaiko laikinoji ar nuolatinė globa (rūpyba).</w:t>
      </w:r>
      <w:r>
        <w:t xml:space="preserve"> </w:t>
      </w:r>
    </w:p>
    <w:p w14:paraId="7E08B23B" w14:textId="77777777" w:rsidR="009B433D" w:rsidRDefault="009B433D" w:rsidP="009B433D">
      <w:pPr>
        <w:rPr>
          <w:rFonts w:eastAsia="MS Mincho"/>
          <w:i/>
          <w:iCs/>
          <w:sz w:val="20"/>
        </w:rPr>
      </w:pPr>
      <w:r>
        <w:rPr>
          <w:rFonts w:eastAsia="MS Mincho"/>
          <w:i/>
          <w:iCs/>
          <w:sz w:val="20"/>
        </w:rPr>
        <w:t>Punkto pakeitimai:</w:t>
      </w:r>
    </w:p>
    <w:p w14:paraId="2EAA853C" w14:textId="77777777" w:rsidR="009B433D" w:rsidRDefault="009B433D" w:rsidP="009B433D">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TS-103</w:t>
        </w:r>
      </w:hyperlink>
      <w:r>
        <w:rPr>
          <w:rFonts w:eastAsia="MS Mincho"/>
          <w:i/>
          <w:iCs/>
          <w:sz w:val="20"/>
        </w:rPr>
        <w:t>, 2021-04-30, paskelbta TAR 2021-05-05, i. k. 2021-09802</w:t>
      </w:r>
    </w:p>
    <w:p w14:paraId="5EC615C1" w14:textId="77777777" w:rsidR="009B433D" w:rsidRDefault="009B433D" w:rsidP="009B433D"/>
    <w:p w14:paraId="703D6779" w14:textId="77777777" w:rsidR="009B433D" w:rsidRDefault="009B433D" w:rsidP="009B433D">
      <w:pPr>
        <w:suppressAutoHyphens/>
        <w:ind w:firstLine="709"/>
        <w:jc w:val="both"/>
        <w:textAlignment w:val="baseline"/>
        <w:rPr>
          <w:rFonts w:ascii="Calibri" w:eastAsia="Calibri" w:hAnsi="Calibri"/>
          <w:sz w:val="22"/>
          <w:szCs w:val="22"/>
        </w:rPr>
      </w:pPr>
      <w:r>
        <w:rPr>
          <w:szCs w:val="24"/>
        </w:rPr>
        <w:t xml:space="preserve">3. Šiame tvarkos apraše vartojamos sąvokos atitinka </w:t>
      </w:r>
      <w:r>
        <w:rPr>
          <w:szCs w:val="24"/>
          <w:lang w:eastAsia="lt-LT"/>
        </w:rPr>
        <w:t xml:space="preserve">Lietuvos Respublikos </w:t>
      </w:r>
      <w:r>
        <w:rPr>
          <w:szCs w:val="24"/>
        </w:rPr>
        <w:t>Socialinės paramos mokiniams įstatyme (toliau – Įstatymas) apibrėžtas sąvokas.</w:t>
      </w:r>
    </w:p>
    <w:p w14:paraId="7EB78F67" w14:textId="77777777" w:rsidR="009B433D" w:rsidRDefault="009B433D" w:rsidP="009B433D">
      <w:pPr>
        <w:widowControl w:val="0"/>
        <w:suppressAutoHyphens/>
        <w:ind w:firstLine="680"/>
        <w:jc w:val="both"/>
        <w:textAlignment w:val="baseline"/>
        <w:rPr>
          <w:lang w:eastAsia="zh-CN"/>
        </w:rPr>
      </w:pPr>
    </w:p>
    <w:p w14:paraId="63056BC2" w14:textId="77777777" w:rsidR="009B433D" w:rsidRDefault="009B433D" w:rsidP="009B433D">
      <w:pPr>
        <w:suppressAutoHyphens/>
        <w:jc w:val="center"/>
        <w:textAlignment w:val="baseline"/>
        <w:rPr>
          <w:b/>
          <w:szCs w:val="24"/>
        </w:rPr>
      </w:pPr>
      <w:r>
        <w:rPr>
          <w:b/>
          <w:szCs w:val="24"/>
        </w:rPr>
        <w:t xml:space="preserve">II SKYRIUS </w:t>
      </w:r>
    </w:p>
    <w:p w14:paraId="6203EFBB" w14:textId="77777777" w:rsidR="009B433D" w:rsidRDefault="009B433D" w:rsidP="009B433D">
      <w:pPr>
        <w:suppressAutoHyphens/>
        <w:jc w:val="center"/>
        <w:textAlignment w:val="baseline"/>
        <w:rPr>
          <w:rFonts w:ascii="Calibri" w:eastAsia="Calibri" w:hAnsi="Calibri"/>
          <w:sz w:val="22"/>
          <w:szCs w:val="22"/>
        </w:rPr>
      </w:pPr>
      <w:r>
        <w:rPr>
          <w:b/>
          <w:bCs/>
          <w:szCs w:val="24"/>
        </w:rPr>
        <w:t xml:space="preserve">TEISĖ Į PARAMĄ MOKINIO REIKMENIMS ĮSIGYTI </w:t>
      </w:r>
    </w:p>
    <w:p w14:paraId="4C10B53F" w14:textId="77777777" w:rsidR="009B433D" w:rsidRDefault="009B433D" w:rsidP="009B433D">
      <w:pPr>
        <w:suppressAutoHyphens/>
        <w:ind w:firstLine="709"/>
        <w:jc w:val="both"/>
        <w:textAlignment w:val="baseline"/>
        <w:rPr>
          <w:b/>
          <w:bCs/>
          <w:szCs w:val="24"/>
        </w:rPr>
      </w:pPr>
    </w:p>
    <w:p w14:paraId="38060356" w14:textId="77777777" w:rsidR="009B433D" w:rsidRDefault="009B433D" w:rsidP="009B433D">
      <w:pPr>
        <w:widowControl w:val="0"/>
        <w:suppressAutoHyphens/>
        <w:ind w:firstLine="709"/>
        <w:jc w:val="both"/>
        <w:textAlignment w:val="baseline"/>
        <w:rPr>
          <w:rFonts w:eastAsia="Lucida Sans Unicode"/>
          <w:szCs w:val="24"/>
          <w:lang w:eastAsia="lt-LT"/>
        </w:rPr>
      </w:pPr>
      <w:r>
        <w:rPr>
          <w:rFonts w:eastAsia="Lucida Sans Unicode"/>
          <w:szCs w:val="24"/>
          <w:lang w:eastAsia="lt-LT"/>
        </w:rPr>
        <w:t xml:space="preserve">4. Mokiniai, kurie mokosi pagal bendrojo ugdymo programas, įregistruotas Studijų, mokymo programų ir kvalifikacijų registre, ar priešmokyklinio ugdymo programas, turi teisę į paramą mokinio reikmenims įsigyti, jeigu: </w:t>
      </w:r>
    </w:p>
    <w:p w14:paraId="59BABEBA" w14:textId="77777777" w:rsidR="009B433D" w:rsidRDefault="009B433D" w:rsidP="009B433D">
      <w:pPr>
        <w:widowControl w:val="0"/>
        <w:suppressAutoHyphens/>
        <w:ind w:firstLine="709"/>
        <w:jc w:val="both"/>
        <w:textAlignment w:val="baseline"/>
        <w:rPr>
          <w:rFonts w:ascii="Calibri" w:eastAsia="Calibri" w:hAnsi="Calibri"/>
          <w:sz w:val="22"/>
          <w:szCs w:val="22"/>
        </w:rPr>
      </w:pPr>
      <w:r>
        <w:rPr>
          <w:rFonts w:eastAsia="Lucida Sans Unicode"/>
          <w:szCs w:val="24"/>
          <w:lang w:eastAsia="lt-LT"/>
        </w:rPr>
        <w:t xml:space="preserve">4.1. vidutinės pajamos vienam iš bendrai gyvenančių asmenų ar vienam gyvenančiam asmeniui per mėnesį yra mažesnės nei 1,5 </w:t>
      </w:r>
      <w:r>
        <w:rPr>
          <w:rFonts w:eastAsia="Lucida Sans Unicode"/>
          <w:color w:val="000000"/>
          <w:szCs w:val="24"/>
          <w:lang w:eastAsia="lt-LT"/>
        </w:rPr>
        <w:t>valstybės remiamų pajamų (toliau – VRP) dydžio;</w:t>
      </w:r>
    </w:p>
    <w:p w14:paraId="6C33C028" w14:textId="727677A5" w:rsidR="009B433D" w:rsidRDefault="009B433D" w:rsidP="009B433D">
      <w:pPr>
        <w:widowControl w:val="0"/>
        <w:suppressAutoHyphens/>
        <w:ind w:firstLine="709"/>
        <w:jc w:val="both"/>
        <w:textAlignment w:val="baseline"/>
        <w:rPr>
          <w:rFonts w:ascii="Calibri" w:eastAsia="Calibri" w:hAnsi="Calibri"/>
          <w:sz w:val="22"/>
          <w:szCs w:val="22"/>
        </w:rPr>
      </w:pPr>
      <w:r>
        <w:rPr>
          <w:rFonts w:eastAsia="Lucida Sans Unicode"/>
          <w:color w:val="000000"/>
          <w:szCs w:val="24"/>
          <w:lang w:eastAsia="lt-LT"/>
        </w:rPr>
        <w:t xml:space="preserve">4.2.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w:t>
      </w:r>
      <w:r w:rsidRPr="00D460D5">
        <w:rPr>
          <w:rFonts w:eastAsia="Lucida Sans Unicode"/>
          <w:color w:val="000000"/>
          <w:szCs w:val="24"/>
          <w:lang w:eastAsia="lt-LT"/>
        </w:rPr>
        <w:t>asmuo</w:t>
      </w:r>
      <w:r w:rsidRPr="00D460D5">
        <w:rPr>
          <w:rFonts w:eastAsia="Lucida Sans Unicode"/>
          <w:strike/>
          <w:color w:val="000000"/>
          <w:szCs w:val="24"/>
          <w:lang w:eastAsia="lt-LT"/>
        </w:rPr>
        <w:t xml:space="preserve"> yra neįgalus</w:t>
      </w:r>
      <w:r w:rsidR="00D460D5">
        <w:rPr>
          <w:rFonts w:eastAsia="Lucida Sans Unicode"/>
          <w:color w:val="000000"/>
          <w:szCs w:val="24"/>
          <w:lang w:eastAsia="lt-LT"/>
        </w:rPr>
        <w:t xml:space="preserve"> </w:t>
      </w:r>
      <w:r w:rsidR="00D460D5" w:rsidRPr="00D460D5">
        <w:rPr>
          <w:rFonts w:eastAsia="Lucida Sans Unicode"/>
          <w:b/>
          <w:bCs/>
          <w:color w:val="000000"/>
          <w:szCs w:val="24"/>
          <w:lang w:eastAsia="lt-LT"/>
        </w:rPr>
        <w:t>su negalia</w:t>
      </w:r>
      <w:r>
        <w:rPr>
          <w:rFonts w:eastAsia="Lucida Sans Unicode"/>
          <w:color w:val="000000"/>
          <w:szCs w:val="24"/>
          <w:lang w:eastAsia="lt-LT"/>
        </w:rPr>
        <w:t xml:space="preserve">, </w:t>
      </w:r>
      <w:r>
        <w:rPr>
          <w:rFonts w:eastAsia="Lucida Sans Unicode"/>
          <w:bCs/>
          <w:color w:val="000000"/>
          <w:szCs w:val="24"/>
          <w:lang w:eastAsia="lt-LT"/>
        </w:rPr>
        <w:t>kai mokinys patiria socialinę riziką arba mokinį augina bendrai gyvenantys asmenys, patiriantys socialinę riziką</w:t>
      </w:r>
      <w:r w:rsidRPr="00E374F9">
        <w:rPr>
          <w:rFonts w:eastAsia="Lucida Sans Unicode"/>
          <w:bCs/>
          <w:color w:val="000000"/>
          <w:szCs w:val="24"/>
          <w:lang w:eastAsia="lt-LT"/>
        </w:rPr>
        <w:t>.</w:t>
      </w:r>
    </w:p>
    <w:p w14:paraId="185FAF87" w14:textId="61363B56" w:rsidR="009B433D" w:rsidRDefault="009B433D" w:rsidP="009B433D">
      <w:pPr>
        <w:widowControl w:val="0"/>
        <w:suppressAutoHyphens/>
        <w:ind w:firstLine="720"/>
        <w:jc w:val="both"/>
        <w:textAlignment w:val="baseline"/>
        <w:rPr>
          <w:rFonts w:ascii="Calibri" w:eastAsia="Calibri" w:hAnsi="Calibri"/>
          <w:sz w:val="22"/>
          <w:szCs w:val="22"/>
        </w:rPr>
      </w:pPr>
      <w:r>
        <w:rPr>
          <w:color w:val="000000"/>
          <w:szCs w:val="24"/>
        </w:rPr>
        <w:t xml:space="preserve">4.3. patikrinus bendrai gyvenančių asmenų ar vieno gyvenančio asmens gyvenimo sąlygas ir surašius buities ir gyvenimo sąlygų patikrinimo aktą, </w:t>
      </w:r>
      <w:r w:rsidR="00773AB6" w:rsidRPr="00115DC2">
        <w:rPr>
          <w:color w:val="000000"/>
          <w:szCs w:val="24"/>
        </w:rPr>
        <w:t>S</w:t>
      </w:r>
      <w:r>
        <w:rPr>
          <w:color w:val="000000"/>
          <w:szCs w:val="24"/>
        </w:rPr>
        <w:t xml:space="preserve">avivaldybės administracija turi teisę mokiniams skirti paramą mokinio reikmenims įsigyti išimties atvejais (ligos, nelaimingo atsitikimo, netekus maitintojo, kai motina ar tėvas vieni augina vaiką (vaikus), kai bendrai </w:t>
      </w:r>
      <w:r>
        <w:rPr>
          <w:color w:val="000000"/>
          <w:szCs w:val="24"/>
        </w:rPr>
        <w:lastRenderedPageBreak/>
        <w:t xml:space="preserve">gyvenantys asmenys augina tris ir daugiau vaikų ar bent vienas iš bendrai gyvenančių asmenų ar vienas gyvenantis asmuo </w:t>
      </w:r>
      <w:r w:rsidRPr="002F6682">
        <w:rPr>
          <w:color w:val="000000"/>
          <w:szCs w:val="24"/>
        </w:rPr>
        <w:t>yra</w:t>
      </w:r>
      <w:r w:rsidRPr="00620FFF">
        <w:rPr>
          <w:strike/>
          <w:color w:val="00B0F0"/>
          <w:szCs w:val="24"/>
        </w:rPr>
        <w:t xml:space="preserve"> neįgalus</w:t>
      </w:r>
      <w:r w:rsidR="00796D30" w:rsidRPr="00620FFF">
        <w:rPr>
          <w:color w:val="00B0F0"/>
          <w:szCs w:val="24"/>
        </w:rPr>
        <w:t xml:space="preserve"> </w:t>
      </w:r>
      <w:r w:rsidR="002F6682" w:rsidRPr="002F6682">
        <w:rPr>
          <w:b/>
          <w:bCs/>
          <w:color w:val="000000"/>
          <w:szCs w:val="24"/>
        </w:rPr>
        <w:t>asmuo</w:t>
      </w:r>
      <w:r w:rsidR="002F6682">
        <w:rPr>
          <w:color w:val="000000"/>
          <w:szCs w:val="24"/>
        </w:rPr>
        <w:t xml:space="preserve"> </w:t>
      </w:r>
      <w:r w:rsidR="00796D30" w:rsidRPr="00796D30">
        <w:rPr>
          <w:b/>
          <w:bCs/>
          <w:color w:val="000000"/>
          <w:szCs w:val="24"/>
        </w:rPr>
        <w:t>su negalia</w:t>
      </w:r>
      <w:r>
        <w:rPr>
          <w:color w:val="000000"/>
          <w:szCs w:val="24"/>
        </w:rPr>
        <w:t xml:space="preserve">, kai mokinys patiria socialinę riziką arba mokinį augina bendrai gyvenantys asmenys, patiriantys socialinę riziką), jeigu vidutinės pajamos vienam asmeniui per mėnesį yra mažesnės kaip 2,5 valstybės remiamų pajamų dydžio. </w:t>
      </w:r>
      <w:r>
        <w:rPr>
          <w:rFonts w:eastAsia="Lucida Sans Unicode"/>
          <w:szCs w:val="24"/>
          <w:lang w:eastAsia="lt-LT"/>
        </w:rPr>
        <w:t>Tam tikslui gali būti panaudojama iki 6 procentų socialinei paramai mokiniams skirtų valstybės biudžeto lėšų.</w:t>
      </w:r>
      <w:r>
        <w:t xml:space="preserve"> </w:t>
      </w:r>
    </w:p>
    <w:p w14:paraId="29DD7E39" w14:textId="77777777" w:rsidR="009B433D" w:rsidRDefault="009B433D" w:rsidP="009B433D">
      <w:pPr>
        <w:rPr>
          <w:rFonts w:eastAsia="MS Mincho"/>
          <w:i/>
          <w:iCs/>
          <w:sz w:val="20"/>
        </w:rPr>
      </w:pPr>
      <w:r>
        <w:rPr>
          <w:rFonts w:eastAsia="MS Mincho"/>
          <w:i/>
          <w:iCs/>
          <w:sz w:val="20"/>
        </w:rPr>
        <w:t>Papildyta papunkčiu:</w:t>
      </w:r>
    </w:p>
    <w:p w14:paraId="314022AE" w14:textId="77777777" w:rsidR="009B433D" w:rsidRDefault="009B433D" w:rsidP="009B433D">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TS-103</w:t>
        </w:r>
      </w:hyperlink>
      <w:r>
        <w:rPr>
          <w:rFonts w:eastAsia="MS Mincho"/>
          <w:i/>
          <w:iCs/>
          <w:sz w:val="20"/>
        </w:rPr>
        <w:t>, 2021-04-30, paskelbta TAR 2021-05-05, i. k. 2021-09802</w:t>
      </w:r>
    </w:p>
    <w:p w14:paraId="047F3C1D" w14:textId="77777777" w:rsidR="009B433D" w:rsidRDefault="009B433D" w:rsidP="009B433D"/>
    <w:p w14:paraId="2031E247" w14:textId="77777777" w:rsidR="009B433D" w:rsidRDefault="009B433D" w:rsidP="009B433D">
      <w:pPr>
        <w:widowControl w:val="0"/>
        <w:suppressAutoHyphens/>
        <w:spacing w:line="150" w:lineRule="atLeast"/>
        <w:ind w:firstLine="709"/>
        <w:jc w:val="both"/>
        <w:textAlignment w:val="baseline"/>
        <w:rPr>
          <w:rFonts w:ascii="Calibri" w:eastAsia="Calibri" w:hAnsi="Calibri"/>
          <w:sz w:val="22"/>
          <w:szCs w:val="22"/>
        </w:rPr>
      </w:pPr>
      <w:r>
        <w:rPr>
          <w:lang w:eastAsia="zh-CN"/>
        </w:rPr>
        <w:t xml:space="preserve">5. </w:t>
      </w:r>
      <w:r>
        <w:rPr>
          <w:color w:val="000000"/>
          <w:lang w:eastAsia="zh-CN"/>
        </w:rPr>
        <w:t xml:space="preserve">Bendrai gyvenančių asmenų ar vieno gyvenančio asmens vidutinės mėnesio pajamos socialinei paramai mokinio reikmenims apskaičiuojamos: </w:t>
      </w:r>
    </w:p>
    <w:p w14:paraId="34C28B0C" w14:textId="77777777" w:rsidR="009B433D" w:rsidRDefault="009B433D" w:rsidP="009B433D">
      <w:pPr>
        <w:widowControl w:val="0"/>
        <w:suppressAutoHyphens/>
        <w:ind w:firstLine="709"/>
        <w:jc w:val="both"/>
        <w:textAlignment w:val="baseline"/>
        <w:rPr>
          <w:color w:val="000000"/>
          <w:lang w:eastAsia="zh-CN"/>
        </w:rPr>
      </w:pPr>
      <w:r>
        <w:rPr>
          <w:color w:val="000000"/>
          <w:lang w:eastAsia="zh-CN"/>
        </w:rPr>
        <w:t>5.1.  pagal 3 kalendorinių mėnesių iki kreipimosi dėl socialinės paramos mokiniams mėnesio pajamas, nustatytas Piniginės socialinės paramos nepasiturintiems gyventojams įstatymo 17 straipsnyje;</w:t>
      </w:r>
    </w:p>
    <w:p w14:paraId="265D0941" w14:textId="77777777" w:rsidR="009B433D" w:rsidRDefault="009B433D" w:rsidP="009B433D">
      <w:pPr>
        <w:widowControl w:val="0"/>
        <w:suppressAutoHyphens/>
        <w:ind w:firstLine="709"/>
        <w:jc w:val="both"/>
        <w:textAlignment w:val="baseline"/>
        <w:rPr>
          <w:color w:val="000000"/>
          <w:lang w:eastAsia="zh-CN"/>
        </w:rPr>
      </w:pPr>
      <w:r>
        <w:rPr>
          <w:color w:val="000000"/>
          <w:lang w:eastAsia="zh-CN"/>
        </w:rPr>
        <w:t>5.2. pagal kreipimosi dėl socialinės paramos mokiniams mėnesio pajamas, jei bent vieno iš bendrai gyvenančių asmenų ar vieno gyvenančio asmens pajamų šaltinis ar bendrai gyvenančių asmenų sudėtis, palyginti su 3 praėjusiais kalendoriniais mėnesiais, pasikeitė, išskyrus 5.3. punkte nurodytus atvejus;</w:t>
      </w:r>
    </w:p>
    <w:p w14:paraId="5A38B770" w14:textId="77777777" w:rsidR="009B433D" w:rsidRDefault="009B433D" w:rsidP="009B433D">
      <w:pPr>
        <w:widowControl w:val="0"/>
        <w:suppressAutoHyphens/>
        <w:ind w:firstLine="709"/>
        <w:jc w:val="both"/>
        <w:textAlignment w:val="baseline"/>
        <w:rPr>
          <w:color w:val="000000"/>
          <w:lang w:eastAsia="zh-CN"/>
        </w:rPr>
      </w:pPr>
      <w:r>
        <w:rPr>
          <w:color w:val="000000"/>
          <w:lang w:eastAsia="zh-CN"/>
        </w:rPr>
        <w:t>5.3. jeigu per 3 kalendorinius mėnesius, praėjusius iki kreipimosi dėl socialinės paramos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5.1. punkte nustatyta tvarka;</w:t>
      </w:r>
    </w:p>
    <w:p w14:paraId="4CE21FB3" w14:textId="77777777" w:rsidR="009B433D" w:rsidRDefault="009B433D" w:rsidP="009B433D">
      <w:pPr>
        <w:widowControl w:val="0"/>
        <w:suppressAutoHyphens/>
        <w:ind w:firstLine="709"/>
        <w:jc w:val="both"/>
        <w:textAlignment w:val="baseline"/>
        <w:rPr>
          <w:color w:val="000000"/>
          <w:lang w:eastAsia="zh-CN"/>
        </w:rPr>
      </w:pPr>
      <w:r>
        <w:rPr>
          <w:color w:val="000000"/>
          <w:lang w:eastAsia="zh-CN"/>
        </w:rPr>
        <w:t>5.4. 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19E6F1F8" w14:textId="77777777" w:rsidR="009B433D" w:rsidRDefault="009B433D" w:rsidP="009B433D">
      <w:pPr>
        <w:suppressAutoHyphens/>
        <w:ind w:firstLine="709"/>
        <w:jc w:val="both"/>
        <w:textAlignment w:val="baseline"/>
        <w:rPr>
          <w:rFonts w:ascii="Calibri" w:eastAsia="Calibri" w:hAnsi="Calibri"/>
          <w:sz w:val="22"/>
          <w:szCs w:val="22"/>
        </w:rPr>
      </w:pPr>
      <w:r>
        <w:rPr>
          <w:bCs/>
          <w:szCs w:val="24"/>
          <w:lang w:eastAsia="lt-LT"/>
        </w:rPr>
        <w:t>6. Dėl paramos mokinio reikmenims įsigyti prašymą-paraišką pareiškėjas gali pateikti nuo kalendorinių metų liepos 1 dienos iki kalendorinių metų spalio 5 dienos.</w:t>
      </w:r>
      <w:r>
        <w:rPr>
          <w:szCs w:val="24"/>
          <w:lang w:eastAsia="lt-LT"/>
        </w:rPr>
        <w:t xml:space="preserve"> </w:t>
      </w:r>
    </w:p>
    <w:p w14:paraId="4BDD65B3" w14:textId="77777777" w:rsidR="009B433D" w:rsidRDefault="009B433D" w:rsidP="009B433D">
      <w:pPr>
        <w:suppressAutoHyphens/>
        <w:ind w:firstLine="709"/>
        <w:jc w:val="both"/>
        <w:textAlignment w:val="baseline"/>
        <w:rPr>
          <w:b/>
          <w:bCs/>
          <w:szCs w:val="24"/>
        </w:rPr>
      </w:pPr>
    </w:p>
    <w:p w14:paraId="07935D1F" w14:textId="77777777" w:rsidR="009B433D" w:rsidRDefault="009B433D" w:rsidP="009B433D">
      <w:pPr>
        <w:suppressAutoHyphens/>
        <w:jc w:val="center"/>
        <w:textAlignment w:val="baseline"/>
        <w:rPr>
          <w:b/>
          <w:bCs/>
          <w:szCs w:val="24"/>
        </w:rPr>
      </w:pPr>
      <w:r>
        <w:rPr>
          <w:b/>
          <w:bCs/>
          <w:szCs w:val="24"/>
        </w:rPr>
        <w:t>III SKYRIUS</w:t>
      </w:r>
    </w:p>
    <w:p w14:paraId="3B68209D" w14:textId="77777777" w:rsidR="009B433D" w:rsidRDefault="009B433D" w:rsidP="009B433D">
      <w:pPr>
        <w:suppressAutoHyphens/>
        <w:jc w:val="center"/>
        <w:textAlignment w:val="baseline"/>
        <w:rPr>
          <w:b/>
          <w:bCs/>
          <w:szCs w:val="24"/>
        </w:rPr>
      </w:pPr>
      <w:r>
        <w:rPr>
          <w:b/>
          <w:bCs/>
          <w:szCs w:val="24"/>
        </w:rPr>
        <w:t>MOKINIO REIKMENŲ RINKINIŲ SUDARYMAS IR SKYRIMAS</w:t>
      </w:r>
    </w:p>
    <w:p w14:paraId="24B80346" w14:textId="77777777" w:rsidR="009B433D" w:rsidRDefault="009B433D" w:rsidP="009B433D">
      <w:pPr>
        <w:suppressAutoHyphens/>
        <w:ind w:firstLine="720"/>
        <w:jc w:val="both"/>
        <w:textAlignment w:val="baseline"/>
        <w:rPr>
          <w:szCs w:val="24"/>
        </w:rPr>
      </w:pPr>
    </w:p>
    <w:p w14:paraId="42625EE9" w14:textId="77777777" w:rsidR="009B433D" w:rsidRDefault="009B433D" w:rsidP="009B433D">
      <w:pPr>
        <w:widowControl w:val="0"/>
        <w:suppressAutoHyphens/>
        <w:ind w:firstLine="680"/>
        <w:jc w:val="both"/>
        <w:textAlignment w:val="baseline"/>
        <w:rPr>
          <w:color w:val="000000"/>
          <w:lang w:eastAsia="zh-CN"/>
        </w:rPr>
      </w:pPr>
      <w:r>
        <w:rPr>
          <w:color w:val="000000"/>
          <w:lang w:eastAsia="zh-CN"/>
        </w:rPr>
        <w:t>7. Mokinio reikmenims įsigyti (įskaitant prekių pirkimo pridėtinės vertės mokestį) skiriama 2 bazinių socialinių išmokų dydžio suma vienam mokiniui per kalendorinius metus.</w:t>
      </w:r>
    </w:p>
    <w:p w14:paraId="52DFD940" w14:textId="77777777" w:rsidR="009B433D" w:rsidRDefault="009B433D" w:rsidP="009B433D">
      <w:pPr>
        <w:widowControl w:val="0"/>
        <w:suppressAutoHyphens/>
        <w:ind w:firstLine="709"/>
        <w:rPr>
          <w:rFonts w:eastAsia="TimesNewRomanPSMT"/>
          <w:szCs w:val="24"/>
          <w:u w:color="FFFFFF"/>
          <w:lang w:eastAsia="ar-SA"/>
        </w:rPr>
      </w:pPr>
      <w:r>
        <w:rPr>
          <w:rFonts w:eastAsia="TimesNewRomanPSMT"/>
          <w:szCs w:val="24"/>
          <w:u w:color="FFFFFF"/>
          <w:lang w:eastAsia="ar-SA"/>
        </w:rPr>
        <w:t>8. Parama mokinio reikmenims įsigyti teikiama:</w:t>
      </w:r>
    </w:p>
    <w:p w14:paraId="709E4676" w14:textId="77777777" w:rsidR="009B433D" w:rsidRDefault="009B433D" w:rsidP="009B433D">
      <w:pPr>
        <w:widowControl w:val="0"/>
        <w:suppressAutoHyphens/>
        <w:ind w:firstLine="709"/>
        <w:rPr>
          <w:rFonts w:eastAsia="TimesNewRomanPSMT"/>
          <w:szCs w:val="24"/>
          <w:u w:color="FFFFFF"/>
          <w:lang w:eastAsia="ar-SA"/>
        </w:rPr>
      </w:pPr>
      <w:r>
        <w:rPr>
          <w:rFonts w:eastAsia="TimesNewRomanPSMT"/>
          <w:szCs w:val="24"/>
          <w:u w:color="FFFFFF"/>
          <w:lang w:eastAsia="ar-SA"/>
        </w:rPr>
        <w:t>8.1. pinigais;</w:t>
      </w:r>
    </w:p>
    <w:p w14:paraId="03021162" w14:textId="77777777" w:rsidR="009B433D" w:rsidRDefault="009B433D" w:rsidP="009B433D">
      <w:pPr>
        <w:widowControl w:val="0"/>
        <w:suppressAutoHyphens/>
        <w:ind w:firstLine="709"/>
        <w:jc w:val="both"/>
        <w:rPr>
          <w:color w:val="000000"/>
          <w:lang w:eastAsia="zh-CN"/>
        </w:rPr>
      </w:pPr>
      <w:r>
        <w:rPr>
          <w:rFonts w:eastAsia="TimesNewRomanPSMT"/>
          <w:szCs w:val="24"/>
          <w:u w:color="FFFFFF"/>
          <w:lang w:eastAsia="ar-SA"/>
        </w:rPr>
        <w:t xml:space="preserve">8.2. nepinigine forma, jeigu mokinys patiria socialinę riziką arba mokinį augina bendrai gyvenantys asmenys, patiriantys socialinę riziką, išskyrus atvejį, kai atvejo </w:t>
      </w:r>
      <w:r w:rsidRPr="00C03990">
        <w:rPr>
          <w:rFonts w:eastAsia="TimesNewRomanPSMT"/>
          <w:szCs w:val="24"/>
          <w:u w:color="FFFFFF"/>
          <w:lang w:eastAsia="ar-SA"/>
        </w:rPr>
        <w:t>vadybininkas, koordinuojantis atvejo vadybos procesą, o kai atvejo vadyba netaikoma, – socialinis darbuotojas,</w:t>
      </w:r>
      <w:r>
        <w:rPr>
          <w:rFonts w:eastAsia="TimesNewRomanPSMT"/>
          <w:szCs w:val="24"/>
          <w:u w:color="FFFFFF"/>
          <w:lang w:eastAsia="ar-SA"/>
        </w:rPr>
        <w:t xml:space="preserve"> dirbantis su asmenimis, patiriančiais socialinę riziką, rekomenduoja paramą mokinio reikmenims įsigyti teikti pinigine forma.</w:t>
      </w:r>
      <w:r>
        <w:t xml:space="preserve"> </w:t>
      </w:r>
    </w:p>
    <w:p w14:paraId="0161A177" w14:textId="77777777" w:rsidR="009B433D" w:rsidRDefault="009B433D" w:rsidP="009B433D">
      <w:pPr>
        <w:rPr>
          <w:rFonts w:eastAsia="MS Mincho"/>
          <w:i/>
          <w:iCs/>
          <w:sz w:val="20"/>
        </w:rPr>
      </w:pPr>
      <w:r>
        <w:rPr>
          <w:rFonts w:eastAsia="MS Mincho"/>
          <w:i/>
          <w:iCs/>
          <w:sz w:val="20"/>
        </w:rPr>
        <w:t>Punkto pakeitimai:</w:t>
      </w:r>
    </w:p>
    <w:p w14:paraId="197C02F0" w14:textId="77777777" w:rsidR="009B433D" w:rsidRDefault="009B433D" w:rsidP="009B433D">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TS-17</w:t>
        </w:r>
      </w:hyperlink>
      <w:r>
        <w:rPr>
          <w:rFonts w:eastAsia="MS Mincho"/>
          <w:i/>
          <w:iCs/>
          <w:sz w:val="20"/>
        </w:rPr>
        <w:t>, 2020-02-28, paskelbta TAR 2020-03-04, i. k. 2020-04841</w:t>
      </w:r>
    </w:p>
    <w:p w14:paraId="45897E35" w14:textId="77777777" w:rsidR="009B433D" w:rsidRDefault="009B433D" w:rsidP="009B433D"/>
    <w:p w14:paraId="46BB99D7" w14:textId="77777777" w:rsidR="009B433D" w:rsidRDefault="009B433D" w:rsidP="009B433D">
      <w:pPr>
        <w:widowControl w:val="0"/>
        <w:suppressAutoHyphens/>
        <w:ind w:firstLine="709"/>
        <w:jc w:val="both"/>
        <w:rPr>
          <w:rFonts w:ascii="Calibri" w:eastAsia="Calibri" w:hAnsi="Calibri"/>
          <w:sz w:val="22"/>
          <w:szCs w:val="22"/>
        </w:rPr>
      </w:pPr>
      <w:r>
        <w:rPr>
          <w:rFonts w:eastAsia="TimesNewRomanPSMT"/>
          <w:szCs w:val="24"/>
          <w:u w:color="FFFFFF"/>
          <w:lang w:eastAsia="ar-SA"/>
        </w:rPr>
        <w:t>9. Jei parama mokiniui reikmenims įsigyti yra teikiama nepinigine forma, individualios mokymosi priemonės į mokinio reikmenų rinkinius įtraukiamos vadovaujantis Lietuvos Respublikos švietimo, mokslo ir sporto ministro patvirtintu Individualiųjų mokymosi priemonių sąrašu.</w:t>
      </w:r>
      <w:r>
        <w:t xml:space="preserve"> </w:t>
      </w:r>
    </w:p>
    <w:p w14:paraId="2609B050" w14:textId="77777777" w:rsidR="009B433D" w:rsidRDefault="009B433D" w:rsidP="009B433D">
      <w:pPr>
        <w:rPr>
          <w:rFonts w:eastAsia="MS Mincho"/>
          <w:i/>
          <w:iCs/>
          <w:sz w:val="20"/>
        </w:rPr>
      </w:pPr>
      <w:r>
        <w:rPr>
          <w:rFonts w:eastAsia="MS Mincho"/>
          <w:i/>
          <w:iCs/>
          <w:sz w:val="20"/>
        </w:rPr>
        <w:t>Punkto pakeitimai:</w:t>
      </w:r>
    </w:p>
    <w:p w14:paraId="5CBDB36B" w14:textId="77777777" w:rsidR="009B433D" w:rsidRDefault="009B433D" w:rsidP="009B433D">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TS-17</w:t>
        </w:r>
      </w:hyperlink>
      <w:r>
        <w:rPr>
          <w:rFonts w:eastAsia="MS Mincho"/>
          <w:i/>
          <w:iCs/>
          <w:sz w:val="20"/>
        </w:rPr>
        <w:t>, 2020-02-28, paskelbta TAR 2020-03-04, i. k. 2020-04841</w:t>
      </w:r>
    </w:p>
    <w:p w14:paraId="7498FF36" w14:textId="77777777" w:rsidR="009B433D" w:rsidRDefault="009B433D" w:rsidP="009B433D"/>
    <w:p w14:paraId="2C83B7AD" w14:textId="77777777" w:rsidR="009B433D" w:rsidRDefault="009B433D" w:rsidP="009B433D">
      <w:pPr>
        <w:widowControl w:val="0"/>
        <w:suppressAutoHyphens/>
        <w:spacing w:line="150" w:lineRule="atLeast"/>
        <w:ind w:firstLine="680"/>
        <w:jc w:val="both"/>
        <w:textAlignment w:val="baseline"/>
        <w:rPr>
          <w:lang w:eastAsia="zh-CN"/>
        </w:rPr>
      </w:pPr>
      <w:r>
        <w:rPr>
          <w:rFonts w:eastAsia="TimesNewRomanPSMT"/>
          <w:szCs w:val="24"/>
          <w:u w:color="FFFFFF"/>
          <w:lang w:eastAsia="ar-SA"/>
        </w:rPr>
        <w:lastRenderedPageBreak/>
        <w:t>10.</w:t>
      </w:r>
      <w:r>
        <w:rPr>
          <w:szCs w:val="24"/>
          <w:lang w:eastAsia="zh-CN"/>
        </w:rPr>
        <w:t xml:space="preserve"> Mokinio reikmenų rinkinius 9 punkte nustatytu atveju kiekvienam mokiniui sudaro Kėdainių pagalbos šeimai centro atsakingas darbuotojas. Darbuotojo prašymu, mokykla, kurioje mokinys mokosi, pateikia informaciją apie mokiniui reikalingus mokinio reikmenis. Mokinio reikmenų rinkiniai sudaromi pagal jo individualius poreikius, atsižvelgiant į mokinių skaičių šeimoje, jau turimus mokinio reikmenis.</w:t>
      </w:r>
      <w:r>
        <w:t xml:space="preserve"> </w:t>
      </w:r>
    </w:p>
    <w:p w14:paraId="542A2177" w14:textId="77777777" w:rsidR="009B433D" w:rsidRDefault="009B433D" w:rsidP="009B433D">
      <w:pPr>
        <w:rPr>
          <w:rFonts w:eastAsia="MS Mincho"/>
          <w:i/>
          <w:iCs/>
          <w:sz w:val="20"/>
        </w:rPr>
      </w:pPr>
      <w:r>
        <w:rPr>
          <w:rFonts w:eastAsia="MS Mincho"/>
          <w:i/>
          <w:iCs/>
          <w:sz w:val="20"/>
        </w:rPr>
        <w:t>Punkto pakeitimai:</w:t>
      </w:r>
    </w:p>
    <w:p w14:paraId="6F52C638" w14:textId="77777777" w:rsidR="009B433D" w:rsidRDefault="009B433D" w:rsidP="009B433D">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TS-17</w:t>
        </w:r>
      </w:hyperlink>
      <w:r>
        <w:rPr>
          <w:rFonts w:eastAsia="MS Mincho"/>
          <w:i/>
          <w:iCs/>
          <w:sz w:val="20"/>
        </w:rPr>
        <w:t>, 2020-02-28, paskelbta TAR 2020-03-04, i. k. 2020-04841</w:t>
      </w:r>
    </w:p>
    <w:p w14:paraId="558B3313" w14:textId="77777777" w:rsidR="009B433D" w:rsidRDefault="009B433D" w:rsidP="009B433D"/>
    <w:p w14:paraId="58334CEC" w14:textId="77777777" w:rsidR="009B433D" w:rsidRDefault="009B433D" w:rsidP="009B433D">
      <w:pPr>
        <w:widowControl w:val="0"/>
        <w:suppressAutoHyphens/>
        <w:overflowPunct w:val="0"/>
        <w:spacing w:line="150" w:lineRule="atLeast"/>
        <w:ind w:firstLine="680"/>
        <w:jc w:val="both"/>
        <w:textAlignment w:val="baseline"/>
        <w:rPr>
          <w:rFonts w:eastAsia="Lucida Sans Unicode"/>
          <w:szCs w:val="24"/>
          <w:lang w:eastAsia="zh-CN"/>
        </w:rPr>
      </w:pPr>
      <w:r>
        <w:rPr>
          <w:rFonts w:eastAsia="Lucida Sans Unicode"/>
          <w:szCs w:val="24"/>
          <w:lang w:eastAsia="zh-CN"/>
        </w:rPr>
        <w:t>11. Kaimiškosios seniūnijos surinktus pareiškėjo dokumentus per 5 darbo dienas pateikia Kėdainių rajono savivaldybės administracijos Socialinės paramos skyriui (toliau – Socialinės paramos skyrius). Jeigu pateikti dokumentai pateikti ne visi, tokiu atveju jie grąžinami seniūnijai, kuri, surinkusi trūkstamus dokumentus, pakartotinai pateikia juos Socialinės paramos skyriui. Kėdainių miesto seniūnijos specialistai – pateikia Kėdainių miesto seniūnijos specialistams, atsakingiems už paramos mokinio reikmenims įsigyti skyrimą.</w:t>
      </w:r>
    </w:p>
    <w:p w14:paraId="431ADE97" w14:textId="77777777" w:rsidR="009B433D" w:rsidRDefault="009B433D" w:rsidP="009B433D">
      <w:pPr>
        <w:suppressAutoHyphens/>
        <w:spacing w:line="200" w:lineRule="atLeast"/>
        <w:ind w:firstLine="680"/>
        <w:jc w:val="both"/>
        <w:textAlignment w:val="baseline"/>
        <w:rPr>
          <w:szCs w:val="24"/>
          <w:lang w:eastAsia="lt-LT"/>
        </w:rPr>
      </w:pPr>
      <w:r>
        <w:rPr>
          <w:szCs w:val="24"/>
          <w:lang w:eastAsia="lt-LT"/>
        </w:rPr>
        <w:t>12. Kėdainių miesto seniūnijos ir Socialinės paramos skyriaus atsakingi darbuotojai patikrina dokumentus ir suveda duomenis į Socialinės paramos šeimai informacinę sistemą ir informacinę sistemą „Parama“.</w:t>
      </w:r>
    </w:p>
    <w:p w14:paraId="78DA0D0F" w14:textId="77777777" w:rsidR="009B433D" w:rsidRDefault="009B433D" w:rsidP="009B433D">
      <w:pPr>
        <w:widowControl w:val="0"/>
        <w:suppressAutoHyphens/>
        <w:spacing w:line="150" w:lineRule="atLeast"/>
        <w:ind w:firstLine="680"/>
        <w:jc w:val="both"/>
        <w:textAlignment w:val="baseline"/>
        <w:rPr>
          <w:lang w:eastAsia="zh-CN"/>
        </w:rPr>
      </w:pPr>
      <w:r>
        <w:rPr>
          <w:lang w:eastAsia="zh-CN"/>
        </w:rPr>
        <w:t>13. Sprendimas apie socialinės paramos mokiniams skyrimą/neskyrimą perduodamas seniūnijai (išskyrus Kėdainių miesto). Seniūnija per 5 darbo dienas informuoja pareiškėją apie socialinės paramos skyrimą/neskyrimą jo pasirinktu būdu.</w:t>
      </w:r>
    </w:p>
    <w:p w14:paraId="60340038" w14:textId="074E12CD" w:rsidR="009B433D" w:rsidRDefault="009B433D" w:rsidP="009B433D">
      <w:pPr>
        <w:widowControl w:val="0"/>
        <w:suppressAutoHyphens/>
        <w:spacing w:line="150" w:lineRule="atLeast"/>
        <w:ind w:firstLine="680"/>
        <w:jc w:val="both"/>
        <w:textAlignment w:val="baseline"/>
        <w:rPr>
          <w:lang w:eastAsia="zh-CN"/>
        </w:rPr>
      </w:pPr>
      <w:r>
        <w:rPr>
          <w:lang w:eastAsia="zh-CN"/>
        </w:rPr>
        <w:t xml:space="preserve">14. </w:t>
      </w:r>
      <w:r w:rsidRPr="00620FFF">
        <w:rPr>
          <w:strike/>
          <w:color w:val="00B0F0"/>
          <w:lang w:eastAsia="zh-CN"/>
        </w:rPr>
        <w:t>Sprendimą dėl mokinio reikmenų skyrimo/neskyrimo priima Administracijos direktorius ar jo įgaliotas valstybės tarnautojas, Kėdainių miesto seniūnijoje –  miesto seniūnas.</w:t>
      </w:r>
      <w:r w:rsidRPr="00620FFF">
        <w:rPr>
          <w:color w:val="00B0F0"/>
          <w:lang w:eastAsia="zh-CN"/>
        </w:rPr>
        <w:t xml:space="preserve"> </w:t>
      </w:r>
      <w:r w:rsidR="00FA7FB0" w:rsidRPr="00620FFF">
        <w:rPr>
          <w:b/>
          <w:bCs/>
          <w:lang w:eastAsia="zh-CN"/>
        </w:rPr>
        <w:t>Sprendimas dėl mokinio reikmenų skyrimo/neskyrimo priimamas mero nustatyta tvarka.</w:t>
      </w:r>
      <w:r w:rsidR="00FA7FB0">
        <w:rPr>
          <w:lang w:eastAsia="zh-CN"/>
        </w:rPr>
        <w:t xml:space="preserve"> </w:t>
      </w:r>
    </w:p>
    <w:p w14:paraId="45F94347" w14:textId="77777777" w:rsidR="009B433D" w:rsidRDefault="009B433D" w:rsidP="009B433D">
      <w:pPr>
        <w:suppressAutoHyphens/>
        <w:spacing w:line="150" w:lineRule="atLeast"/>
        <w:ind w:firstLine="680"/>
        <w:jc w:val="both"/>
        <w:textAlignment w:val="baseline"/>
        <w:rPr>
          <w:szCs w:val="24"/>
          <w:lang w:eastAsia="lt-LT"/>
        </w:rPr>
      </w:pPr>
      <w:r>
        <w:rPr>
          <w:szCs w:val="24"/>
          <w:lang w:eastAsia="lt-LT"/>
        </w:rPr>
        <w:t xml:space="preserve">15. Sprendimas dėl mokinio reikmenų skyrimo priimamas ne vėliau kaip per 10 darbo dienų nuo prašymo-paraiškos (prašymo) ir visų reikalingų dokumentų gavimo dienos Socialinės paramos skyriuje arba Kėdainių miesto seniūnijoje. </w:t>
      </w:r>
    </w:p>
    <w:p w14:paraId="0696D9F5" w14:textId="14F65324" w:rsidR="009B433D" w:rsidRDefault="009B433D" w:rsidP="009B433D">
      <w:pPr>
        <w:widowControl w:val="0"/>
        <w:suppressAutoHyphens/>
        <w:spacing w:line="150" w:lineRule="atLeast"/>
        <w:ind w:firstLine="680"/>
        <w:jc w:val="both"/>
        <w:textAlignment w:val="baseline"/>
        <w:rPr>
          <w:rFonts w:ascii="Calibri" w:eastAsia="Calibri" w:hAnsi="Calibri"/>
          <w:sz w:val="22"/>
          <w:szCs w:val="22"/>
        </w:rPr>
      </w:pPr>
      <w:r>
        <w:rPr>
          <w:szCs w:val="24"/>
          <w:lang w:eastAsia="zh-CN"/>
        </w:rPr>
        <w:t xml:space="preserve">16. Priėmus sprendimą dėl mokinio reikmenų skyrimo, </w:t>
      </w:r>
      <w:r>
        <w:rPr>
          <w:rFonts w:eastAsia="Lucida Sans Unicode"/>
          <w:szCs w:val="24"/>
          <w:lang w:eastAsia="zh-CN"/>
        </w:rPr>
        <w:t xml:space="preserve">Kėdainių rajono savivaldybės </w:t>
      </w:r>
      <w:r>
        <w:rPr>
          <w:szCs w:val="24"/>
          <w:lang w:eastAsia="zh-CN"/>
        </w:rPr>
        <w:t xml:space="preserve">administracijos Apskaitos skyrius </w:t>
      </w:r>
      <w:r>
        <w:rPr>
          <w:rFonts w:eastAsia="Lucida Sans Unicode"/>
          <w:szCs w:val="24"/>
          <w:lang w:eastAsia="zh-CN"/>
        </w:rPr>
        <w:t xml:space="preserve">(toliau – Apskaitos skyrius) </w:t>
      </w:r>
      <w:r>
        <w:rPr>
          <w:szCs w:val="24"/>
          <w:lang w:eastAsia="zh-CN"/>
        </w:rPr>
        <w:t>pagal pareiškėjo gyvenamąją vietą</w:t>
      </w:r>
      <w:r>
        <w:rPr>
          <w:b/>
          <w:szCs w:val="24"/>
          <w:lang w:eastAsia="zh-CN"/>
        </w:rPr>
        <w:t xml:space="preserve"> </w:t>
      </w:r>
      <w:r>
        <w:rPr>
          <w:szCs w:val="24"/>
          <w:lang w:eastAsia="zh-CN"/>
        </w:rPr>
        <w:t>išmoka mokinio atstovui paramą mokinio reikmenims, kai parama mokinio reikmenims įsigyti teikiama pinigais.</w:t>
      </w:r>
      <w:r>
        <w:t xml:space="preserve"> </w:t>
      </w:r>
    </w:p>
    <w:p w14:paraId="64343357" w14:textId="77777777" w:rsidR="009B433D" w:rsidRDefault="009B433D" w:rsidP="009B433D">
      <w:pPr>
        <w:rPr>
          <w:rFonts w:eastAsia="MS Mincho"/>
          <w:i/>
          <w:iCs/>
          <w:sz w:val="20"/>
        </w:rPr>
      </w:pPr>
      <w:r>
        <w:rPr>
          <w:rFonts w:eastAsia="MS Mincho"/>
          <w:i/>
          <w:iCs/>
          <w:sz w:val="20"/>
        </w:rPr>
        <w:t>Punkto pakeitimai:</w:t>
      </w:r>
    </w:p>
    <w:p w14:paraId="41A2784E" w14:textId="77777777" w:rsidR="009B433D" w:rsidRDefault="009B433D" w:rsidP="009B433D">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TS-103</w:t>
        </w:r>
      </w:hyperlink>
      <w:r>
        <w:rPr>
          <w:rFonts w:eastAsia="MS Mincho"/>
          <w:i/>
          <w:iCs/>
          <w:sz w:val="20"/>
        </w:rPr>
        <w:t>, 2021-04-30, paskelbta TAR 2021-05-05, i. k. 2021-09802</w:t>
      </w:r>
    </w:p>
    <w:p w14:paraId="10EE312A" w14:textId="77777777" w:rsidR="009B433D" w:rsidRDefault="009B433D" w:rsidP="009B433D">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TS-172</w:t>
        </w:r>
      </w:hyperlink>
      <w:r>
        <w:rPr>
          <w:rFonts w:eastAsia="MS Mincho"/>
          <w:i/>
          <w:iCs/>
          <w:sz w:val="20"/>
        </w:rPr>
        <w:t>, 2021-07-16, paskelbta TAR 2021-07-21, i. k. 2021-16247</w:t>
      </w:r>
    </w:p>
    <w:p w14:paraId="1CE0D028" w14:textId="77777777" w:rsidR="009B433D" w:rsidRDefault="009B433D" w:rsidP="009B433D"/>
    <w:p w14:paraId="779E5556" w14:textId="77777777" w:rsidR="009B433D" w:rsidRDefault="009B433D" w:rsidP="009B433D">
      <w:pPr>
        <w:widowControl w:val="0"/>
        <w:suppressAutoHyphens/>
        <w:ind w:firstLine="709"/>
        <w:jc w:val="both"/>
        <w:rPr>
          <w:rFonts w:ascii="Calibri" w:eastAsia="Calibri" w:hAnsi="Calibri"/>
          <w:sz w:val="22"/>
          <w:szCs w:val="22"/>
        </w:rPr>
      </w:pPr>
      <w:r>
        <w:rPr>
          <w:color w:val="000000"/>
          <w:szCs w:val="24"/>
        </w:rPr>
        <w:t xml:space="preserve">17. Kai parama mokiniui reikmenims įsigyti yra teikiama nepinigine forma, Kėdainių pagalbos šeimos centro atsakingas darbuotojas kartu su pareiškėju nuperka mokinio reikmenis. </w:t>
      </w:r>
      <w:r w:rsidRPr="00FA7FB0">
        <w:rPr>
          <w:color w:val="000000"/>
          <w:szCs w:val="24"/>
        </w:rPr>
        <w:t>Viešuosius pirkimus mokinio reikmenims įsigyti organizuoja Kėdainių rajono savivaldybės administracijos Socialinės paramos skyrius.</w:t>
      </w:r>
      <w:r>
        <w:t xml:space="preserve"> </w:t>
      </w:r>
    </w:p>
    <w:p w14:paraId="103CB709" w14:textId="77777777" w:rsidR="009B433D" w:rsidRDefault="009B433D" w:rsidP="009B433D">
      <w:pPr>
        <w:rPr>
          <w:rFonts w:eastAsia="MS Mincho"/>
          <w:i/>
          <w:iCs/>
          <w:sz w:val="20"/>
        </w:rPr>
      </w:pPr>
      <w:r>
        <w:rPr>
          <w:rFonts w:eastAsia="MS Mincho"/>
          <w:i/>
          <w:iCs/>
          <w:sz w:val="20"/>
        </w:rPr>
        <w:t>Punkto pakeitimai:</w:t>
      </w:r>
    </w:p>
    <w:p w14:paraId="0446923D" w14:textId="77777777" w:rsidR="009B433D" w:rsidRDefault="009B433D" w:rsidP="009B433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TS-17</w:t>
        </w:r>
      </w:hyperlink>
      <w:r>
        <w:rPr>
          <w:rFonts w:eastAsia="MS Mincho"/>
          <w:i/>
          <w:iCs/>
          <w:sz w:val="20"/>
        </w:rPr>
        <w:t>, 2020-02-28, paskelbta TAR 2020-03-04, i. k. 2020-04841</w:t>
      </w:r>
    </w:p>
    <w:p w14:paraId="2264E9F4" w14:textId="77777777" w:rsidR="009B433D" w:rsidRDefault="009B433D" w:rsidP="009B433D"/>
    <w:p w14:paraId="14700D89" w14:textId="77777777" w:rsidR="009B433D" w:rsidRDefault="009B433D" w:rsidP="009B433D">
      <w:pPr>
        <w:widowControl w:val="0"/>
        <w:suppressAutoHyphens/>
        <w:spacing w:line="150" w:lineRule="atLeast"/>
        <w:ind w:firstLine="680"/>
        <w:jc w:val="both"/>
        <w:textAlignment w:val="baseline"/>
        <w:rPr>
          <w:rFonts w:ascii="Calibri" w:eastAsia="Calibri" w:hAnsi="Calibri"/>
          <w:sz w:val="22"/>
          <w:szCs w:val="22"/>
        </w:rPr>
      </w:pPr>
      <w:r>
        <w:rPr>
          <w:lang w:eastAsia="zh-CN"/>
        </w:rPr>
        <w:t xml:space="preserve">18. Parama mokinio reikmenims įsigyti skiriama iki prasidedant mokslo metams arba mokslo metų pradžioje, bet ne vėliau kaip iki einamųjų metų gruodžio 15 dienos. </w:t>
      </w:r>
    </w:p>
    <w:p w14:paraId="29C3F6B8" w14:textId="77777777" w:rsidR="009B433D" w:rsidRDefault="009B433D" w:rsidP="009B433D">
      <w:pPr>
        <w:widowControl w:val="0"/>
        <w:suppressAutoHyphens/>
        <w:ind w:firstLine="680"/>
        <w:jc w:val="both"/>
        <w:textAlignment w:val="baseline"/>
        <w:rPr>
          <w:lang w:eastAsia="zh-CN"/>
        </w:rPr>
      </w:pPr>
      <w:r>
        <w:rPr>
          <w:szCs w:val="24"/>
          <w:lang w:eastAsia="zh-CN"/>
        </w:rPr>
        <w:t>19. Kėdainių miesto seniūnijos ir Socialinės paramos skyriaus atsakingi specialistai parengia ir pateikia Apskaitos skyriaus atsakingiems specialistams paramos mokinio reikmenims įsigyti mokėjimo žiniaraščius iki rugpjūčio 5 dienos, rugsėjo 5 dienos, spalio 5 dienos, lapkričio 5 dienos, gruodžio 20 dienos.</w:t>
      </w:r>
      <w:r>
        <w:t xml:space="preserve"> </w:t>
      </w:r>
    </w:p>
    <w:p w14:paraId="5DDCC24A" w14:textId="77777777" w:rsidR="009B433D" w:rsidRDefault="009B433D" w:rsidP="009B433D">
      <w:pPr>
        <w:rPr>
          <w:rFonts w:eastAsia="MS Mincho"/>
          <w:i/>
          <w:iCs/>
          <w:sz w:val="20"/>
        </w:rPr>
      </w:pPr>
      <w:r>
        <w:rPr>
          <w:rFonts w:eastAsia="MS Mincho"/>
          <w:i/>
          <w:iCs/>
          <w:sz w:val="20"/>
        </w:rPr>
        <w:t>Punkto pakeitimai:</w:t>
      </w:r>
    </w:p>
    <w:p w14:paraId="79167BBA" w14:textId="77777777" w:rsidR="009B433D" w:rsidRDefault="009B433D" w:rsidP="009B433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TS-172</w:t>
        </w:r>
      </w:hyperlink>
      <w:r>
        <w:rPr>
          <w:rFonts w:eastAsia="MS Mincho"/>
          <w:i/>
          <w:iCs/>
          <w:sz w:val="20"/>
        </w:rPr>
        <w:t>, 2021-07-16, paskelbta TAR 2021-07-21, i. k. 2021-16247</w:t>
      </w:r>
    </w:p>
    <w:p w14:paraId="6E958F85" w14:textId="77777777" w:rsidR="009B433D" w:rsidRDefault="009B433D" w:rsidP="009B433D"/>
    <w:p w14:paraId="7AAFD261" w14:textId="77777777" w:rsidR="009B433D" w:rsidRDefault="009B433D" w:rsidP="009B433D">
      <w:pPr>
        <w:widowControl w:val="0"/>
        <w:suppressAutoHyphens/>
        <w:ind w:firstLine="680"/>
        <w:jc w:val="both"/>
        <w:textAlignment w:val="baseline"/>
        <w:rPr>
          <w:szCs w:val="24"/>
          <w:lang w:eastAsia="zh-CN"/>
        </w:rPr>
      </w:pPr>
      <w:r>
        <w:rPr>
          <w:szCs w:val="24"/>
          <w:lang w:eastAsia="zh-CN"/>
        </w:rPr>
        <w:t>20. Apskaitos skyrius:</w:t>
      </w:r>
    </w:p>
    <w:p w14:paraId="4626D730" w14:textId="77777777" w:rsidR="009B433D" w:rsidRDefault="009B433D" w:rsidP="009B433D">
      <w:pPr>
        <w:widowControl w:val="0"/>
        <w:suppressAutoHyphens/>
        <w:ind w:firstLine="680"/>
        <w:jc w:val="both"/>
        <w:textAlignment w:val="baseline"/>
        <w:rPr>
          <w:szCs w:val="24"/>
          <w:lang w:eastAsia="zh-CN"/>
        </w:rPr>
      </w:pPr>
      <w:r>
        <w:rPr>
          <w:szCs w:val="24"/>
          <w:lang w:eastAsia="zh-CN"/>
        </w:rPr>
        <w:t xml:space="preserve">20.1. patvirtinus Savivaldybės biudžetą, per 10 darbo dienų parengia valstybės biudžeto lėšų mokinio reikmenims įsigyti sąmatą; </w:t>
      </w:r>
    </w:p>
    <w:p w14:paraId="5B1A2154" w14:textId="77777777" w:rsidR="009B433D" w:rsidRDefault="009B433D" w:rsidP="009B433D">
      <w:pPr>
        <w:widowControl w:val="0"/>
        <w:suppressAutoHyphens/>
        <w:ind w:firstLine="680"/>
        <w:jc w:val="both"/>
        <w:textAlignment w:val="baseline"/>
        <w:rPr>
          <w:lang w:eastAsia="zh-CN"/>
        </w:rPr>
      </w:pPr>
      <w:r>
        <w:rPr>
          <w:szCs w:val="24"/>
          <w:lang w:eastAsia="zh-CN"/>
        </w:rPr>
        <w:t xml:space="preserve">20.2. paramos mokinio reikmenims įsigyti išmoką iki rugpjūčio 20 dienos, rugsėjo 20 dienos, spalio 20 dienos, lapkričio 20 dienos ir iki gruodžio 23 dienos perveda pagal pateiktus </w:t>
      </w:r>
      <w:r>
        <w:rPr>
          <w:szCs w:val="24"/>
          <w:lang w:eastAsia="zh-CN"/>
        </w:rPr>
        <w:lastRenderedPageBreak/>
        <w:t>mokėjimo žiniaraščius pareiškėjams į atsiskaitomąsias sąskaitas bankuose ar išmoka kasoje.</w:t>
      </w:r>
      <w:r>
        <w:t xml:space="preserve"> </w:t>
      </w:r>
    </w:p>
    <w:p w14:paraId="147D8C01" w14:textId="77777777" w:rsidR="009B433D" w:rsidRDefault="009B433D" w:rsidP="009B433D">
      <w:pPr>
        <w:rPr>
          <w:rFonts w:eastAsia="MS Mincho"/>
          <w:i/>
          <w:iCs/>
          <w:sz w:val="20"/>
        </w:rPr>
      </w:pPr>
      <w:r>
        <w:rPr>
          <w:rFonts w:eastAsia="MS Mincho"/>
          <w:i/>
          <w:iCs/>
          <w:sz w:val="20"/>
        </w:rPr>
        <w:t>Punkto pakeitimai:</w:t>
      </w:r>
    </w:p>
    <w:p w14:paraId="2F70B8D6" w14:textId="77777777" w:rsidR="009B433D" w:rsidRDefault="009B433D" w:rsidP="009B433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TS-172</w:t>
        </w:r>
      </w:hyperlink>
      <w:r>
        <w:rPr>
          <w:rFonts w:eastAsia="MS Mincho"/>
          <w:i/>
          <w:iCs/>
          <w:sz w:val="20"/>
        </w:rPr>
        <w:t>, 2021-07-16, paskelbta TAR 2021-07-21, i. k. 2021-16247</w:t>
      </w:r>
    </w:p>
    <w:p w14:paraId="126FC59B" w14:textId="77777777" w:rsidR="009B433D" w:rsidRDefault="009B433D" w:rsidP="009B433D"/>
    <w:p w14:paraId="64FC994F" w14:textId="77777777" w:rsidR="009B433D" w:rsidRDefault="009B433D" w:rsidP="009B433D">
      <w:pPr>
        <w:ind w:firstLine="567"/>
        <w:jc w:val="both"/>
        <w:rPr>
          <w:b/>
          <w:bCs/>
          <w:sz w:val="22"/>
        </w:rPr>
      </w:pPr>
      <w:r>
        <w:rPr>
          <w:sz w:val="22"/>
        </w:rPr>
        <w:t>21.</w:t>
      </w:r>
      <w:r>
        <w:rPr>
          <w:rFonts w:eastAsia="MS Mincho"/>
          <w:i/>
          <w:iCs/>
          <w:sz w:val="20"/>
        </w:rPr>
        <w:t xml:space="preserve"> Neteko galios nuo 2021-07-22</w:t>
      </w:r>
    </w:p>
    <w:p w14:paraId="499248E9" w14:textId="77777777" w:rsidR="009B433D" w:rsidRDefault="009B433D" w:rsidP="009B433D">
      <w:pPr>
        <w:rPr>
          <w:rFonts w:eastAsia="MS Mincho"/>
          <w:i/>
          <w:iCs/>
          <w:sz w:val="20"/>
        </w:rPr>
      </w:pPr>
      <w:r>
        <w:rPr>
          <w:rFonts w:eastAsia="MS Mincho"/>
          <w:i/>
          <w:iCs/>
          <w:sz w:val="20"/>
        </w:rPr>
        <w:t>Punkto naikinimas:</w:t>
      </w:r>
    </w:p>
    <w:p w14:paraId="0C03EAFD" w14:textId="77777777" w:rsidR="009B433D" w:rsidRDefault="009B433D" w:rsidP="009B433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TS-172</w:t>
        </w:r>
      </w:hyperlink>
      <w:r>
        <w:rPr>
          <w:rFonts w:eastAsia="MS Mincho"/>
          <w:i/>
          <w:iCs/>
          <w:sz w:val="20"/>
        </w:rPr>
        <w:t>, 2021-07-16, paskelbta TAR 2021-07-21, i. k. 2021-16247</w:t>
      </w:r>
    </w:p>
    <w:p w14:paraId="0D5AA54F" w14:textId="77777777" w:rsidR="009B433D" w:rsidRDefault="009B433D" w:rsidP="009B433D"/>
    <w:p w14:paraId="6984806B" w14:textId="77777777" w:rsidR="009B433D" w:rsidRDefault="009B433D" w:rsidP="009B433D">
      <w:pPr>
        <w:widowControl w:val="0"/>
        <w:suppressAutoHyphens/>
        <w:ind w:firstLine="680"/>
        <w:jc w:val="both"/>
        <w:textAlignment w:val="baseline"/>
        <w:rPr>
          <w:lang w:eastAsia="zh-CN"/>
        </w:rPr>
      </w:pPr>
      <w:r>
        <w:rPr>
          <w:lang w:eastAsia="zh-CN"/>
        </w:rPr>
        <w:t>22. Socialinės paramos skyrius pateikia Socialinės apsaugos ir darbo ministerijai:</w:t>
      </w:r>
    </w:p>
    <w:p w14:paraId="1B3F75F8" w14:textId="77777777" w:rsidR="009B433D" w:rsidRDefault="009B433D" w:rsidP="009B433D">
      <w:pPr>
        <w:widowControl w:val="0"/>
        <w:suppressAutoHyphens/>
        <w:ind w:firstLine="680"/>
        <w:jc w:val="both"/>
        <w:textAlignment w:val="baseline"/>
        <w:rPr>
          <w:lang w:eastAsia="zh-CN"/>
        </w:rPr>
      </w:pPr>
      <w:r>
        <w:rPr>
          <w:lang w:eastAsia="zh-CN"/>
        </w:rPr>
        <w:t>22.1. duomenis apie lėšų poreikį išlaidoms už mokinio reikmenis finansuoti ateinantiems metams, informaciją apie numatomas nepanaudoti einamaisiais metais valstybės biudžeto lėšas Socialinės apsaugos ir darbo ministerijos nustatyta tvarka.</w:t>
      </w:r>
    </w:p>
    <w:p w14:paraId="6C9D708D" w14:textId="77777777" w:rsidR="009B433D" w:rsidRDefault="009B433D" w:rsidP="009B433D">
      <w:pPr>
        <w:widowControl w:val="0"/>
        <w:suppressAutoHyphens/>
        <w:ind w:firstLine="680"/>
        <w:jc w:val="both"/>
        <w:textAlignment w:val="baseline"/>
        <w:rPr>
          <w:lang w:eastAsia="zh-CN"/>
        </w:rPr>
      </w:pPr>
      <w:r>
        <w:rPr>
          <w:lang w:eastAsia="zh-CN"/>
        </w:rPr>
        <w:t>22.2. savivaldybės teritorijoje gyvenamąją vietą deklaravusių arba gyvenančių mokinių aprūpinimo mokinio reikmenims ataskaitą Socialinės apsaugos ir darbo ministerijos nustatyta tvarka.</w:t>
      </w:r>
    </w:p>
    <w:p w14:paraId="6EF3B9AC" w14:textId="77777777" w:rsidR="009B433D" w:rsidRDefault="009B433D" w:rsidP="009B433D">
      <w:pPr>
        <w:suppressAutoHyphens/>
        <w:ind w:right="-82"/>
        <w:jc w:val="center"/>
        <w:textAlignment w:val="baseline"/>
        <w:rPr>
          <w:b/>
          <w:bCs/>
          <w:szCs w:val="24"/>
        </w:rPr>
      </w:pPr>
    </w:p>
    <w:p w14:paraId="1726DD6B" w14:textId="77777777" w:rsidR="009B433D" w:rsidRDefault="009B433D" w:rsidP="009B433D">
      <w:pPr>
        <w:suppressAutoHyphens/>
        <w:ind w:right="-82"/>
        <w:jc w:val="center"/>
        <w:textAlignment w:val="baseline"/>
        <w:rPr>
          <w:b/>
          <w:bCs/>
          <w:szCs w:val="24"/>
        </w:rPr>
      </w:pPr>
      <w:r>
        <w:rPr>
          <w:b/>
          <w:bCs/>
          <w:szCs w:val="24"/>
        </w:rPr>
        <w:t>IV SKYRIUS</w:t>
      </w:r>
    </w:p>
    <w:p w14:paraId="490914EF" w14:textId="77777777" w:rsidR="009B433D" w:rsidRDefault="009B433D" w:rsidP="009B433D">
      <w:pPr>
        <w:suppressAutoHyphens/>
        <w:ind w:right="-82" w:firstLine="62"/>
        <w:jc w:val="center"/>
        <w:textAlignment w:val="baseline"/>
        <w:rPr>
          <w:b/>
          <w:bCs/>
          <w:szCs w:val="24"/>
        </w:rPr>
      </w:pPr>
      <w:r>
        <w:rPr>
          <w:b/>
          <w:bCs/>
          <w:szCs w:val="24"/>
        </w:rPr>
        <w:t>PAREIGA IR ATSAKOMYBĖ</w:t>
      </w:r>
    </w:p>
    <w:p w14:paraId="7C74DE1A" w14:textId="77777777" w:rsidR="009B433D" w:rsidRDefault="009B433D" w:rsidP="009B433D">
      <w:pPr>
        <w:suppressAutoHyphens/>
        <w:ind w:right="-82"/>
        <w:jc w:val="center"/>
        <w:textAlignment w:val="baseline"/>
        <w:rPr>
          <w:b/>
          <w:bCs/>
          <w:szCs w:val="24"/>
        </w:rPr>
      </w:pPr>
    </w:p>
    <w:p w14:paraId="2A797E03" w14:textId="77777777" w:rsidR="009B433D" w:rsidRDefault="009B433D" w:rsidP="009B433D">
      <w:pPr>
        <w:suppressAutoHyphens/>
        <w:ind w:firstLine="709"/>
        <w:jc w:val="both"/>
        <w:textAlignment w:val="baseline"/>
        <w:rPr>
          <w:szCs w:val="24"/>
        </w:rPr>
      </w:pPr>
      <w:r>
        <w:rPr>
          <w:szCs w:val="24"/>
        </w:rPr>
        <w:t>23. Pareiškėjo pareiga:</w:t>
      </w:r>
    </w:p>
    <w:p w14:paraId="11E40898" w14:textId="77777777" w:rsidR="009B433D" w:rsidRDefault="009B433D" w:rsidP="009B433D">
      <w:pPr>
        <w:suppressAutoHyphens/>
        <w:ind w:firstLine="709"/>
        <w:jc w:val="both"/>
        <w:textAlignment w:val="baseline"/>
        <w:rPr>
          <w:szCs w:val="24"/>
        </w:rPr>
      </w:pPr>
      <w:r>
        <w:rPr>
          <w:szCs w:val="24"/>
        </w:rPr>
        <w:t>23.1. pateikti visą teisingą informaciją, reikalingą teisei į socialinę paramą mokiniams nustatyti;</w:t>
      </w:r>
    </w:p>
    <w:p w14:paraId="742A57FA" w14:textId="77777777" w:rsidR="009B433D" w:rsidRDefault="009B433D" w:rsidP="009B433D">
      <w:pPr>
        <w:suppressAutoHyphens/>
        <w:ind w:firstLine="709"/>
        <w:jc w:val="both"/>
        <w:textAlignment w:val="baseline"/>
        <w:rPr>
          <w:szCs w:val="24"/>
        </w:rPr>
      </w:pPr>
      <w:r>
        <w:rPr>
          <w:szCs w:val="24"/>
        </w:rPr>
        <w:t>23.2. informuoti apie pasikeitusias aplinkybes, turinčias įtakos teisei į socialinę paramą mokiniams;</w:t>
      </w:r>
    </w:p>
    <w:p w14:paraId="177E0AD5" w14:textId="77777777" w:rsidR="009B433D" w:rsidRDefault="009B433D" w:rsidP="009B433D">
      <w:pPr>
        <w:suppressAutoHyphens/>
        <w:ind w:firstLine="709"/>
        <w:jc w:val="both"/>
        <w:textAlignment w:val="baseline"/>
        <w:rPr>
          <w:szCs w:val="24"/>
        </w:rPr>
      </w:pPr>
      <w:r>
        <w:rPr>
          <w:szCs w:val="24"/>
        </w:rPr>
        <w:t>23.3. sudaryti Savivaldybės administracijai galimybę tikrinti bendrai gyvenančių asmenų ar vieno gyvenančio asmens gyvenimo sąlygas ir surašyti buities ir gyvenimo sąlygų patikrinimo aktą.</w:t>
      </w:r>
    </w:p>
    <w:p w14:paraId="59724E57"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SimSun"/>
          <w:szCs w:val="24"/>
          <w:lang w:eastAsia="ar-SA"/>
        </w:rPr>
      </w:pPr>
      <w:r>
        <w:rPr>
          <w:rFonts w:eastAsia="SimSun"/>
          <w:szCs w:val="24"/>
          <w:lang w:eastAsia="ar-SA"/>
        </w:rPr>
        <w:t>24. Pareiškėjas, nuslėpęs ar pateikęs neteisingus duomenis, reikalingus socialinei paramai mokiniams gauti, ir dėl to neteisėtai ją gavęs, privalo Socialinės paramos skyriui grąžinti neteisėtai gautos paramos dydžio pinigines lėšas. Neteisėtai gautos ir negrąžintos socialinės pramos mokiniams dydžio piniginės lėšos išieškomos teisės aktų nustatyta tvarka.</w:t>
      </w:r>
    </w:p>
    <w:p w14:paraId="11344BF4"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Calibri" w:eastAsia="Calibri" w:hAnsi="Calibri"/>
          <w:sz w:val="22"/>
          <w:szCs w:val="22"/>
        </w:rPr>
      </w:pPr>
      <w:r>
        <w:rPr>
          <w:rFonts w:eastAsia="SimSun"/>
          <w:szCs w:val="24"/>
          <w:lang w:eastAsia="ar-SA"/>
        </w:rPr>
        <w:t>25. Seniūnijų atsakingi darbuotojai atsako</w:t>
      </w:r>
      <w:r>
        <w:rPr>
          <w:rFonts w:eastAsia="SimSun"/>
          <w:b/>
          <w:bCs/>
          <w:szCs w:val="24"/>
          <w:lang w:eastAsia="ar-SA"/>
        </w:rPr>
        <w:t xml:space="preserve"> </w:t>
      </w:r>
      <w:r>
        <w:rPr>
          <w:rFonts w:eastAsia="SimSun"/>
          <w:szCs w:val="24"/>
          <w:lang w:eastAsia="ar-SA"/>
        </w:rPr>
        <w:t>už teisingą dokumentų socialinei paramai mokiniams gauti priėmimą ir jų pateikimą laiku socialinę paramą mokiniams skiriantiems specialistams.</w:t>
      </w:r>
    </w:p>
    <w:p w14:paraId="1E529C25"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09"/>
        <w:jc w:val="both"/>
        <w:textAlignment w:val="baseline"/>
        <w:rPr>
          <w:rFonts w:eastAsia="SimSun"/>
          <w:szCs w:val="24"/>
          <w:lang w:eastAsia="ar-SA"/>
        </w:rPr>
      </w:pPr>
      <w:r>
        <w:rPr>
          <w:rFonts w:eastAsia="SimSun"/>
          <w:szCs w:val="24"/>
          <w:lang w:eastAsia="ar-SA"/>
        </w:rPr>
        <w:t>26. Socialinę paramą mokiniams skaičiuojantys specialistai atsako už teisingą apskaičiavimą ir dokumentų parengimą laiku.</w:t>
      </w:r>
    </w:p>
    <w:p w14:paraId="623CFC60" w14:textId="77777777" w:rsidR="009B433D" w:rsidRDefault="009B433D" w:rsidP="009B433D">
      <w:pPr>
        <w:suppressAutoHyphens/>
        <w:jc w:val="center"/>
        <w:textAlignment w:val="baseline"/>
        <w:rPr>
          <w:b/>
          <w:szCs w:val="24"/>
        </w:rPr>
      </w:pPr>
      <w:r>
        <w:rPr>
          <w:b/>
          <w:szCs w:val="24"/>
        </w:rPr>
        <w:t>V SKYRIUS</w:t>
      </w:r>
    </w:p>
    <w:p w14:paraId="58AACCE9" w14:textId="77777777" w:rsidR="009B433D" w:rsidRDefault="009B433D" w:rsidP="009B433D">
      <w:pPr>
        <w:suppressAutoHyphens/>
        <w:ind w:firstLine="62"/>
        <w:jc w:val="center"/>
        <w:textAlignment w:val="baseline"/>
        <w:rPr>
          <w:b/>
          <w:szCs w:val="24"/>
        </w:rPr>
      </w:pPr>
      <w:r>
        <w:rPr>
          <w:b/>
          <w:szCs w:val="24"/>
        </w:rPr>
        <w:t>SPRENDIMŲ DĖL SOCIALINĖS PARAMOS SKYRIMO APSKUNDIMAS</w:t>
      </w:r>
    </w:p>
    <w:p w14:paraId="2B83DEE9"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20"/>
        <w:jc w:val="both"/>
        <w:textAlignment w:val="baseline"/>
        <w:rPr>
          <w:rFonts w:eastAsia="SimSun"/>
          <w:szCs w:val="24"/>
          <w:lang w:eastAsia="ar-SA"/>
        </w:rPr>
      </w:pPr>
    </w:p>
    <w:p w14:paraId="7D0B696E" w14:textId="77777777" w:rsidR="009B433D" w:rsidRDefault="009B433D" w:rsidP="009B433D">
      <w:pPr>
        <w:suppressAutoHyphens/>
        <w:ind w:firstLine="709"/>
        <w:jc w:val="both"/>
        <w:textAlignment w:val="baseline"/>
        <w:rPr>
          <w:szCs w:val="24"/>
        </w:rPr>
      </w:pPr>
      <w:r>
        <w:rPr>
          <w:szCs w:val="24"/>
        </w:rPr>
        <w:t>27. Sprendimas dėl socialinės paramos mokiniams skyrimo gali būti skundžiamas Lietuvos Respublikos administracinių bylų teisenos įstatymo nustatyta tvarka.</w:t>
      </w:r>
    </w:p>
    <w:p w14:paraId="39D8AA88"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firstLine="720"/>
        <w:textAlignment w:val="baseline"/>
        <w:rPr>
          <w:rFonts w:eastAsia="SimSun"/>
          <w:szCs w:val="24"/>
          <w:lang w:eastAsia="ar-SA"/>
        </w:rPr>
      </w:pPr>
    </w:p>
    <w:p w14:paraId="4812E9C4" w14:textId="77777777" w:rsidR="009B433D" w:rsidRDefault="009B433D" w:rsidP="009B433D">
      <w:pPr>
        <w:tabs>
          <w:tab w:val="left" w:pos="12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82"/>
        <w:jc w:val="center"/>
        <w:textAlignment w:val="baseline"/>
        <w:rPr>
          <w:lang w:eastAsia="lt-LT"/>
        </w:rPr>
      </w:pPr>
      <w:r>
        <w:rPr>
          <w:rFonts w:eastAsia="SimSun"/>
          <w:szCs w:val="24"/>
          <w:lang w:eastAsia="ar-SA"/>
        </w:rPr>
        <w:t>________________________</w:t>
      </w:r>
    </w:p>
    <w:p w14:paraId="189ECD30" w14:textId="77777777" w:rsidR="009B433D" w:rsidRDefault="009B433D" w:rsidP="009B433D">
      <w:pPr>
        <w:jc w:val="both"/>
        <w:rPr>
          <w:b/>
          <w:sz w:val="20"/>
        </w:rPr>
      </w:pPr>
    </w:p>
    <w:p w14:paraId="1F325AC5" w14:textId="77777777" w:rsidR="009B433D" w:rsidRDefault="009B433D" w:rsidP="009B433D">
      <w:pPr>
        <w:jc w:val="both"/>
        <w:rPr>
          <w:b/>
          <w:sz w:val="20"/>
        </w:rPr>
      </w:pPr>
    </w:p>
    <w:p w14:paraId="69D0F11C" w14:textId="77777777" w:rsidR="009B433D" w:rsidRDefault="009B433D" w:rsidP="009B433D">
      <w:pPr>
        <w:jc w:val="both"/>
        <w:rPr>
          <w:b/>
        </w:rPr>
      </w:pPr>
      <w:r>
        <w:rPr>
          <w:b/>
          <w:sz w:val="20"/>
        </w:rPr>
        <w:t>Pakeitimai:</w:t>
      </w:r>
    </w:p>
    <w:p w14:paraId="0FBEAC32" w14:textId="77777777" w:rsidR="009B433D" w:rsidRDefault="009B433D" w:rsidP="009B433D">
      <w:pPr>
        <w:jc w:val="both"/>
        <w:rPr>
          <w:sz w:val="20"/>
        </w:rPr>
      </w:pPr>
    </w:p>
    <w:p w14:paraId="20E0B8A8" w14:textId="77777777" w:rsidR="009B433D" w:rsidRDefault="009B433D" w:rsidP="009B433D">
      <w:pPr>
        <w:jc w:val="both"/>
      </w:pPr>
      <w:r>
        <w:rPr>
          <w:sz w:val="20"/>
        </w:rPr>
        <w:t>1.</w:t>
      </w:r>
    </w:p>
    <w:p w14:paraId="6818CB3D" w14:textId="77777777" w:rsidR="009B433D" w:rsidRDefault="009B433D" w:rsidP="009B433D">
      <w:pPr>
        <w:jc w:val="both"/>
      </w:pPr>
      <w:r>
        <w:rPr>
          <w:sz w:val="20"/>
        </w:rPr>
        <w:t>Kėdainių rajono savivaldybės taryba, Sprendimas</w:t>
      </w:r>
    </w:p>
    <w:p w14:paraId="1A39C492" w14:textId="77777777" w:rsidR="009B433D" w:rsidRDefault="009B433D" w:rsidP="009B433D">
      <w:pPr>
        <w:jc w:val="both"/>
      </w:pPr>
      <w:r>
        <w:rPr>
          <w:sz w:val="20"/>
        </w:rPr>
        <w:t xml:space="preserve">Nr. </w:t>
      </w:r>
      <w:hyperlink r:id="rId20" w:history="1">
        <w:r w:rsidRPr="00532B9F">
          <w:rPr>
            <w:rFonts w:eastAsia="MS Mincho"/>
            <w:iCs/>
            <w:color w:val="0000FF" w:themeColor="hyperlink"/>
            <w:sz w:val="20"/>
            <w:u w:val="single"/>
          </w:rPr>
          <w:t>TS-17</w:t>
        </w:r>
      </w:hyperlink>
      <w:r>
        <w:rPr>
          <w:rFonts w:eastAsia="MS Mincho"/>
          <w:iCs/>
          <w:sz w:val="20"/>
        </w:rPr>
        <w:t>, 2020-02-28, paskelbta TAR 2020-03-04, i. k. 2020-04841</w:t>
      </w:r>
    </w:p>
    <w:p w14:paraId="3536CD9C" w14:textId="77777777" w:rsidR="009B433D" w:rsidRDefault="009B433D" w:rsidP="009B433D">
      <w:pPr>
        <w:jc w:val="both"/>
      </w:pPr>
      <w:r>
        <w:rPr>
          <w:sz w:val="20"/>
        </w:rPr>
        <w:t>Dėl Kėdainių rajono savivaldybės tarybos 2019 m. kovo 29 d. sprendimo Nr. TS-39 „Dėl Paramos mokinio reikmenims įsigyti Kėdainių rajono savivaldybėje tvarkos aprašo patvirtinimo“ pakeitimo</w:t>
      </w:r>
    </w:p>
    <w:p w14:paraId="127AB8D5" w14:textId="77777777" w:rsidR="009B433D" w:rsidRDefault="009B433D" w:rsidP="009B433D">
      <w:pPr>
        <w:jc w:val="both"/>
        <w:rPr>
          <w:sz w:val="20"/>
        </w:rPr>
      </w:pPr>
    </w:p>
    <w:p w14:paraId="09119115" w14:textId="77777777" w:rsidR="009B433D" w:rsidRDefault="009B433D" w:rsidP="009B433D">
      <w:pPr>
        <w:jc w:val="both"/>
      </w:pPr>
      <w:r>
        <w:rPr>
          <w:sz w:val="20"/>
        </w:rPr>
        <w:t>2.</w:t>
      </w:r>
    </w:p>
    <w:p w14:paraId="01F793F8" w14:textId="77777777" w:rsidR="009B433D" w:rsidRDefault="009B433D" w:rsidP="009B433D">
      <w:pPr>
        <w:jc w:val="both"/>
      </w:pPr>
      <w:r>
        <w:rPr>
          <w:sz w:val="20"/>
        </w:rPr>
        <w:t>Kėdainių rajono savivaldybės taryba, Sprendimas</w:t>
      </w:r>
    </w:p>
    <w:p w14:paraId="11F4538F" w14:textId="77777777" w:rsidR="009B433D" w:rsidRDefault="009B433D" w:rsidP="009B433D">
      <w:pPr>
        <w:jc w:val="both"/>
      </w:pPr>
      <w:r>
        <w:rPr>
          <w:sz w:val="20"/>
        </w:rPr>
        <w:t xml:space="preserve">Nr. </w:t>
      </w:r>
      <w:hyperlink r:id="rId21" w:history="1">
        <w:r w:rsidRPr="00532B9F">
          <w:rPr>
            <w:rFonts w:eastAsia="MS Mincho"/>
            <w:iCs/>
            <w:color w:val="0000FF" w:themeColor="hyperlink"/>
            <w:sz w:val="20"/>
            <w:u w:val="single"/>
          </w:rPr>
          <w:t>TS-103</w:t>
        </w:r>
      </w:hyperlink>
      <w:r>
        <w:rPr>
          <w:rFonts w:eastAsia="MS Mincho"/>
          <w:iCs/>
          <w:sz w:val="20"/>
        </w:rPr>
        <w:t>, 2021-04-30, paskelbta TAR 2021-05-05, i. k. 2021-09802</w:t>
      </w:r>
    </w:p>
    <w:p w14:paraId="65364CD9" w14:textId="77777777" w:rsidR="009B433D" w:rsidRDefault="009B433D" w:rsidP="009B433D">
      <w:pPr>
        <w:jc w:val="both"/>
      </w:pPr>
      <w:r>
        <w:rPr>
          <w:sz w:val="20"/>
        </w:rPr>
        <w:lastRenderedPageBreak/>
        <w:t>Dėl Kėdainių rajono savivaldybės tarybos 2019 m. kovo 29 d. sprendimo Nr. TS-39 „Dėl Paramos mokinio reikmenims įsigyti Kėdainių rajono savivaldybėje tvarkos aprašo patvirtinimo“ pakeitimo</w:t>
      </w:r>
    </w:p>
    <w:p w14:paraId="6F2EFEA4" w14:textId="77777777" w:rsidR="009B433D" w:rsidRDefault="009B433D" w:rsidP="009B433D">
      <w:pPr>
        <w:jc w:val="both"/>
        <w:rPr>
          <w:sz w:val="20"/>
        </w:rPr>
      </w:pPr>
    </w:p>
    <w:p w14:paraId="78EBC34C" w14:textId="77777777" w:rsidR="009B433D" w:rsidRDefault="009B433D" w:rsidP="009B433D">
      <w:pPr>
        <w:jc w:val="both"/>
      </w:pPr>
      <w:r>
        <w:rPr>
          <w:sz w:val="20"/>
        </w:rPr>
        <w:t>3.</w:t>
      </w:r>
    </w:p>
    <w:p w14:paraId="07B04634" w14:textId="77777777" w:rsidR="009B433D" w:rsidRDefault="009B433D" w:rsidP="009B433D">
      <w:pPr>
        <w:jc w:val="both"/>
      </w:pPr>
      <w:r>
        <w:rPr>
          <w:sz w:val="20"/>
        </w:rPr>
        <w:t>Kėdainių rajono savivaldybės taryba, Sprendimas</w:t>
      </w:r>
    </w:p>
    <w:p w14:paraId="1081FBA8" w14:textId="77777777" w:rsidR="009B433D" w:rsidRDefault="009B433D" w:rsidP="009B433D">
      <w:pPr>
        <w:jc w:val="both"/>
      </w:pPr>
      <w:r>
        <w:rPr>
          <w:sz w:val="20"/>
        </w:rPr>
        <w:t xml:space="preserve">Nr. </w:t>
      </w:r>
      <w:hyperlink r:id="rId22" w:history="1">
        <w:r w:rsidRPr="00532B9F">
          <w:rPr>
            <w:rFonts w:eastAsia="MS Mincho"/>
            <w:iCs/>
            <w:color w:val="0000FF" w:themeColor="hyperlink"/>
            <w:sz w:val="20"/>
            <w:u w:val="single"/>
          </w:rPr>
          <w:t>TS-172</w:t>
        </w:r>
      </w:hyperlink>
      <w:r>
        <w:rPr>
          <w:rFonts w:eastAsia="MS Mincho"/>
          <w:iCs/>
          <w:sz w:val="20"/>
        </w:rPr>
        <w:t>, 2021-07-16, paskelbta TAR 2021-07-21, i. k. 2021-16247</w:t>
      </w:r>
    </w:p>
    <w:p w14:paraId="65A00970" w14:textId="77777777" w:rsidR="009B433D" w:rsidRDefault="009B433D" w:rsidP="009B433D">
      <w:pPr>
        <w:jc w:val="both"/>
      </w:pPr>
      <w:r>
        <w:rPr>
          <w:sz w:val="20"/>
        </w:rPr>
        <w:t>Dėl Kėdainių rajono savivaldybės tarybos 2019 m. kovo 29 d. sprendimo Nr. TS-39 „Dėl Paramos mokinio reikmenims įsigyti Kėdainių rajono savivaldybėje tvarkos aprašo patvirtinimo“ pakeitimo</w:t>
      </w:r>
    </w:p>
    <w:p w14:paraId="4796EA60" w14:textId="77777777" w:rsidR="009B433D" w:rsidRDefault="009B433D" w:rsidP="009B433D">
      <w:pPr>
        <w:jc w:val="both"/>
        <w:rPr>
          <w:sz w:val="20"/>
        </w:rPr>
      </w:pPr>
    </w:p>
    <w:p w14:paraId="3BAB69B8" w14:textId="77777777" w:rsidR="007C2BE3" w:rsidRPr="00980BBA" w:rsidRDefault="007C2BE3" w:rsidP="009B433D">
      <w:pPr>
        <w:rPr>
          <w:sz w:val="23"/>
          <w:szCs w:val="23"/>
          <w:lang w:eastAsia="lt-LT"/>
        </w:rPr>
      </w:pPr>
    </w:p>
    <w:sectPr w:rsidR="007C2BE3" w:rsidRPr="00980BBA" w:rsidSect="00116AA0">
      <w:headerReference w:type="default" r:id="rId23"/>
      <w:pgSz w:w="11906" w:h="16838"/>
      <w:pgMar w:top="709" w:right="851"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C494" w14:textId="77777777" w:rsidR="00D47BBB" w:rsidRDefault="00D47BBB">
      <w:pPr>
        <w:textAlignment w:val="baseline"/>
        <w:rPr>
          <w:rFonts w:ascii="Calibri" w:eastAsia="Calibri" w:hAnsi="Calibri"/>
          <w:sz w:val="20"/>
          <w:lang w:val="en-US"/>
        </w:rPr>
      </w:pPr>
      <w:r>
        <w:rPr>
          <w:rFonts w:ascii="Calibri" w:eastAsia="Calibri" w:hAnsi="Calibri"/>
          <w:sz w:val="20"/>
          <w:lang w:val="en-US"/>
        </w:rPr>
        <w:separator/>
      </w:r>
    </w:p>
  </w:endnote>
  <w:endnote w:type="continuationSeparator" w:id="0">
    <w:p w14:paraId="1CB3B941" w14:textId="77777777" w:rsidR="00D47BBB" w:rsidRDefault="00D47BBB">
      <w:pPr>
        <w:textAlignment w:val="baseline"/>
        <w:rPr>
          <w:rFonts w:ascii="Calibri" w:eastAsia="Calibri" w:hAnsi="Calibri"/>
          <w:sz w:val="20"/>
          <w:lang w:val="en-US"/>
        </w:rPr>
      </w:pPr>
      <w:r>
        <w:rPr>
          <w:rFonts w:ascii="Calibri" w:eastAsia="Calibri" w:hAnsi="Calibri"/>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D0228" w14:textId="77777777" w:rsidR="00D47BBB" w:rsidRDefault="00D47BBB">
      <w:pPr>
        <w:textAlignment w:val="baseline"/>
        <w:rPr>
          <w:rFonts w:ascii="Calibri" w:eastAsia="Calibri" w:hAnsi="Calibri"/>
          <w:sz w:val="20"/>
          <w:lang w:val="en-US"/>
        </w:rPr>
      </w:pPr>
      <w:r>
        <w:rPr>
          <w:rFonts w:ascii="Calibri" w:eastAsia="Calibri" w:hAnsi="Calibri"/>
          <w:color w:val="000000"/>
          <w:sz w:val="20"/>
          <w:lang w:val="en-US"/>
        </w:rPr>
        <w:separator/>
      </w:r>
    </w:p>
  </w:footnote>
  <w:footnote w:type="continuationSeparator" w:id="0">
    <w:p w14:paraId="608247C6" w14:textId="77777777" w:rsidR="00D47BBB" w:rsidRDefault="00D47BBB">
      <w:pPr>
        <w:textAlignment w:val="baseline"/>
        <w:rPr>
          <w:rFonts w:ascii="Calibri" w:eastAsia="Calibri" w:hAnsi="Calibri"/>
          <w:sz w:val="20"/>
          <w:lang w:val="en-US"/>
        </w:rPr>
      </w:pPr>
      <w:r>
        <w:rPr>
          <w:rFonts w:ascii="Calibri" w:eastAsia="Calibri" w:hAnsi="Calibri"/>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5F6E" w14:textId="16A1393B" w:rsidR="009B433D" w:rsidRDefault="009B433D">
    <w:pPr>
      <w:pStyle w:val="Antrats"/>
      <w:jc w:val="center"/>
    </w:pPr>
  </w:p>
  <w:p w14:paraId="67E4DA4C" w14:textId="77777777" w:rsidR="009B433D" w:rsidRDefault="009B43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338"/>
    <w:multiLevelType w:val="hybridMultilevel"/>
    <w:tmpl w:val="60B442C6"/>
    <w:lvl w:ilvl="0" w:tplc="524EF63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0"/>
    <w:rsid w:val="00014741"/>
    <w:rsid w:val="0004002C"/>
    <w:rsid w:val="00045DA9"/>
    <w:rsid w:val="00067F00"/>
    <w:rsid w:val="00070AF8"/>
    <w:rsid w:val="00073BED"/>
    <w:rsid w:val="0007706A"/>
    <w:rsid w:val="00094599"/>
    <w:rsid w:val="000A1CF4"/>
    <w:rsid w:val="000A3743"/>
    <w:rsid w:val="000A48F6"/>
    <w:rsid w:val="000B068D"/>
    <w:rsid w:val="000B630F"/>
    <w:rsid w:val="000D34E0"/>
    <w:rsid w:val="000E0E2D"/>
    <w:rsid w:val="000E60B5"/>
    <w:rsid w:val="000F3DC5"/>
    <w:rsid w:val="0010045A"/>
    <w:rsid w:val="00100536"/>
    <w:rsid w:val="00102A1E"/>
    <w:rsid w:val="00105BCC"/>
    <w:rsid w:val="00113A24"/>
    <w:rsid w:val="00114CAE"/>
    <w:rsid w:val="00115DC2"/>
    <w:rsid w:val="00116AA0"/>
    <w:rsid w:val="001364F2"/>
    <w:rsid w:val="00136DD6"/>
    <w:rsid w:val="00142436"/>
    <w:rsid w:val="001478E1"/>
    <w:rsid w:val="00177283"/>
    <w:rsid w:val="00183F79"/>
    <w:rsid w:val="00191947"/>
    <w:rsid w:val="00194529"/>
    <w:rsid w:val="001D0AFA"/>
    <w:rsid w:val="001D482E"/>
    <w:rsid w:val="001D7250"/>
    <w:rsid w:val="001E06D1"/>
    <w:rsid w:val="001E1D20"/>
    <w:rsid w:val="001E2B74"/>
    <w:rsid w:val="0021541D"/>
    <w:rsid w:val="002155B7"/>
    <w:rsid w:val="00234C93"/>
    <w:rsid w:val="002435C1"/>
    <w:rsid w:val="00253629"/>
    <w:rsid w:val="00257BCE"/>
    <w:rsid w:val="00271558"/>
    <w:rsid w:val="00273B5B"/>
    <w:rsid w:val="002751EB"/>
    <w:rsid w:val="00275F37"/>
    <w:rsid w:val="00285DB3"/>
    <w:rsid w:val="00295358"/>
    <w:rsid w:val="002A0756"/>
    <w:rsid w:val="002C1C6A"/>
    <w:rsid w:val="002C319A"/>
    <w:rsid w:val="002C3E69"/>
    <w:rsid w:val="002D5ABF"/>
    <w:rsid w:val="002E4500"/>
    <w:rsid w:val="002F6682"/>
    <w:rsid w:val="00305428"/>
    <w:rsid w:val="00315A52"/>
    <w:rsid w:val="0032576C"/>
    <w:rsid w:val="003356ED"/>
    <w:rsid w:val="00341B10"/>
    <w:rsid w:val="00357EF8"/>
    <w:rsid w:val="003666A2"/>
    <w:rsid w:val="00366D62"/>
    <w:rsid w:val="003827D5"/>
    <w:rsid w:val="00390090"/>
    <w:rsid w:val="0039111D"/>
    <w:rsid w:val="003A2CB8"/>
    <w:rsid w:val="003B0B8E"/>
    <w:rsid w:val="003C02E4"/>
    <w:rsid w:val="003D39D9"/>
    <w:rsid w:val="003F0EB0"/>
    <w:rsid w:val="00401580"/>
    <w:rsid w:val="00406FB5"/>
    <w:rsid w:val="004160B5"/>
    <w:rsid w:val="004167BB"/>
    <w:rsid w:val="00417489"/>
    <w:rsid w:val="004302E5"/>
    <w:rsid w:val="00444415"/>
    <w:rsid w:val="00446BCC"/>
    <w:rsid w:val="00464746"/>
    <w:rsid w:val="00497E22"/>
    <w:rsid w:val="004A2139"/>
    <w:rsid w:val="004A6E8C"/>
    <w:rsid w:val="004C0911"/>
    <w:rsid w:val="004D534F"/>
    <w:rsid w:val="0051736B"/>
    <w:rsid w:val="0051799C"/>
    <w:rsid w:val="00540EC2"/>
    <w:rsid w:val="00543AF7"/>
    <w:rsid w:val="00565EEF"/>
    <w:rsid w:val="00586E23"/>
    <w:rsid w:val="005910F4"/>
    <w:rsid w:val="00592D87"/>
    <w:rsid w:val="00593BCB"/>
    <w:rsid w:val="005A2CA3"/>
    <w:rsid w:val="005A778B"/>
    <w:rsid w:val="005B03E8"/>
    <w:rsid w:val="005B6678"/>
    <w:rsid w:val="005C5C67"/>
    <w:rsid w:val="005E37FA"/>
    <w:rsid w:val="005F12DF"/>
    <w:rsid w:val="005F60DD"/>
    <w:rsid w:val="006157AB"/>
    <w:rsid w:val="00620FFF"/>
    <w:rsid w:val="00623DF6"/>
    <w:rsid w:val="00631D23"/>
    <w:rsid w:val="00635208"/>
    <w:rsid w:val="00637322"/>
    <w:rsid w:val="00643276"/>
    <w:rsid w:val="006457BD"/>
    <w:rsid w:val="00652A48"/>
    <w:rsid w:val="00665059"/>
    <w:rsid w:val="006866A8"/>
    <w:rsid w:val="00687127"/>
    <w:rsid w:val="0069302B"/>
    <w:rsid w:val="006933B5"/>
    <w:rsid w:val="006A462B"/>
    <w:rsid w:val="006A5953"/>
    <w:rsid w:val="006C1392"/>
    <w:rsid w:val="006C1B3E"/>
    <w:rsid w:val="006C2DC3"/>
    <w:rsid w:val="006C4570"/>
    <w:rsid w:val="006C48AD"/>
    <w:rsid w:val="006D7804"/>
    <w:rsid w:val="006D7F0D"/>
    <w:rsid w:val="006E1D68"/>
    <w:rsid w:val="006E7F00"/>
    <w:rsid w:val="006F603C"/>
    <w:rsid w:val="007043FF"/>
    <w:rsid w:val="0072001A"/>
    <w:rsid w:val="00721229"/>
    <w:rsid w:val="00733222"/>
    <w:rsid w:val="0074287F"/>
    <w:rsid w:val="00760A42"/>
    <w:rsid w:val="0076618C"/>
    <w:rsid w:val="0077240F"/>
    <w:rsid w:val="00773AB6"/>
    <w:rsid w:val="00796D30"/>
    <w:rsid w:val="007A00DF"/>
    <w:rsid w:val="007A67B1"/>
    <w:rsid w:val="007C2BE3"/>
    <w:rsid w:val="007D490B"/>
    <w:rsid w:val="007D7CAC"/>
    <w:rsid w:val="007E105F"/>
    <w:rsid w:val="007F10CB"/>
    <w:rsid w:val="00806E20"/>
    <w:rsid w:val="00831655"/>
    <w:rsid w:val="008512BC"/>
    <w:rsid w:val="00853FCE"/>
    <w:rsid w:val="00860F2B"/>
    <w:rsid w:val="00873050"/>
    <w:rsid w:val="008756FC"/>
    <w:rsid w:val="00875B37"/>
    <w:rsid w:val="008809F1"/>
    <w:rsid w:val="00881A53"/>
    <w:rsid w:val="008850DB"/>
    <w:rsid w:val="00892770"/>
    <w:rsid w:val="008B1838"/>
    <w:rsid w:val="008B25B3"/>
    <w:rsid w:val="008B4B98"/>
    <w:rsid w:val="008B6FF4"/>
    <w:rsid w:val="008C2633"/>
    <w:rsid w:val="008D2C19"/>
    <w:rsid w:val="008E0B62"/>
    <w:rsid w:val="008E1A7E"/>
    <w:rsid w:val="008E6760"/>
    <w:rsid w:val="008F1CA8"/>
    <w:rsid w:val="00904C19"/>
    <w:rsid w:val="00910585"/>
    <w:rsid w:val="00925AD2"/>
    <w:rsid w:val="0093076C"/>
    <w:rsid w:val="0094200C"/>
    <w:rsid w:val="0096090B"/>
    <w:rsid w:val="00960F46"/>
    <w:rsid w:val="009664E5"/>
    <w:rsid w:val="00967643"/>
    <w:rsid w:val="00980BBA"/>
    <w:rsid w:val="009815E8"/>
    <w:rsid w:val="00991D31"/>
    <w:rsid w:val="0099651E"/>
    <w:rsid w:val="009B37E2"/>
    <w:rsid w:val="009B433D"/>
    <w:rsid w:val="009B4CA7"/>
    <w:rsid w:val="009B704B"/>
    <w:rsid w:val="00A027E1"/>
    <w:rsid w:val="00A243B1"/>
    <w:rsid w:val="00A25FC8"/>
    <w:rsid w:val="00A3633D"/>
    <w:rsid w:val="00A36932"/>
    <w:rsid w:val="00A667C9"/>
    <w:rsid w:val="00A80B91"/>
    <w:rsid w:val="00AA1F28"/>
    <w:rsid w:val="00AB6E7C"/>
    <w:rsid w:val="00AC4735"/>
    <w:rsid w:val="00AD0478"/>
    <w:rsid w:val="00AD481A"/>
    <w:rsid w:val="00AD64BF"/>
    <w:rsid w:val="00AF436F"/>
    <w:rsid w:val="00B0237A"/>
    <w:rsid w:val="00B144CA"/>
    <w:rsid w:val="00B148CB"/>
    <w:rsid w:val="00B3798E"/>
    <w:rsid w:val="00B54F15"/>
    <w:rsid w:val="00B86931"/>
    <w:rsid w:val="00BA1375"/>
    <w:rsid w:val="00BB5E96"/>
    <w:rsid w:val="00BB705B"/>
    <w:rsid w:val="00BC1037"/>
    <w:rsid w:val="00BD4862"/>
    <w:rsid w:val="00BE2ACE"/>
    <w:rsid w:val="00BE5A12"/>
    <w:rsid w:val="00BE78F1"/>
    <w:rsid w:val="00BF0F7F"/>
    <w:rsid w:val="00BF3074"/>
    <w:rsid w:val="00C03990"/>
    <w:rsid w:val="00C03D1D"/>
    <w:rsid w:val="00C21F20"/>
    <w:rsid w:val="00C24479"/>
    <w:rsid w:val="00C33B36"/>
    <w:rsid w:val="00C36191"/>
    <w:rsid w:val="00C36723"/>
    <w:rsid w:val="00C43BC6"/>
    <w:rsid w:val="00C44B6A"/>
    <w:rsid w:val="00C61F0A"/>
    <w:rsid w:val="00C7553F"/>
    <w:rsid w:val="00C75F6C"/>
    <w:rsid w:val="00C766A0"/>
    <w:rsid w:val="00C8418E"/>
    <w:rsid w:val="00C85D61"/>
    <w:rsid w:val="00C879D7"/>
    <w:rsid w:val="00CA0535"/>
    <w:rsid w:val="00CA7C35"/>
    <w:rsid w:val="00CB1F1A"/>
    <w:rsid w:val="00CB53EE"/>
    <w:rsid w:val="00CC01B8"/>
    <w:rsid w:val="00D04C39"/>
    <w:rsid w:val="00D35A85"/>
    <w:rsid w:val="00D460D5"/>
    <w:rsid w:val="00D474BA"/>
    <w:rsid w:val="00D47BBB"/>
    <w:rsid w:val="00D575E7"/>
    <w:rsid w:val="00D605C0"/>
    <w:rsid w:val="00D83790"/>
    <w:rsid w:val="00D92525"/>
    <w:rsid w:val="00D92E22"/>
    <w:rsid w:val="00DA2CA6"/>
    <w:rsid w:val="00DC0309"/>
    <w:rsid w:val="00DC5792"/>
    <w:rsid w:val="00DC7CCD"/>
    <w:rsid w:val="00DD0C3E"/>
    <w:rsid w:val="00DD727E"/>
    <w:rsid w:val="00DE63FE"/>
    <w:rsid w:val="00DE7ECA"/>
    <w:rsid w:val="00E02F3E"/>
    <w:rsid w:val="00E0395C"/>
    <w:rsid w:val="00E112C9"/>
    <w:rsid w:val="00E13F0F"/>
    <w:rsid w:val="00E274CB"/>
    <w:rsid w:val="00E27846"/>
    <w:rsid w:val="00E374F9"/>
    <w:rsid w:val="00E40F10"/>
    <w:rsid w:val="00E5245C"/>
    <w:rsid w:val="00E5331B"/>
    <w:rsid w:val="00E626CC"/>
    <w:rsid w:val="00E66671"/>
    <w:rsid w:val="00E70597"/>
    <w:rsid w:val="00E727AC"/>
    <w:rsid w:val="00EA1C50"/>
    <w:rsid w:val="00EB7456"/>
    <w:rsid w:val="00EC00A4"/>
    <w:rsid w:val="00ED2740"/>
    <w:rsid w:val="00ED3591"/>
    <w:rsid w:val="00ED6D8F"/>
    <w:rsid w:val="00ED7341"/>
    <w:rsid w:val="00EE1D62"/>
    <w:rsid w:val="00EE2DEC"/>
    <w:rsid w:val="00EF549A"/>
    <w:rsid w:val="00F005DC"/>
    <w:rsid w:val="00F13293"/>
    <w:rsid w:val="00F14EE4"/>
    <w:rsid w:val="00F21505"/>
    <w:rsid w:val="00F250B6"/>
    <w:rsid w:val="00F27A40"/>
    <w:rsid w:val="00F4025D"/>
    <w:rsid w:val="00F476BB"/>
    <w:rsid w:val="00F62B5A"/>
    <w:rsid w:val="00F74143"/>
    <w:rsid w:val="00F74B22"/>
    <w:rsid w:val="00F820D1"/>
    <w:rsid w:val="00F8284D"/>
    <w:rsid w:val="00F857C9"/>
    <w:rsid w:val="00F9398C"/>
    <w:rsid w:val="00FA651B"/>
    <w:rsid w:val="00FA6790"/>
    <w:rsid w:val="00FA7FB0"/>
    <w:rsid w:val="00FE3268"/>
    <w:rsid w:val="00FE3946"/>
    <w:rsid w:val="00FE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6D57"/>
  <w15:docId w15:val="{CCC54D1B-F2BD-44B4-9652-DBA81F5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5A52"/>
    <w:rPr>
      <w:color w:val="808080"/>
    </w:rPr>
  </w:style>
  <w:style w:type="paragraph" w:styleId="Antrats">
    <w:name w:val="header"/>
    <w:basedOn w:val="prastasis"/>
    <w:link w:val="AntratsDiagrama"/>
    <w:uiPriority w:val="99"/>
    <w:rsid w:val="00315A52"/>
    <w:pPr>
      <w:tabs>
        <w:tab w:val="center" w:pos="4819"/>
        <w:tab w:val="right" w:pos="9638"/>
      </w:tabs>
    </w:pPr>
  </w:style>
  <w:style w:type="character" w:customStyle="1" w:styleId="AntratsDiagrama">
    <w:name w:val="Antraštės Diagrama"/>
    <w:basedOn w:val="Numatytasispastraiposriftas"/>
    <w:link w:val="Antrats"/>
    <w:uiPriority w:val="99"/>
    <w:rsid w:val="00315A52"/>
  </w:style>
  <w:style w:type="paragraph" w:styleId="Porat">
    <w:name w:val="footer"/>
    <w:basedOn w:val="prastasis"/>
    <w:link w:val="PoratDiagrama"/>
    <w:rsid w:val="00315A52"/>
    <w:pPr>
      <w:tabs>
        <w:tab w:val="center" w:pos="4819"/>
        <w:tab w:val="right" w:pos="9638"/>
      </w:tabs>
    </w:pPr>
  </w:style>
  <w:style w:type="character" w:customStyle="1" w:styleId="PoratDiagrama">
    <w:name w:val="Poraštė Diagrama"/>
    <w:basedOn w:val="Numatytasispastraiposriftas"/>
    <w:link w:val="Porat"/>
    <w:rsid w:val="00315A52"/>
  </w:style>
  <w:style w:type="paragraph" w:styleId="Sraopastraipa">
    <w:name w:val="List Paragraph"/>
    <w:basedOn w:val="prastasis"/>
    <w:rsid w:val="008756FC"/>
    <w:pPr>
      <w:ind w:left="720"/>
      <w:contextualSpacing/>
    </w:pPr>
  </w:style>
  <w:style w:type="character" w:customStyle="1" w:styleId="Antrat2Diagrama">
    <w:name w:val="Antraštė 2 Diagrama"/>
    <w:basedOn w:val="Numatytasispastraiposriftas"/>
    <w:link w:val="Antrat2"/>
    <w:uiPriority w:val="9"/>
    <w:rsid w:val="00967643"/>
    <w:rPr>
      <w:rFonts w:ascii="Calibri Light"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6456">
      <w:bodyDiv w:val="1"/>
      <w:marLeft w:val="0"/>
      <w:marRight w:val="0"/>
      <w:marTop w:val="0"/>
      <w:marBottom w:val="0"/>
      <w:divBdr>
        <w:top w:val="none" w:sz="0" w:space="0" w:color="auto"/>
        <w:left w:val="none" w:sz="0" w:space="0" w:color="auto"/>
        <w:bottom w:val="none" w:sz="0" w:space="0" w:color="auto"/>
        <w:right w:val="none" w:sz="0" w:space="0" w:color="auto"/>
      </w:divBdr>
    </w:div>
    <w:div w:id="614868026">
      <w:bodyDiv w:val="1"/>
      <w:marLeft w:val="0"/>
      <w:marRight w:val="0"/>
      <w:marTop w:val="0"/>
      <w:marBottom w:val="0"/>
      <w:divBdr>
        <w:top w:val="none" w:sz="0" w:space="0" w:color="auto"/>
        <w:left w:val="none" w:sz="0" w:space="0" w:color="auto"/>
        <w:bottom w:val="none" w:sz="0" w:space="0" w:color="auto"/>
        <w:right w:val="none" w:sz="0" w:space="0" w:color="auto"/>
      </w:divBdr>
    </w:div>
    <w:div w:id="150543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egalAct.html?documentId=d840f4305e0e11ea931dbf3357b5b1c0" TargetMode="External"/><Relationship Id="rId18" Type="http://schemas.openxmlformats.org/officeDocument/2006/relationships/hyperlink" Target="https://www.e-tar.lt/portal/legalAct.html?documentId=57d60a30ea1511eb9f09e7df20500045" TargetMode="External"/><Relationship Id="rId3" Type="http://schemas.openxmlformats.org/officeDocument/2006/relationships/styles" Target="styles.xml"/><Relationship Id="rId21" Type="http://schemas.openxmlformats.org/officeDocument/2006/relationships/hyperlink" Target="https://www.e-tar.lt/portal/legalAct.html?documentId=082cc920ad6f11eba871a26c1fc3fbc1" TargetMode="External"/><Relationship Id="rId7" Type="http://schemas.openxmlformats.org/officeDocument/2006/relationships/endnotes" Target="endnotes.xml"/><Relationship Id="rId12" Type="http://schemas.openxmlformats.org/officeDocument/2006/relationships/hyperlink" Target="https://www.e-tar.lt/portal/legalAct.html?documentId=d840f4305e0e11ea931dbf3357b5b1c0" TargetMode="External"/><Relationship Id="rId17" Type="http://schemas.openxmlformats.org/officeDocument/2006/relationships/hyperlink" Target="https://www.e-tar.lt/portal/legalAct.html?documentId=57d60a30ea1511eb9f09e7df205000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egalAct.html?documentId=d840f4305e0e11ea931dbf3357b5b1c0" TargetMode="External"/><Relationship Id="rId20" Type="http://schemas.openxmlformats.org/officeDocument/2006/relationships/hyperlink" Target="https://www.e-tar.lt/portal/legalAct.html?documentId=d840f4305e0e11ea931dbf3357b5b1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d840f4305e0e11ea931dbf3357b5b1c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57d60a30ea1511eb9f09e7df20500045" TargetMode="External"/><Relationship Id="rId23" Type="http://schemas.openxmlformats.org/officeDocument/2006/relationships/header" Target="header1.xml"/><Relationship Id="rId10" Type="http://schemas.openxmlformats.org/officeDocument/2006/relationships/hyperlink" Target="https://www.e-tar.lt/portal/legalAct.html?documentId=082cc920ad6f11eba871a26c1fc3fbc1" TargetMode="External"/><Relationship Id="rId19" Type="http://schemas.openxmlformats.org/officeDocument/2006/relationships/hyperlink" Target="https://www.e-tar.lt/portal/legalAct.html?documentId=57d60a30ea1511eb9f09e7df20500045" TargetMode="External"/><Relationship Id="rId4" Type="http://schemas.openxmlformats.org/officeDocument/2006/relationships/settings" Target="settings.xml"/><Relationship Id="rId9" Type="http://schemas.openxmlformats.org/officeDocument/2006/relationships/hyperlink" Target="https://www.e-tar.lt/portal/legalAct.html?documentId=082cc920ad6f11eba871a26c1fc3fbc1" TargetMode="External"/><Relationship Id="rId14" Type="http://schemas.openxmlformats.org/officeDocument/2006/relationships/hyperlink" Target="https://www.e-tar.lt/portal/legalAct.html?documentId=082cc920ad6f11eba871a26c1fc3fbc1" TargetMode="External"/><Relationship Id="rId22" Type="http://schemas.openxmlformats.org/officeDocument/2006/relationships/hyperlink" Target="https://www.e-tar.lt/portal/legalAct.html?documentId=57d60a30ea1511eb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FF6F9-2267-4D92-8D0A-A04D55C1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12451</Words>
  <Characters>7098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19510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IT.MDVB</cp:lastModifiedBy>
  <cp:revision>2</cp:revision>
  <cp:lastPrinted>2023-05-11T10:11:00Z</cp:lastPrinted>
  <dcterms:created xsi:type="dcterms:W3CDTF">2023-05-16T18:29:00Z</dcterms:created>
  <dcterms:modified xsi:type="dcterms:W3CDTF">2023-05-16T18:29:00Z</dcterms:modified>
</cp:coreProperties>
</file>