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73FB1" w14:textId="77777777" w:rsidR="004D10AF" w:rsidRPr="004D10AF" w:rsidRDefault="004D10AF" w:rsidP="004D10AF">
      <w:pPr>
        <w:widowControl w:val="0"/>
        <w:suppressAutoHyphens/>
        <w:jc w:val="right"/>
        <w:rPr>
          <w:rFonts w:eastAsia="Arial Unicode MS"/>
          <w:b/>
          <w:lang w:eastAsia="lt-LT"/>
        </w:rPr>
      </w:pPr>
      <w:r w:rsidRPr="004D10AF">
        <w:rPr>
          <w:rFonts w:eastAsia="Arial Unicode MS"/>
          <w:b/>
          <w:lang w:eastAsia="lt-LT"/>
        </w:rPr>
        <w:t>Projektas</w:t>
      </w:r>
    </w:p>
    <w:p w14:paraId="4EC36E00" w14:textId="77777777" w:rsidR="004D10AF" w:rsidRPr="004D10AF" w:rsidRDefault="004D10AF" w:rsidP="004D10AF">
      <w:pPr>
        <w:widowControl w:val="0"/>
        <w:suppressAutoHyphens/>
        <w:jc w:val="center"/>
        <w:rPr>
          <w:rFonts w:eastAsia="Arial Unicode MS"/>
          <w:szCs w:val="24"/>
          <w:lang w:eastAsia="lt-LT"/>
        </w:rPr>
      </w:pPr>
      <w:r w:rsidRPr="004D10AF">
        <w:rPr>
          <w:rFonts w:eastAsia="Arial Unicode MS"/>
          <w:lang w:eastAsia="lt-LT"/>
        </w:rPr>
        <w:object w:dxaOrig="1345" w:dyaOrig="672" w14:anchorId="0B5C9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1pt" o:ole="" filled="t">
            <v:fill color2="black" type="frame"/>
            <v:imagedata r:id="rId7" o:title=""/>
          </v:shape>
          <o:OLEObject Type="Embed" ProgID="OutPlace" ShapeID="_x0000_i1025" DrawAspect="Content" ObjectID="_1748347374" r:id="rId8"/>
        </w:object>
      </w:r>
    </w:p>
    <w:p w14:paraId="3A5FC3DA" w14:textId="77777777" w:rsidR="004D10AF" w:rsidRPr="004D10AF" w:rsidRDefault="004D10AF" w:rsidP="004D10AF">
      <w:pPr>
        <w:widowControl w:val="0"/>
        <w:suppressAutoHyphens/>
        <w:jc w:val="center"/>
        <w:rPr>
          <w:rFonts w:eastAsia="Arial Unicode MS"/>
          <w:szCs w:val="24"/>
          <w:lang w:eastAsia="lt-LT"/>
        </w:rPr>
      </w:pPr>
    </w:p>
    <w:p w14:paraId="06E95179" w14:textId="77777777" w:rsidR="004D10AF" w:rsidRPr="004D10AF" w:rsidRDefault="004D10AF" w:rsidP="004D10AF">
      <w:pPr>
        <w:widowControl w:val="0"/>
        <w:suppressAutoHyphens/>
        <w:jc w:val="center"/>
        <w:rPr>
          <w:b/>
          <w:szCs w:val="24"/>
          <w:lang w:eastAsia="ar-SA"/>
        </w:rPr>
      </w:pPr>
      <w:r w:rsidRPr="004D10AF">
        <w:rPr>
          <w:b/>
          <w:szCs w:val="24"/>
          <w:lang w:eastAsia="ar-SA"/>
        </w:rPr>
        <w:t>KĖDAINIŲ RAJONO SAVIVALDYBĖS TARYBA</w:t>
      </w:r>
    </w:p>
    <w:p w14:paraId="3FE7492D" w14:textId="77777777" w:rsidR="004D10AF" w:rsidRPr="004D10AF" w:rsidRDefault="004D10AF" w:rsidP="004D10AF">
      <w:pPr>
        <w:widowControl w:val="0"/>
        <w:suppressAutoHyphens/>
        <w:jc w:val="center"/>
        <w:rPr>
          <w:rFonts w:eastAsia="Arial Unicode MS"/>
          <w:b/>
          <w:szCs w:val="24"/>
          <w:lang w:eastAsia="lt-LT"/>
        </w:rPr>
      </w:pPr>
    </w:p>
    <w:p w14:paraId="26EF225C" w14:textId="77777777" w:rsidR="004D10AF" w:rsidRPr="004D10AF" w:rsidRDefault="004D10AF" w:rsidP="004D10AF">
      <w:pPr>
        <w:widowControl w:val="0"/>
        <w:suppressAutoHyphens/>
        <w:jc w:val="center"/>
        <w:rPr>
          <w:rFonts w:eastAsia="Arial Unicode MS"/>
          <w:b/>
          <w:bCs/>
          <w:szCs w:val="24"/>
          <w:lang w:eastAsia="lt-LT"/>
        </w:rPr>
      </w:pPr>
      <w:r w:rsidRPr="004D10AF">
        <w:rPr>
          <w:rFonts w:eastAsia="Arial Unicode MS"/>
          <w:b/>
          <w:bCs/>
          <w:szCs w:val="24"/>
          <w:lang w:eastAsia="lt-LT"/>
        </w:rPr>
        <w:t>SPRENDIMAS</w:t>
      </w:r>
    </w:p>
    <w:p w14:paraId="3F05E330" w14:textId="7ED91755" w:rsidR="004D10AF" w:rsidRPr="004D10AF" w:rsidRDefault="004D10AF" w:rsidP="004D10AF">
      <w:pPr>
        <w:widowControl w:val="0"/>
        <w:suppressAutoHyphens/>
        <w:ind w:firstLine="709"/>
        <w:jc w:val="center"/>
        <w:rPr>
          <w:b/>
          <w:szCs w:val="24"/>
          <w:lang w:eastAsia="ar-SA"/>
        </w:rPr>
      </w:pPr>
      <w:r w:rsidRPr="004D10AF">
        <w:rPr>
          <w:rFonts w:eastAsia="Arial Unicode MS"/>
          <w:b/>
          <w:bCs/>
          <w:caps/>
          <w:szCs w:val="24"/>
          <w:lang w:eastAsia="lt-LT"/>
        </w:rPr>
        <w:t xml:space="preserve">DĖL Kėdainių rajono savivaldybės tarybos </w:t>
      </w:r>
      <w:r>
        <w:rPr>
          <w:rFonts w:eastAsia="Arial Unicode MS"/>
          <w:b/>
          <w:bCs/>
          <w:caps/>
          <w:szCs w:val="24"/>
          <w:lang w:eastAsia="lt-LT"/>
        </w:rPr>
        <w:t>2019</w:t>
      </w:r>
      <w:r w:rsidRPr="004D10AF">
        <w:rPr>
          <w:rFonts w:eastAsia="Arial Unicode MS"/>
          <w:b/>
          <w:bCs/>
          <w:caps/>
          <w:szCs w:val="24"/>
          <w:lang w:eastAsia="lt-LT"/>
        </w:rPr>
        <w:t xml:space="preserve"> m. </w:t>
      </w:r>
      <w:r>
        <w:rPr>
          <w:rFonts w:eastAsia="Arial Unicode MS"/>
          <w:b/>
          <w:bCs/>
          <w:caps/>
          <w:szCs w:val="24"/>
          <w:lang w:eastAsia="lt-LT"/>
        </w:rPr>
        <w:t>GEGUŽĖS</w:t>
      </w:r>
      <w:r w:rsidRPr="004D10AF">
        <w:rPr>
          <w:rFonts w:eastAsia="Arial Unicode MS"/>
          <w:b/>
          <w:bCs/>
          <w:caps/>
          <w:szCs w:val="24"/>
          <w:lang w:eastAsia="lt-LT"/>
        </w:rPr>
        <w:t xml:space="preserve"> </w:t>
      </w:r>
      <w:r>
        <w:rPr>
          <w:rFonts w:eastAsia="Arial Unicode MS"/>
          <w:b/>
          <w:bCs/>
          <w:caps/>
          <w:szCs w:val="24"/>
          <w:lang w:eastAsia="lt-LT"/>
        </w:rPr>
        <w:t>17</w:t>
      </w:r>
      <w:r w:rsidRPr="004D10AF">
        <w:rPr>
          <w:rFonts w:eastAsia="Arial Unicode MS"/>
          <w:b/>
          <w:bCs/>
          <w:caps/>
          <w:szCs w:val="24"/>
          <w:lang w:eastAsia="lt-LT"/>
        </w:rPr>
        <w:t xml:space="preserve"> d. sprendimo Nr. TS-</w:t>
      </w:r>
      <w:r>
        <w:rPr>
          <w:rFonts w:eastAsia="Arial Unicode MS"/>
          <w:b/>
          <w:bCs/>
          <w:caps/>
          <w:szCs w:val="24"/>
          <w:lang w:eastAsia="lt-LT"/>
        </w:rPr>
        <w:t>88</w:t>
      </w:r>
      <w:r w:rsidRPr="004D10AF">
        <w:rPr>
          <w:rFonts w:eastAsia="Arial Unicode MS"/>
          <w:b/>
          <w:bCs/>
          <w:caps/>
          <w:szCs w:val="24"/>
          <w:lang w:eastAsia="lt-LT"/>
        </w:rPr>
        <w:t xml:space="preserve"> „dĖL </w:t>
      </w:r>
      <w:r>
        <w:rPr>
          <w:b/>
          <w:szCs w:val="24"/>
          <w:lang w:eastAsia="ar-SA"/>
        </w:rPr>
        <w:t>VIENKARTINĖS PINIGINĖS SOCIALINĖS PARAMOS IR KOMPENSACIJŲ SKYRIMO TVARKOS APRAŠO PATVIRTINIMO</w:t>
      </w:r>
      <w:r w:rsidRPr="004D10AF">
        <w:rPr>
          <w:b/>
          <w:bCs/>
          <w:szCs w:val="24"/>
          <w:lang w:eastAsia="ar-SA"/>
        </w:rPr>
        <w:t xml:space="preserve"> </w:t>
      </w:r>
      <w:r w:rsidRPr="004D10AF">
        <w:rPr>
          <w:rFonts w:eastAsia="Arial Unicode MS"/>
          <w:b/>
          <w:bCs/>
          <w:caps/>
          <w:szCs w:val="24"/>
          <w:lang w:eastAsia="lt-LT"/>
        </w:rPr>
        <w:t>“ pakeitimo</w:t>
      </w:r>
    </w:p>
    <w:p w14:paraId="5FE97204" w14:textId="77777777" w:rsidR="004D10AF" w:rsidRPr="004D10AF" w:rsidRDefault="004D10AF" w:rsidP="004D10AF">
      <w:pPr>
        <w:widowControl w:val="0"/>
        <w:tabs>
          <w:tab w:val="left" w:pos="1185"/>
        </w:tabs>
        <w:suppressAutoHyphens/>
        <w:jc w:val="center"/>
        <w:rPr>
          <w:rFonts w:eastAsia="Arial Unicode MS"/>
          <w:szCs w:val="24"/>
          <w:lang w:eastAsia="lt-LT"/>
        </w:rPr>
      </w:pPr>
    </w:p>
    <w:p w14:paraId="19C7EB88" w14:textId="12787FA3" w:rsidR="004D10AF" w:rsidRPr="004D10AF" w:rsidRDefault="004D10AF" w:rsidP="004D10AF">
      <w:pPr>
        <w:widowControl w:val="0"/>
        <w:suppressAutoHyphens/>
        <w:jc w:val="center"/>
        <w:rPr>
          <w:rFonts w:eastAsia="Arial Unicode MS"/>
          <w:szCs w:val="24"/>
          <w:lang w:eastAsia="lt-LT"/>
        </w:rPr>
      </w:pPr>
      <w:r w:rsidRPr="004D10AF">
        <w:rPr>
          <w:rFonts w:eastAsia="Arial Unicode MS"/>
          <w:szCs w:val="24"/>
          <w:lang w:eastAsia="lt-LT"/>
        </w:rPr>
        <w:t>2023 m.</w:t>
      </w:r>
      <w:r w:rsidR="003C5BC9">
        <w:rPr>
          <w:rFonts w:eastAsia="Arial Unicode MS"/>
          <w:szCs w:val="24"/>
          <w:lang w:eastAsia="lt-LT"/>
        </w:rPr>
        <w:t xml:space="preserve"> </w:t>
      </w:r>
      <w:r w:rsidR="0002409F">
        <w:rPr>
          <w:rFonts w:eastAsia="Arial Unicode MS"/>
          <w:szCs w:val="24"/>
          <w:lang w:eastAsia="lt-LT"/>
        </w:rPr>
        <w:t>gegužės</w:t>
      </w:r>
      <w:r w:rsidR="003C5BC9">
        <w:rPr>
          <w:rFonts w:eastAsia="Arial Unicode MS"/>
          <w:szCs w:val="24"/>
          <w:lang w:eastAsia="lt-LT"/>
        </w:rPr>
        <w:t xml:space="preserve"> </w:t>
      </w:r>
      <w:r w:rsidR="0002409F">
        <w:rPr>
          <w:rFonts w:eastAsia="Arial Unicode MS"/>
          <w:szCs w:val="24"/>
          <w:lang w:eastAsia="lt-LT"/>
        </w:rPr>
        <w:t>2</w:t>
      </w:r>
      <w:bookmarkStart w:id="0" w:name="_GoBack"/>
      <w:bookmarkEnd w:id="0"/>
      <w:r w:rsidR="003C5BC9">
        <w:rPr>
          <w:rFonts w:eastAsia="Arial Unicode MS"/>
          <w:szCs w:val="24"/>
          <w:lang w:eastAsia="lt-LT"/>
        </w:rPr>
        <w:t xml:space="preserve">9 d. </w:t>
      </w:r>
      <w:r w:rsidRPr="004D10AF">
        <w:rPr>
          <w:rFonts w:eastAsia="Arial Unicode MS"/>
          <w:szCs w:val="24"/>
          <w:lang w:eastAsia="lt-LT"/>
        </w:rPr>
        <w:t xml:space="preserve"> Nr. </w:t>
      </w:r>
      <w:r w:rsidR="003C5BC9">
        <w:rPr>
          <w:rFonts w:eastAsia="Arial Unicode MS"/>
          <w:szCs w:val="24"/>
          <w:lang w:eastAsia="lt-LT"/>
        </w:rPr>
        <w:t>SP-191</w:t>
      </w:r>
      <w:r w:rsidRPr="004D10AF">
        <w:rPr>
          <w:rFonts w:eastAsia="Arial Unicode MS"/>
          <w:szCs w:val="24"/>
          <w:lang w:eastAsia="lt-LT"/>
        </w:rPr>
        <w:t xml:space="preserve">           </w:t>
      </w:r>
    </w:p>
    <w:p w14:paraId="25A37F59" w14:textId="77777777" w:rsidR="004D10AF" w:rsidRPr="004D10AF" w:rsidRDefault="004D10AF" w:rsidP="004D10AF">
      <w:pPr>
        <w:widowControl w:val="0"/>
        <w:suppressAutoHyphens/>
        <w:autoSpaceDE w:val="0"/>
        <w:jc w:val="center"/>
        <w:rPr>
          <w:rFonts w:eastAsia="TimesNewRomanPSMT"/>
          <w:szCs w:val="24"/>
          <w:lang w:eastAsia="lt-LT"/>
        </w:rPr>
      </w:pPr>
      <w:r w:rsidRPr="004D10AF">
        <w:rPr>
          <w:rFonts w:eastAsia="TimesNewRomanPSMT"/>
          <w:szCs w:val="24"/>
          <w:lang w:eastAsia="lt-LT"/>
        </w:rPr>
        <w:t>Kėdainiai</w:t>
      </w:r>
    </w:p>
    <w:p w14:paraId="0C5942FD" w14:textId="77777777" w:rsidR="004D10AF" w:rsidRPr="004D10AF" w:rsidRDefault="004D10AF" w:rsidP="004D10A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680"/>
        <w:jc w:val="both"/>
        <w:rPr>
          <w:rFonts w:eastAsia="TimesNewRomanPSMT"/>
          <w:kern w:val="1"/>
          <w:szCs w:val="24"/>
          <w:lang w:eastAsia="lt-LT"/>
        </w:rPr>
      </w:pPr>
    </w:p>
    <w:p w14:paraId="576BAC97" w14:textId="77777777" w:rsidR="004D10AF" w:rsidRPr="004D10AF" w:rsidRDefault="004D10AF" w:rsidP="004D10A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680"/>
        <w:jc w:val="both"/>
        <w:rPr>
          <w:rFonts w:eastAsia="TimesNewRomanPSMT"/>
          <w:kern w:val="1"/>
          <w:szCs w:val="24"/>
          <w:lang w:eastAsia="lt-LT"/>
        </w:rPr>
      </w:pPr>
      <w:r w:rsidRPr="004D10AF">
        <w:rPr>
          <w:rFonts w:eastAsia="TimesNewRomanPSMT"/>
          <w:kern w:val="1"/>
          <w:szCs w:val="24"/>
          <w:lang w:eastAsia="lt-LT"/>
        </w:rPr>
        <w:t>Kėdainių rajono savivaldybės taryba  n u s p r e n d ž i a:</w:t>
      </w:r>
    </w:p>
    <w:p w14:paraId="58C8FE09" w14:textId="17106528" w:rsidR="004D10AF" w:rsidRPr="004D10AF" w:rsidRDefault="004D10AF" w:rsidP="004D10AF">
      <w:pPr>
        <w:widowControl w:val="0"/>
        <w:suppressAutoHyphens/>
        <w:autoSpaceDE w:val="0"/>
        <w:ind w:firstLine="680"/>
        <w:jc w:val="both"/>
        <w:rPr>
          <w:rFonts w:eastAsia="TimesNewRomanPSMT"/>
          <w:lang w:eastAsia="lt-LT"/>
        </w:rPr>
      </w:pPr>
      <w:bookmarkStart w:id="1" w:name="_Hlk123831709"/>
      <w:r w:rsidRPr="004D10AF">
        <w:rPr>
          <w:rFonts w:eastAsia="TimesNewRomanPSMT"/>
          <w:lang w:eastAsia="lt-LT"/>
        </w:rPr>
        <w:t xml:space="preserve"> Pakeisti </w:t>
      </w:r>
      <w:r w:rsidR="0018093C">
        <w:rPr>
          <w:rFonts w:eastAsia="TimesNewRomanPSMT"/>
          <w:lang w:eastAsia="lt-LT"/>
        </w:rPr>
        <w:t>Vienkartinės piniginės socialinės paramos ir kompensacijų skyrimo</w:t>
      </w:r>
      <w:r w:rsidRPr="004D10AF">
        <w:rPr>
          <w:rFonts w:eastAsia="TimesNewRomanPSMT"/>
          <w:lang w:eastAsia="lt-LT"/>
        </w:rPr>
        <w:t xml:space="preserve"> tvarkos aprašą, patvirtintą Kėdainių rajono savivaldybės </w:t>
      </w:r>
      <w:bookmarkStart w:id="2" w:name="_Hlk483835206"/>
      <w:r w:rsidRPr="004D10AF">
        <w:rPr>
          <w:rFonts w:eastAsia="TimesNewRomanPSMT"/>
          <w:lang w:eastAsia="lt-LT"/>
        </w:rPr>
        <w:t xml:space="preserve">tarybos </w:t>
      </w:r>
      <w:r w:rsidR="0018093C">
        <w:rPr>
          <w:rFonts w:eastAsia="TimesNewRomanPSMT"/>
          <w:lang w:eastAsia="lt-LT"/>
        </w:rPr>
        <w:t>2019</w:t>
      </w:r>
      <w:r w:rsidRPr="004D10AF">
        <w:rPr>
          <w:rFonts w:eastAsia="TimesNewRomanPSMT"/>
          <w:lang w:eastAsia="lt-LT"/>
        </w:rPr>
        <w:t xml:space="preserve"> m. </w:t>
      </w:r>
      <w:r w:rsidR="0018093C">
        <w:rPr>
          <w:rFonts w:eastAsia="TimesNewRomanPSMT"/>
          <w:lang w:eastAsia="lt-LT"/>
        </w:rPr>
        <w:t>gegužės</w:t>
      </w:r>
      <w:r w:rsidRPr="004D10AF">
        <w:rPr>
          <w:rFonts w:eastAsia="TimesNewRomanPSMT"/>
          <w:lang w:eastAsia="lt-LT"/>
        </w:rPr>
        <w:t xml:space="preserve"> </w:t>
      </w:r>
      <w:r w:rsidR="0018093C">
        <w:rPr>
          <w:rFonts w:eastAsia="TimesNewRomanPSMT"/>
          <w:lang w:eastAsia="lt-LT"/>
        </w:rPr>
        <w:t>17</w:t>
      </w:r>
      <w:r w:rsidRPr="004D10AF">
        <w:rPr>
          <w:rFonts w:eastAsia="TimesNewRomanPSMT"/>
          <w:lang w:eastAsia="lt-LT"/>
        </w:rPr>
        <w:t xml:space="preserve"> d. sprendimu </w:t>
      </w:r>
      <w:bookmarkEnd w:id="2"/>
      <w:r w:rsidRPr="004D10AF">
        <w:rPr>
          <w:rFonts w:eastAsia="TimesNewRomanPSMT"/>
          <w:lang w:eastAsia="lt-LT"/>
        </w:rPr>
        <w:t>Nr. TS-</w:t>
      </w:r>
      <w:r w:rsidR="0018093C">
        <w:rPr>
          <w:rFonts w:eastAsia="TimesNewRomanPSMT"/>
          <w:lang w:eastAsia="lt-LT"/>
        </w:rPr>
        <w:t>88</w:t>
      </w:r>
      <w:r w:rsidRPr="004D10AF">
        <w:rPr>
          <w:rFonts w:eastAsia="TimesNewRomanPSMT"/>
          <w:lang w:eastAsia="lt-LT"/>
        </w:rPr>
        <w:t xml:space="preserve"> „Dėl </w:t>
      </w:r>
      <w:r w:rsidR="00FD77FB">
        <w:rPr>
          <w:rFonts w:eastAsia="TimesNewRomanPSMT"/>
          <w:lang w:eastAsia="lt-LT"/>
        </w:rPr>
        <w:t xml:space="preserve">Vienkartinės piniginės socialinės paramos ir kompensacijų skyrimo </w:t>
      </w:r>
      <w:r w:rsidRPr="004D10AF">
        <w:rPr>
          <w:rFonts w:eastAsia="TimesNewRomanPSMT"/>
          <w:lang w:eastAsia="lt-LT"/>
        </w:rPr>
        <w:t xml:space="preserve"> tvarkos aprašo </w:t>
      </w:r>
      <w:r w:rsidR="00FD77FB">
        <w:rPr>
          <w:rFonts w:eastAsia="TimesNewRomanPSMT"/>
          <w:lang w:eastAsia="lt-LT"/>
        </w:rPr>
        <w:t>pa</w:t>
      </w:r>
      <w:r w:rsidRPr="004D10AF">
        <w:rPr>
          <w:rFonts w:eastAsia="TimesNewRomanPSMT"/>
          <w:lang w:eastAsia="lt-LT"/>
        </w:rPr>
        <w:t>tvirtinimo“</w:t>
      </w:r>
      <w:bookmarkEnd w:id="1"/>
      <w:r w:rsidRPr="004D10AF">
        <w:rPr>
          <w:rFonts w:eastAsia="TimesNewRomanPSMT"/>
          <w:lang w:eastAsia="lt-LT"/>
        </w:rPr>
        <w:t>:</w:t>
      </w:r>
    </w:p>
    <w:p w14:paraId="4F0B5DA6" w14:textId="73BC62F8" w:rsidR="008547B7" w:rsidRDefault="008547B7" w:rsidP="004D10AF">
      <w:pPr>
        <w:widowControl w:val="0"/>
        <w:suppressAutoHyphens/>
        <w:autoSpaceDE w:val="0"/>
        <w:ind w:firstLine="680"/>
        <w:jc w:val="both"/>
        <w:rPr>
          <w:rFonts w:eastAsia="TimesNewRomanPSMT"/>
          <w:lang w:eastAsia="lt-LT"/>
        </w:rPr>
      </w:pPr>
      <w:r>
        <w:rPr>
          <w:rFonts w:eastAsia="TimesNewRomanPSMT"/>
          <w:lang w:eastAsia="lt-LT"/>
        </w:rPr>
        <w:t>1. Pakeisti 2 punktą ir išdėstyti jį taip:</w:t>
      </w:r>
    </w:p>
    <w:p w14:paraId="78EA4648" w14:textId="36D754D3" w:rsidR="008547B7" w:rsidRDefault="008547B7" w:rsidP="008547B7">
      <w:pPr>
        <w:suppressAutoHyphens/>
        <w:overflowPunct w:val="0"/>
        <w:ind w:firstLine="720"/>
        <w:jc w:val="both"/>
        <w:textAlignment w:val="baseline"/>
        <w:rPr>
          <w:szCs w:val="24"/>
          <w:lang w:eastAsia="lt-LT"/>
        </w:rPr>
      </w:pPr>
      <w:r>
        <w:rPr>
          <w:szCs w:val="24"/>
          <w:lang w:eastAsia="lt-LT"/>
        </w:rPr>
        <w:t>„2. Vienkartinė piniginė socialinė parama ir kompensacijos skiriamos:</w:t>
      </w:r>
    </w:p>
    <w:p w14:paraId="4E9737C2" w14:textId="77777777" w:rsidR="008547B7" w:rsidRDefault="008547B7" w:rsidP="008547B7">
      <w:pPr>
        <w:suppressAutoHyphens/>
        <w:overflowPunct w:val="0"/>
        <w:ind w:firstLine="720"/>
        <w:jc w:val="both"/>
        <w:textAlignment w:val="baseline"/>
        <w:rPr>
          <w:szCs w:val="24"/>
          <w:lang w:eastAsia="lt-LT"/>
        </w:rPr>
      </w:pPr>
      <w:r>
        <w:rPr>
          <w:szCs w:val="24"/>
          <w:lang w:eastAsia="lt-LT"/>
        </w:rPr>
        <w:t>2.1. nukentėjusiems nuo gaisro, stichinių nelaimių;</w:t>
      </w:r>
    </w:p>
    <w:p w14:paraId="1A42F435" w14:textId="77777777" w:rsidR="008547B7" w:rsidRDefault="008547B7" w:rsidP="008547B7">
      <w:pPr>
        <w:suppressAutoHyphens/>
        <w:overflowPunct w:val="0"/>
        <w:ind w:firstLine="720"/>
        <w:jc w:val="both"/>
        <w:textAlignment w:val="baseline"/>
        <w:rPr>
          <w:szCs w:val="24"/>
          <w:lang w:eastAsia="lt-LT"/>
        </w:rPr>
      </w:pPr>
      <w:r>
        <w:rPr>
          <w:szCs w:val="24"/>
          <w:lang w:eastAsia="lt-LT"/>
        </w:rPr>
        <w:t>2.2. gydymo išlaidoms kompensuoti;</w:t>
      </w:r>
    </w:p>
    <w:p w14:paraId="159F49DB" w14:textId="77777777" w:rsidR="008547B7" w:rsidRDefault="008547B7" w:rsidP="008547B7">
      <w:pPr>
        <w:suppressAutoHyphens/>
        <w:overflowPunct w:val="0"/>
        <w:ind w:firstLine="720"/>
        <w:jc w:val="both"/>
        <w:textAlignment w:val="baseline"/>
        <w:rPr>
          <w:szCs w:val="24"/>
          <w:lang w:eastAsia="lt-LT"/>
        </w:rPr>
      </w:pPr>
      <w:r>
        <w:rPr>
          <w:szCs w:val="24"/>
          <w:lang w:eastAsia="lt-LT"/>
        </w:rPr>
        <w:t>2.3. asmenims, grįžusiems iš įkalinimo vietų;</w:t>
      </w:r>
    </w:p>
    <w:p w14:paraId="1AE11DAB" w14:textId="77777777" w:rsidR="008547B7" w:rsidRDefault="008547B7" w:rsidP="008547B7">
      <w:pPr>
        <w:suppressAutoHyphens/>
        <w:overflowPunct w:val="0"/>
        <w:ind w:firstLine="720"/>
        <w:jc w:val="both"/>
        <w:textAlignment w:val="baseline"/>
        <w:rPr>
          <w:szCs w:val="24"/>
          <w:lang w:eastAsia="lt-LT"/>
        </w:rPr>
      </w:pPr>
      <w:r>
        <w:rPr>
          <w:szCs w:val="24"/>
          <w:lang w:eastAsia="lt-LT"/>
        </w:rPr>
        <w:t>2.4. sunkios materialinės padėties atvejais;</w:t>
      </w:r>
    </w:p>
    <w:p w14:paraId="493BEB0F" w14:textId="77777777" w:rsidR="008547B7" w:rsidRPr="008547B7" w:rsidRDefault="008547B7" w:rsidP="008547B7">
      <w:pPr>
        <w:suppressAutoHyphens/>
        <w:overflowPunct w:val="0"/>
        <w:ind w:firstLine="720"/>
        <w:jc w:val="both"/>
        <w:textAlignment w:val="baseline"/>
        <w:rPr>
          <w:szCs w:val="24"/>
          <w:lang w:eastAsia="lt-LT"/>
        </w:rPr>
      </w:pPr>
      <w:r w:rsidRPr="008547B7">
        <w:rPr>
          <w:szCs w:val="24"/>
          <w:lang w:eastAsia="lt-LT"/>
        </w:rPr>
        <w:t>2.5. kitais nenumatytais atvejais;</w:t>
      </w:r>
    </w:p>
    <w:p w14:paraId="7BCB57A7" w14:textId="537FB3EE" w:rsidR="008547B7" w:rsidRPr="008547B7" w:rsidRDefault="008547B7" w:rsidP="008547B7">
      <w:pPr>
        <w:suppressAutoHyphens/>
        <w:overflowPunct w:val="0"/>
        <w:ind w:firstLine="720"/>
        <w:jc w:val="both"/>
        <w:textAlignment w:val="baseline"/>
        <w:rPr>
          <w:szCs w:val="24"/>
          <w:lang w:eastAsia="lt-LT"/>
        </w:rPr>
      </w:pPr>
      <w:r w:rsidRPr="008547B7">
        <w:rPr>
          <w:szCs w:val="24"/>
          <w:lang w:eastAsia="lt-LT"/>
        </w:rPr>
        <w:t xml:space="preserve">2.6. </w:t>
      </w:r>
      <w:r w:rsidRPr="008547B7">
        <w:rPr>
          <w:color w:val="000000"/>
          <w:szCs w:val="24"/>
        </w:rPr>
        <w:t>sanitarinių įrenginių, buitinių valymo įrenginių, vandentiekio įrenginių ir jo įvadų, nuotekų įrenginių ir įvado prijungimo prie buitinių nuotekų tinklo išlaidoms iš dalies kompensuoti.</w:t>
      </w:r>
      <w:r>
        <w:rPr>
          <w:color w:val="000000"/>
          <w:szCs w:val="24"/>
        </w:rPr>
        <w:t>“</w:t>
      </w:r>
    </w:p>
    <w:p w14:paraId="4D506424" w14:textId="1652B143" w:rsidR="008547B7" w:rsidRPr="004D10AF" w:rsidRDefault="008547B7" w:rsidP="004D10AF">
      <w:pPr>
        <w:widowControl w:val="0"/>
        <w:suppressAutoHyphens/>
        <w:autoSpaceDE w:val="0"/>
        <w:ind w:firstLine="680"/>
        <w:jc w:val="both"/>
        <w:rPr>
          <w:rFonts w:eastAsia="TimesNewRomanPSMT"/>
          <w:lang w:eastAsia="lt-LT"/>
        </w:rPr>
      </w:pPr>
      <w:r>
        <w:rPr>
          <w:rFonts w:eastAsia="TimesNewRomanPSMT"/>
          <w:lang w:eastAsia="lt-LT"/>
        </w:rPr>
        <w:t>2</w:t>
      </w:r>
      <w:r w:rsidR="004D10AF" w:rsidRPr="004D10AF">
        <w:rPr>
          <w:rFonts w:eastAsia="TimesNewRomanPSMT"/>
          <w:lang w:eastAsia="lt-LT"/>
        </w:rPr>
        <w:t xml:space="preserve">. </w:t>
      </w:r>
      <w:bookmarkStart w:id="3" w:name="_Hlk134541596"/>
      <w:r w:rsidR="004D10AF" w:rsidRPr="004D10AF">
        <w:rPr>
          <w:rFonts w:eastAsia="TimesNewRomanPSMT"/>
          <w:lang w:eastAsia="lt-LT"/>
        </w:rPr>
        <w:t xml:space="preserve">Pakeisti </w:t>
      </w:r>
      <w:bookmarkEnd w:id="3"/>
      <w:r w:rsidR="004D10AF" w:rsidRPr="004D10AF">
        <w:rPr>
          <w:rFonts w:eastAsia="TimesNewRomanPSMT"/>
          <w:lang w:eastAsia="lt-LT"/>
        </w:rPr>
        <w:t>3 punktą ir jį išdėstyti taip:</w:t>
      </w:r>
    </w:p>
    <w:p w14:paraId="298231EB" w14:textId="24971167" w:rsidR="004D10AF" w:rsidRPr="004D10AF" w:rsidRDefault="004D10AF" w:rsidP="00FD77FB">
      <w:pPr>
        <w:suppressAutoHyphens/>
        <w:overflowPunct w:val="0"/>
        <w:ind w:firstLine="720"/>
        <w:jc w:val="both"/>
        <w:textAlignment w:val="baseline"/>
        <w:rPr>
          <w:b/>
          <w:bCs/>
          <w:color w:val="000000" w:themeColor="text1"/>
          <w:szCs w:val="24"/>
          <w:lang w:eastAsia="lt-LT"/>
        </w:rPr>
      </w:pPr>
      <w:r w:rsidRPr="004D10AF">
        <w:rPr>
          <w:rFonts w:eastAsia="TimesNewRomanPSMT"/>
          <w:lang w:eastAsia="lt-LT"/>
        </w:rPr>
        <w:t>„</w:t>
      </w:r>
      <w:r w:rsidR="00FD77FB" w:rsidRPr="00FD77FB">
        <w:rPr>
          <w:color w:val="000000" w:themeColor="text1"/>
          <w:szCs w:val="24"/>
          <w:lang w:eastAsia="lt-LT"/>
        </w:rPr>
        <w:t xml:space="preserve">3. Prašymus dėl vienkartinės piniginės socialinės </w:t>
      </w:r>
      <w:r w:rsidR="000B49AD">
        <w:rPr>
          <w:color w:val="000000" w:themeColor="text1"/>
          <w:szCs w:val="24"/>
          <w:lang w:eastAsia="lt-LT"/>
        </w:rPr>
        <w:t xml:space="preserve">paramos ir kompensacijų </w:t>
      </w:r>
      <w:r w:rsidR="000B49AD" w:rsidRPr="004B1BA5">
        <w:rPr>
          <w:color w:val="000000" w:themeColor="text1"/>
          <w:szCs w:val="24"/>
          <w:lang w:eastAsia="lt-LT"/>
        </w:rPr>
        <w:t xml:space="preserve">(toliau − </w:t>
      </w:r>
      <w:r w:rsidR="00FD77FB" w:rsidRPr="004B1BA5">
        <w:rPr>
          <w:color w:val="000000" w:themeColor="text1"/>
          <w:szCs w:val="24"/>
          <w:lang w:eastAsia="lt-LT"/>
        </w:rPr>
        <w:t>paramos)</w:t>
      </w:r>
      <w:r w:rsidR="00FD77FB" w:rsidRPr="00FD77FB">
        <w:rPr>
          <w:color w:val="000000" w:themeColor="text1"/>
          <w:szCs w:val="24"/>
          <w:lang w:eastAsia="lt-LT"/>
        </w:rPr>
        <w:t xml:space="preserve"> skyrimo, išskyrus 2.3 punktą, svarsto Vienkartinės piniginės socialinės paramos ir kompen</w:t>
      </w:r>
      <w:r w:rsidR="000B49AD">
        <w:rPr>
          <w:color w:val="000000" w:themeColor="text1"/>
          <w:szCs w:val="24"/>
          <w:lang w:eastAsia="lt-LT"/>
        </w:rPr>
        <w:t xml:space="preserve">sacijų skyrimo komisija </w:t>
      </w:r>
      <w:r w:rsidR="000B49AD" w:rsidRPr="004B1BA5">
        <w:rPr>
          <w:color w:val="000000" w:themeColor="text1"/>
          <w:szCs w:val="24"/>
          <w:lang w:eastAsia="lt-LT"/>
        </w:rPr>
        <w:t xml:space="preserve">(toliau − </w:t>
      </w:r>
      <w:r w:rsidR="00FD77FB" w:rsidRPr="004B1BA5">
        <w:rPr>
          <w:color w:val="000000" w:themeColor="text1"/>
          <w:szCs w:val="24"/>
          <w:lang w:eastAsia="lt-LT"/>
        </w:rPr>
        <w:t>komisija),</w:t>
      </w:r>
      <w:r w:rsidR="00FD77FB" w:rsidRPr="00FD77FB">
        <w:rPr>
          <w:color w:val="000000" w:themeColor="text1"/>
          <w:szCs w:val="24"/>
          <w:lang w:eastAsia="lt-LT"/>
        </w:rPr>
        <w:t xml:space="preserve"> kurią sudaro ir jos nuostatus tvirtina Savivaldybės meras. Parama skiriama Savivaldybės administracijos direktoriaus įsakymu, rekomendavus komisijai.</w:t>
      </w:r>
      <w:r w:rsidRPr="004D10AF">
        <w:t xml:space="preserve">“ </w:t>
      </w:r>
    </w:p>
    <w:p w14:paraId="02C1D0F4" w14:textId="789D5CFC" w:rsidR="004D10AF" w:rsidRPr="004D10AF" w:rsidRDefault="008547B7" w:rsidP="004D10AF">
      <w:pPr>
        <w:widowControl w:val="0"/>
        <w:suppressAutoHyphens/>
        <w:ind w:firstLine="720"/>
        <w:jc w:val="both"/>
      </w:pPr>
      <w:r>
        <w:t>3</w:t>
      </w:r>
      <w:r w:rsidR="004D10AF" w:rsidRPr="004D10AF">
        <w:t>.</w:t>
      </w:r>
      <w:r w:rsidR="004D10AF" w:rsidRPr="004D10AF">
        <w:rPr>
          <w:rFonts w:eastAsia="TimesNewRomanPSMT"/>
          <w:lang w:eastAsia="lt-LT"/>
        </w:rPr>
        <w:t xml:space="preserve"> Pakeisti</w:t>
      </w:r>
      <w:r w:rsidR="004D10AF" w:rsidRPr="004D10AF">
        <w:t xml:space="preserve"> </w:t>
      </w:r>
      <w:r w:rsidR="00FD77FB">
        <w:t>6 p</w:t>
      </w:r>
      <w:r w:rsidR="004D10AF" w:rsidRPr="004D10AF">
        <w:t>unktą ir jį išdėstyti taip:</w:t>
      </w:r>
    </w:p>
    <w:p w14:paraId="6079C62E" w14:textId="58213048" w:rsidR="004D10AF" w:rsidRPr="004D10AF" w:rsidRDefault="004D10AF" w:rsidP="00FD77FB">
      <w:pPr>
        <w:widowControl w:val="0"/>
        <w:suppressAutoHyphens/>
        <w:ind w:firstLine="720"/>
        <w:jc w:val="both"/>
        <w:textAlignment w:val="baseline"/>
        <w:rPr>
          <w:rFonts w:ascii="Calibri" w:eastAsia="Calibri" w:hAnsi="Calibri"/>
          <w:sz w:val="22"/>
          <w:szCs w:val="22"/>
        </w:rPr>
      </w:pPr>
      <w:r w:rsidRPr="004D10AF">
        <w:rPr>
          <w:rFonts w:eastAsia="TimesNewRomanPSMT"/>
          <w:lang w:eastAsia="lt-LT"/>
        </w:rPr>
        <w:t>„</w:t>
      </w:r>
      <w:r w:rsidR="00FD77FB">
        <w:rPr>
          <w:szCs w:val="24"/>
          <w:lang w:eastAsia="lt-LT"/>
        </w:rPr>
        <w:t xml:space="preserve">6. </w:t>
      </w:r>
      <w:r w:rsidR="00FD77FB" w:rsidRPr="00FD77FB">
        <w:rPr>
          <w:szCs w:val="24"/>
          <w:lang w:eastAsia="lt-LT"/>
        </w:rPr>
        <w:t xml:space="preserve">Nukentėjusiems nuo gaisro, stichinės nelaimės skiriama išmoka nuo 1 iki 10 VRP, jei </w:t>
      </w:r>
      <w:r w:rsidR="00FD77FB" w:rsidRPr="00FD77FB">
        <w:rPr>
          <w:color w:val="000000"/>
          <w:szCs w:val="24"/>
        </w:rPr>
        <w:t>gaisrų ir stichinių nelaimių padariniams likviduoti ir jų padarytiems nuostoliams iš dalies apmokėti</w:t>
      </w:r>
      <w:r w:rsidR="00FD77FB" w:rsidRPr="00FD77FB">
        <w:rPr>
          <w:szCs w:val="24"/>
          <w:lang w:eastAsia="lt-LT"/>
        </w:rPr>
        <w:t xml:space="preserve"> nebuvo skirtos mero rezervo lėšos. </w:t>
      </w:r>
      <w:r w:rsidR="00FD77FB" w:rsidRPr="00FD77FB">
        <w:rPr>
          <w:rFonts w:eastAsia="Arial Unicode MS"/>
          <w:szCs w:val="24"/>
        </w:rPr>
        <w:t>Komisija, įvertinusi gaisro, stichinės nelaimės padarytus nuostolius, atsižvelgdama į tai, kad nukentėję prarado vienintelį gyvenamą būstą, gali skirti iki 15 VRP dydžio išmoką nuostoliams iš dalies padengti.</w:t>
      </w:r>
      <w:r w:rsidRPr="004D10AF">
        <w:rPr>
          <w:szCs w:val="24"/>
        </w:rPr>
        <w:t>“</w:t>
      </w:r>
    </w:p>
    <w:p w14:paraId="3AB4ACA1" w14:textId="0B81196E" w:rsidR="004D10AF" w:rsidRPr="004D10AF" w:rsidRDefault="008547B7" w:rsidP="004D10AF">
      <w:pPr>
        <w:widowControl w:val="0"/>
        <w:suppressAutoHyphens/>
        <w:ind w:firstLine="720"/>
        <w:jc w:val="both"/>
        <w:rPr>
          <w:szCs w:val="24"/>
        </w:rPr>
      </w:pPr>
      <w:r>
        <w:rPr>
          <w:szCs w:val="24"/>
        </w:rPr>
        <w:t>4</w:t>
      </w:r>
      <w:r w:rsidR="004D10AF" w:rsidRPr="004D10AF">
        <w:rPr>
          <w:szCs w:val="24"/>
        </w:rPr>
        <w:t xml:space="preserve">. </w:t>
      </w:r>
      <w:r w:rsidR="004D10AF" w:rsidRPr="004D10AF">
        <w:rPr>
          <w:rFonts w:eastAsia="TimesNewRomanPSMT"/>
          <w:lang w:eastAsia="lt-LT"/>
        </w:rPr>
        <w:t xml:space="preserve">Pakeisti </w:t>
      </w:r>
      <w:r w:rsidR="00A67D20">
        <w:rPr>
          <w:szCs w:val="24"/>
        </w:rPr>
        <w:t>8</w:t>
      </w:r>
      <w:r w:rsidR="004D10AF" w:rsidRPr="004D10AF">
        <w:rPr>
          <w:szCs w:val="24"/>
        </w:rPr>
        <w:t xml:space="preserve"> </w:t>
      </w:r>
      <w:r w:rsidR="00A67D20">
        <w:rPr>
          <w:szCs w:val="24"/>
        </w:rPr>
        <w:t>punktą</w:t>
      </w:r>
      <w:r w:rsidR="004D10AF" w:rsidRPr="004D10AF">
        <w:rPr>
          <w:szCs w:val="24"/>
        </w:rPr>
        <w:t xml:space="preserve"> ir jį išdėstyti taip:</w:t>
      </w:r>
    </w:p>
    <w:p w14:paraId="404F65C5" w14:textId="60F3F0D2" w:rsidR="004D10AF" w:rsidRPr="004D10AF" w:rsidRDefault="004D10AF" w:rsidP="00A67D20">
      <w:pPr>
        <w:suppressAutoHyphens/>
        <w:ind w:firstLine="709"/>
        <w:jc w:val="both"/>
        <w:textAlignment w:val="baseline"/>
        <w:rPr>
          <w:szCs w:val="24"/>
          <w:lang w:eastAsia="lt-LT"/>
        </w:rPr>
      </w:pPr>
      <w:r w:rsidRPr="004D10AF">
        <w:rPr>
          <w:rFonts w:eastAsia="TimesNewRomanPSMT"/>
          <w:lang w:eastAsia="lt-LT"/>
        </w:rPr>
        <w:t>„</w:t>
      </w:r>
      <w:r w:rsidR="00A67D20">
        <w:rPr>
          <w:rFonts w:eastAsia="TimesNewRomanPSMT"/>
          <w:lang w:eastAsia="lt-LT"/>
        </w:rPr>
        <w:t>8</w:t>
      </w:r>
      <w:r w:rsidR="00A67D20" w:rsidRPr="00A67D20">
        <w:rPr>
          <w:rFonts w:eastAsia="TimesNewRomanPSMT"/>
          <w:lang w:eastAsia="lt-LT"/>
        </w:rPr>
        <w:t xml:space="preserve">. </w:t>
      </w:r>
      <w:r w:rsidR="00A67D20" w:rsidRPr="00A67D20">
        <w:rPr>
          <w:szCs w:val="24"/>
          <w:lang w:eastAsia="lt-LT"/>
        </w:rPr>
        <w:t xml:space="preserve">Gydymo išlaidos nustatomos, įvertinus prašytojo išlaidas </w:t>
      </w:r>
      <w:r w:rsidR="00A67D20" w:rsidRPr="00A67D20">
        <w:rPr>
          <w:szCs w:val="24"/>
        </w:rPr>
        <w:t xml:space="preserve">būtiniems medicininiams tyrimams atlikti, būtinų receptinių nekompensuojamų vaistų – pagal gydytojų išduotus galiojančius receptus, </w:t>
      </w:r>
      <w:proofErr w:type="spellStart"/>
      <w:r w:rsidR="00A67D20" w:rsidRPr="00A67D20">
        <w:rPr>
          <w:szCs w:val="24"/>
        </w:rPr>
        <w:t>siuntimus</w:t>
      </w:r>
      <w:proofErr w:type="spellEnd"/>
      <w:r w:rsidR="00A67D20" w:rsidRPr="00A67D20">
        <w:rPr>
          <w:szCs w:val="24"/>
        </w:rPr>
        <w:t>, išrašytus ne vėliau nei prieš 6 mėnesius nuo prašymo pateikimo dienos, pateikus apmokėjimo kvitus ar gydymo įstaigos išduotą pažymą apie reikalingų medicininių priemonių įsigijimą, išskyrus kompensuojamus vaistus ir medicinines priemones.</w:t>
      </w:r>
      <w:r w:rsidRPr="004D10AF">
        <w:rPr>
          <w:rFonts w:eastAsia="Arial Unicode MS"/>
          <w:lang w:eastAsia="lt-LT"/>
        </w:rPr>
        <w:t>“</w:t>
      </w:r>
    </w:p>
    <w:p w14:paraId="410002C5" w14:textId="4874EF01" w:rsidR="004D10AF" w:rsidRDefault="00A67D20" w:rsidP="008547B7">
      <w:pPr>
        <w:widowControl w:val="0"/>
        <w:suppressAutoHyphens/>
        <w:autoSpaceDE w:val="0"/>
        <w:ind w:left="-142" w:firstLine="142"/>
        <w:rPr>
          <w:rFonts w:eastAsia="TimesNewRomanPSMT"/>
          <w:szCs w:val="24"/>
          <w:lang w:eastAsia="lt-LT"/>
        </w:rPr>
      </w:pPr>
      <w:r>
        <w:rPr>
          <w:rFonts w:eastAsia="TimesNewRomanPSMT"/>
          <w:szCs w:val="24"/>
          <w:lang w:eastAsia="lt-LT"/>
        </w:rPr>
        <w:tab/>
      </w:r>
      <w:r w:rsidR="008547B7">
        <w:rPr>
          <w:rFonts w:eastAsia="TimesNewRomanPSMT"/>
          <w:szCs w:val="24"/>
          <w:lang w:eastAsia="lt-LT"/>
        </w:rPr>
        <w:t>5</w:t>
      </w:r>
      <w:r>
        <w:rPr>
          <w:rFonts w:eastAsia="TimesNewRomanPSMT"/>
          <w:szCs w:val="24"/>
          <w:lang w:eastAsia="lt-LT"/>
        </w:rPr>
        <w:t>. Pakeisti 12 punktą ir išdėstyti jį taip:</w:t>
      </w:r>
    </w:p>
    <w:p w14:paraId="6860CA3E" w14:textId="44E32AC8" w:rsidR="00A67D20" w:rsidRPr="00A67D20" w:rsidRDefault="00A67D20" w:rsidP="00A67D20">
      <w:pPr>
        <w:suppressAutoHyphens/>
        <w:overflowPunct w:val="0"/>
        <w:ind w:firstLine="720"/>
        <w:jc w:val="both"/>
        <w:textAlignment w:val="baseline"/>
        <w:rPr>
          <w:rFonts w:ascii="Calibri" w:eastAsia="Calibri" w:hAnsi="Calibri"/>
          <w:sz w:val="22"/>
          <w:szCs w:val="22"/>
        </w:rPr>
      </w:pPr>
      <w:r>
        <w:rPr>
          <w:rFonts w:eastAsia="TimesNewRomanPSMT"/>
          <w:szCs w:val="24"/>
          <w:lang w:eastAsia="lt-LT"/>
        </w:rPr>
        <w:t xml:space="preserve">„12. </w:t>
      </w:r>
      <w:r>
        <w:rPr>
          <w:szCs w:val="24"/>
          <w:lang w:eastAsia="lt-LT"/>
        </w:rPr>
        <w:t>Gaisro, stichinės nelaimės nuostoliams iš dalies kompensuoti skiriamos paramos dydis nustatomas,  įvertinus pajamas, tenkančias vienam šeimos nariui:</w:t>
      </w:r>
    </w:p>
    <w:tbl>
      <w:tblPr>
        <w:tblW w:w="9627" w:type="dxa"/>
        <w:tblCellMar>
          <w:left w:w="10" w:type="dxa"/>
          <w:right w:w="10" w:type="dxa"/>
        </w:tblCellMar>
        <w:tblLook w:val="04A0" w:firstRow="1" w:lastRow="0" w:firstColumn="1" w:lastColumn="0" w:noHBand="0" w:noVBand="1"/>
      </w:tblPr>
      <w:tblGrid>
        <w:gridCol w:w="648"/>
        <w:gridCol w:w="5400"/>
        <w:gridCol w:w="3579"/>
      </w:tblGrid>
      <w:tr w:rsidR="00A67D20" w14:paraId="55772790" w14:textId="77777777" w:rsidTr="003248C4">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B99D8" w14:textId="77777777" w:rsidR="00A67D20" w:rsidRDefault="00A67D20" w:rsidP="003248C4">
            <w:pPr>
              <w:suppressAutoHyphens/>
              <w:overflowPunct w:val="0"/>
              <w:jc w:val="both"/>
              <w:textAlignment w:val="baseline"/>
              <w:rPr>
                <w:szCs w:val="24"/>
                <w:lang w:eastAsia="lt-LT"/>
              </w:rPr>
            </w:pPr>
            <w:r>
              <w:rPr>
                <w:szCs w:val="24"/>
                <w:lang w:eastAsia="lt-LT"/>
              </w:rPr>
              <w:t xml:space="preserve">Eil. </w:t>
            </w:r>
          </w:p>
          <w:p w14:paraId="5D89CDD5" w14:textId="77777777" w:rsidR="00A67D20" w:rsidRDefault="00A67D20" w:rsidP="003248C4">
            <w:pPr>
              <w:suppressAutoHyphens/>
              <w:overflowPunct w:val="0"/>
              <w:jc w:val="both"/>
              <w:textAlignment w:val="baseline"/>
              <w:rPr>
                <w:szCs w:val="24"/>
                <w:lang w:eastAsia="lt-LT"/>
              </w:rPr>
            </w:pPr>
            <w:r>
              <w:rPr>
                <w:szCs w:val="24"/>
                <w:lang w:eastAsia="lt-LT"/>
              </w:rPr>
              <w:t>Nr.</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A4078" w14:textId="77777777" w:rsidR="00A67D20" w:rsidRDefault="00A67D20" w:rsidP="003248C4">
            <w:pPr>
              <w:suppressAutoHyphens/>
              <w:overflowPunct w:val="0"/>
              <w:jc w:val="both"/>
              <w:textAlignment w:val="baseline"/>
              <w:rPr>
                <w:szCs w:val="24"/>
                <w:lang w:eastAsia="lt-LT"/>
              </w:rPr>
            </w:pPr>
            <w:r>
              <w:rPr>
                <w:szCs w:val="24"/>
                <w:lang w:eastAsia="lt-LT"/>
              </w:rPr>
              <w:t>Vieno šeimos nario pajamos, VRP</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7F823" w14:textId="77777777" w:rsidR="00A67D20" w:rsidRDefault="00A67D20" w:rsidP="003248C4">
            <w:pPr>
              <w:suppressAutoHyphens/>
              <w:overflowPunct w:val="0"/>
              <w:jc w:val="both"/>
              <w:textAlignment w:val="baseline"/>
              <w:rPr>
                <w:szCs w:val="24"/>
                <w:lang w:eastAsia="lt-LT"/>
              </w:rPr>
            </w:pPr>
            <w:r>
              <w:rPr>
                <w:szCs w:val="24"/>
                <w:lang w:eastAsia="lt-LT"/>
              </w:rPr>
              <w:t>Skiriamos pašalpos dydis, procentais</w:t>
            </w:r>
          </w:p>
        </w:tc>
      </w:tr>
      <w:tr w:rsidR="00A67D20" w14:paraId="68872059" w14:textId="77777777" w:rsidTr="003248C4">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598C7" w14:textId="77777777" w:rsidR="00A67D20" w:rsidRDefault="00A67D20" w:rsidP="003248C4">
            <w:pPr>
              <w:suppressAutoHyphens/>
              <w:overflowPunct w:val="0"/>
              <w:jc w:val="both"/>
              <w:textAlignment w:val="baseline"/>
              <w:rPr>
                <w:szCs w:val="24"/>
                <w:lang w:eastAsia="lt-LT"/>
              </w:rPr>
            </w:pPr>
            <w:r>
              <w:rPr>
                <w:szCs w:val="24"/>
                <w:lang w:eastAsia="lt-LT"/>
              </w:rPr>
              <w:lastRenderedPageBreak/>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2DF7D" w14:textId="77777777" w:rsidR="00A67D20" w:rsidRDefault="00A67D20" w:rsidP="003248C4">
            <w:pPr>
              <w:suppressAutoHyphens/>
              <w:overflowPunct w:val="0"/>
              <w:jc w:val="both"/>
              <w:textAlignment w:val="baseline"/>
              <w:rPr>
                <w:szCs w:val="24"/>
                <w:lang w:eastAsia="lt-LT"/>
              </w:rPr>
            </w:pPr>
            <w:r>
              <w:rPr>
                <w:szCs w:val="24"/>
                <w:lang w:eastAsia="lt-LT"/>
              </w:rPr>
              <w:t>0,0–2,0 VRP</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4860B" w14:textId="77777777" w:rsidR="00A67D20" w:rsidRDefault="00A67D20" w:rsidP="003248C4">
            <w:pPr>
              <w:suppressAutoHyphens/>
              <w:overflowPunct w:val="0"/>
              <w:jc w:val="both"/>
              <w:textAlignment w:val="baseline"/>
              <w:rPr>
                <w:szCs w:val="24"/>
                <w:lang w:eastAsia="lt-LT"/>
              </w:rPr>
            </w:pPr>
            <w:r>
              <w:rPr>
                <w:szCs w:val="24"/>
                <w:lang w:eastAsia="lt-LT"/>
              </w:rPr>
              <w:t>90–100</w:t>
            </w:r>
          </w:p>
        </w:tc>
      </w:tr>
      <w:tr w:rsidR="00A67D20" w14:paraId="66CA65FD" w14:textId="77777777" w:rsidTr="003248C4">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0D3B2" w14:textId="77777777" w:rsidR="00A67D20" w:rsidRDefault="00A67D20" w:rsidP="003248C4">
            <w:pPr>
              <w:suppressAutoHyphens/>
              <w:overflowPunct w:val="0"/>
              <w:jc w:val="both"/>
              <w:textAlignment w:val="baseline"/>
              <w:rPr>
                <w:szCs w:val="24"/>
                <w:lang w:eastAsia="lt-LT"/>
              </w:rPr>
            </w:pPr>
            <w:r>
              <w:rPr>
                <w:szCs w:val="24"/>
                <w:lang w:eastAsia="lt-LT"/>
              </w:rPr>
              <w:t>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1395" w14:textId="77777777" w:rsidR="00A67D20" w:rsidRDefault="00A67D20" w:rsidP="003248C4">
            <w:pPr>
              <w:suppressAutoHyphens/>
              <w:overflowPunct w:val="0"/>
              <w:jc w:val="both"/>
              <w:textAlignment w:val="baseline"/>
              <w:rPr>
                <w:szCs w:val="24"/>
                <w:lang w:eastAsia="lt-LT"/>
              </w:rPr>
            </w:pPr>
            <w:r>
              <w:rPr>
                <w:szCs w:val="24"/>
                <w:lang w:eastAsia="lt-LT"/>
              </w:rPr>
              <w:t>2,0–4,0 VRP</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9EC47" w14:textId="77777777" w:rsidR="00A67D20" w:rsidRDefault="00A67D20" w:rsidP="003248C4">
            <w:pPr>
              <w:suppressAutoHyphens/>
              <w:overflowPunct w:val="0"/>
              <w:jc w:val="both"/>
              <w:textAlignment w:val="baseline"/>
              <w:rPr>
                <w:szCs w:val="24"/>
                <w:lang w:eastAsia="lt-LT"/>
              </w:rPr>
            </w:pPr>
            <w:r>
              <w:rPr>
                <w:szCs w:val="24"/>
                <w:lang w:eastAsia="lt-LT"/>
              </w:rPr>
              <w:t>80–90</w:t>
            </w:r>
          </w:p>
        </w:tc>
      </w:tr>
      <w:tr w:rsidR="00A67D20" w14:paraId="7521A458" w14:textId="77777777" w:rsidTr="003248C4">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78109" w14:textId="77777777" w:rsidR="00A67D20" w:rsidRDefault="00A67D20" w:rsidP="003248C4">
            <w:pPr>
              <w:suppressAutoHyphens/>
              <w:overflowPunct w:val="0"/>
              <w:jc w:val="both"/>
              <w:textAlignment w:val="baseline"/>
              <w:rPr>
                <w:szCs w:val="24"/>
                <w:lang w:eastAsia="lt-LT"/>
              </w:rPr>
            </w:pPr>
            <w:r>
              <w:rPr>
                <w:szCs w:val="24"/>
                <w:lang w:eastAsia="lt-LT"/>
              </w:rPr>
              <w:t>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E2637" w14:textId="77777777" w:rsidR="00A67D20" w:rsidRDefault="00A67D20" w:rsidP="003248C4">
            <w:pPr>
              <w:suppressAutoHyphens/>
              <w:overflowPunct w:val="0"/>
              <w:jc w:val="both"/>
              <w:textAlignment w:val="baseline"/>
              <w:rPr>
                <w:szCs w:val="24"/>
                <w:lang w:eastAsia="lt-LT"/>
              </w:rPr>
            </w:pPr>
            <w:r>
              <w:rPr>
                <w:szCs w:val="24"/>
                <w:lang w:eastAsia="lt-LT"/>
              </w:rPr>
              <w:t>4,0 ir daugiau VRP</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CDD7" w14:textId="77777777" w:rsidR="00A67D20" w:rsidRDefault="00A67D20" w:rsidP="003248C4">
            <w:pPr>
              <w:suppressAutoHyphens/>
              <w:overflowPunct w:val="0"/>
              <w:jc w:val="both"/>
              <w:textAlignment w:val="baseline"/>
              <w:rPr>
                <w:szCs w:val="24"/>
                <w:lang w:eastAsia="lt-LT"/>
              </w:rPr>
            </w:pPr>
            <w:r>
              <w:rPr>
                <w:szCs w:val="24"/>
                <w:lang w:eastAsia="lt-LT"/>
              </w:rPr>
              <w:t>70–80</w:t>
            </w:r>
          </w:p>
        </w:tc>
      </w:tr>
    </w:tbl>
    <w:p w14:paraId="38770EFE" w14:textId="77777777" w:rsidR="004D10AF" w:rsidRPr="004D10AF" w:rsidRDefault="004D10AF" w:rsidP="004D10AF">
      <w:pPr>
        <w:widowControl w:val="0"/>
        <w:suppressAutoHyphens/>
        <w:autoSpaceDE w:val="0"/>
        <w:rPr>
          <w:rFonts w:eastAsia="TimesNewRomanPSMT"/>
          <w:szCs w:val="24"/>
          <w:lang w:eastAsia="lt-LT"/>
        </w:rPr>
      </w:pPr>
    </w:p>
    <w:p w14:paraId="35A1B92A" w14:textId="77777777" w:rsidR="008547B7" w:rsidRDefault="008547B7" w:rsidP="004D10AF">
      <w:pPr>
        <w:widowControl w:val="0"/>
        <w:suppressAutoHyphens/>
        <w:rPr>
          <w:rFonts w:eastAsia="Arial Unicode MS"/>
          <w:szCs w:val="24"/>
          <w:lang w:eastAsia="lt-LT"/>
        </w:rPr>
      </w:pPr>
    </w:p>
    <w:p w14:paraId="4D243004" w14:textId="77777777" w:rsidR="008547B7" w:rsidRDefault="008547B7" w:rsidP="004D10AF">
      <w:pPr>
        <w:widowControl w:val="0"/>
        <w:suppressAutoHyphens/>
        <w:rPr>
          <w:rFonts w:eastAsia="Arial Unicode MS"/>
          <w:szCs w:val="24"/>
          <w:lang w:eastAsia="lt-LT"/>
        </w:rPr>
      </w:pPr>
    </w:p>
    <w:p w14:paraId="0A44DF20" w14:textId="77777777" w:rsidR="008547B7" w:rsidRDefault="008547B7" w:rsidP="004D10AF">
      <w:pPr>
        <w:widowControl w:val="0"/>
        <w:suppressAutoHyphens/>
        <w:rPr>
          <w:rFonts w:eastAsia="Arial Unicode MS"/>
          <w:szCs w:val="24"/>
          <w:lang w:eastAsia="lt-LT"/>
        </w:rPr>
      </w:pPr>
    </w:p>
    <w:p w14:paraId="4A86EE6E" w14:textId="0052F9C6" w:rsidR="004D10AF" w:rsidRPr="004D10AF" w:rsidRDefault="004D10AF" w:rsidP="004D10AF">
      <w:pPr>
        <w:widowControl w:val="0"/>
        <w:suppressAutoHyphens/>
        <w:rPr>
          <w:rFonts w:eastAsia="Arial Unicode MS"/>
          <w:szCs w:val="24"/>
          <w:lang w:eastAsia="lt-LT"/>
        </w:rPr>
      </w:pPr>
      <w:r w:rsidRPr="004D10AF">
        <w:rPr>
          <w:rFonts w:eastAsia="Arial Unicode MS"/>
          <w:szCs w:val="24"/>
          <w:lang w:eastAsia="lt-LT"/>
        </w:rPr>
        <w:t xml:space="preserve">Savivaldybės meras </w:t>
      </w:r>
      <w:r w:rsidRPr="004D10AF">
        <w:rPr>
          <w:rFonts w:eastAsia="Arial Unicode MS"/>
          <w:szCs w:val="24"/>
          <w:lang w:eastAsia="lt-LT"/>
        </w:rPr>
        <w:tab/>
      </w:r>
      <w:r w:rsidRPr="004D10AF">
        <w:rPr>
          <w:rFonts w:eastAsia="Arial Unicode MS"/>
          <w:szCs w:val="24"/>
          <w:lang w:eastAsia="lt-LT"/>
        </w:rPr>
        <w:tab/>
      </w:r>
      <w:r w:rsidRPr="004D10AF">
        <w:rPr>
          <w:rFonts w:eastAsia="Arial Unicode MS"/>
          <w:szCs w:val="24"/>
          <w:lang w:eastAsia="lt-LT"/>
        </w:rPr>
        <w:tab/>
      </w:r>
      <w:r w:rsidRPr="004D10AF">
        <w:rPr>
          <w:rFonts w:eastAsia="Arial Unicode MS"/>
          <w:szCs w:val="24"/>
          <w:lang w:eastAsia="lt-LT"/>
        </w:rPr>
        <w:tab/>
        <w:t xml:space="preserve">             </w:t>
      </w:r>
    </w:p>
    <w:p w14:paraId="32DCC4F0" w14:textId="77777777" w:rsidR="004D10AF" w:rsidRPr="004D10AF" w:rsidRDefault="004D10AF" w:rsidP="004D10AF">
      <w:pPr>
        <w:widowControl w:val="0"/>
        <w:suppressAutoHyphens/>
        <w:autoSpaceDE w:val="0"/>
        <w:rPr>
          <w:rFonts w:ascii="TimesNewRomanPSMT" w:eastAsia="TimesNewRomanPSMT" w:hAnsi="TimesNewRomanPSMT" w:cs="TimesNewRomanPSMT"/>
          <w:szCs w:val="24"/>
          <w:lang w:eastAsia="lt-LT"/>
        </w:rPr>
      </w:pPr>
    </w:p>
    <w:p w14:paraId="5A7BEEFF" w14:textId="77777777" w:rsidR="004D10AF" w:rsidRDefault="004D10AF" w:rsidP="004D10AF">
      <w:pPr>
        <w:widowControl w:val="0"/>
        <w:suppressAutoHyphens/>
        <w:autoSpaceDE w:val="0"/>
        <w:rPr>
          <w:rFonts w:ascii="TimesNewRomanPSMT" w:eastAsia="TimesNewRomanPSMT" w:hAnsi="TimesNewRomanPSMT" w:cs="TimesNewRomanPSMT"/>
          <w:szCs w:val="24"/>
          <w:lang w:eastAsia="lt-LT"/>
        </w:rPr>
      </w:pPr>
    </w:p>
    <w:p w14:paraId="7D880F37"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4EB21521"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02FEF3DB"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1CA729EC"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1DEB2770"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095B53E3"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1E3FDEDA"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41F41163"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36F58CEF"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1617B1E0"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40077699"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18861313"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2895E4C2"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51A56008"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5B8441DD"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4C09B70E"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10237053"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1593C6CC"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2E86A28A"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396939C5"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0DFA23B2"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15FBADCD"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10E4E7AD"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4FD23910"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450F7379"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519D4F45" w14:textId="77777777" w:rsidR="008547B7" w:rsidRPr="004D10AF" w:rsidRDefault="008547B7" w:rsidP="004D10AF">
      <w:pPr>
        <w:widowControl w:val="0"/>
        <w:suppressAutoHyphens/>
        <w:autoSpaceDE w:val="0"/>
        <w:rPr>
          <w:rFonts w:ascii="TimesNewRomanPSMT" w:eastAsia="TimesNewRomanPSMT" w:hAnsi="TimesNewRomanPSMT" w:cs="TimesNewRomanPSMT"/>
          <w:szCs w:val="24"/>
          <w:lang w:eastAsia="lt-LT"/>
        </w:rPr>
      </w:pPr>
    </w:p>
    <w:p w14:paraId="5F8C953C" w14:textId="77777777" w:rsidR="004D10AF" w:rsidRPr="004D10AF" w:rsidRDefault="004D10AF" w:rsidP="004D10AF">
      <w:pPr>
        <w:widowControl w:val="0"/>
        <w:suppressAutoHyphens/>
        <w:autoSpaceDE w:val="0"/>
        <w:rPr>
          <w:rFonts w:ascii="TimesNewRomanPSMT" w:eastAsia="TimesNewRomanPSMT" w:hAnsi="TimesNewRomanPSMT" w:cs="TimesNewRomanPSMT"/>
          <w:szCs w:val="24"/>
          <w:lang w:eastAsia="lt-LT"/>
        </w:rPr>
      </w:pPr>
      <w:r w:rsidRPr="004D10AF">
        <w:rPr>
          <w:rFonts w:ascii="TimesNewRomanPSMT" w:eastAsia="TimesNewRomanPSMT" w:hAnsi="TimesNewRomanPSMT" w:cs="TimesNewRomanPSMT"/>
          <w:szCs w:val="24"/>
          <w:lang w:eastAsia="lt-LT"/>
        </w:rPr>
        <w:t>Jūratė Blinstrubaitė</w:t>
      </w:r>
      <w:r w:rsidRPr="004D10AF">
        <w:rPr>
          <w:rFonts w:ascii="TimesNewRomanPSMT" w:eastAsia="TimesNewRomanPSMT" w:hAnsi="TimesNewRomanPSMT" w:cs="TimesNewRomanPSMT"/>
          <w:szCs w:val="24"/>
          <w:lang w:eastAsia="lt-LT"/>
        </w:rPr>
        <w:tab/>
      </w:r>
      <w:bookmarkStart w:id="4" w:name="_Hlk485123298"/>
      <w:r w:rsidRPr="004D10AF">
        <w:rPr>
          <w:rFonts w:ascii="TimesNewRomanPSMT" w:eastAsia="TimesNewRomanPSMT" w:hAnsi="TimesNewRomanPSMT" w:cs="TimesNewRomanPSMT"/>
          <w:szCs w:val="24"/>
          <w:lang w:eastAsia="lt-LT"/>
        </w:rPr>
        <w:t xml:space="preserve"> </w:t>
      </w:r>
      <w:r w:rsidRPr="004D10AF">
        <w:rPr>
          <w:rFonts w:ascii="TimesNewRomanPSMT" w:eastAsia="TimesNewRomanPSMT" w:hAnsi="TimesNewRomanPSMT" w:cs="TimesNewRomanPSMT"/>
          <w:szCs w:val="24"/>
          <w:lang w:eastAsia="lt-LT"/>
        </w:rPr>
        <w:tab/>
        <w:t xml:space="preserve">Valentinas Tamulis    </w:t>
      </w:r>
      <w:r w:rsidRPr="004D10AF">
        <w:rPr>
          <w:rFonts w:ascii="TimesNewRomanPSMT" w:eastAsia="TimesNewRomanPSMT" w:hAnsi="TimesNewRomanPSMT" w:cs="TimesNewRomanPSMT"/>
          <w:szCs w:val="24"/>
          <w:lang w:eastAsia="lt-LT"/>
        </w:rPr>
        <w:tab/>
      </w:r>
      <w:r w:rsidRPr="004D10AF">
        <w:rPr>
          <w:rFonts w:ascii="TimesNewRomanPSMT" w:eastAsia="TimesNewRomanPSMT" w:hAnsi="TimesNewRomanPSMT" w:cs="TimesNewRomanPSMT"/>
          <w:szCs w:val="24"/>
          <w:lang w:eastAsia="lt-LT"/>
        </w:rPr>
        <w:tab/>
        <w:t xml:space="preserve">Gintautas </w:t>
      </w:r>
      <w:proofErr w:type="spellStart"/>
      <w:r w:rsidRPr="004D10AF">
        <w:rPr>
          <w:rFonts w:ascii="TimesNewRomanPSMT" w:eastAsia="TimesNewRomanPSMT" w:hAnsi="TimesNewRomanPSMT" w:cs="TimesNewRomanPSMT"/>
          <w:szCs w:val="24"/>
          <w:lang w:eastAsia="lt-LT"/>
        </w:rPr>
        <w:t>Muznikas</w:t>
      </w:r>
      <w:proofErr w:type="spellEnd"/>
      <w:r w:rsidRPr="004D10AF">
        <w:rPr>
          <w:rFonts w:ascii="TimesNewRomanPSMT" w:eastAsia="TimesNewRomanPSMT" w:hAnsi="TimesNewRomanPSMT" w:cs="TimesNewRomanPSMT"/>
          <w:szCs w:val="24"/>
          <w:lang w:eastAsia="lt-LT"/>
        </w:rPr>
        <w:t xml:space="preserve"> </w:t>
      </w:r>
      <w:r w:rsidRPr="004D10AF">
        <w:rPr>
          <w:rFonts w:ascii="TimesNewRomanPSMT" w:eastAsia="TimesNewRomanPSMT" w:hAnsi="TimesNewRomanPSMT" w:cs="TimesNewRomanPSMT"/>
          <w:szCs w:val="24"/>
          <w:lang w:eastAsia="lt-LT"/>
        </w:rPr>
        <w:tab/>
      </w:r>
      <w:bookmarkEnd w:id="4"/>
      <w:r w:rsidRPr="004D10AF">
        <w:rPr>
          <w:rFonts w:ascii="TimesNewRomanPSMT" w:eastAsia="TimesNewRomanPSMT" w:hAnsi="TimesNewRomanPSMT" w:cs="TimesNewRomanPSMT"/>
          <w:szCs w:val="24"/>
          <w:lang w:eastAsia="lt-LT"/>
        </w:rPr>
        <w:tab/>
      </w:r>
    </w:p>
    <w:p w14:paraId="2F460E84" w14:textId="2E1ED1EF" w:rsidR="004D10AF" w:rsidRPr="004D10AF" w:rsidRDefault="004D10AF" w:rsidP="004D10AF">
      <w:pPr>
        <w:widowControl w:val="0"/>
        <w:suppressAutoHyphens/>
        <w:autoSpaceDE w:val="0"/>
        <w:rPr>
          <w:rFonts w:ascii="TimesNewRomanPSMT" w:eastAsia="TimesNewRomanPSMT" w:hAnsi="TimesNewRomanPSMT" w:cs="TimesNewRomanPSMT"/>
          <w:szCs w:val="24"/>
          <w:lang w:eastAsia="lt-LT"/>
        </w:rPr>
      </w:pPr>
      <w:r w:rsidRPr="004D10AF">
        <w:rPr>
          <w:rFonts w:ascii="TimesNewRomanPSMT" w:eastAsia="TimesNewRomanPSMT" w:hAnsi="TimesNewRomanPSMT" w:cs="TimesNewRomanPSMT"/>
          <w:szCs w:val="24"/>
          <w:lang w:eastAsia="lt-LT"/>
        </w:rPr>
        <w:t>2023-05-</w:t>
      </w:r>
      <w:r w:rsidR="00A67D20">
        <w:rPr>
          <w:rFonts w:ascii="TimesNewRomanPSMT" w:eastAsia="TimesNewRomanPSMT" w:hAnsi="TimesNewRomanPSMT" w:cs="TimesNewRomanPSMT"/>
          <w:szCs w:val="24"/>
          <w:lang w:eastAsia="lt-LT"/>
        </w:rPr>
        <w:t>29</w:t>
      </w:r>
      <w:r w:rsidRPr="004D10AF">
        <w:rPr>
          <w:rFonts w:ascii="TimesNewRomanPSMT" w:eastAsia="TimesNewRomanPSMT" w:hAnsi="TimesNewRomanPSMT" w:cs="TimesNewRomanPSMT"/>
          <w:szCs w:val="24"/>
          <w:lang w:eastAsia="lt-LT"/>
        </w:rPr>
        <w:tab/>
      </w:r>
      <w:r w:rsidRPr="004D10AF">
        <w:rPr>
          <w:rFonts w:ascii="TimesNewRomanPSMT" w:eastAsia="TimesNewRomanPSMT" w:hAnsi="TimesNewRomanPSMT" w:cs="TimesNewRomanPSMT"/>
          <w:szCs w:val="24"/>
          <w:lang w:eastAsia="lt-LT"/>
        </w:rPr>
        <w:tab/>
      </w:r>
      <w:r w:rsidRPr="004D10AF">
        <w:rPr>
          <w:rFonts w:ascii="TimesNewRomanPSMT" w:eastAsia="TimesNewRomanPSMT" w:hAnsi="TimesNewRomanPSMT" w:cs="TimesNewRomanPSMT"/>
          <w:szCs w:val="24"/>
          <w:lang w:eastAsia="lt-LT"/>
        </w:rPr>
        <w:tab/>
        <w:t>2023-0</w:t>
      </w:r>
      <w:r w:rsidR="00A67D20">
        <w:rPr>
          <w:rFonts w:ascii="TimesNewRomanPSMT" w:eastAsia="TimesNewRomanPSMT" w:hAnsi="TimesNewRomanPSMT" w:cs="TimesNewRomanPSMT"/>
          <w:szCs w:val="24"/>
          <w:lang w:eastAsia="lt-LT"/>
        </w:rPr>
        <w:t>6</w:t>
      </w:r>
      <w:r w:rsidRPr="004D10AF">
        <w:rPr>
          <w:rFonts w:ascii="TimesNewRomanPSMT" w:eastAsia="TimesNewRomanPSMT" w:hAnsi="TimesNewRomanPSMT" w:cs="TimesNewRomanPSMT"/>
          <w:szCs w:val="24"/>
          <w:lang w:eastAsia="lt-LT"/>
        </w:rPr>
        <w:tab/>
      </w:r>
      <w:r w:rsidRPr="004D10AF">
        <w:rPr>
          <w:rFonts w:ascii="TimesNewRomanPSMT" w:eastAsia="TimesNewRomanPSMT" w:hAnsi="TimesNewRomanPSMT" w:cs="TimesNewRomanPSMT"/>
          <w:szCs w:val="24"/>
          <w:lang w:eastAsia="lt-LT"/>
        </w:rPr>
        <w:tab/>
      </w:r>
      <w:r w:rsidRPr="004D10AF">
        <w:rPr>
          <w:rFonts w:ascii="TimesNewRomanPSMT" w:eastAsia="TimesNewRomanPSMT" w:hAnsi="TimesNewRomanPSMT" w:cs="TimesNewRomanPSMT"/>
          <w:szCs w:val="24"/>
          <w:lang w:eastAsia="lt-LT"/>
        </w:rPr>
        <w:tab/>
        <w:t>2023-0</w:t>
      </w:r>
      <w:r w:rsidR="00A67D20">
        <w:rPr>
          <w:rFonts w:ascii="TimesNewRomanPSMT" w:eastAsia="TimesNewRomanPSMT" w:hAnsi="TimesNewRomanPSMT" w:cs="TimesNewRomanPSMT"/>
          <w:szCs w:val="24"/>
          <w:lang w:eastAsia="lt-LT"/>
        </w:rPr>
        <w:t>6</w:t>
      </w:r>
      <w:r w:rsidRPr="004D10AF">
        <w:rPr>
          <w:rFonts w:ascii="TimesNewRomanPSMT" w:eastAsia="TimesNewRomanPSMT" w:hAnsi="TimesNewRomanPSMT" w:cs="TimesNewRomanPSMT"/>
          <w:szCs w:val="24"/>
          <w:lang w:eastAsia="lt-LT"/>
        </w:rPr>
        <w:t>-</w:t>
      </w:r>
    </w:p>
    <w:p w14:paraId="77B4E3EA" w14:textId="77777777" w:rsidR="004B1BA5" w:rsidRDefault="004B1BA5" w:rsidP="004D10AF">
      <w:pPr>
        <w:widowControl w:val="0"/>
        <w:suppressAutoHyphens/>
        <w:autoSpaceDE w:val="0"/>
        <w:rPr>
          <w:rFonts w:ascii="TimesNewRomanPSMT" w:eastAsia="TimesNewRomanPSMT" w:hAnsi="TimesNewRomanPSMT" w:cs="TimesNewRomanPSMT"/>
          <w:szCs w:val="24"/>
          <w:lang w:eastAsia="lt-LT"/>
        </w:rPr>
      </w:pPr>
    </w:p>
    <w:p w14:paraId="770ECBD4"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7B5B06C7" w14:textId="77777777" w:rsidR="008547B7" w:rsidRDefault="008547B7" w:rsidP="004D10AF">
      <w:pPr>
        <w:widowControl w:val="0"/>
        <w:suppressAutoHyphens/>
        <w:autoSpaceDE w:val="0"/>
        <w:rPr>
          <w:rFonts w:ascii="TimesNewRomanPSMT" w:eastAsia="TimesNewRomanPSMT" w:hAnsi="TimesNewRomanPSMT" w:cs="TimesNewRomanPSMT"/>
          <w:szCs w:val="24"/>
          <w:lang w:eastAsia="lt-LT"/>
        </w:rPr>
      </w:pPr>
    </w:p>
    <w:p w14:paraId="5E7D65E9" w14:textId="77777777" w:rsidR="008547B7" w:rsidRPr="004D10AF" w:rsidRDefault="008547B7" w:rsidP="004D10AF">
      <w:pPr>
        <w:widowControl w:val="0"/>
        <w:suppressAutoHyphens/>
        <w:autoSpaceDE w:val="0"/>
        <w:rPr>
          <w:rFonts w:ascii="TimesNewRomanPSMT" w:eastAsia="TimesNewRomanPSMT" w:hAnsi="TimesNewRomanPSMT" w:cs="TimesNewRomanPSMT"/>
          <w:szCs w:val="24"/>
          <w:lang w:eastAsia="lt-LT"/>
        </w:rPr>
      </w:pPr>
    </w:p>
    <w:p w14:paraId="422EE9FE" w14:textId="23AA68D6" w:rsidR="004D10AF" w:rsidRPr="004D10AF" w:rsidRDefault="00D367FC" w:rsidP="004D10AF">
      <w:pPr>
        <w:widowControl w:val="0"/>
        <w:suppressAutoHyphens/>
        <w:autoSpaceDE w:val="0"/>
        <w:rPr>
          <w:rFonts w:ascii="TimesNewRomanPSMT" w:eastAsia="TimesNewRomanPSMT" w:hAnsi="TimesNewRomanPSMT" w:cs="TimesNewRomanPSMT"/>
          <w:szCs w:val="24"/>
          <w:lang w:eastAsia="lt-LT"/>
        </w:rPr>
      </w:pPr>
      <w:r w:rsidRPr="00D367FC">
        <w:rPr>
          <w:rFonts w:ascii="TimesNewRomanPSMT" w:eastAsia="TimesNewRomanPSMT" w:hAnsi="TimesNewRomanPSMT" w:cs="TimesNewRomanPSMT"/>
          <w:szCs w:val="24"/>
          <w:lang w:eastAsia="lt-LT"/>
        </w:rPr>
        <w:t xml:space="preserve">Elena </w:t>
      </w:r>
      <w:proofErr w:type="spellStart"/>
      <w:r w:rsidRPr="00D367FC">
        <w:rPr>
          <w:rFonts w:ascii="TimesNewRomanPSMT" w:eastAsia="TimesNewRomanPSMT" w:hAnsi="TimesNewRomanPSMT" w:cs="TimesNewRomanPSMT"/>
          <w:szCs w:val="24"/>
          <w:lang w:eastAsia="lt-LT"/>
        </w:rPr>
        <w:t>Neimaer-Zinkienė</w:t>
      </w:r>
      <w:proofErr w:type="spellEnd"/>
      <w:r w:rsidR="004D10AF" w:rsidRPr="004D10AF">
        <w:rPr>
          <w:rFonts w:ascii="TimesNewRomanPSMT" w:eastAsia="TimesNewRomanPSMT" w:hAnsi="TimesNewRomanPSMT" w:cs="TimesNewRomanPSMT"/>
          <w:szCs w:val="24"/>
          <w:lang w:eastAsia="lt-LT"/>
        </w:rPr>
        <w:tab/>
      </w:r>
      <w:r>
        <w:rPr>
          <w:rFonts w:ascii="TimesNewRomanPSMT" w:eastAsia="TimesNewRomanPSMT" w:hAnsi="TimesNewRomanPSMT" w:cs="TimesNewRomanPSMT"/>
          <w:szCs w:val="24"/>
          <w:lang w:eastAsia="lt-LT"/>
        </w:rPr>
        <w:tab/>
      </w:r>
      <w:r w:rsidR="004D10AF" w:rsidRPr="004D10AF">
        <w:rPr>
          <w:rFonts w:ascii="TimesNewRomanPSMT" w:eastAsia="TimesNewRomanPSMT" w:hAnsi="TimesNewRomanPSMT" w:cs="TimesNewRomanPSMT"/>
          <w:szCs w:val="24"/>
          <w:lang w:eastAsia="lt-LT"/>
        </w:rPr>
        <w:t>Rūta Švedienė</w:t>
      </w:r>
    </w:p>
    <w:p w14:paraId="44D35D7F" w14:textId="77777777" w:rsidR="008547B7" w:rsidRDefault="004D10AF" w:rsidP="008547B7">
      <w:pPr>
        <w:widowControl w:val="0"/>
        <w:suppressAutoHyphens/>
        <w:autoSpaceDE w:val="0"/>
        <w:rPr>
          <w:rFonts w:ascii="TimesNewRomanPSMT" w:eastAsia="TimesNewRomanPSMT" w:hAnsi="TimesNewRomanPSMT" w:cs="TimesNewRomanPSMT"/>
          <w:szCs w:val="24"/>
          <w:lang w:eastAsia="lt-LT"/>
        </w:rPr>
      </w:pPr>
      <w:r w:rsidRPr="004D10AF">
        <w:rPr>
          <w:rFonts w:ascii="TimesNewRomanPSMT" w:eastAsia="TimesNewRomanPSMT" w:hAnsi="TimesNewRomanPSMT" w:cs="TimesNewRomanPSMT"/>
          <w:szCs w:val="24"/>
          <w:lang w:eastAsia="lt-LT"/>
        </w:rPr>
        <w:t>2023-0</w:t>
      </w:r>
      <w:r w:rsidR="00A67D20">
        <w:rPr>
          <w:rFonts w:ascii="TimesNewRomanPSMT" w:eastAsia="TimesNewRomanPSMT" w:hAnsi="TimesNewRomanPSMT" w:cs="TimesNewRomanPSMT"/>
          <w:szCs w:val="24"/>
          <w:lang w:eastAsia="lt-LT"/>
        </w:rPr>
        <w:t>6</w:t>
      </w:r>
      <w:r w:rsidRPr="004D10AF">
        <w:rPr>
          <w:rFonts w:ascii="TimesNewRomanPSMT" w:eastAsia="TimesNewRomanPSMT" w:hAnsi="TimesNewRomanPSMT" w:cs="TimesNewRomanPSMT"/>
          <w:szCs w:val="24"/>
          <w:lang w:eastAsia="lt-LT"/>
        </w:rPr>
        <w:t>-</w:t>
      </w:r>
      <w:r w:rsidRPr="004D10AF">
        <w:rPr>
          <w:rFonts w:ascii="TimesNewRomanPSMT" w:eastAsia="TimesNewRomanPSMT" w:hAnsi="TimesNewRomanPSMT" w:cs="TimesNewRomanPSMT"/>
          <w:szCs w:val="24"/>
          <w:lang w:eastAsia="lt-LT"/>
        </w:rPr>
        <w:tab/>
      </w:r>
      <w:r w:rsidRPr="004D10AF">
        <w:rPr>
          <w:rFonts w:ascii="TimesNewRomanPSMT" w:eastAsia="TimesNewRomanPSMT" w:hAnsi="TimesNewRomanPSMT" w:cs="TimesNewRomanPSMT"/>
          <w:szCs w:val="24"/>
          <w:lang w:eastAsia="lt-LT"/>
        </w:rPr>
        <w:tab/>
      </w:r>
      <w:r w:rsidR="00D367FC">
        <w:rPr>
          <w:rFonts w:ascii="TimesNewRomanPSMT" w:eastAsia="TimesNewRomanPSMT" w:hAnsi="TimesNewRomanPSMT" w:cs="TimesNewRomanPSMT"/>
          <w:szCs w:val="24"/>
          <w:lang w:eastAsia="lt-LT"/>
        </w:rPr>
        <w:tab/>
      </w:r>
      <w:r w:rsidR="00D367FC">
        <w:rPr>
          <w:rFonts w:ascii="TimesNewRomanPSMT" w:eastAsia="TimesNewRomanPSMT" w:hAnsi="TimesNewRomanPSMT" w:cs="TimesNewRomanPSMT"/>
          <w:szCs w:val="24"/>
          <w:lang w:eastAsia="lt-LT"/>
        </w:rPr>
        <w:tab/>
      </w:r>
      <w:r w:rsidRPr="004D10AF">
        <w:rPr>
          <w:rFonts w:ascii="TimesNewRomanPSMT" w:eastAsia="TimesNewRomanPSMT" w:hAnsi="TimesNewRomanPSMT" w:cs="TimesNewRomanPSMT"/>
          <w:szCs w:val="24"/>
          <w:lang w:eastAsia="lt-LT"/>
        </w:rPr>
        <w:t>2023</w:t>
      </w:r>
      <w:r w:rsidR="004B1BA5">
        <w:rPr>
          <w:rFonts w:ascii="TimesNewRomanPSMT" w:eastAsia="TimesNewRomanPSMT" w:hAnsi="TimesNewRomanPSMT" w:cs="TimesNewRomanPSMT"/>
          <w:szCs w:val="24"/>
          <w:lang w:eastAsia="lt-LT"/>
        </w:rPr>
        <w:t>-06</w:t>
      </w:r>
    </w:p>
    <w:p w14:paraId="2882593D" w14:textId="77777777" w:rsidR="008547B7" w:rsidRDefault="008547B7" w:rsidP="008547B7">
      <w:pPr>
        <w:widowControl w:val="0"/>
        <w:suppressAutoHyphens/>
        <w:autoSpaceDE w:val="0"/>
        <w:rPr>
          <w:rFonts w:ascii="TimesNewRomanPSMT" w:eastAsia="TimesNewRomanPSMT" w:hAnsi="TimesNewRomanPSMT" w:cs="TimesNewRomanPSMT"/>
          <w:szCs w:val="24"/>
          <w:lang w:eastAsia="lt-LT"/>
        </w:rPr>
      </w:pPr>
    </w:p>
    <w:p w14:paraId="22642B5F" w14:textId="77777777" w:rsidR="008547B7" w:rsidRDefault="008547B7" w:rsidP="008547B7">
      <w:pPr>
        <w:widowControl w:val="0"/>
        <w:suppressAutoHyphens/>
        <w:autoSpaceDE w:val="0"/>
        <w:rPr>
          <w:rFonts w:ascii="TimesNewRomanPSMT" w:eastAsia="TimesNewRomanPSMT" w:hAnsi="TimesNewRomanPSMT" w:cs="TimesNewRomanPSMT"/>
          <w:szCs w:val="24"/>
          <w:lang w:eastAsia="lt-LT"/>
        </w:rPr>
      </w:pPr>
    </w:p>
    <w:p w14:paraId="02841063" w14:textId="77777777" w:rsidR="00D72903" w:rsidRDefault="008547B7" w:rsidP="00D72903">
      <w:pPr>
        <w:widowControl w:val="0"/>
        <w:suppressAutoHyphens/>
        <w:autoSpaceDE w:val="0"/>
        <w:jc w:val="right"/>
        <w:rPr>
          <w:sz w:val="22"/>
          <w:szCs w:val="22"/>
          <w:lang w:eastAsia="lt-LT"/>
        </w:rPr>
      </w:pPr>
      <w:r>
        <w:rPr>
          <w:rFonts w:ascii="TimesNewRomanPSMT" w:eastAsia="TimesNewRomanPSMT" w:hAnsi="TimesNewRomanPSMT" w:cs="TimesNewRomanPSMT"/>
          <w:szCs w:val="24"/>
          <w:lang w:eastAsia="lt-LT"/>
        </w:rPr>
        <w:tab/>
      </w:r>
      <w:r>
        <w:rPr>
          <w:rFonts w:ascii="TimesNewRomanPSMT" w:eastAsia="TimesNewRomanPSMT" w:hAnsi="TimesNewRomanPSMT" w:cs="TimesNewRomanPSMT"/>
          <w:szCs w:val="24"/>
          <w:lang w:eastAsia="lt-LT"/>
        </w:rPr>
        <w:tab/>
      </w:r>
      <w:r>
        <w:rPr>
          <w:rFonts w:ascii="TimesNewRomanPSMT" w:eastAsia="TimesNewRomanPSMT" w:hAnsi="TimesNewRomanPSMT" w:cs="TimesNewRomanPSMT"/>
          <w:szCs w:val="24"/>
          <w:lang w:eastAsia="lt-LT"/>
        </w:rPr>
        <w:tab/>
      </w:r>
      <w:r>
        <w:rPr>
          <w:rFonts w:ascii="TimesNewRomanPSMT" w:eastAsia="TimesNewRomanPSMT" w:hAnsi="TimesNewRomanPSMT" w:cs="TimesNewRomanPSMT"/>
          <w:szCs w:val="24"/>
          <w:lang w:eastAsia="lt-LT"/>
        </w:rPr>
        <w:tab/>
      </w:r>
      <w:r>
        <w:rPr>
          <w:rFonts w:ascii="TimesNewRomanPSMT" w:eastAsia="TimesNewRomanPSMT" w:hAnsi="TimesNewRomanPSMT" w:cs="TimesNewRomanPSMT"/>
          <w:szCs w:val="24"/>
          <w:lang w:eastAsia="lt-LT"/>
        </w:rPr>
        <w:tab/>
      </w:r>
      <w:r>
        <w:rPr>
          <w:rFonts w:ascii="TimesNewRomanPSMT" w:eastAsia="TimesNewRomanPSMT" w:hAnsi="TimesNewRomanPSMT" w:cs="TimesNewRomanPSMT"/>
          <w:szCs w:val="24"/>
          <w:lang w:eastAsia="lt-LT"/>
        </w:rPr>
        <w:tab/>
      </w:r>
      <w:r>
        <w:rPr>
          <w:rFonts w:ascii="TimesNewRomanPSMT" w:eastAsia="TimesNewRomanPSMT" w:hAnsi="TimesNewRomanPSMT" w:cs="TimesNewRomanPSMT"/>
          <w:szCs w:val="24"/>
          <w:lang w:eastAsia="lt-LT"/>
        </w:rPr>
        <w:tab/>
      </w:r>
      <w:r w:rsidR="00A67D20">
        <w:rPr>
          <w:sz w:val="22"/>
          <w:szCs w:val="22"/>
          <w:lang w:eastAsia="lt-LT"/>
        </w:rPr>
        <w:tab/>
      </w:r>
    </w:p>
    <w:p w14:paraId="71F84C9D" w14:textId="77777777" w:rsidR="00D72903" w:rsidRDefault="00D72903" w:rsidP="00D72903">
      <w:pPr>
        <w:widowControl w:val="0"/>
        <w:suppressAutoHyphens/>
        <w:autoSpaceDE w:val="0"/>
        <w:jc w:val="right"/>
        <w:rPr>
          <w:sz w:val="22"/>
          <w:szCs w:val="22"/>
          <w:lang w:eastAsia="lt-LT"/>
        </w:rPr>
      </w:pPr>
    </w:p>
    <w:p w14:paraId="612A474A" w14:textId="77777777" w:rsidR="00D72903" w:rsidRDefault="00D72903" w:rsidP="00D72903">
      <w:pPr>
        <w:widowControl w:val="0"/>
        <w:suppressAutoHyphens/>
        <w:autoSpaceDE w:val="0"/>
        <w:jc w:val="right"/>
        <w:rPr>
          <w:sz w:val="22"/>
          <w:szCs w:val="22"/>
          <w:lang w:eastAsia="lt-LT"/>
        </w:rPr>
      </w:pPr>
    </w:p>
    <w:p w14:paraId="3DE8ADD0" w14:textId="77777777" w:rsidR="00445478" w:rsidRDefault="00D72903" w:rsidP="00D72903">
      <w:pPr>
        <w:widowControl w:val="0"/>
        <w:suppressAutoHyphens/>
        <w:autoSpaceDE w:val="0"/>
        <w:jc w:val="right"/>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p>
    <w:p w14:paraId="42E897AD" w14:textId="77777777" w:rsidR="00445478" w:rsidRDefault="00445478" w:rsidP="00D72903">
      <w:pPr>
        <w:widowControl w:val="0"/>
        <w:suppressAutoHyphens/>
        <w:autoSpaceDE w:val="0"/>
        <w:jc w:val="right"/>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t>\</w:t>
      </w:r>
    </w:p>
    <w:p w14:paraId="68D689A7" w14:textId="77777777" w:rsidR="00445478" w:rsidRDefault="00445478" w:rsidP="00D72903">
      <w:pPr>
        <w:widowControl w:val="0"/>
        <w:suppressAutoHyphens/>
        <w:autoSpaceDE w:val="0"/>
        <w:jc w:val="right"/>
        <w:rPr>
          <w:sz w:val="22"/>
          <w:szCs w:val="22"/>
          <w:lang w:eastAsia="lt-LT"/>
        </w:rPr>
      </w:pPr>
      <w:r>
        <w:rPr>
          <w:sz w:val="22"/>
          <w:szCs w:val="22"/>
          <w:lang w:eastAsia="lt-LT"/>
        </w:rPr>
        <w:t>\</w:t>
      </w:r>
    </w:p>
    <w:p w14:paraId="6B498B53" w14:textId="77777777" w:rsidR="00445478" w:rsidRDefault="00445478" w:rsidP="00D72903">
      <w:pPr>
        <w:widowControl w:val="0"/>
        <w:suppressAutoHyphens/>
        <w:autoSpaceDE w:val="0"/>
        <w:jc w:val="right"/>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sidR="004D10AF" w:rsidRPr="004D10AF">
        <w:rPr>
          <w:sz w:val="22"/>
          <w:szCs w:val="22"/>
          <w:lang w:eastAsia="lt-LT"/>
        </w:rPr>
        <w:t>Forma patvirtinta Kėdainių rajon</w:t>
      </w:r>
      <w:r>
        <w:rPr>
          <w:sz w:val="22"/>
          <w:szCs w:val="22"/>
          <w:lang w:eastAsia="lt-LT"/>
        </w:rPr>
        <w:t>o</w:t>
      </w:r>
    </w:p>
    <w:p w14:paraId="37DF24AE" w14:textId="60BED79B" w:rsidR="00D72903" w:rsidRDefault="00445478" w:rsidP="00445478">
      <w:pPr>
        <w:widowControl w:val="0"/>
        <w:suppressAutoHyphens/>
        <w:autoSpaceDE w:val="0"/>
        <w:jc w:val="both"/>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sidR="004D10AF" w:rsidRPr="004D10AF">
        <w:rPr>
          <w:sz w:val="22"/>
          <w:szCs w:val="22"/>
          <w:lang w:eastAsia="lt-LT"/>
        </w:rPr>
        <w:t>Savivaldybės mero 2014 m.</w:t>
      </w:r>
    </w:p>
    <w:p w14:paraId="079FA022" w14:textId="4087E168" w:rsidR="008547B7" w:rsidRPr="008547B7" w:rsidRDefault="004D10AF" w:rsidP="00D72903">
      <w:pPr>
        <w:widowControl w:val="0"/>
        <w:suppressAutoHyphens/>
        <w:autoSpaceDE w:val="0"/>
        <w:jc w:val="right"/>
        <w:rPr>
          <w:rFonts w:ascii="TimesNewRomanPSMT" w:eastAsia="TimesNewRomanPSMT" w:hAnsi="TimesNewRomanPSMT" w:cs="TimesNewRomanPSMT"/>
          <w:szCs w:val="24"/>
          <w:lang w:eastAsia="lt-LT"/>
        </w:rPr>
      </w:pPr>
      <w:r w:rsidRPr="004D10AF">
        <w:rPr>
          <w:sz w:val="22"/>
          <w:szCs w:val="22"/>
          <w:lang w:eastAsia="lt-LT"/>
        </w:rPr>
        <w:t xml:space="preserve"> sausio  </w:t>
      </w:r>
      <w:r w:rsidR="00A67D20">
        <w:rPr>
          <w:sz w:val="22"/>
          <w:szCs w:val="22"/>
          <w:lang w:eastAsia="lt-LT"/>
        </w:rPr>
        <w:tab/>
      </w:r>
      <w:r w:rsidRPr="004D10AF">
        <w:rPr>
          <w:sz w:val="22"/>
          <w:szCs w:val="22"/>
          <w:lang w:eastAsia="lt-LT"/>
        </w:rPr>
        <w:t>20 d</w:t>
      </w:r>
      <w:r w:rsidR="00A67D20">
        <w:rPr>
          <w:sz w:val="22"/>
          <w:szCs w:val="22"/>
          <w:lang w:eastAsia="lt-LT"/>
        </w:rPr>
        <w:t xml:space="preserve">. </w:t>
      </w:r>
      <w:r w:rsidRPr="004D10AF">
        <w:rPr>
          <w:sz w:val="22"/>
          <w:szCs w:val="22"/>
          <w:lang w:eastAsia="lt-LT"/>
        </w:rPr>
        <w:t>potvarkiu Nr. MP1- 2</w:t>
      </w:r>
    </w:p>
    <w:p w14:paraId="47A4D36F" w14:textId="77777777" w:rsidR="008547B7" w:rsidRDefault="008547B7" w:rsidP="004D10AF">
      <w:pPr>
        <w:rPr>
          <w:lang w:eastAsia="lt-LT"/>
        </w:rPr>
      </w:pPr>
    </w:p>
    <w:p w14:paraId="0AFED4B1" w14:textId="14623B97" w:rsidR="004D10AF" w:rsidRPr="004D10AF" w:rsidRDefault="004D10AF" w:rsidP="004D10AF">
      <w:pPr>
        <w:rPr>
          <w:lang w:eastAsia="lt-LT"/>
        </w:rPr>
      </w:pPr>
      <w:r w:rsidRPr="004D10AF">
        <w:rPr>
          <w:lang w:eastAsia="lt-LT"/>
        </w:rPr>
        <w:t>Kėdainių rajono savivaldybės taryba</w:t>
      </w:r>
    </w:p>
    <w:p w14:paraId="6D3243EB" w14:textId="77777777" w:rsidR="004D10AF" w:rsidRPr="004D10AF" w:rsidRDefault="004D10AF" w:rsidP="004D10AF">
      <w:pPr>
        <w:jc w:val="center"/>
        <w:rPr>
          <w:rFonts w:eastAsia="Lucida Sans Unicode"/>
          <w:b/>
          <w:lang w:eastAsia="hi-IN"/>
        </w:rPr>
      </w:pPr>
      <w:r w:rsidRPr="004D10AF">
        <w:rPr>
          <w:rFonts w:eastAsia="Lucida Sans Unicode"/>
          <w:b/>
        </w:rPr>
        <w:t>AIŠKINAMASIS  RAŠTAS</w:t>
      </w:r>
    </w:p>
    <w:p w14:paraId="2EA6F300" w14:textId="77777777" w:rsidR="00A67D20" w:rsidRPr="004D10AF" w:rsidRDefault="00A67D20" w:rsidP="00A67D20">
      <w:pPr>
        <w:widowControl w:val="0"/>
        <w:suppressAutoHyphens/>
        <w:jc w:val="center"/>
        <w:rPr>
          <w:rFonts w:eastAsia="Arial Unicode MS"/>
          <w:b/>
          <w:bCs/>
          <w:szCs w:val="24"/>
          <w:lang w:eastAsia="lt-LT"/>
        </w:rPr>
      </w:pPr>
      <w:r w:rsidRPr="004D10AF">
        <w:rPr>
          <w:rFonts w:eastAsia="Arial Unicode MS"/>
          <w:b/>
          <w:bCs/>
          <w:szCs w:val="24"/>
          <w:lang w:eastAsia="lt-LT"/>
        </w:rPr>
        <w:t>SPRENDIMAS</w:t>
      </w:r>
    </w:p>
    <w:p w14:paraId="55C50AF5" w14:textId="77777777" w:rsidR="00A67D20" w:rsidRPr="004D10AF" w:rsidRDefault="00A67D20" w:rsidP="00A67D20">
      <w:pPr>
        <w:widowControl w:val="0"/>
        <w:suppressAutoHyphens/>
        <w:ind w:firstLine="709"/>
        <w:jc w:val="center"/>
        <w:rPr>
          <w:b/>
          <w:szCs w:val="24"/>
          <w:lang w:eastAsia="ar-SA"/>
        </w:rPr>
      </w:pPr>
      <w:r w:rsidRPr="004D10AF">
        <w:rPr>
          <w:rFonts w:eastAsia="Arial Unicode MS"/>
          <w:b/>
          <w:bCs/>
          <w:caps/>
          <w:szCs w:val="24"/>
          <w:lang w:eastAsia="lt-LT"/>
        </w:rPr>
        <w:t xml:space="preserve">DĖL Kėdainių rajono savivaldybės tarybos </w:t>
      </w:r>
      <w:r>
        <w:rPr>
          <w:rFonts w:eastAsia="Arial Unicode MS"/>
          <w:b/>
          <w:bCs/>
          <w:caps/>
          <w:szCs w:val="24"/>
          <w:lang w:eastAsia="lt-LT"/>
        </w:rPr>
        <w:t>2019</w:t>
      </w:r>
      <w:r w:rsidRPr="004D10AF">
        <w:rPr>
          <w:rFonts w:eastAsia="Arial Unicode MS"/>
          <w:b/>
          <w:bCs/>
          <w:caps/>
          <w:szCs w:val="24"/>
          <w:lang w:eastAsia="lt-LT"/>
        </w:rPr>
        <w:t xml:space="preserve"> m. </w:t>
      </w:r>
      <w:r>
        <w:rPr>
          <w:rFonts w:eastAsia="Arial Unicode MS"/>
          <w:b/>
          <w:bCs/>
          <w:caps/>
          <w:szCs w:val="24"/>
          <w:lang w:eastAsia="lt-LT"/>
        </w:rPr>
        <w:t>GEGUŽĖS</w:t>
      </w:r>
      <w:r w:rsidRPr="004D10AF">
        <w:rPr>
          <w:rFonts w:eastAsia="Arial Unicode MS"/>
          <w:b/>
          <w:bCs/>
          <w:caps/>
          <w:szCs w:val="24"/>
          <w:lang w:eastAsia="lt-LT"/>
        </w:rPr>
        <w:t xml:space="preserve"> </w:t>
      </w:r>
      <w:r>
        <w:rPr>
          <w:rFonts w:eastAsia="Arial Unicode MS"/>
          <w:b/>
          <w:bCs/>
          <w:caps/>
          <w:szCs w:val="24"/>
          <w:lang w:eastAsia="lt-LT"/>
        </w:rPr>
        <w:t>17</w:t>
      </w:r>
      <w:r w:rsidRPr="004D10AF">
        <w:rPr>
          <w:rFonts w:eastAsia="Arial Unicode MS"/>
          <w:b/>
          <w:bCs/>
          <w:caps/>
          <w:szCs w:val="24"/>
          <w:lang w:eastAsia="lt-LT"/>
        </w:rPr>
        <w:t xml:space="preserve"> d. sprendimo Nr. TS-</w:t>
      </w:r>
      <w:r>
        <w:rPr>
          <w:rFonts w:eastAsia="Arial Unicode MS"/>
          <w:b/>
          <w:bCs/>
          <w:caps/>
          <w:szCs w:val="24"/>
          <w:lang w:eastAsia="lt-LT"/>
        </w:rPr>
        <w:t>88</w:t>
      </w:r>
      <w:r w:rsidRPr="004D10AF">
        <w:rPr>
          <w:rFonts w:eastAsia="Arial Unicode MS"/>
          <w:b/>
          <w:bCs/>
          <w:caps/>
          <w:szCs w:val="24"/>
          <w:lang w:eastAsia="lt-LT"/>
        </w:rPr>
        <w:t xml:space="preserve"> „dĖL </w:t>
      </w:r>
      <w:r>
        <w:rPr>
          <w:b/>
          <w:szCs w:val="24"/>
          <w:lang w:eastAsia="ar-SA"/>
        </w:rPr>
        <w:t>VIENKARTINĖS PINIGINĖS SOCIALINĖS PARAMOS IR KOMPENSACIJŲ SKYRIMO TVARKOS APRAŠO PATVIRTINIMO</w:t>
      </w:r>
      <w:r w:rsidRPr="004D10AF">
        <w:rPr>
          <w:b/>
          <w:bCs/>
          <w:szCs w:val="24"/>
          <w:lang w:eastAsia="ar-SA"/>
        </w:rPr>
        <w:t xml:space="preserve"> </w:t>
      </w:r>
      <w:r w:rsidRPr="004D10AF">
        <w:rPr>
          <w:rFonts w:eastAsia="Arial Unicode MS"/>
          <w:b/>
          <w:bCs/>
          <w:caps/>
          <w:szCs w:val="24"/>
          <w:lang w:eastAsia="lt-LT"/>
        </w:rPr>
        <w:t>“ pakeitimo</w:t>
      </w:r>
    </w:p>
    <w:p w14:paraId="03424F8B" w14:textId="77777777" w:rsidR="00A67D20" w:rsidRPr="004D10AF" w:rsidRDefault="00A67D20" w:rsidP="00A67D20">
      <w:pPr>
        <w:widowControl w:val="0"/>
        <w:tabs>
          <w:tab w:val="left" w:pos="1185"/>
        </w:tabs>
        <w:suppressAutoHyphens/>
        <w:jc w:val="center"/>
        <w:rPr>
          <w:rFonts w:eastAsia="Arial Unicode MS"/>
          <w:szCs w:val="24"/>
          <w:lang w:eastAsia="lt-LT"/>
        </w:rPr>
      </w:pPr>
    </w:p>
    <w:p w14:paraId="76E9E427" w14:textId="15650E7C" w:rsidR="004D10AF" w:rsidRPr="004D10AF" w:rsidRDefault="004D10AF" w:rsidP="004D10AF">
      <w:pPr>
        <w:jc w:val="center"/>
        <w:rPr>
          <w:rFonts w:eastAsia="Lucida Sans Unicode"/>
          <w:szCs w:val="24"/>
        </w:rPr>
      </w:pPr>
      <w:r w:rsidRPr="004D10AF">
        <w:rPr>
          <w:rFonts w:eastAsia="Lucida Sans Unicode"/>
        </w:rPr>
        <w:t>2023-05-</w:t>
      </w:r>
      <w:r w:rsidR="00A67D20">
        <w:rPr>
          <w:rFonts w:eastAsia="Lucida Sans Unicode"/>
        </w:rPr>
        <w:t>29</w:t>
      </w:r>
    </w:p>
    <w:p w14:paraId="6118CB92" w14:textId="0612CB53" w:rsidR="004D10AF" w:rsidRPr="004D10AF" w:rsidRDefault="004D10AF" w:rsidP="00EA0D5B">
      <w:pPr>
        <w:jc w:val="center"/>
        <w:rPr>
          <w:rFonts w:eastAsia="Lucida Sans Unicode"/>
          <w:b/>
          <w:bCs/>
          <w:sz w:val="22"/>
          <w:szCs w:val="22"/>
        </w:rPr>
      </w:pPr>
      <w:r w:rsidRPr="004D10AF">
        <w:rPr>
          <w:rFonts w:eastAsia="Lucida Sans Unicode"/>
        </w:rPr>
        <w:t>Kėdainiai</w:t>
      </w:r>
    </w:p>
    <w:p w14:paraId="0F46784F" w14:textId="77777777" w:rsidR="004D10AF" w:rsidRPr="004D10AF" w:rsidRDefault="004D10AF" w:rsidP="004D10AF">
      <w:pPr>
        <w:ind w:firstLine="709"/>
        <w:rPr>
          <w:rFonts w:eastAsia="Lucida Sans Unicode"/>
          <w:b/>
          <w:bCs/>
          <w:szCs w:val="24"/>
        </w:rPr>
      </w:pPr>
      <w:r w:rsidRPr="004D10AF">
        <w:rPr>
          <w:rFonts w:eastAsia="Lucida Sans Unicode"/>
          <w:b/>
          <w:bCs/>
          <w:szCs w:val="24"/>
        </w:rPr>
        <w:t>Parengto sprendimo projekto tikslai:</w:t>
      </w:r>
    </w:p>
    <w:p w14:paraId="1D822121" w14:textId="507E9742" w:rsidR="004D10AF" w:rsidRPr="004D10AF" w:rsidRDefault="004D10AF" w:rsidP="004D10AF">
      <w:pPr>
        <w:ind w:firstLine="709"/>
        <w:jc w:val="both"/>
        <w:rPr>
          <w:rFonts w:eastAsia="Lucida Sans Unicode"/>
          <w:szCs w:val="24"/>
        </w:rPr>
      </w:pPr>
      <w:r w:rsidRPr="004D10AF">
        <w:rPr>
          <w:rFonts w:eastAsia="Lucida Sans Unicode"/>
          <w:szCs w:val="24"/>
        </w:rPr>
        <w:t xml:space="preserve">Pakeisti </w:t>
      </w:r>
      <w:r w:rsidR="00A67D20">
        <w:rPr>
          <w:rFonts w:eastAsia="Lucida Sans Unicode"/>
          <w:szCs w:val="24"/>
        </w:rPr>
        <w:t>Vienkartinės piniginės socialinės paramos ir kompensacijų skyrimo t</w:t>
      </w:r>
      <w:r w:rsidRPr="004D10AF">
        <w:rPr>
          <w:rFonts w:eastAsia="Lucida Sans Unicode"/>
          <w:szCs w:val="24"/>
        </w:rPr>
        <w:t xml:space="preserve">varkos aprašą. </w:t>
      </w:r>
    </w:p>
    <w:p w14:paraId="10FDA2DA" w14:textId="77777777" w:rsidR="009B5BAA" w:rsidRDefault="004D10AF" w:rsidP="009B5BAA">
      <w:pPr>
        <w:ind w:firstLine="709"/>
        <w:rPr>
          <w:b/>
          <w:szCs w:val="24"/>
        </w:rPr>
      </w:pPr>
      <w:r w:rsidRPr="004D10AF">
        <w:rPr>
          <w:b/>
          <w:szCs w:val="24"/>
        </w:rPr>
        <w:t>Sprendimo projekto esmė</w:t>
      </w:r>
      <w:r w:rsidRPr="004D10AF">
        <w:rPr>
          <w:szCs w:val="24"/>
        </w:rPr>
        <w:t xml:space="preserve">, </w:t>
      </w:r>
      <w:r w:rsidRPr="004D10AF">
        <w:rPr>
          <w:b/>
          <w:szCs w:val="24"/>
        </w:rPr>
        <w:t xml:space="preserve">rengimo priežastys ir motyvai: </w:t>
      </w:r>
      <w:bookmarkStart w:id="5" w:name="_Hlk118970563"/>
    </w:p>
    <w:p w14:paraId="47342702" w14:textId="1DF4477A" w:rsidR="009B5BAA" w:rsidRDefault="009B5BAA" w:rsidP="009B5BAA">
      <w:pPr>
        <w:ind w:firstLine="709"/>
        <w:jc w:val="both"/>
        <w:rPr>
          <w:szCs w:val="24"/>
          <w:lang w:eastAsia="lt-LT" w:bidi="he-IL"/>
        </w:rPr>
      </w:pPr>
      <w:r w:rsidRPr="009B5BAA">
        <w:rPr>
          <w:szCs w:val="24"/>
          <w:lang w:eastAsia="lt-LT"/>
        </w:rPr>
        <w:t xml:space="preserve">Sprendimo projektu siūloma patikslinti </w:t>
      </w:r>
      <w:r w:rsidR="002225CA">
        <w:rPr>
          <w:szCs w:val="24"/>
          <w:lang w:eastAsia="lt-LT"/>
        </w:rPr>
        <w:t xml:space="preserve">Vienkartinės piniginės socialinės paramos ir kompensacijų skyrimo tvarkos aprašą, kuriuo skiriama </w:t>
      </w:r>
      <w:r w:rsidR="001E6F1D">
        <w:rPr>
          <w:szCs w:val="24"/>
          <w:lang w:eastAsia="lt-LT"/>
        </w:rPr>
        <w:t xml:space="preserve">vienkartinė </w:t>
      </w:r>
      <w:r w:rsidRPr="009B5BAA">
        <w:rPr>
          <w:szCs w:val="24"/>
          <w:lang w:eastAsia="lt-LT"/>
        </w:rPr>
        <w:t>piniginės param</w:t>
      </w:r>
      <w:r w:rsidR="002225CA">
        <w:rPr>
          <w:szCs w:val="24"/>
          <w:lang w:eastAsia="lt-LT"/>
        </w:rPr>
        <w:t>a, Piniginės socialinės paramos</w:t>
      </w:r>
      <w:r w:rsidR="001E6F1D">
        <w:rPr>
          <w:szCs w:val="24"/>
          <w:lang w:eastAsia="lt-LT"/>
        </w:rPr>
        <w:t xml:space="preserve"> nepasiturintiems gyventojams</w:t>
      </w:r>
      <w:r w:rsidR="002225CA">
        <w:rPr>
          <w:szCs w:val="24"/>
          <w:lang w:eastAsia="lt-LT"/>
        </w:rPr>
        <w:t xml:space="preserve"> </w:t>
      </w:r>
      <w:r w:rsidRPr="009B5BAA">
        <w:rPr>
          <w:szCs w:val="24"/>
          <w:lang w:eastAsia="lt-LT"/>
        </w:rPr>
        <w:t xml:space="preserve"> įstatym</w:t>
      </w:r>
      <w:r w:rsidR="001E6F1D">
        <w:rPr>
          <w:szCs w:val="24"/>
          <w:lang w:eastAsia="lt-LT"/>
        </w:rPr>
        <w:t>e</w:t>
      </w:r>
      <w:r w:rsidRPr="009B5BAA">
        <w:rPr>
          <w:szCs w:val="24"/>
          <w:lang w:eastAsia="lt-LT"/>
        </w:rPr>
        <w:t xml:space="preserve"> nenumatytais atvejais</w:t>
      </w:r>
      <w:r w:rsidR="001E6F1D">
        <w:rPr>
          <w:szCs w:val="24"/>
          <w:lang w:eastAsia="lt-LT"/>
        </w:rPr>
        <w:t xml:space="preserve">. Tvarkos apraše </w:t>
      </w:r>
      <w:r w:rsidRPr="009B5BAA">
        <w:rPr>
          <w:szCs w:val="24"/>
          <w:lang w:eastAsia="lt-LT" w:bidi="he-IL"/>
        </w:rPr>
        <w:t>numatyt</w:t>
      </w:r>
      <w:r w:rsidR="001E6F1D">
        <w:rPr>
          <w:szCs w:val="24"/>
          <w:lang w:eastAsia="lt-LT" w:bidi="he-IL"/>
        </w:rPr>
        <w:t>a</w:t>
      </w:r>
      <w:r w:rsidRPr="009B5BAA">
        <w:rPr>
          <w:szCs w:val="24"/>
          <w:lang w:eastAsia="lt-LT" w:bidi="he-IL"/>
        </w:rPr>
        <w:t xml:space="preserve">, kad </w:t>
      </w:r>
      <w:r w:rsidR="001E6F1D">
        <w:rPr>
          <w:szCs w:val="24"/>
          <w:lang w:eastAsia="lt-LT" w:bidi="he-IL"/>
        </w:rPr>
        <w:t xml:space="preserve">vienkartinės piniginės </w:t>
      </w:r>
      <w:r w:rsidRPr="009B5BAA">
        <w:rPr>
          <w:szCs w:val="24"/>
          <w:lang w:eastAsia="lt-LT" w:bidi="he-IL"/>
        </w:rPr>
        <w:t xml:space="preserve">socialinės paramos skyrimo </w:t>
      </w:r>
      <w:r w:rsidR="001E6F1D">
        <w:rPr>
          <w:szCs w:val="24"/>
          <w:lang w:eastAsia="lt-LT" w:bidi="he-IL"/>
        </w:rPr>
        <w:t xml:space="preserve">prašymus </w:t>
      </w:r>
      <w:r w:rsidRPr="009B5BAA">
        <w:rPr>
          <w:szCs w:val="24"/>
          <w:lang w:eastAsia="lt-LT" w:bidi="he-IL"/>
        </w:rPr>
        <w:t xml:space="preserve"> svarsto </w:t>
      </w:r>
      <w:r w:rsidR="001E6F1D" w:rsidRPr="00FD77FB">
        <w:rPr>
          <w:color w:val="000000" w:themeColor="text1"/>
          <w:szCs w:val="24"/>
          <w:lang w:eastAsia="lt-LT"/>
        </w:rPr>
        <w:t>Vienkartinės piniginės socialinės paramos ir kompensacijų skyrimo komisija (toliau-komisija)</w:t>
      </w:r>
      <w:r w:rsidR="001E6F1D">
        <w:rPr>
          <w:szCs w:val="24"/>
          <w:lang w:eastAsia="lt-LT" w:bidi="he-IL"/>
        </w:rPr>
        <w:t xml:space="preserve">, </w:t>
      </w:r>
      <w:r w:rsidRPr="009B5BAA">
        <w:rPr>
          <w:szCs w:val="24"/>
          <w:lang w:eastAsia="lt-LT" w:bidi="he-IL"/>
        </w:rPr>
        <w:t xml:space="preserve">sudaryta Savivaldybės mero ir veikianti pagal mero patvirtintus nuostatus. </w:t>
      </w:r>
      <w:r w:rsidR="001E6F1D">
        <w:rPr>
          <w:szCs w:val="24"/>
          <w:lang w:eastAsia="lt-LT" w:bidi="he-IL"/>
        </w:rPr>
        <w:t>Taip siekiama suvienodinti piniginės socialinės paramos skyrimą, tiek įstatyme numatytais atvejais (skiriama mero nustatyta tvarka), tiek nenumatytais atvejais.</w:t>
      </w:r>
    </w:p>
    <w:p w14:paraId="69C4D9A7" w14:textId="08C47A69" w:rsidR="001E6F1D" w:rsidRPr="009B5BAA" w:rsidRDefault="001E6F1D" w:rsidP="009B5BAA">
      <w:pPr>
        <w:ind w:firstLine="709"/>
        <w:jc w:val="both"/>
        <w:rPr>
          <w:b/>
          <w:szCs w:val="24"/>
        </w:rPr>
      </w:pPr>
      <w:r>
        <w:rPr>
          <w:szCs w:val="24"/>
          <w:lang w:eastAsia="lt-LT" w:bidi="he-IL"/>
        </w:rPr>
        <w:t xml:space="preserve">Kiti pakeitimai susiję su </w:t>
      </w:r>
      <w:r w:rsidR="00EA0D5B">
        <w:rPr>
          <w:szCs w:val="24"/>
        </w:rPr>
        <w:t>patvirtintu Kėdainių rajono savivaldybės mero rezervo lėšų naudojimo tvarkos aprašą bei redakcinio pobūdžio pakeitimai.</w:t>
      </w:r>
    </w:p>
    <w:bookmarkEnd w:id="5"/>
    <w:p w14:paraId="47D2F8B8" w14:textId="77777777" w:rsidR="004D10AF" w:rsidRPr="004D10AF" w:rsidRDefault="004D10AF" w:rsidP="004D10AF">
      <w:pPr>
        <w:ind w:firstLine="709"/>
        <w:jc w:val="both"/>
        <w:rPr>
          <w:rFonts w:eastAsia="Lucida Sans Unicode"/>
          <w:bCs/>
          <w:szCs w:val="24"/>
        </w:rPr>
      </w:pPr>
      <w:r w:rsidRPr="004D10AF">
        <w:rPr>
          <w:rFonts w:eastAsia="Lucida Sans Unicode"/>
          <w:b/>
          <w:szCs w:val="24"/>
        </w:rPr>
        <w:t xml:space="preserve">Lėšų poreikis: </w:t>
      </w:r>
      <w:r w:rsidRPr="004D10AF">
        <w:rPr>
          <w:rFonts w:eastAsia="Lucida Sans Unicode"/>
          <w:bCs/>
          <w:szCs w:val="24"/>
        </w:rPr>
        <w:t>nėra.</w:t>
      </w:r>
    </w:p>
    <w:p w14:paraId="039C89A2" w14:textId="77777777" w:rsidR="004D10AF" w:rsidRPr="004D10AF" w:rsidRDefault="004D10AF" w:rsidP="004D10AF">
      <w:pPr>
        <w:ind w:firstLine="709"/>
        <w:jc w:val="both"/>
        <w:rPr>
          <w:rFonts w:eastAsia="Lucida Sans Unicode"/>
          <w:szCs w:val="24"/>
        </w:rPr>
      </w:pPr>
      <w:r w:rsidRPr="004D10AF">
        <w:rPr>
          <w:rFonts w:eastAsia="Lucida Sans Unicode"/>
          <w:b/>
          <w:bCs/>
          <w:szCs w:val="24"/>
        </w:rPr>
        <w:t>Laukiami rezultatai:</w:t>
      </w:r>
      <w:r w:rsidRPr="004D10AF">
        <w:rPr>
          <w:rFonts w:eastAsia="Lucida Sans Unicode"/>
          <w:szCs w:val="24"/>
        </w:rPr>
        <w:tab/>
      </w:r>
    </w:p>
    <w:p w14:paraId="2758CDB7" w14:textId="2BA46DF3" w:rsidR="004D10AF" w:rsidRPr="004D10AF" w:rsidRDefault="004D10AF" w:rsidP="004D10AF">
      <w:pPr>
        <w:widowControl w:val="0"/>
        <w:suppressAutoHyphens/>
        <w:ind w:firstLine="680"/>
        <w:jc w:val="both"/>
        <w:rPr>
          <w:szCs w:val="24"/>
          <w:lang w:eastAsia="lt-LT"/>
        </w:rPr>
      </w:pPr>
      <w:r w:rsidRPr="004D10AF">
        <w:rPr>
          <w:rFonts w:eastAsia="Lucida Sans Unicode"/>
          <w:szCs w:val="24"/>
          <w:lang w:eastAsia="ar-SA"/>
        </w:rPr>
        <w:t xml:space="preserve">Bus tinkamai įgyvendintos </w:t>
      </w:r>
      <w:r w:rsidRPr="004D10AF">
        <w:rPr>
          <w:rFonts w:eastAsia="Lucida Sans Unicode"/>
          <w:szCs w:val="24"/>
        </w:rPr>
        <w:t>Piniginės socialinės paramos nepasiturintiems gyventojams įstatymo nuostatos</w:t>
      </w:r>
      <w:r w:rsidRPr="004D10AF">
        <w:rPr>
          <w:rFonts w:eastAsia="Lucida Sans Unicode"/>
          <w:szCs w:val="24"/>
          <w:lang w:eastAsia="ar-SA"/>
        </w:rPr>
        <w:t xml:space="preserve">, siekiant </w:t>
      </w:r>
      <w:r w:rsidRPr="004D10AF">
        <w:rPr>
          <w:szCs w:val="24"/>
          <w:lang w:eastAsia="lt-LT"/>
        </w:rPr>
        <w:t>suteikti paramą socialiai pažeidžiamiems gyventojams</w:t>
      </w:r>
      <w:r w:rsidR="00EA0D5B">
        <w:rPr>
          <w:szCs w:val="24"/>
          <w:lang w:eastAsia="lt-LT"/>
        </w:rPr>
        <w:t xml:space="preserve"> įstatyme nenumatytais atvejais.</w:t>
      </w:r>
    </w:p>
    <w:p w14:paraId="14D8B25C" w14:textId="77777777" w:rsidR="004D10AF" w:rsidRPr="00EA0D5B" w:rsidRDefault="004D10AF" w:rsidP="004D10AF">
      <w:pPr>
        <w:ind w:firstLine="680"/>
        <w:rPr>
          <w:b/>
          <w:bCs/>
          <w:sz w:val="22"/>
          <w:szCs w:val="22"/>
        </w:rPr>
      </w:pPr>
      <w:r w:rsidRPr="00EA0D5B">
        <w:rPr>
          <w:b/>
          <w:bCs/>
          <w:sz w:val="22"/>
          <w:szCs w:val="22"/>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D10AF" w:rsidRPr="00EA0D5B" w14:paraId="61E4D51F" w14:textId="77777777" w:rsidTr="003248C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83F34D5" w14:textId="77777777" w:rsidR="004D10AF" w:rsidRPr="00EA0D5B" w:rsidRDefault="004D10AF" w:rsidP="004D10AF">
            <w:pPr>
              <w:rPr>
                <w:b/>
                <w:sz w:val="22"/>
                <w:szCs w:val="22"/>
                <w:lang w:bidi="lo-LA"/>
              </w:rPr>
            </w:pPr>
            <w:r w:rsidRPr="00EA0D5B">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BDABF2D" w14:textId="77777777" w:rsidR="004D10AF" w:rsidRPr="00EA0D5B" w:rsidRDefault="004D10AF" w:rsidP="004D10AF">
            <w:pPr>
              <w:rPr>
                <w:b/>
                <w:bCs/>
                <w:sz w:val="22"/>
                <w:szCs w:val="22"/>
              </w:rPr>
            </w:pPr>
            <w:r w:rsidRPr="00EA0D5B">
              <w:rPr>
                <w:b/>
                <w:bCs/>
                <w:sz w:val="22"/>
                <w:szCs w:val="22"/>
              </w:rPr>
              <w:t>Numatomo teisinio reguliavimo poveikio vertinimo rezultatai</w:t>
            </w:r>
          </w:p>
        </w:tc>
      </w:tr>
      <w:tr w:rsidR="004D10AF" w:rsidRPr="00EA0D5B" w14:paraId="6682FBF8" w14:textId="77777777" w:rsidTr="003248C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D0F3CF" w14:textId="77777777" w:rsidR="004D10AF" w:rsidRPr="00EA0D5B" w:rsidRDefault="004D10AF" w:rsidP="004D10AF">
            <w:pPr>
              <w:rPr>
                <w:b/>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526151B" w14:textId="77777777" w:rsidR="004D10AF" w:rsidRPr="00EA0D5B" w:rsidRDefault="004D10AF" w:rsidP="004D10AF">
            <w:pPr>
              <w:rPr>
                <w:b/>
                <w:sz w:val="22"/>
                <w:szCs w:val="22"/>
              </w:rPr>
            </w:pPr>
            <w:r w:rsidRPr="00EA0D5B">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1047C88" w14:textId="77777777" w:rsidR="004D10AF" w:rsidRPr="00EA0D5B" w:rsidRDefault="004D10AF" w:rsidP="004D10AF">
            <w:pPr>
              <w:rPr>
                <w:rFonts w:eastAsia="Calibri"/>
                <w:b/>
                <w:sz w:val="22"/>
                <w:szCs w:val="22"/>
                <w:lang w:bidi="lo-LA"/>
              </w:rPr>
            </w:pPr>
            <w:r w:rsidRPr="00EA0D5B">
              <w:rPr>
                <w:b/>
                <w:sz w:val="22"/>
                <w:szCs w:val="22"/>
              </w:rPr>
              <w:t>Neigiamas poveikis</w:t>
            </w:r>
          </w:p>
          <w:p w14:paraId="042A5171" w14:textId="77777777" w:rsidR="004D10AF" w:rsidRPr="00EA0D5B" w:rsidRDefault="004D10AF" w:rsidP="004D10AF">
            <w:pPr>
              <w:rPr>
                <w:b/>
                <w:i/>
                <w:sz w:val="22"/>
                <w:szCs w:val="22"/>
              </w:rPr>
            </w:pPr>
          </w:p>
        </w:tc>
      </w:tr>
      <w:tr w:rsidR="004D10AF" w:rsidRPr="004D10AF" w14:paraId="26F7B99B" w14:textId="77777777" w:rsidTr="003248C4">
        <w:tc>
          <w:tcPr>
            <w:tcW w:w="3118" w:type="dxa"/>
            <w:tcBorders>
              <w:top w:val="single" w:sz="4" w:space="0" w:color="000000"/>
              <w:left w:val="single" w:sz="4" w:space="0" w:color="000000"/>
              <w:bottom w:val="single" w:sz="4" w:space="0" w:color="000000"/>
              <w:right w:val="single" w:sz="4" w:space="0" w:color="000000"/>
            </w:tcBorders>
            <w:hideMark/>
          </w:tcPr>
          <w:p w14:paraId="4A094178" w14:textId="77777777" w:rsidR="004D10AF" w:rsidRPr="00EA0D5B" w:rsidRDefault="004D10AF" w:rsidP="004D10AF">
            <w:pPr>
              <w:rPr>
                <w:i/>
                <w:sz w:val="22"/>
                <w:szCs w:val="22"/>
                <w:lang w:bidi="lo-LA"/>
              </w:rPr>
            </w:pPr>
            <w:r w:rsidRPr="00EA0D5B">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60217368" w14:textId="77777777" w:rsidR="004D10AF" w:rsidRPr="00EA0D5B" w:rsidRDefault="004D10AF" w:rsidP="004D10AF">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E553C50" w14:textId="77777777" w:rsidR="004D10AF" w:rsidRPr="00EA0D5B" w:rsidRDefault="004D10AF" w:rsidP="004D10AF">
            <w:pPr>
              <w:rPr>
                <w:i/>
                <w:sz w:val="22"/>
                <w:szCs w:val="22"/>
                <w:lang w:bidi="lo-LA"/>
              </w:rPr>
            </w:pPr>
          </w:p>
        </w:tc>
      </w:tr>
      <w:tr w:rsidR="004D10AF" w:rsidRPr="004D10AF" w14:paraId="6A62C77F" w14:textId="77777777" w:rsidTr="003248C4">
        <w:tc>
          <w:tcPr>
            <w:tcW w:w="3118" w:type="dxa"/>
            <w:tcBorders>
              <w:top w:val="single" w:sz="4" w:space="0" w:color="000000"/>
              <w:left w:val="single" w:sz="4" w:space="0" w:color="000000"/>
              <w:bottom w:val="single" w:sz="4" w:space="0" w:color="000000"/>
              <w:right w:val="single" w:sz="4" w:space="0" w:color="000000"/>
            </w:tcBorders>
            <w:hideMark/>
          </w:tcPr>
          <w:p w14:paraId="0898428F" w14:textId="77777777" w:rsidR="004D10AF" w:rsidRPr="00EA0D5B" w:rsidRDefault="004D10AF" w:rsidP="004D10AF">
            <w:pPr>
              <w:rPr>
                <w:i/>
                <w:sz w:val="22"/>
                <w:szCs w:val="22"/>
                <w:lang w:bidi="lo-LA"/>
              </w:rPr>
            </w:pPr>
            <w:r w:rsidRPr="00EA0D5B">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543E13DB" w14:textId="77777777" w:rsidR="004D10AF" w:rsidRPr="00EA0D5B" w:rsidRDefault="004D10AF" w:rsidP="004D10AF">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C8CA354" w14:textId="77777777" w:rsidR="004D10AF" w:rsidRPr="00EA0D5B" w:rsidRDefault="004D10AF" w:rsidP="004D10AF">
            <w:pPr>
              <w:rPr>
                <w:i/>
                <w:sz w:val="22"/>
                <w:szCs w:val="22"/>
                <w:lang w:bidi="lo-LA"/>
              </w:rPr>
            </w:pPr>
          </w:p>
        </w:tc>
      </w:tr>
      <w:tr w:rsidR="004D10AF" w:rsidRPr="004D10AF" w14:paraId="689D764A" w14:textId="77777777" w:rsidTr="003248C4">
        <w:tc>
          <w:tcPr>
            <w:tcW w:w="3118" w:type="dxa"/>
            <w:tcBorders>
              <w:top w:val="single" w:sz="4" w:space="0" w:color="000000"/>
              <w:left w:val="single" w:sz="4" w:space="0" w:color="000000"/>
              <w:bottom w:val="single" w:sz="4" w:space="0" w:color="000000"/>
              <w:right w:val="single" w:sz="4" w:space="0" w:color="000000"/>
            </w:tcBorders>
            <w:hideMark/>
          </w:tcPr>
          <w:p w14:paraId="6A8C483F" w14:textId="77777777" w:rsidR="004D10AF" w:rsidRPr="00EA0D5B" w:rsidRDefault="004D10AF" w:rsidP="004D10AF">
            <w:pPr>
              <w:rPr>
                <w:i/>
                <w:sz w:val="22"/>
                <w:szCs w:val="22"/>
                <w:lang w:bidi="lo-LA"/>
              </w:rPr>
            </w:pPr>
            <w:r w:rsidRPr="00EA0D5B">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2BC956B" w14:textId="77777777" w:rsidR="004D10AF" w:rsidRPr="00EA0D5B" w:rsidRDefault="004D10AF" w:rsidP="004D10AF">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7BCFF5D" w14:textId="77777777" w:rsidR="004D10AF" w:rsidRPr="00EA0D5B" w:rsidRDefault="004D10AF" w:rsidP="004D10AF">
            <w:pPr>
              <w:rPr>
                <w:i/>
                <w:sz w:val="22"/>
                <w:szCs w:val="22"/>
                <w:lang w:bidi="lo-LA"/>
              </w:rPr>
            </w:pPr>
          </w:p>
        </w:tc>
      </w:tr>
      <w:tr w:rsidR="004D10AF" w:rsidRPr="004D10AF" w14:paraId="1AA0A3BE" w14:textId="77777777" w:rsidTr="003248C4">
        <w:tc>
          <w:tcPr>
            <w:tcW w:w="3118" w:type="dxa"/>
            <w:tcBorders>
              <w:top w:val="single" w:sz="4" w:space="0" w:color="000000"/>
              <w:left w:val="single" w:sz="4" w:space="0" w:color="000000"/>
              <w:bottom w:val="single" w:sz="4" w:space="0" w:color="000000"/>
              <w:right w:val="single" w:sz="4" w:space="0" w:color="000000"/>
            </w:tcBorders>
            <w:hideMark/>
          </w:tcPr>
          <w:p w14:paraId="7BCFD71C" w14:textId="77777777" w:rsidR="004D10AF" w:rsidRPr="00EA0D5B" w:rsidRDefault="004D10AF" w:rsidP="004D10AF">
            <w:pPr>
              <w:rPr>
                <w:i/>
                <w:sz w:val="22"/>
                <w:szCs w:val="22"/>
                <w:lang w:bidi="lo-LA"/>
              </w:rPr>
            </w:pPr>
            <w:r w:rsidRPr="00EA0D5B">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F7C5264" w14:textId="77777777" w:rsidR="004D10AF" w:rsidRPr="00EA0D5B" w:rsidRDefault="004D10AF" w:rsidP="004D10AF">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71C509" w14:textId="77777777" w:rsidR="004D10AF" w:rsidRPr="00EA0D5B" w:rsidRDefault="004D10AF" w:rsidP="004D10AF">
            <w:pPr>
              <w:rPr>
                <w:i/>
                <w:sz w:val="22"/>
                <w:szCs w:val="22"/>
                <w:lang w:bidi="lo-LA"/>
              </w:rPr>
            </w:pPr>
          </w:p>
        </w:tc>
      </w:tr>
      <w:tr w:rsidR="004D10AF" w:rsidRPr="004D10AF" w14:paraId="0E903E28" w14:textId="77777777" w:rsidTr="003248C4">
        <w:tc>
          <w:tcPr>
            <w:tcW w:w="3118" w:type="dxa"/>
            <w:tcBorders>
              <w:top w:val="single" w:sz="4" w:space="0" w:color="000000"/>
              <w:left w:val="single" w:sz="4" w:space="0" w:color="000000"/>
              <w:bottom w:val="single" w:sz="4" w:space="0" w:color="000000"/>
              <w:right w:val="single" w:sz="4" w:space="0" w:color="000000"/>
            </w:tcBorders>
            <w:hideMark/>
          </w:tcPr>
          <w:p w14:paraId="1FB66FB7" w14:textId="77777777" w:rsidR="004D10AF" w:rsidRPr="00EA0D5B" w:rsidRDefault="004D10AF" w:rsidP="004D10AF">
            <w:pPr>
              <w:rPr>
                <w:i/>
                <w:sz w:val="22"/>
                <w:szCs w:val="22"/>
                <w:lang w:bidi="lo-LA"/>
              </w:rPr>
            </w:pPr>
            <w:r w:rsidRPr="00EA0D5B">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4E88218" w14:textId="77777777" w:rsidR="004D10AF" w:rsidRPr="00EA0D5B" w:rsidRDefault="004D10AF" w:rsidP="004D10AF">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D3988D" w14:textId="77777777" w:rsidR="004D10AF" w:rsidRPr="00EA0D5B" w:rsidRDefault="004D10AF" w:rsidP="004D10AF">
            <w:pPr>
              <w:rPr>
                <w:i/>
                <w:sz w:val="22"/>
                <w:szCs w:val="22"/>
                <w:lang w:bidi="lo-LA"/>
              </w:rPr>
            </w:pPr>
          </w:p>
        </w:tc>
      </w:tr>
      <w:tr w:rsidR="004D10AF" w:rsidRPr="004D10AF" w14:paraId="4795F15F" w14:textId="77777777" w:rsidTr="003248C4">
        <w:tc>
          <w:tcPr>
            <w:tcW w:w="3118" w:type="dxa"/>
            <w:tcBorders>
              <w:top w:val="single" w:sz="4" w:space="0" w:color="000000"/>
              <w:left w:val="single" w:sz="4" w:space="0" w:color="000000"/>
              <w:bottom w:val="single" w:sz="4" w:space="0" w:color="000000"/>
              <w:right w:val="single" w:sz="4" w:space="0" w:color="000000"/>
            </w:tcBorders>
            <w:hideMark/>
          </w:tcPr>
          <w:p w14:paraId="4EAD2B58" w14:textId="77777777" w:rsidR="004D10AF" w:rsidRPr="00EA0D5B" w:rsidRDefault="004D10AF" w:rsidP="004D10AF">
            <w:pPr>
              <w:rPr>
                <w:i/>
                <w:sz w:val="22"/>
                <w:szCs w:val="22"/>
                <w:lang w:bidi="lo-LA"/>
              </w:rPr>
            </w:pPr>
            <w:r w:rsidRPr="00EA0D5B">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464AC41" w14:textId="77777777" w:rsidR="004D10AF" w:rsidRPr="00EA0D5B" w:rsidRDefault="004D10AF" w:rsidP="004D10AF">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53118ED" w14:textId="77777777" w:rsidR="004D10AF" w:rsidRPr="00EA0D5B" w:rsidRDefault="004D10AF" w:rsidP="004D10AF">
            <w:pPr>
              <w:rPr>
                <w:i/>
                <w:sz w:val="22"/>
                <w:szCs w:val="22"/>
                <w:lang w:bidi="lo-LA"/>
              </w:rPr>
            </w:pPr>
          </w:p>
        </w:tc>
      </w:tr>
      <w:tr w:rsidR="004D10AF" w:rsidRPr="004D10AF" w14:paraId="08153B92" w14:textId="77777777" w:rsidTr="003248C4">
        <w:tc>
          <w:tcPr>
            <w:tcW w:w="3118" w:type="dxa"/>
            <w:tcBorders>
              <w:top w:val="single" w:sz="4" w:space="0" w:color="000000"/>
              <w:left w:val="single" w:sz="4" w:space="0" w:color="000000"/>
              <w:bottom w:val="single" w:sz="4" w:space="0" w:color="000000"/>
              <w:right w:val="single" w:sz="4" w:space="0" w:color="000000"/>
            </w:tcBorders>
            <w:hideMark/>
          </w:tcPr>
          <w:p w14:paraId="5E59A8F8" w14:textId="77777777" w:rsidR="004D10AF" w:rsidRPr="00EA0D5B" w:rsidRDefault="004D10AF" w:rsidP="004D10AF">
            <w:pPr>
              <w:rPr>
                <w:i/>
                <w:sz w:val="22"/>
                <w:szCs w:val="22"/>
                <w:lang w:bidi="lo-LA"/>
              </w:rPr>
            </w:pPr>
            <w:r w:rsidRPr="00EA0D5B">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30B41BAB" w14:textId="77777777" w:rsidR="004D10AF" w:rsidRPr="00EA0D5B" w:rsidRDefault="004D10AF" w:rsidP="004D10AF">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8964657" w14:textId="77777777" w:rsidR="004D10AF" w:rsidRPr="00EA0D5B" w:rsidRDefault="004D10AF" w:rsidP="004D10AF">
            <w:pPr>
              <w:rPr>
                <w:i/>
                <w:sz w:val="22"/>
                <w:szCs w:val="22"/>
                <w:lang w:bidi="lo-LA"/>
              </w:rPr>
            </w:pPr>
          </w:p>
        </w:tc>
      </w:tr>
      <w:tr w:rsidR="004D10AF" w:rsidRPr="004D10AF" w14:paraId="554B0305" w14:textId="77777777" w:rsidTr="003248C4">
        <w:tc>
          <w:tcPr>
            <w:tcW w:w="3118" w:type="dxa"/>
            <w:tcBorders>
              <w:top w:val="single" w:sz="4" w:space="0" w:color="000000"/>
              <w:left w:val="single" w:sz="4" w:space="0" w:color="000000"/>
              <w:bottom w:val="single" w:sz="4" w:space="0" w:color="000000"/>
              <w:right w:val="single" w:sz="4" w:space="0" w:color="000000"/>
            </w:tcBorders>
            <w:hideMark/>
          </w:tcPr>
          <w:p w14:paraId="319AF9DA" w14:textId="77777777" w:rsidR="004D10AF" w:rsidRPr="00EA0D5B" w:rsidRDefault="004D10AF" w:rsidP="004D10AF">
            <w:pPr>
              <w:rPr>
                <w:i/>
                <w:sz w:val="22"/>
                <w:szCs w:val="22"/>
                <w:lang w:bidi="lo-LA"/>
              </w:rPr>
            </w:pPr>
            <w:r w:rsidRPr="00EA0D5B">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16FE14F" w14:textId="77777777" w:rsidR="004D10AF" w:rsidRPr="00EA0D5B" w:rsidRDefault="004D10AF" w:rsidP="004D10AF">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23679E" w14:textId="77777777" w:rsidR="004D10AF" w:rsidRPr="00EA0D5B" w:rsidRDefault="004D10AF" w:rsidP="004D10AF">
            <w:pPr>
              <w:rPr>
                <w:i/>
                <w:sz w:val="22"/>
                <w:szCs w:val="22"/>
                <w:lang w:bidi="lo-LA"/>
              </w:rPr>
            </w:pPr>
          </w:p>
        </w:tc>
      </w:tr>
      <w:tr w:rsidR="004D10AF" w:rsidRPr="004D10AF" w14:paraId="54D71027" w14:textId="77777777" w:rsidTr="003248C4">
        <w:tc>
          <w:tcPr>
            <w:tcW w:w="3118" w:type="dxa"/>
            <w:tcBorders>
              <w:top w:val="single" w:sz="4" w:space="0" w:color="000000"/>
              <w:left w:val="single" w:sz="4" w:space="0" w:color="000000"/>
              <w:bottom w:val="single" w:sz="4" w:space="0" w:color="000000"/>
              <w:right w:val="single" w:sz="4" w:space="0" w:color="000000"/>
            </w:tcBorders>
            <w:hideMark/>
          </w:tcPr>
          <w:p w14:paraId="39BFC2DD" w14:textId="77777777" w:rsidR="004D10AF" w:rsidRPr="00EA0D5B" w:rsidRDefault="004D10AF" w:rsidP="004D10AF">
            <w:pPr>
              <w:rPr>
                <w:i/>
                <w:sz w:val="22"/>
                <w:szCs w:val="22"/>
                <w:lang w:bidi="lo-LA"/>
              </w:rPr>
            </w:pPr>
            <w:r w:rsidRPr="00EA0D5B">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CA36F48" w14:textId="77777777" w:rsidR="004D10AF" w:rsidRPr="00EA0D5B" w:rsidRDefault="004D10AF" w:rsidP="004D10AF">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4F0CC35" w14:textId="77777777" w:rsidR="004D10AF" w:rsidRPr="00EA0D5B" w:rsidRDefault="004D10AF" w:rsidP="004D10AF">
            <w:pPr>
              <w:rPr>
                <w:i/>
                <w:sz w:val="22"/>
                <w:szCs w:val="22"/>
                <w:lang w:bidi="lo-LA"/>
              </w:rPr>
            </w:pPr>
          </w:p>
        </w:tc>
      </w:tr>
      <w:tr w:rsidR="004D10AF" w:rsidRPr="004D10AF" w14:paraId="3D5AF7B4" w14:textId="77777777" w:rsidTr="003248C4">
        <w:tc>
          <w:tcPr>
            <w:tcW w:w="3118" w:type="dxa"/>
            <w:tcBorders>
              <w:top w:val="single" w:sz="4" w:space="0" w:color="000000"/>
              <w:left w:val="single" w:sz="4" w:space="0" w:color="000000"/>
              <w:bottom w:val="single" w:sz="4" w:space="0" w:color="000000"/>
              <w:right w:val="single" w:sz="4" w:space="0" w:color="000000"/>
            </w:tcBorders>
            <w:hideMark/>
          </w:tcPr>
          <w:p w14:paraId="59938E98" w14:textId="77777777" w:rsidR="004D10AF" w:rsidRPr="00EA0D5B" w:rsidRDefault="004D10AF" w:rsidP="004D10AF">
            <w:pPr>
              <w:rPr>
                <w:i/>
                <w:sz w:val="22"/>
                <w:szCs w:val="22"/>
                <w:lang w:bidi="lo-LA"/>
              </w:rPr>
            </w:pPr>
            <w:r w:rsidRPr="00EA0D5B">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CD242AD" w14:textId="77777777" w:rsidR="004D10AF" w:rsidRPr="00EA0D5B" w:rsidRDefault="004D10AF" w:rsidP="004D10AF">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549813" w14:textId="77777777" w:rsidR="004D10AF" w:rsidRPr="00EA0D5B" w:rsidRDefault="004D10AF" w:rsidP="004D10AF">
            <w:pPr>
              <w:rPr>
                <w:i/>
                <w:sz w:val="22"/>
                <w:szCs w:val="22"/>
                <w:lang w:bidi="lo-LA"/>
              </w:rPr>
            </w:pPr>
          </w:p>
        </w:tc>
      </w:tr>
    </w:tbl>
    <w:p w14:paraId="65DD9652" w14:textId="77777777" w:rsidR="004D10AF" w:rsidRPr="004D10AF" w:rsidRDefault="004D10AF" w:rsidP="004D10AF">
      <w:pPr>
        <w:jc w:val="both"/>
        <w:rPr>
          <w:sz w:val="20"/>
          <w:lang w:bidi="lo-LA"/>
        </w:rPr>
      </w:pPr>
      <w:r w:rsidRPr="004D10AF">
        <w:rPr>
          <w:b/>
          <w:sz w:val="20"/>
          <w:lang w:bidi="lo-LA"/>
        </w:rPr>
        <w:t>*</w:t>
      </w:r>
      <w:r w:rsidRPr="004D10AF">
        <w:rPr>
          <w:bCs/>
          <w:sz w:val="20"/>
        </w:rPr>
        <w:t xml:space="preserve"> Numatomo teisinio reguliavimo poveikio vertinimas atliekamas r</w:t>
      </w:r>
      <w:r w:rsidRPr="004D10AF">
        <w:rPr>
          <w:sz w:val="20"/>
        </w:rPr>
        <w:t>engiant teisės akto, kuriuo numatoma reglamentuoti iki tol nereglamentuotus santykius, taip pat kuriuo iš esmės keičiamas teisinis reguliavimas, projektą.</w:t>
      </w:r>
      <w:r w:rsidRPr="004D10AF">
        <w:rPr>
          <w:sz w:val="20"/>
          <w:lang w:bidi="lo-LA"/>
        </w:rPr>
        <w:t xml:space="preserve"> </w:t>
      </w:r>
      <w:r w:rsidRPr="004D10AF">
        <w:rPr>
          <w:sz w:val="20"/>
        </w:rPr>
        <w:t>Atliekant vertinimą, nustatomas galimas teigiamas ir neigiamas poveikis to teisinio reguliavimo sričiai, asmenims ar jų grupėms, kuriems bus taikomas numatomas teisinis reguliavimas.</w:t>
      </w:r>
    </w:p>
    <w:p w14:paraId="00DCB124" w14:textId="77777777" w:rsidR="004D10AF" w:rsidRPr="004D10AF" w:rsidRDefault="004D10AF" w:rsidP="004D10AF">
      <w:pPr>
        <w:jc w:val="both"/>
        <w:rPr>
          <w:rFonts w:eastAsia="Lucida Sans Unicode"/>
        </w:rPr>
      </w:pPr>
    </w:p>
    <w:p w14:paraId="1C6FBA89" w14:textId="1A0EEFBE" w:rsidR="00520AC0" w:rsidRPr="00EA0D5B" w:rsidRDefault="004D10AF" w:rsidP="00EA0D5B">
      <w:pPr>
        <w:jc w:val="both"/>
        <w:rPr>
          <w:rFonts w:eastAsia="Lucida Sans Unicode"/>
        </w:rPr>
        <w:sectPr w:rsidR="00520AC0" w:rsidRPr="00EA0D5B" w:rsidSect="00D72903">
          <w:headerReference w:type="even" r:id="rId9"/>
          <w:headerReference w:type="default" r:id="rId10"/>
          <w:footerReference w:type="even" r:id="rId11"/>
          <w:footerReference w:type="default" r:id="rId12"/>
          <w:headerReference w:type="first" r:id="rId13"/>
          <w:footerReference w:type="first" r:id="rId14"/>
          <w:pgSz w:w="11906" w:h="16838"/>
          <w:pgMar w:top="1560" w:right="707" w:bottom="426" w:left="1701" w:header="720" w:footer="720" w:gutter="0"/>
          <w:cols w:space="720"/>
          <w:titlePg/>
          <w:docGrid w:linePitch="326"/>
        </w:sectPr>
      </w:pPr>
      <w:r w:rsidRPr="004D10AF">
        <w:rPr>
          <w:rFonts w:eastAsia="Lucida Sans Unicode"/>
        </w:rPr>
        <w:t xml:space="preserve">Socialines paramos skyriaus vedėja                 </w:t>
      </w:r>
      <w:r w:rsidRPr="004D10AF">
        <w:rPr>
          <w:rFonts w:eastAsia="Lucida Sans Unicode"/>
        </w:rPr>
        <w:tab/>
        <w:t xml:space="preserve">    </w:t>
      </w:r>
      <w:r w:rsidRPr="004D10AF">
        <w:rPr>
          <w:rFonts w:eastAsia="Lucida Sans Unicode"/>
        </w:rPr>
        <w:tab/>
      </w:r>
      <w:r w:rsidRPr="004D10AF">
        <w:rPr>
          <w:rFonts w:eastAsia="Lucida Sans Unicode"/>
        </w:rPr>
        <w:tab/>
      </w:r>
      <w:r w:rsidRPr="004D10AF">
        <w:rPr>
          <w:rFonts w:eastAsia="Lucida Sans Unicode"/>
        </w:rPr>
        <w:tab/>
        <w:t>Jūratė Blinstrubaitė</w:t>
      </w:r>
    </w:p>
    <w:p w14:paraId="3333CA1F" w14:textId="055A9325" w:rsidR="00520AC0" w:rsidRDefault="00520AC0" w:rsidP="00520AC0">
      <w:pPr>
        <w:jc w:val="both"/>
        <w:rPr>
          <w:b/>
          <w:i/>
        </w:rPr>
      </w:pPr>
      <w:r w:rsidRPr="00520AC0">
        <w:rPr>
          <w:b/>
          <w:i/>
        </w:rPr>
        <w:t>(</w:t>
      </w:r>
      <w:r w:rsidRPr="00520AC0">
        <w:rPr>
          <w:bCs/>
          <w:i/>
        </w:rPr>
        <w:t>paaiškinimai</w:t>
      </w:r>
      <w:r w:rsidRPr="00520AC0">
        <w:rPr>
          <w:b/>
          <w:i/>
        </w:rPr>
        <w:t xml:space="preserve">: </w:t>
      </w:r>
      <w:r w:rsidRPr="00520AC0">
        <w:rPr>
          <w:bCs/>
          <w:i/>
        </w:rPr>
        <w:t>išbraukiamas tekstas -</w:t>
      </w:r>
      <w:r w:rsidRPr="00520AC0">
        <w:rPr>
          <w:bCs/>
          <w:i/>
          <w:strike/>
          <w:color w:val="4F81BD"/>
        </w:rPr>
        <w:t>mėlyna</w:t>
      </w:r>
      <w:r w:rsidRPr="00520AC0">
        <w:rPr>
          <w:bCs/>
          <w:i/>
        </w:rPr>
        <w:t xml:space="preserve">; </w:t>
      </w:r>
      <w:r w:rsidRPr="00520AC0">
        <w:rPr>
          <w:b/>
          <w:i/>
        </w:rPr>
        <w:t xml:space="preserve"> </w:t>
      </w:r>
      <w:r w:rsidR="00FD77FB">
        <w:rPr>
          <w:bCs/>
          <w:i/>
        </w:rPr>
        <w:t xml:space="preserve">pakeitimas - </w:t>
      </w:r>
      <w:r w:rsidRPr="00520AC0">
        <w:rPr>
          <w:b/>
          <w:i/>
        </w:rPr>
        <w:t xml:space="preserve"> paryškinta)</w:t>
      </w:r>
    </w:p>
    <w:p w14:paraId="7A6EA079" w14:textId="77777777" w:rsidR="004D10AF" w:rsidRPr="002751EB" w:rsidRDefault="004D10AF" w:rsidP="004D10AF">
      <w:pPr>
        <w:jc w:val="right"/>
        <w:rPr>
          <w:b/>
          <w:i/>
        </w:rPr>
      </w:pPr>
      <w:r w:rsidRPr="002751EB">
        <w:rPr>
          <w:b/>
          <w:i/>
        </w:rPr>
        <w:t>Lyginamasis variantas</w:t>
      </w:r>
    </w:p>
    <w:p w14:paraId="47DAE298" w14:textId="77777777" w:rsidR="00520AC0" w:rsidRDefault="00520AC0" w:rsidP="00520AC0">
      <w:pPr>
        <w:suppressAutoHyphens/>
        <w:overflowPunct w:val="0"/>
        <w:ind w:left="5387"/>
        <w:textAlignment w:val="baseline"/>
        <w:rPr>
          <w:szCs w:val="24"/>
          <w:lang w:eastAsia="lt-LT"/>
        </w:rPr>
      </w:pPr>
    </w:p>
    <w:p w14:paraId="0553E8AC" w14:textId="1827BF19" w:rsidR="00520AC0" w:rsidRDefault="00520AC0" w:rsidP="00520AC0">
      <w:pPr>
        <w:suppressAutoHyphens/>
        <w:overflowPunct w:val="0"/>
        <w:ind w:left="5387"/>
        <w:textAlignment w:val="baseline"/>
        <w:rPr>
          <w:szCs w:val="24"/>
          <w:lang w:eastAsia="lt-LT"/>
        </w:rPr>
      </w:pPr>
      <w:r>
        <w:rPr>
          <w:szCs w:val="24"/>
          <w:lang w:eastAsia="lt-LT"/>
        </w:rPr>
        <w:t>PATVIRTINTA</w:t>
      </w:r>
    </w:p>
    <w:p w14:paraId="7F11CC39" w14:textId="77777777" w:rsidR="00520AC0" w:rsidRDefault="00520AC0" w:rsidP="00520AC0">
      <w:pPr>
        <w:suppressAutoHyphens/>
        <w:overflowPunct w:val="0"/>
        <w:ind w:left="5387"/>
        <w:textAlignment w:val="baseline"/>
        <w:rPr>
          <w:szCs w:val="24"/>
          <w:lang w:eastAsia="lt-LT"/>
        </w:rPr>
      </w:pPr>
      <w:r>
        <w:rPr>
          <w:szCs w:val="24"/>
          <w:lang w:eastAsia="lt-LT"/>
        </w:rPr>
        <w:t>Kėdainių rajono savivaldybės tarybos</w:t>
      </w:r>
    </w:p>
    <w:p w14:paraId="68D49A52" w14:textId="77777777" w:rsidR="00520AC0" w:rsidRDefault="00520AC0" w:rsidP="00520AC0">
      <w:pPr>
        <w:suppressAutoHyphens/>
        <w:overflowPunct w:val="0"/>
        <w:ind w:left="5387"/>
        <w:textAlignment w:val="baseline"/>
        <w:rPr>
          <w:szCs w:val="24"/>
          <w:lang w:eastAsia="lt-LT"/>
        </w:rPr>
      </w:pPr>
      <w:r>
        <w:rPr>
          <w:szCs w:val="24"/>
          <w:lang w:eastAsia="lt-LT"/>
        </w:rPr>
        <w:t xml:space="preserve">2019 m. gegužės 17 d. sprendimu Nr. TS-88 </w:t>
      </w:r>
    </w:p>
    <w:p w14:paraId="3F31201E" w14:textId="77777777" w:rsidR="00520AC0" w:rsidRDefault="00520AC0" w:rsidP="00520AC0">
      <w:pPr>
        <w:suppressAutoHyphens/>
        <w:overflowPunct w:val="0"/>
        <w:jc w:val="center"/>
        <w:textAlignment w:val="baseline"/>
        <w:rPr>
          <w:szCs w:val="24"/>
          <w:lang w:eastAsia="lt-LT"/>
        </w:rPr>
      </w:pPr>
    </w:p>
    <w:p w14:paraId="5AAA010E" w14:textId="77777777" w:rsidR="00520AC0" w:rsidRDefault="00520AC0" w:rsidP="00520AC0">
      <w:pPr>
        <w:suppressAutoHyphens/>
        <w:overflowPunct w:val="0"/>
        <w:jc w:val="center"/>
        <w:textAlignment w:val="baseline"/>
        <w:rPr>
          <w:szCs w:val="24"/>
          <w:lang w:eastAsia="lt-LT"/>
        </w:rPr>
      </w:pPr>
    </w:p>
    <w:p w14:paraId="46F74DFA" w14:textId="77777777" w:rsidR="00520AC0" w:rsidRDefault="00520AC0" w:rsidP="00520AC0">
      <w:pPr>
        <w:suppressAutoHyphens/>
        <w:overflowPunct w:val="0"/>
        <w:jc w:val="center"/>
        <w:textAlignment w:val="baseline"/>
        <w:rPr>
          <w:b/>
          <w:bCs/>
          <w:szCs w:val="24"/>
          <w:lang w:eastAsia="lt-LT"/>
        </w:rPr>
      </w:pPr>
      <w:r>
        <w:rPr>
          <w:b/>
          <w:bCs/>
          <w:szCs w:val="24"/>
          <w:lang w:eastAsia="lt-LT"/>
        </w:rPr>
        <w:t>VIENKARTINĖS PINIGINĖS SOCIALINĖS PARAMOS IR KOMPENSACIJŲ SKYRIMO TVARKOS APRAŠAS</w:t>
      </w:r>
    </w:p>
    <w:p w14:paraId="18774C22" w14:textId="77777777" w:rsidR="00520AC0" w:rsidRDefault="00520AC0" w:rsidP="00520AC0">
      <w:pPr>
        <w:suppressAutoHyphens/>
        <w:overflowPunct w:val="0"/>
        <w:jc w:val="both"/>
        <w:textAlignment w:val="baseline"/>
        <w:rPr>
          <w:szCs w:val="24"/>
          <w:lang w:eastAsia="lt-LT"/>
        </w:rPr>
      </w:pPr>
    </w:p>
    <w:p w14:paraId="33B085CD" w14:textId="77777777" w:rsidR="00520AC0" w:rsidRDefault="00520AC0" w:rsidP="00520AC0">
      <w:pPr>
        <w:suppressAutoHyphens/>
        <w:overflowPunct w:val="0"/>
        <w:jc w:val="both"/>
        <w:textAlignment w:val="baseline"/>
        <w:rPr>
          <w:szCs w:val="24"/>
          <w:lang w:eastAsia="lt-LT"/>
        </w:rPr>
      </w:pPr>
    </w:p>
    <w:p w14:paraId="1609CDF6" w14:textId="77777777" w:rsidR="00520AC0" w:rsidRDefault="00520AC0" w:rsidP="00520AC0">
      <w:pPr>
        <w:suppressAutoHyphens/>
        <w:overflowPunct w:val="0"/>
        <w:ind w:firstLine="720"/>
        <w:jc w:val="both"/>
        <w:textAlignment w:val="baseline"/>
        <w:rPr>
          <w:szCs w:val="24"/>
          <w:lang w:eastAsia="lt-LT"/>
        </w:rPr>
      </w:pPr>
      <w:r>
        <w:rPr>
          <w:szCs w:val="24"/>
          <w:lang w:eastAsia="lt-LT"/>
        </w:rPr>
        <w:t xml:space="preserve">1. Šis tvarkos aprašas nustato vienkartinės piniginės socialinės paramos ir kompensacijų skyrimą  gyventojams, deklaravusiems gyvenamąją vietą ar įtrauktiems į gyvenamosios vietos neturinčių asmenų apskaitą Kėdainių rajono savivaldybėje. </w:t>
      </w:r>
    </w:p>
    <w:p w14:paraId="112F0A98" w14:textId="77777777" w:rsidR="00520AC0" w:rsidRDefault="00520AC0" w:rsidP="00520AC0">
      <w:pPr>
        <w:suppressAutoHyphens/>
        <w:overflowPunct w:val="0"/>
        <w:ind w:firstLine="720"/>
        <w:jc w:val="both"/>
        <w:textAlignment w:val="baseline"/>
        <w:rPr>
          <w:szCs w:val="24"/>
          <w:lang w:eastAsia="lt-LT"/>
        </w:rPr>
      </w:pPr>
      <w:r>
        <w:rPr>
          <w:szCs w:val="24"/>
          <w:lang w:eastAsia="lt-LT"/>
        </w:rPr>
        <w:t>2. Vienkartinė piniginė socialinė parama ir kompensacijos skiriamos:</w:t>
      </w:r>
    </w:p>
    <w:p w14:paraId="54B633D9" w14:textId="77777777" w:rsidR="00520AC0" w:rsidRDefault="00520AC0" w:rsidP="00520AC0">
      <w:pPr>
        <w:suppressAutoHyphens/>
        <w:overflowPunct w:val="0"/>
        <w:ind w:firstLine="720"/>
        <w:jc w:val="both"/>
        <w:textAlignment w:val="baseline"/>
        <w:rPr>
          <w:szCs w:val="24"/>
          <w:lang w:eastAsia="lt-LT"/>
        </w:rPr>
      </w:pPr>
      <w:r>
        <w:rPr>
          <w:szCs w:val="24"/>
          <w:lang w:eastAsia="lt-LT"/>
        </w:rPr>
        <w:t>2.1. nukentėjusiems nuo gaisro, stichinių nelaimių;</w:t>
      </w:r>
    </w:p>
    <w:p w14:paraId="6CEFE25F" w14:textId="77777777" w:rsidR="00520AC0" w:rsidRDefault="00520AC0" w:rsidP="00520AC0">
      <w:pPr>
        <w:suppressAutoHyphens/>
        <w:overflowPunct w:val="0"/>
        <w:ind w:firstLine="720"/>
        <w:jc w:val="both"/>
        <w:textAlignment w:val="baseline"/>
        <w:rPr>
          <w:szCs w:val="24"/>
          <w:lang w:eastAsia="lt-LT"/>
        </w:rPr>
      </w:pPr>
      <w:r>
        <w:rPr>
          <w:szCs w:val="24"/>
          <w:lang w:eastAsia="lt-LT"/>
        </w:rPr>
        <w:t>2.2. gydymo išlaidoms kompensuoti;</w:t>
      </w:r>
    </w:p>
    <w:p w14:paraId="49CC4ED9" w14:textId="77777777" w:rsidR="00520AC0" w:rsidRDefault="00520AC0" w:rsidP="00520AC0">
      <w:pPr>
        <w:suppressAutoHyphens/>
        <w:overflowPunct w:val="0"/>
        <w:ind w:firstLine="720"/>
        <w:jc w:val="both"/>
        <w:textAlignment w:val="baseline"/>
        <w:rPr>
          <w:szCs w:val="24"/>
          <w:lang w:eastAsia="lt-LT"/>
        </w:rPr>
      </w:pPr>
      <w:r>
        <w:rPr>
          <w:szCs w:val="24"/>
          <w:lang w:eastAsia="lt-LT"/>
        </w:rPr>
        <w:t>2.3. asmenims, grįžusiems iš įkalinimo vietų;</w:t>
      </w:r>
    </w:p>
    <w:p w14:paraId="3DF9A9E2" w14:textId="1140E298" w:rsidR="00520AC0" w:rsidRDefault="00520AC0" w:rsidP="00520AC0">
      <w:pPr>
        <w:suppressAutoHyphens/>
        <w:overflowPunct w:val="0"/>
        <w:ind w:firstLine="720"/>
        <w:jc w:val="both"/>
        <w:textAlignment w:val="baseline"/>
        <w:rPr>
          <w:szCs w:val="24"/>
          <w:lang w:eastAsia="lt-LT"/>
        </w:rPr>
      </w:pPr>
      <w:r>
        <w:rPr>
          <w:szCs w:val="24"/>
          <w:lang w:eastAsia="lt-LT"/>
        </w:rPr>
        <w:t>2.4. sunkios materialinės padėties atvejais</w:t>
      </w:r>
      <w:r w:rsidR="008547B7">
        <w:rPr>
          <w:szCs w:val="24"/>
          <w:lang w:eastAsia="lt-LT"/>
        </w:rPr>
        <w:t>;</w:t>
      </w:r>
    </w:p>
    <w:p w14:paraId="1671F9D0" w14:textId="4ADE6E6C" w:rsidR="008547B7" w:rsidRPr="008547B7" w:rsidRDefault="008547B7" w:rsidP="00520AC0">
      <w:pPr>
        <w:suppressAutoHyphens/>
        <w:overflowPunct w:val="0"/>
        <w:ind w:firstLine="720"/>
        <w:jc w:val="both"/>
        <w:textAlignment w:val="baseline"/>
        <w:rPr>
          <w:b/>
          <w:bCs/>
          <w:szCs w:val="24"/>
          <w:lang w:eastAsia="lt-LT"/>
        </w:rPr>
      </w:pPr>
      <w:r w:rsidRPr="008547B7">
        <w:rPr>
          <w:b/>
          <w:bCs/>
          <w:szCs w:val="24"/>
          <w:lang w:eastAsia="lt-LT"/>
        </w:rPr>
        <w:t>2.5. kitais nenumatytais atvejais;</w:t>
      </w:r>
    </w:p>
    <w:p w14:paraId="58C32B6E" w14:textId="5146C5DB" w:rsidR="008547B7" w:rsidRPr="008547B7" w:rsidRDefault="008547B7" w:rsidP="00520AC0">
      <w:pPr>
        <w:suppressAutoHyphens/>
        <w:overflowPunct w:val="0"/>
        <w:ind w:firstLine="720"/>
        <w:jc w:val="both"/>
        <w:textAlignment w:val="baseline"/>
        <w:rPr>
          <w:b/>
          <w:bCs/>
          <w:szCs w:val="24"/>
          <w:lang w:eastAsia="lt-LT"/>
        </w:rPr>
      </w:pPr>
      <w:r w:rsidRPr="008547B7">
        <w:rPr>
          <w:b/>
          <w:bCs/>
          <w:szCs w:val="24"/>
          <w:lang w:eastAsia="lt-LT"/>
        </w:rPr>
        <w:t xml:space="preserve">2.6. </w:t>
      </w:r>
      <w:r w:rsidRPr="008547B7">
        <w:rPr>
          <w:b/>
          <w:bCs/>
          <w:color w:val="000000"/>
          <w:szCs w:val="24"/>
        </w:rPr>
        <w:t>sanitarinių įrenginių, buitinių valymo įrenginių, vandentiekio įrenginių ir jo įvadų, nuotekų įrenginių ir įvado prijungimo prie buitinių nuotekų tinklo išlaidoms iš dalies kompensuoti</w:t>
      </w:r>
      <w:r>
        <w:rPr>
          <w:b/>
          <w:bCs/>
          <w:color w:val="000000"/>
          <w:szCs w:val="24"/>
        </w:rPr>
        <w:t>.</w:t>
      </w:r>
    </w:p>
    <w:p w14:paraId="2DF70EC8" w14:textId="77777777" w:rsidR="00520AC0" w:rsidRPr="00520AC0" w:rsidRDefault="00520AC0" w:rsidP="00520AC0">
      <w:pPr>
        <w:suppressAutoHyphens/>
        <w:overflowPunct w:val="0"/>
        <w:ind w:firstLine="720"/>
        <w:jc w:val="both"/>
        <w:textAlignment w:val="baseline"/>
        <w:rPr>
          <w:strike/>
          <w:color w:val="4472C4" w:themeColor="accent1"/>
          <w:szCs w:val="24"/>
          <w:lang w:eastAsia="lt-LT"/>
        </w:rPr>
      </w:pPr>
      <w:r>
        <w:rPr>
          <w:szCs w:val="24"/>
          <w:lang w:eastAsia="lt-LT"/>
        </w:rPr>
        <w:t xml:space="preserve">3. </w:t>
      </w:r>
      <w:r w:rsidRPr="00520AC0">
        <w:rPr>
          <w:strike/>
          <w:color w:val="4472C4" w:themeColor="accent1"/>
          <w:szCs w:val="24"/>
          <w:lang w:eastAsia="lt-LT"/>
        </w:rPr>
        <w:t xml:space="preserve">Vienkartinę piniginę socialinę paramą ir kompensacijas (toliau – parama), išskyrus 2.3 punktą, skiria Kėdainių rajono savivaldybės administracijos direktorius, remdamasis teikimu Vienkartinės piniginės ir kompensacijų skyrimo komisijos (toliau – komisija), kuri sudaroma Kėdainių rajono savivaldybės tarybos sprendimu. </w:t>
      </w:r>
    </w:p>
    <w:p w14:paraId="62A7E374" w14:textId="03291590" w:rsidR="00520AC0" w:rsidRPr="00520AC0" w:rsidRDefault="00520AC0" w:rsidP="00520AC0">
      <w:pPr>
        <w:suppressAutoHyphens/>
        <w:overflowPunct w:val="0"/>
        <w:ind w:firstLine="720"/>
        <w:jc w:val="both"/>
        <w:textAlignment w:val="baseline"/>
        <w:rPr>
          <w:b/>
          <w:bCs/>
          <w:color w:val="000000" w:themeColor="text1"/>
          <w:szCs w:val="24"/>
          <w:lang w:eastAsia="lt-LT"/>
        </w:rPr>
      </w:pPr>
      <w:r w:rsidRPr="00520AC0">
        <w:rPr>
          <w:b/>
          <w:bCs/>
          <w:color w:val="000000" w:themeColor="text1"/>
          <w:szCs w:val="24"/>
          <w:lang w:eastAsia="lt-LT"/>
        </w:rPr>
        <w:t xml:space="preserve">3. </w:t>
      </w:r>
      <w:r>
        <w:rPr>
          <w:b/>
          <w:bCs/>
          <w:color w:val="000000" w:themeColor="text1"/>
          <w:szCs w:val="24"/>
          <w:lang w:eastAsia="lt-LT"/>
        </w:rPr>
        <w:t>Prašymus dėl vienkartinės piniginės socialinės paramos ir kompensacijų (toliau-paramos) skyrimo, išskyrus 2.3 punktą, svarsto Vienkartinės piniginės socialinės paramos ir kompensacijų skyrimo komisija (toliau-komisija), kurią sudaro ir jos nuostatus tvirtina Savivaldybės meras. Par</w:t>
      </w:r>
      <w:r w:rsidR="0065434F">
        <w:rPr>
          <w:b/>
          <w:bCs/>
          <w:color w:val="000000" w:themeColor="text1"/>
          <w:szCs w:val="24"/>
          <w:lang w:eastAsia="lt-LT"/>
        </w:rPr>
        <w:t>a</w:t>
      </w:r>
      <w:r>
        <w:rPr>
          <w:b/>
          <w:bCs/>
          <w:color w:val="000000" w:themeColor="text1"/>
          <w:szCs w:val="24"/>
          <w:lang w:eastAsia="lt-LT"/>
        </w:rPr>
        <w:t xml:space="preserve">ma skiriama Savivaldybės administracijos direktoriaus įsakymu, rekomendavus komisijai. </w:t>
      </w:r>
    </w:p>
    <w:p w14:paraId="79FED3A9" w14:textId="77777777" w:rsidR="00520AC0" w:rsidRDefault="00520AC0" w:rsidP="00520AC0">
      <w:pPr>
        <w:suppressAutoHyphens/>
        <w:overflowPunct w:val="0"/>
        <w:ind w:firstLine="720"/>
        <w:jc w:val="both"/>
        <w:textAlignment w:val="baseline"/>
        <w:rPr>
          <w:szCs w:val="24"/>
          <w:lang w:eastAsia="lt-LT"/>
        </w:rPr>
      </w:pPr>
      <w:r>
        <w:rPr>
          <w:szCs w:val="24"/>
          <w:lang w:eastAsia="lt-LT"/>
        </w:rPr>
        <w:t xml:space="preserve">4. Teisę į paramą turi gyventojai, kurie pateikia šiuos dokumentus: </w:t>
      </w:r>
    </w:p>
    <w:p w14:paraId="400B05C3" w14:textId="77777777" w:rsidR="00520AC0" w:rsidRDefault="00520AC0" w:rsidP="00520AC0">
      <w:pPr>
        <w:suppressAutoHyphens/>
        <w:overflowPunct w:val="0"/>
        <w:ind w:firstLine="720"/>
        <w:jc w:val="both"/>
        <w:textAlignment w:val="baseline"/>
        <w:rPr>
          <w:szCs w:val="24"/>
          <w:lang w:eastAsia="lt-LT"/>
        </w:rPr>
      </w:pPr>
      <w:r>
        <w:rPr>
          <w:szCs w:val="24"/>
          <w:lang w:eastAsia="lt-LT"/>
        </w:rPr>
        <w:t>4.1. prašymą dėl vienkartinės piniginės socialinės paramos kompensacijų skyrimo;</w:t>
      </w:r>
    </w:p>
    <w:p w14:paraId="01E8DDFD" w14:textId="77777777" w:rsidR="00520AC0" w:rsidRDefault="00520AC0" w:rsidP="00520AC0">
      <w:pPr>
        <w:suppressAutoHyphens/>
        <w:overflowPunct w:val="0"/>
        <w:ind w:firstLine="720"/>
        <w:jc w:val="both"/>
        <w:textAlignment w:val="baseline"/>
        <w:rPr>
          <w:szCs w:val="24"/>
          <w:lang w:eastAsia="lt-LT"/>
        </w:rPr>
      </w:pPr>
      <w:r>
        <w:rPr>
          <w:szCs w:val="24"/>
          <w:lang w:eastAsia="lt-LT"/>
        </w:rPr>
        <w:t>4.2. pažymą iš seniūnijos apie šeimos sudėtį;</w:t>
      </w:r>
    </w:p>
    <w:p w14:paraId="5D98E5B6" w14:textId="77777777" w:rsidR="00520AC0" w:rsidRDefault="00520AC0" w:rsidP="00520AC0">
      <w:pPr>
        <w:suppressAutoHyphens/>
        <w:overflowPunct w:val="0"/>
        <w:ind w:firstLine="720"/>
        <w:jc w:val="both"/>
        <w:textAlignment w:val="baseline"/>
        <w:rPr>
          <w:szCs w:val="24"/>
          <w:lang w:eastAsia="lt-LT"/>
        </w:rPr>
      </w:pPr>
      <w:r>
        <w:rPr>
          <w:szCs w:val="24"/>
          <w:lang w:eastAsia="lt-LT"/>
        </w:rPr>
        <w:t>4.3. gyvenamosios vietos deklaraciją (asmenys, neturintys gyvenamosios vietos ar negalintys jos deklaruoti, pateikia seniūnijos išduotą pažymą apie asmens įtraukimą į gyvenamosios vietos neturinčių asmenų apskaitą);</w:t>
      </w:r>
    </w:p>
    <w:p w14:paraId="4DB156CD" w14:textId="77777777" w:rsidR="00520AC0" w:rsidRDefault="00520AC0" w:rsidP="00520AC0">
      <w:pPr>
        <w:suppressAutoHyphens/>
        <w:overflowPunct w:val="0"/>
        <w:ind w:firstLine="720"/>
        <w:jc w:val="both"/>
        <w:textAlignment w:val="baseline"/>
        <w:rPr>
          <w:szCs w:val="24"/>
          <w:lang w:eastAsia="lt-LT"/>
        </w:rPr>
      </w:pPr>
      <w:r>
        <w:rPr>
          <w:szCs w:val="24"/>
          <w:lang w:eastAsia="lt-LT"/>
        </w:rPr>
        <w:t xml:space="preserve">4.4. pažymą iš Priešgaisrinės gelbėjimo tarnybos, jei nukentėta dėl gaisro: </w:t>
      </w:r>
    </w:p>
    <w:p w14:paraId="275BE598" w14:textId="77777777" w:rsidR="00520AC0" w:rsidRDefault="00520AC0" w:rsidP="00520AC0">
      <w:pPr>
        <w:suppressAutoHyphens/>
        <w:overflowPunct w:val="0"/>
        <w:ind w:firstLine="720"/>
        <w:jc w:val="both"/>
        <w:textAlignment w:val="baseline"/>
        <w:rPr>
          <w:szCs w:val="24"/>
          <w:lang w:eastAsia="lt-LT"/>
        </w:rPr>
      </w:pPr>
      <w:r>
        <w:rPr>
          <w:szCs w:val="24"/>
          <w:lang w:eastAsia="lt-LT"/>
        </w:rPr>
        <w:t>4.5. pažymą iš draudimo bendrovių, jei turtas ar pastatai buvo drausti nuo gaisro bei stichinių nelaimių;</w:t>
      </w:r>
    </w:p>
    <w:p w14:paraId="0B83BA02" w14:textId="77777777" w:rsidR="00520AC0" w:rsidRDefault="00520AC0" w:rsidP="00520AC0">
      <w:pPr>
        <w:suppressAutoHyphens/>
        <w:overflowPunct w:val="0"/>
        <w:ind w:firstLine="709"/>
        <w:jc w:val="both"/>
        <w:textAlignment w:val="baseline"/>
        <w:rPr>
          <w:szCs w:val="24"/>
          <w:lang w:eastAsia="lt-LT"/>
        </w:rPr>
      </w:pPr>
      <w:r>
        <w:rPr>
          <w:szCs w:val="24"/>
          <w:lang w:eastAsia="lt-LT"/>
        </w:rPr>
        <w:t xml:space="preserve">4.6. seniūnijos sudarytos komisijos pažymą apie patirtus nuostolius dėl gaisro ar stichinės nelaimės, jei turtas ar pastatai nebuvo drausti; </w:t>
      </w:r>
    </w:p>
    <w:p w14:paraId="5783A4A2" w14:textId="77777777" w:rsidR="00520AC0" w:rsidRDefault="00520AC0" w:rsidP="00520AC0">
      <w:pPr>
        <w:suppressAutoHyphens/>
        <w:overflowPunct w:val="0"/>
        <w:ind w:firstLine="720"/>
        <w:jc w:val="both"/>
        <w:textAlignment w:val="baseline"/>
        <w:rPr>
          <w:szCs w:val="24"/>
          <w:lang w:eastAsia="lt-LT"/>
        </w:rPr>
      </w:pPr>
      <w:r>
        <w:rPr>
          <w:szCs w:val="24"/>
          <w:lang w:eastAsia="lt-LT"/>
        </w:rPr>
        <w:t>4.7. pažymą apie medikamentų būtinumą (Gydytojų konsultacinės komisijos ir (ar) šeimos gydytojo pažyma, medicininiai išrašai);</w:t>
      </w:r>
    </w:p>
    <w:p w14:paraId="704FC6BF" w14:textId="77777777" w:rsidR="00520AC0" w:rsidRDefault="00520AC0" w:rsidP="00520AC0">
      <w:pPr>
        <w:suppressAutoHyphens/>
        <w:overflowPunct w:val="0"/>
        <w:ind w:firstLine="720"/>
        <w:jc w:val="both"/>
        <w:textAlignment w:val="baseline"/>
        <w:rPr>
          <w:szCs w:val="24"/>
          <w:lang w:eastAsia="lt-LT"/>
        </w:rPr>
      </w:pPr>
      <w:r>
        <w:rPr>
          <w:szCs w:val="24"/>
          <w:lang w:eastAsia="lt-LT"/>
        </w:rPr>
        <w:t>4.8. seniūnijos rekomendaciją (teikimą) skirti/neskirti paramą;</w:t>
      </w:r>
    </w:p>
    <w:p w14:paraId="3F887CCE" w14:textId="77777777" w:rsidR="00520AC0" w:rsidRDefault="00520AC0" w:rsidP="00520AC0">
      <w:pPr>
        <w:suppressAutoHyphens/>
        <w:overflowPunct w:val="0"/>
        <w:ind w:firstLine="720"/>
        <w:jc w:val="both"/>
        <w:textAlignment w:val="baseline"/>
        <w:rPr>
          <w:szCs w:val="24"/>
          <w:lang w:eastAsia="lt-LT"/>
        </w:rPr>
      </w:pPr>
      <w:r>
        <w:rPr>
          <w:szCs w:val="24"/>
          <w:lang w:eastAsia="lt-LT"/>
        </w:rPr>
        <w:t>4.9. seniūnijos surašytą buities sąlygų tyrimo aktą;</w:t>
      </w:r>
    </w:p>
    <w:p w14:paraId="7228C892" w14:textId="77777777" w:rsidR="00520AC0" w:rsidRDefault="00520AC0" w:rsidP="00520AC0">
      <w:pPr>
        <w:suppressAutoHyphens/>
        <w:overflowPunct w:val="0"/>
        <w:ind w:firstLine="720"/>
        <w:jc w:val="both"/>
        <w:textAlignment w:val="baseline"/>
        <w:rPr>
          <w:szCs w:val="24"/>
          <w:lang w:eastAsia="lt-LT"/>
        </w:rPr>
      </w:pPr>
      <w:r>
        <w:rPr>
          <w:szCs w:val="24"/>
          <w:lang w:eastAsia="lt-LT"/>
        </w:rPr>
        <w:t>4.10. pažymą apie pajamas;</w:t>
      </w:r>
    </w:p>
    <w:p w14:paraId="21A36BCC" w14:textId="77777777" w:rsidR="00520AC0" w:rsidRDefault="00520AC0" w:rsidP="00520AC0">
      <w:pPr>
        <w:suppressAutoHyphens/>
        <w:overflowPunct w:val="0"/>
        <w:ind w:firstLine="720"/>
        <w:jc w:val="both"/>
        <w:textAlignment w:val="baseline"/>
        <w:rPr>
          <w:szCs w:val="24"/>
          <w:lang w:eastAsia="lt-LT"/>
        </w:rPr>
      </w:pPr>
      <w:r>
        <w:rPr>
          <w:szCs w:val="24"/>
          <w:lang w:eastAsia="lt-LT"/>
        </w:rPr>
        <w:t>4.11. komisijos prašymu – kitus dokumentus.</w:t>
      </w:r>
    </w:p>
    <w:p w14:paraId="156B342C" w14:textId="77777777" w:rsidR="00520AC0" w:rsidRDefault="00520AC0" w:rsidP="00520AC0">
      <w:pPr>
        <w:suppressAutoHyphens/>
        <w:overflowPunct w:val="0"/>
        <w:ind w:firstLine="720"/>
        <w:jc w:val="both"/>
        <w:textAlignment w:val="baseline"/>
        <w:rPr>
          <w:szCs w:val="24"/>
          <w:lang w:eastAsia="lt-LT"/>
        </w:rPr>
      </w:pPr>
      <w:r>
        <w:rPr>
          <w:szCs w:val="24"/>
          <w:lang w:eastAsia="lt-LT"/>
        </w:rPr>
        <w:t>5. Parama skiriama įvertinus prašytojo patirtus nuostolius ir šeimos (ar vieno gyvenančio asmens) pajamas, tenkančias vienam asmeniui per mėnesį:</w:t>
      </w:r>
    </w:p>
    <w:p w14:paraId="4CBD4544" w14:textId="77777777" w:rsidR="00520AC0" w:rsidRDefault="00520AC0" w:rsidP="00520AC0">
      <w:pPr>
        <w:suppressAutoHyphens/>
        <w:overflowPunct w:val="0"/>
        <w:ind w:firstLine="720"/>
        <w:jc w:val="both"/>
        <w:textAlignment w:val="baseline"/>
        <w:rPr>
          <w:szCs w:val="24"/>
          <w:lang w:eastAsia="lt-LT"/>
        </w:rPr>
      </w:pPr>
      <w:r>
        <w:rPr>
          <w:szCs w:val="24"/>
          <w:lang w:eastAsia="lt-LT"/>
        </w:rPr>
        <w:t>5.1. asmens dokumentams tvarkyti – iki 1 bazinės socialinės išmokos dydžio (toliau − BSI);</w:t>
      </w:r>
    </w:p>
    <w:p w14:paraId="14170DE9" w14:textId="77777777" w:rsidR="00520AC0" w:rsidRDefault="00520AC0" w:rsidP="00520AC0">
      <w:pPr>
        <w:suppressAutoHyphens/>
        <w:overflowPunct w:val="0"/>
        <w:ind w:firstLine="720"/>
        <w:jc w:val="both"/>
        <w:textAlignment w:val="baseline"/>
        <w:rPr>
          <w:szCs w:val="24"/>
          <w:lang w:eastAsia="lt-LT"/>
        </w:rPr>
      </w:pPr>
      <w:r>
        <w:rPr>
          <w:szCs w:val="24"/>
          <w:lang w:eastAsia="lt-LT"/>
        </w:rPr>
        <w:t>5.2. gydymo išlaidoms kompensuoti ar ortopedijos techninės priemonės įsigijimo išlaidoms kompensuoti, kai pajamos vienam šeimos nariui neviršija 3 valstybės remiamų pajamų dydžio (toliau – VRP) – iki 8 BSI;</w:t>
      </w:r>
    </w:p>
    <w:p w14:paraId="537D4CB4" w14:textId="77777777" w:rsidR="00520AC0" w:rsidRDefault="00520AC0" w:rsidP="00520AC0">
      <w:pPr>
        <w:suppressAutoHyphens/>
        <w:overflowPunct w:val="0"/>
        <w:ind w:firstLine="720"/>
        <w:jc w:val="both"/>
        <w:textAlignment w:val="baseline"/>
        <w:rPr>
          <w:szCs w:val="24"/>
          <w:lang w:eastAsia="lt-LT"/>
        </w:rPr>
      </w:pPr>
      <w:r>
        <w:rPr>
          <w:szCs w:val="24"/>
          <w:lang w:eastAsia="lt-LT"/>
        </w:rPr>
        <w:t>5.3. sunkios materialinės padėties atveju, kai pajamos vienam šeimos nariui neviršija 1 VRP – iki 5 BSI;</w:t>
      </w:r>
    </w:p>
    <w:p w14:paraId="08F483EA" w14:textId="77777777" w:rsidR="00520AC0" w:rsidRDefault="00520AC0" w:rsidP="00520AC0">
      <w:pPr>
        <w:suppressAutoHyphens/>
        <w:overflowPunct w:val="0"/>
        <w:ind w:firstLine="720"/>
        <w:jc w:val="both"/>
        <w:textAlignment w:val="baseline"/>
        <w:rPr>
          <w:szCs w:val="24"/>
          <w:lang w:eastAsia="lt-LT"/>
        </w:rPr>
      </w:pPr>
      <w:r>
        <w:rPr>
          <w:szCs w:val="24"/>
          <w:lang w:eastAsia="lt-LT"/>
        </w:rPr>
        <w:t xml:space="preserve">5.4. kitais šiame tvarkos apraše nenumatytais atvejais, pateikus dokumentus, pagrindžiančius paramos būtinumą – iki 3 BSI. </w:t>
      </w:r>
    </w:p>
    <w:p w14:paraId="2775586A" w14:textId="77777777" w:rsidR="00520AC0" w:rsidRDefault="00520AC0" w:rsidP="00520AC0">
      <w:pPr>
        <w:ind w:firstLine="720"/>
        <w:jc w:val="both"/>
        <w:rPr>
          <w:szCs w:val="24"/>
          <w:lang w:eastAsia="lt-LT"/>
        </w:rPr>
      </w:pPr>
      <w:r>
        <w:t xml:space="preserve">5.5. </w:t>
      </w:r>
      <w:r>
        <w:rPr>
          <w:color w:val="000000"/>
          <w:szCs w:val="24"/>
        </w:rPr>
        <w:t xml:space="preserve">sanitarinių įrenginių, buitinių valymo įrenginių, vandentiekio įrenginių ir jo įvadų, nuotekų įrenginių ir įvado prijungimo prie buitinių nuotekų tinklo išlaidoms iš dalies kompensuoti, kai pajamos per mėnesį vienam šeimos nariui neviršija 2,5  VRP </w:t>
      </w:r>
      <w:r>
        <w:rPr>
          <w:szCs w:val="24"/>
        </w:rPr>
        <w:t>–  įvertinus faktines išlaidas iki 5 VRP dydžio</w:t>
      </w:r>
      <w:r>
        <w:t xml:space="preserve">. </w:t>
      </w:r>
    </w:p>
    <w:p w14:paraId="5BCD9B05" w14:textId="77777777" w:rsidR="00520AC0" w:rsidRDefault="00520AC0" w:rsidP="00520AC0">
      <w:pPr>
        <w:rPr>
          <w:rFonts w:eastAsia="MS Mincho"/>
          <w:i/>
          <w:iCs/>
          <w:sz w:val="20"/>
        </w:rPr>
      </w:pPr>
      <w:r>
        <w:rPr>
          <w:rFonts w:eastAsia="MS Mincho"/>
          <w:i/>
          <w:iCs/>
          <w:sz w:val="20"/>
        </w:rPr>
        <w:t>Papildyta papunkčiu:</w:t>
      </w:r>
    </w:p>
    <w:p w14:paraId="79C0F7B6" w14:textId="77777777" w:rsidR="00520AC0" w:rsidRDefault="00520AC0" w:rsidP="00520AC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TS-297</w:t>
        </w:r>
      </w:hyperlink>
      <w:r>
        <w:rPr>
          <w:rFonts w:eastAsia="MS Mincho"/>
          <w:i/>
          <w:iCs/>
          <w:sz w:val="20"/>
        </w:rPr>
        <w:t>, 2020-12-18, paskelbta TAR 2020-12-22, i. k. 2020-28209</w:t>
      </w:r>
    </w:p>
    <w:p w14:paraId="7AEC0CB5" w14:textId="77777777" w:rsidR="00520AC0" w:rsidRDefault="00520AC0" w:rsidP="00520AC0"/>
    <w:p w14:paraId="4CB064E1" w14:textId="32C0FF68" w:rsidR="00520AC0" w:rsidRDefault="00520AC0" w:rsidP="00520AC0">
      <w:pPr>
        <w:widowControl w:val="0"/>
        <w:suppressAutoHyphens/>
        <w:ind w:firstLine="720"/>
        <w:jc w:val="both"/>
        <w:textAlignment w:val="baseline"/>
        <w:rPr>
          <w:rFonts w:ascii="Calibri" w:eastAsia="Calibri" w:hAnsi="Calibri"/>
          <w:sz w:val="22"/>
          <w:szCs w:val="22"/>
        </w:rPr>
      </w:pPr>
      <w:r>
        <w:rPr>
          <w:szCs w:val="24"/>
          <w:lang w:eastAsia="lt-LT"/>
        </w:rPr>
        <w:t>6. Nukentėjusiems nuo gaisro, stichinės nelaimės skiriama išmoka nuo 1 iki 10 VRP</w:t>
      </w:r>
      <w:r w:rsidR="00570EE6">
        <w:rPr>
          <w:szCs w:val="24"/>
          <w:lang w:eastAsia="lt-LT"/>
        </w:rPr>
        <w:t xml:space="preserve">, </w:t>
      </w:r>
      <w:r w:rsidR="00570EE6">
        <w:rPr>
          <w:b/>
          <w:bCs/>
          <w:szCs w:val="24"/>
          <w:lang w:eastAsia="lt-LT"/>
        </w:rPr>
        <w:t xml:space="preserve">jei </w:t>
      </w:r>
      <w:r w:rsidR="00C14835" w:rsidRPr="00C14835">
        <w:rPr>
          <w:b/>
          <w:bCs/>
          <w:color w:val="000000"/>
          <w:szCs w:val="24"/>
        </w:rPr>
        <w:t>gaisrų ir stichinių nelaimių padariniams likviduoti ir jų padarytiems nuostoliams iš dalies apmokėti</w:t>
      </w:r>
      <w:r w:rsidR="00C14835" w:rsidRPr="00C14835">
        <w:rPr>
          <w:b/>
          <w:bCs/>
          <w:szCs w:val="24"/>
          <w:lang w:eastAsia="lt-LT"/>
        </w:rPr>
        <w:t xml:space="preserve"> nebuvo skirtos mero rezervo lėšos</w:t>
      </w:r>
      <w:r w:rsidR="00C14835">
        <w:rPr>
          <w:b/>
          <w:bCs/>
          <w:szCs w:val="24"/>
          <w:lang w:eastAsia="lt-LT"/>
        </w:rPr>
        <w:t xml:space="preserve">. </w:t>
      </w:r>
      <w:r>
        <w:rPr>
          <w:rFonts w:eastAsia="Arial Unicode MS"/>
          <w:szCs w:val="24"/>
        </w:rPr>
        <w:t xml:space="preserve">Komisija, įvertinusi gaisro, stichinės nelaimės padarytus nuostolius, atsižvelgdama į tai, kad nukentėję prarado vienintelį gyvenamą būstą, gali skirti iki 15 VRP dydžio išmoką nuostoliams iš dalies padengti. </w:t>
      </w:r>
    </w:p>
    <w:p w14:paraId="261ADF96" w14:textId="77777777" w:rsidR="00520AC0" w:rsidRDefault="00520AC0" w:rsidP="00520AC0">
      <w:pPr>
        <w:suppressAutoHyphens/>
        <w:ind w:firstLine="709"/>
        <w:jc w:val="both"/>
        <w:textAlignment w:val="baseline"/>
        <w:rPr>
          <w:szCs w:val="24"/>
          <w:lang w:eastAsia="lt-LT"/>
        </w:rPr>
      </w:pPr>
      <w:r>
        <w:rPr>
          <w:szCs w:val="24"/>
          <w:lang w:eastAsia="lt-LT"/>
        </w:rPr>
        <w:t>7. Parama šeimai (ar vienam gyvenančiam asmeniui) skiriama tik vieną kartą per kalendorinius metus, išskyrus gaisro, stichinės nelaimės atvejus.</w:t>
      </w:r>
    </w:p>
    <w:p w14:paraId="70003AC8" w14:textId="197ABD4A" w:rsidR="00520AC0" w:rsidRPr="00197693" w:rsidRDefault="00520AC0" w:rsidP="00520AC0">
      <w:pPr>
        <w:suppressAutoHyphens/>
        <w:ind w:firstLine="709"/>
        <w:jc w:val="both"/>
        <w:textAlignment w:val="baseline"/>
        <w:rPr>
          <w:b/>
          <w:bCs/>
          <w:szCs w:val="24"/>
          <w:lang w:eastAsia="lt-LT"/>
        </w:rPr>
      </w:pPr>
      <w:r>
        <w:rPr>
          <w:szCs w:val="24"/>
          <w:lang w:eastAsia="lt-LT"/>
        </w:rPr>
        <w:t xml:space="preserve">8. Gydymo išlaidos nustatomos, įvertinus prašytojo išlaidas </w:t>
      </w:r>
      <w:r w:rsidRPr="00197693">
        <w:rPr>
          <w:strike/>
          <w:color w:val="4472C4" w:themeColor="accent1"/>
          <w:szCs w:val="24"/>
          <w:lang w:eastAsia="lt-LT"/>
        </w:rPr>
        <w:t>nekompensuojamiems, bet būtiniems medikamentams įsigyti.</w:t>
      </w:r>
      <w:r w:rsidR="00197693" w:rsidRPr="00197693">
        <w:rPr>
          <w:strike/>
          <w:color w:val="4472C4" w:themeColor="accent1"/>
          <w:szCs w:val="24"/>
        </w:rPr>
        <w:t xml:space="preserve"> </w:t>
      </w:r>
      <w:r w:rsidR="00197693" w:rsidRPr="00197693">
        <w:rPr>
          <w:b/>
          <w:bCs/>
          <w:szCs w:val="24"/>
        </w:rPr>
        <w:t xml:space="preserve">būtiniems medicininiams tyrimams atlikti, būtinų receptinių nekompensuojamų vaistų – pagal gydytojų išduotus galiojančius receptus, </w:t>
      </w:r>
      <w:proofErr w:type="spellStart"/>
      <w:r w:rsidR="00197693" w:rsidRPr="00197693">
        <w:rPr>
          <w:b/>
          <w:bCs/>
          <w:szCs w:val="24"/>
        </w:rPr>
        <w:t>siuntimus</w:t>
      </w:r>
      <w:proofErr w:type="spellEnd"/>
      <w:r w:rsidR="00197693" w:rsidRPr="00197693">
        <w:rPr>
          <w:b/>
          <w:bCs/>
          <w:szCs w:val="24"/>
        </w:rPr>
        <w:t>, išrašytus ne vėliau nei prieš 6 mėnesius nuo prašymo pateikimo dienos, pateikus apmokėjimo kvitus ar gydymo įstaigos išduotą pažymą apie reikalingų medicininių priemonių įsigijimą, išskyrus kompensuojamus vaistus ir medicinines priemones</w:t>
      </w:r>
      <w:r w:rsidR="00197693">
        <w:rPr>
          <w:b/>
          <w:bCs/>
          <w:szCs w:val="24"/>
        </w:rPr>
        <w:t>.</w:t>
      </w:r>
      <w:r w:rsidR="00570EE6">
        <w:rPr>
          <w:b/>
          <w:bCs/>
          <w:szCs w:val="24"/>
        </w:rPr>
        <w:t xml:space="preserve"> </w:t>
      </w:r>
    </w:p>
    <w:p w14:paraId="53DBFAD3" w14:textId="77777777" w:rsidR="00520AC0" w:rsidRDefault="00520AC0" w:rsidP="00520AC0">
      <w:pPr>
        <w:suppressAutoHyphens/>
        <w:ind w:firstLine="709"/>
        <w:jc w:val="both"/>
        <w:textAlignment w:val="baseline"/>
        <w:rPr>
          <w:szCs w:val="24"/>
          <w:lang w:eastAsia="lt-LT"/>
        </w:rPr>
      </w:pPr>
      <w:r>
        <w:rPr>
          <w:szCs w:val="24"/>
          <w:lang w:eastAsia="lt-LT"/>
        </w:rPr>
        <w:t xml:space="preserve">9. Nuo gaisro, stichinės nelaimės nukentėjus gyvenamiesiems namams, šeimai (ar vienam gyvenančiam asmeniui) gali būti kompensuojama iki 15 proc. patirtų nuostolių, nukentėjus ūkiniams pastatams – iki 10 proc. patirtų nuostolių, neviršijant nustatytų maksimalių dydžių nurodytų 6 punkte. </w:t>
      </w:r>
    </w:p>
    <w:p w14:paraId="39324758" w14:textId="77777777" w:rsidR="00520AC0" w:rsidRDefault="00520AC0" w:rsidP="00520AC0">
      <w:pPr>
        <w:suppressAutoHyphens/>
        <w:ind w:firstLine="709"/>
        <w:jc w:val="both"/>
        <w:textAlignment w:val="baseline"/>
        <w:rPr>
          <w:szCs w:val="24"/>
          <w:lang w:eastAsia="lt-LT"/>
        </w:rPr>
      </w:pPr>
      <w:r>
        <w:rPr>
          <w:szCs w:val="24"/>
          <w:lang w:eastAsia="lt-LT"/>
        </w:rPr>
        <w:t>10. Parama nukentėjusiems nuo gaisro, stichinės nelaimės skiriama, jeigu šeima  (vienas gyvenantis asmuo) kreipiasi per du mėnesius nuo įvykio dienos.</w:t>
      </w:r>
    </w:p>
    <w:p w14:paraId="58E7DAE0" w14:textId="77777777" w:rsidR="00520AC0" w:rsidRDefault="00520AC0" w:rsidP="00520AC0">
      <w:pPr>
        <w:suppressAutoHyphens/>
        <w:ind w:firstLine="720"/>
        <w:jc w:val="both"/>
        <w:textAlignment w:val="baseline"/>
        <w:rPr>
          <w:szCs w:val="24"/>
          <w:lang w:eastAsia="lt-LT"/>
        </w:rPr>
      </w:pPr>
      <w:r>
        <w:rPr>
          <w:szCs w:val="24"/>
          <w:lang w:eastAsia="lt-LT"/>
        </w:rPr>
        <w:t>11. Parama ypatingais atvejais skiriama atsižvelgiant į įvykio priežastis, pasekmes ir pajamas, tenkančias vienam asmeniui per mėnesį.</w:t>
      </w:r>
    </w:p>
    <w:p w14:paraId="51C4B065" w14:textId="77777777" w:rsidR="00520AC0" w:rsidRDefault="00520AC0" w:rsidP="00520AC0">
      <w:pPr>
        <w:suppressAutoHyphens/>
        <w:overflowPunct w:val="0"/>
        <w:ind w:firstLine="720"/>
        <w:jc w:val="both"/>
        <w:textAlignment w:val="baseline"/>
        <w:rPr>
          <w:rFonts w:ascii="Calibri" w:eastAsia="Calibri" w:hAnsi="Calibri"/>
          <w:sz w:val="22"/>
          <w:szCs w:val="22"/>
        </w:rPr>
      </w:pPr>
      <w:r>
        <w:rPr>
          <w:szCs w:val="24"/>
          <w:lang w:eastAsia="lt-LT"/>
        </w:rPr>
        <w:t xml:space="preserve">12. </w:t>
      </w:r>
      <w:r w:rsidRPr="00695736">
        <w:rPr>
          <w:strike/>
          <w:color w:val="4472C4" w:themeColor="accent1"/>
          <w:szCs w:val="24"/>
          <w:lang w:eastAsia="lt-LT"/>
        </w:rPr>
        <w:t xml:space="preserve">Nukentėjusiems nuo gaisro, stichinės nelaimės skiriama išmoka nuo 1 iki 10 VRP.  </w:t>
      </w:r>
      <w:r w:rsidRPr="00695736">
        <w:rPr>
          <w:rFonts w:eastAsia="Arial Unicode MS"/>
          <w:strike/>
          <w:color w:val="4472C4" w:themeColor="accent1"/>
          <w:szCs w:val="24"/>
        </w:rPr>
        <w:t xml:space="preserve">Komisija, įvertinusi gaisro, stichinės nelaimės padarytus nuostolius, atsižvelgdama į tai, kad nukentėję prarado vienintelį gyvenamą būstą, gali skirti iki 15 VRP dydžio išmoką nuostoliams iš dalies padengti. </w:t>
      </w:r>
      <w:r>
        <w:rPr>
          <w:szCs w:val="24"/>
          <w:lang w:eastAsia="lt-LT"/>
        </w:rPr>
        <w:t>Gaisro, stichinės nelaimės nuostoliams iš dalies kompensuoti skiriamos paramos dydis nustatomas,  įvertinus pajamas, tenkančias vienam šeimos nariui:</w:t>
      </w:r>
    </w:p>
    <w:p w14:paraId="01AFF78D" w14:textId="77777777" w:rsidR="00520AC0" w:rsidRDefault="00520AC0" w:rsidP="00520AC0">
      <w:pPr>
        <w:suppressAutoHyphens/>
        <w:overflowPunct w:val="0"/>
        <w:ind w:firstLine="4320"/>
        <w:jc w:val="both"/>
        <w:textAlignment w:val="baseline"/>
        <w:rPr>
          <w:szCs w:val="24"/>
          <w:lang w:eastAsia="lt-LT"/>
        </w:rPr>
      </w:pPr>
    </w:p>
    <w:tbl>
      <w:tblPr>
        <w:tblW w:w="9627" w:type="dxa"/>
        <w:tblCellMar>
          <w:left w:w="10" w:type="dxa"/>
          <w:right w:w="10" w:type="dxa"/>
        </w:tblCellMar>
        <w:tblLook w:val="04A0" w:firstRow="1" w:lastRow="0" w:firstColumn="1" w:lastColumn="0" w:noHBand="0" w:noVBand="1"/>
      </w:tblPr>
      <w:tblGrid>
        <w:gridCol w:w="648"/>
        <w:gridCol w:w="5400"/>
        <w:gridCol w:w="3579"/>
      </w:tblGrid>
      <w:tr w:rsidR="00520AC0" w14:paraId="3C8CF655" w14:textId="77777777" w:rsidTr="003248C4">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87C11" w14:textId="77777777" w:rsidR="00520AC0" w:rsidRDefault="00520AC0" w:rsidP="003248C4">
            <w:pPr>
              <w:suppressAutoHyphens/>
              <w:overflowPunct w:val="0"/>
              <w:jc w:val="both"/>
              <w:textAlignment w:val="baseline"/>
              <w:rPr>
                <w:szCs w:val="24"/>
                <w:lang w:eastAsia="lt-LT"/>
              </w:rPr>
            </w:pPr>
            <w:r>
              <w:rPr>
                <w:szCs w:val="24"/>
                <w:lang w:eastAsia="lt-LT"/>
              </w:rPr>
              <w:t xml:space="preserve">Eil. </w:t>
            </w:r>
          </w:p>
          <w:p w14:paraId="7E7C7995" w14:textId="77777777" w:rsidR="00520AC0" w:rsidRDefault="00520AC0" w:rsidP="003248C4">
            <w:pPr>
              <w:suppressAutoHyphens/>
              <w:overflowPunct w:val="0"/>
              <w:jc w:val="both"/>
              <w:textAlignment w:val="baseline"/>
              <w:rPr>
                <w:szCs w:val="24"/>
                <w:lang w:eastAsia="lt-LT"/>
              </w:rPr>
            </w:pPr>
            <w:r>
              <w:rPr>
                <w:szCs w:val="24"/>
                <w:lang w:eastAsia="lt-LT"/>
              </w:rPr>
              <w:t>Nr.</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13F12" w14:textId="77777777" w:rsidR="00520AC0" w:rsidRDefault="00520AC0" w:rsidP="003248C4">
            <w:pPr>
              <w:suppressAutoHyphens/>
              <w:overflowPunct w:val="0"/>
              <w:jc w:val="both"/>
              <w:textAlignment w:val="baseline"/>
              <w:rPr>
                <w:szCs w:val="24"/>
                <w:lang w:eastAsia="lt-LT"/>
              </w:rPr>
            </w:pPr>
            <w:r>
              <w:rPr>
                <w:szCs w:val="24"/>
                <w:lang w:eastAsia="lt-LT"/>
              </w:rPr>
              <w:t>Vieno šeimos nario pajamos, VRP</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D456B" w14:textId="77777777" w:rsidR="00520AC0" w:rsidRDefault="00520AC0" w:rsidP="003248C4">
            <w:pPr>
              <w:suppressAutoHyphens/>
              <w:overflowPunct w:val="0"/>
              <w:jc w:val="both"/>
              <w:textAlignment w:val="baseline"/>
              <w:rPr>
                <w:szCs w:val="24"/>
                <w:lang w:eastAsia="lt-LT"/>
              </w:rPr>
            </w:pPr>
            <w:r>
              <w:rPr>
                <w:szCs w:val="24"/>
                <w:lang w:eastAsia="lt-LT"/>
              </w:rPr>
              <w:t>Skiriamos pašalpos dydis, procentais</w:t>
            </w:r>
          </w:p>
        </w:tc>
      </w:tr>
      <w:tr w:rsidR="00520AC0" w14:paraId="0F32F234" w14:textId="77777777" w:rsidTr="003248C4">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FA44" w14:textId="77777777" w:rsidR="00520AC0" w:rsidRDefault="00520AC0" w:rsidP="003248C4">
            <w:pPr>
              <w:suppressAutoHyphens/>
              <w:overflowPunct w:val="0"/>
              <w:jc w:val="both"/>
              <w:textAlignment w:val="baseline"/>
              <w:rPr>
                <w:szCs w:val="24"/>
                <w:lang w:eastAsia="lt-LT"/>
              </w:rPr>
            </w:pPr>
            <w:r>
              <w:rPr>
                <w:szCs w:val="24"/>
                <w:lang w:eastAsia="lt-LT"/>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7BEF2" w14:textId="77777777" w:rsidR="00520AC0" w:rsidRDefault="00520AC0" w:rsidP="003248C4">
            <w:pPr>
              <w:suppressAutoHyphens/>
              <w:overflowPunct w:val="0"/>
              <w:jc w:val="both"/>
              <w:textAlignment w:val="baseline"/>
              <w:rPr>
                <w:szCs w:val="24"/>
                <w:lang w:eastAsia="lt-LT"/>
              </w:rPr>
            </w:pPr>
            <w:r>
              <w:rPr>
                <w:szCs w:val="24"/>
                <w:lang w:eastAsia="lt-LT"/>
              </w:rPr>
              <w:t>0,0–2,0 VRP</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52540" w14:textId="77777777" w:rsidR="00520AC0" w:rsidRDefault="00520AC0" w:rsidP="003248C4">
            <w:pPr>
              <w:suppressAutoHyphens/>
              <w:overflowPunct w:val="0"/>
              <w:jc w:val="both"/>
              <w:textAlignment w:val="baseline"/>
              <w:rPr>
                <w:szCs w:val="24"/>
                <w:lang w:eastAsia="lt-LT"/>
              </w:rPr>
            </w:pPr>
            <w:r>
              <w:rPr>
                <w:szCs w:val="24"/>
                <w:lang w:eastAsia="lt-LT"/>
              </w:rPr>
              <w:t>90–100</w:t>
            </w:r>
          </w:p>
        </w:tc>
      </w:tr>
      <w:tr w:rsidR="00520AC0" w14:paraId="0FE3A538" w14:textId="77777777" w:rsidTr="003248C4">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26260" w14:textId="77777777" w:rsidR="00520AC0" w:rsidRDefault="00520AC0" w:rsidP="003248C4">
            <w:pPr>
              <w:suppressAutoHyphens/>
              <w:overflowPunct w:val="0"/>
              <w:jc w:val="both"/>
              <w:textAlignment w:val="baseline"/>
              <w:rPr>
                <w:szCs w:val="24"/>
                <w:lang w:eastAsia="lt-LT"/>
              </w:rPr>
            </w:pPr>
            <w:r>
              <w:rPr>
                <w:szCs w:val="24"/>
                <w:lang w:eastAsia="lt-LT"/>
              </w:rPr>
              <w:t>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4BA2B" w14:textId="77777777" w:rsidR="00520AC0" w:rsidRDefault="00520AC0" w:rsidP="003248C4">
            <w:pPr>
              <w:suppressAutoHyphens/>
              <w:overflowPunct w:val="0"/>
              <w:jc w:val="both"/>
              <w:textAlignment w:val="baseline"/>
              <w:rPr>
                <w:szCs w:val="24"/>
                <w:lang w:eastAsia="lt-LT"/>
              </w:rPr>
            </w:pPr>
            <w:r>
              <w:rPr>
                <w:szCs w:val="24"/>
                <w:lang w:eastAsia="lt-LT"/>
              </w:rPr>
              <w:t>2,0–4,0 VRP</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6CD6C" w14:textId="77777777" w:rsidR="00520AC0" w:rsidRDefault="00520AC0" w:rsidP="003248C4">
            <w:pPr>
              <w:suppressAutoHyphens/>
              <w:overflowPunct w:val="0"/>
              <w:jc w:val="both"/>
              <w:textAlignment w:val="baseline"/>
              <w:rPr>
                <w:szCs w:val="24"/>
                <w:lang w:eastAsia="lt-LT"/>
              </w:rPr>
            </w:pPr>
            <w:r>
              <w:rPr>
                <w:szCs w:val="24"/>
                <w:lang w:eastAsia="lt-LT"/>
              </w:rPr>
              <w:t>80–90</w:t>
            </w:r>
          </w:p>
        </w:tc>
      </w:tr>
      <w:tr w:rsidR="00520AC0" w14:paraId="5AF1B544" w14:textId="77777777" w:rsidTr="003248C4">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607EC" w14:textId="77777777" w:rsidR="00520AC0" w:rsidRDefault="00520AC0" w:rsidP="003248C4">
            <w:pPr>
              <w:suppressAutoHyphens/>
              <w:overflowPunct w:val="0"/>
              <w:jc w:val="both"/>
              <w:textAlignment w:val="baseline"/>
              <w:rPr>
                <w:szCs w:val="24"/>
                <w:lang w:eastAsia="lt-LT"/>
              </w:rPr>
            </w:pPr>
            <w:r>
              <w:rPr>
                <w:szCs w:val="24"/>
                <w:lang w:eastAsia="lt-LT"/>
              </w:rPr>
              <w:t>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AB383" w14:textId="77777777" w:rsidR="00520AC0" w:rsidRDefault="00520AC0" w:rsidP="003248C4">
            <w:pPr>
              <w:suppressAutoHyphens/>
              <w:overflowPunct w:val="0"/>
              <w:jc w:val="both"/>
              <w:textAlignment w:val="baseline"/>
              <w:rPr>
                <w:szCs w:val="24"/>
                <w:lang w:eastAsia="lt-LT"/>
              </w:rPr>
            </w:pPr>
            <w:r>
              <w:rPr>
                <w:szCs w:val="24"/>
                <w:lang w:eastAsia="lt-LT"/>
              </w:rPr>
              <w:t>4,0 ir daugiau VRP</w:t>
            </w:r>
          </w:p>
        </w:tc>
        <w:tc>
          <w:tcPr>
            <w:tcW w:w="3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58D13" w14:textId="77777777" w:rsidR="00520AC0" w:rsidRDefault="00520AC0" w:rsidP="003248C4">
            <w:pPr>
              <w:suppressAutoHyphens/>
              <w:overflowPunct w:val="0"/>
              <w:jc w:val="both"/>
              <w:textAlignment w:val="baseline"/>
              <w:rPr>
                <w:szCs w:val="24"/>
                <w:lang w:eastAsia="lt-LT"/>
              </w:rPr>
            </w:pPr>
            <w:r>
              <w:rPr>
                <w:szCs w:val="24"/>
                <w:lang w:eastAsia="lt-LT"/>
              </w:rPr>
              <w:t>70–80</w:t>
            </w:r>
          </w:p>
        </w:tc>
      </w:tr>
    </w:tbl>
    <w:p w14:paraId="05C3E7B8" w14:textId="77777777" w:rsidR="00520AC0" w:rsidRDefault="00520AC0" w:rsidP="00520AC0">
      <w:pPr>
        <w:suppressAutoHyphens/>
        <w:overflowPunct w:val="0"/>
        <w:jc w:val="both"/>
        <w:textAlignment w:val="baseline"/>
        <w:rPr>
          <w:szCs w:val="24"/>
          <w:lang w:eastAsia="lt-LT"/>
        </w:rPr>
      </w:pPr>
    </w:p>
    <w:p w14:paraId="479D348B" w14:textId="77777777" w:rsidR="00520AC0" w:rsidRDefault="00520AC0" w:rsidP="00520AC0">
      <w:pPr>
        <w:widowControl w:val="0"/>
        <w:tabs>
          <w:tab w:val="left" w:pos="748"/>
          <w:tab w:val="left" w:pos="11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71"/>
        <w:jc w:val="both"/>
        <w:textAlignment w:val="baseline"/>
        <w:rPr>
          <w:szCs w:val="24"/>
          <w:lang w:eastAsia="lt-LT"/>
        </w:rPr>
      </w:pPr>
      <w:r>
        <w:rPr>
          <w:rFonts w:eastAsia="Lucida Sans Unicode"/>
          <w:szCs w:val="24"/>
          <w:lang w:eastAsia="ar-SA"/>
        </w:rPr>
        <w:t xml:space="preserve">13. </w:t>
      </w:r>
      <w:r>
        <w:rPr>
          <w:szCs w:val="24"/>
        </w:rPr>
        <w:t>Grįžus iš laisvės atėmimo ar kardomojo kalinimo vietų, socialinės bei psichologinės reabilitacijos įstaigų (toliau – įkalinimo įstaigos), jeigu asmenys dėl pašalpos kreipiasi ne vėliau kaip per du mėnesius nuo išleidimo iš laisvės atėmimo vietos dienos, buvo nubausti ne trumpesne nei 6 mėn. laisvės atėmimo bausme ir yra registruoti Užimtumo tarnyboje ar kitos valstybės valstybinėje įdarbinimo tarnyboje bei jų pajamos neviršija 1 VRP dydžio per mėnesį.  Vienkartinės pašalpos dydis – 1,0 VRP dydžio</w:t>
      </w:r>
      <w:r>
        <w:rPr>
          <w:szCs w:val="24"/>
          <w:lang w:eastAsia="lt-LT"/>
        </w:rPr>
        <w:t>.</w:t>
      </w:r>
      <w:r>
        <w:t xml:space="preserve"> </w:t>
      </w:r>
    </w:p>
    <w:p w14:paraId="74F582E6" w14:textId="77777777" w:rsidR="00520AC0" w:rsidRDefault="00520AC0" w:rsidP="00520AC0">
      <w:pPr>
        <w:rPr>
          <w:rFonts w:eastAsia="MS Mincho"/>
          <w:i/>
          <w:iCs/>
          <w:sz w:val="20"/>
        </w:rPr>
      </w:pPr>
      <w:r>
        <w:rPr>
          <w:rFonts w:eastAsia="MS Mincho"/>
          <w:i/>
          <w:iCs/>
          <w:sz w:val="20"/>
        </w:rPr>
        <w:t>Punkto pakeitimai:</w:t>
      </w:r>
    </w:p>
    <w:p w14:paraId="09AB998F" w14:textId="77777777" w:rsidR="00520AC0" w:rsidRDefault="00520AC0" w:rsidP="00520AC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TS-297</w:t>
        </w:r>
      </w:hyperlink>
      <w:r>
        <w:rPr>
          <w:rFonts w:eastAsia="MS Mincho"/>
          <w:i/>
          <w:iCs/>
          <w:sz w:val="20"/>
        </w:rPr>
        <w:t>, 2020-12-18, paskelbta TAR 2020-12-22, i. k. 2020-28209</w:t>
      </w:r>
    </w:p>
    <w:p w14:paraId="172EBAEC" w14:textId="77777777" w:rsidR="00520AC0" w:rsidRDefault="00520AC0" w:rsidP="00520AC0"/>
    <w:p w14:paraId="76C5BD82" w14:textId="77777777" w:rsidR="00520AC0" w:rsidRDefault="00520AC0" w:rsidP="00520AC0">
      <w:pPr>
        <w:ind w:firstLine="567"/>
        <w:jc w:val="both"/>
        <w:rPr>
          <w:b/>
          <w:bCs/>
          <w:sz w:val="22"/>
        </w:rPr>
      </w:pPr>
      <w:r>
        <w:rPr>
          <w:sz w:val="22"/>
        </w:rPr>
        <w:t>14.</w:t>
      </w:r>
      <w:r>
        <w:rPr>
          <w:rFonts w:eastAsia="MS Mincho"/>
          <w:i/>
          <w:iCs/>
          <w:sz w:val="20"/>
        </w:rPr>
        <w:t xml:space="preserve"> Neteko galios nuo 2020-12-23</w:t>
      </w:r>
    </w:p>
    <w:p w14:paraId="1B0412E6" w14:textId="77777777" w:rsidR="00520AC0" w:rsidRDefault="00520AC0" w:rsidP="00520AC0">
      <w:pPr>
        <w:rPr>
          <w:rFonts w:eastAsia="MS Mincho"/>
          <w:i/>
          <w:iCs/>
          <w:sz w:val="20"/>
        </w:rPr>
      </w:pPr>
      <w:r>
        <w:rPr>
          <w:rFonts w:eastAsia="MS Mincho"/>
          <w:i/>
          <w:iCs/>
          <w:sz w:val="20"/>
        </w:rPr>
        <w:t>Punkto naikinimas:</w:t>
      </w:r>
    </w:p>
    <w:p w14:paraId="0655BFF9" w14:textId="77777777" w:rsidR="00520AC0" w:rsidRDefault="00520AC0" w:rsidP="00520AC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TS-297</w:t>
        </w:r>
      </w:hyperlink>
      <w:r>
        <w:rPr>
          <w:rFonts w:eastAsia="MS Mincho"/>
          <w:i/>
          <w:iCs/>
          <w:sz w:val="20"/>
        </w:rPr>
        <w:t>, 2020-12-18, paskelbta TAR 2020-12-22, i. k. 2020-28209</w:t>
      </w:r>
    </w:p>
    <w:p w14:paraId="22B272B3" w14:textId="77777777" w:rsidR="00520AC0" w:rsidRDefault="00520AC0" w:rsidP="00520AC0"/>
    <w:p w14:paraId="32E6FC31" w14:textId="77777777" w:rsidR="00520AC0" w:rsidRDefault="00520AC0" w:rsidP="00520AC0">
      <w:pPr>
        <w:tabs>
          <w:tab w:val="left" w:pos="851"/>
        </w:tabs>
        <w:ind w:firstLine="680"/>
        <w:jc w:val="both"/>
        <w:rPr>
          <w:rFonts w:ascii="Calibri" w:eastAsia="Calibri" w:hAnsi="Calibri"/>
          <w:sz w:val="22"/>
          <w:szCs w:val="22"/>
        </w:rPr>
      </w:pPr>
      <w:r>
        <w:rPr>
          <w:rFonts w:eastAsia="Arial Unicode MS"/>
          <w:szCs w:val="24"/>
        </w:rPr>
        <w:t>15</w:t>
      </w:r>
      <w:r>
        <w:rPr>
          <w:rFonts w:eastAsia="Arial Unicode MS"/>
          <w:color w:val="0070C0"/>
          <w:szCs w:val="24"/>
        </w:rPr>
        <w:t xml:space="preserve">. </w:t>
      </w:r>
      <w:r>
        <w:rPr>
          <w:rFonts w:eastAsia="Arial Unicode MS"/>
          <w:szCs w:val="24"/>
        </w:rPr>
        <w:t>Asmens, grįžusio iš įkalinimo įstaigos, prašymas gauti paramą ir dokumentai, įrodantys teisę į paramą,  pateikiami Kėdainių bendruomenės socialinio centro (toliau – Socialinio centro) atsakingam darbuotojui.</w:t>
      </w:r>
      <w:r>
        <w:t xml:space="preserve"> </w:t>
      </w:r>
    </w:p>
    <w:p w14:paraId="6265C25C" w14:textId="77777777" w:rsidR="00520AC0" w:rsidRDefault="00520AC0" w:rsidP="00520AC0">
      <w:pPr>
        <w:rPr>
          <w:rFonts w:eastAsia="MS Mincho"/>
          <w:i/>
          <w:iCs/>
          <w:sz w:val="20"/>
        </w:rPr>
      </w:pPr>
      <w:r>
        <w:rPr>
          <w:rFonts w:eastAsia="MS Mincho"/>
          <w:i/>
          <w:iCs/>
          <w:sz w:val="20"/>
        </w:rPr>
        <w:t>Punkto pakeitimai:</w:t>
      </w:r>
    </w:p>
    <w:p w14:paraId="74DE2619" w14:textId="77777777" w:rsidR="00520AC0" w:rsidRDefault="00520AC0" w:rsidP="00520AC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TS-297</w:t>
        </w:r>
      </w:hyperlink>
      <w:r>
        <w:rPr>
          <w:rFonts w:eastAsia="MS Mincho"/>
          <w:i/>
          <w:iCs/>
          <w:sz w:val="20"/>
        </w:rPr>
        <w:t>, 2020-12-18, paskelbta TAR 2020-12-22, i. k. 2020-28209</w:t>
      </w:r>
    </w:p>
    <w:p w14:paraId="096895C1" w14:textId="77777777" w:rsidR="00520AC0" w:rsidRDefault="00520AC0" w:rsidP="00520AC0"/>
    <w:p w14:paraId="0C45CC95" w14:textId="77777777" w:rsidR="00520AC0" w:rsidRDefault="00520AC0" w:rsidP="00520AC0">
      <w:pPr>
        <w:tabs>
          <w:tab w:val="left" w:pos="851"/>
        </w:tabs>
        <w:ind w:firstLine="680"/>
        <w:jc w:val="both"/>
        <w:rPr>
          <w:rFonts w:eastAsia="Arial Unicode MS"/>
          <w:szCs w:val="24"/>
        </w:rPr>
      </w:pPr>
      <w:r>
        <w:rPr>
          <w:rFonts w:eastAsia="Lucida Sans Unicode"/>
          <w:szCs w:val="24"/>
          <w:lang w:eastAsia="ar-SA"/>
        </w:rPr>
        <w:t>16</w:t>
      </w:r>
      <w:r>
        <w:rPr>
          <w:rFonts w:eastAsia="Lucida Sans Unicode"/>
          <w:color w:val="0070C0"/>
          <w:szCs w:val="24"/>
          <w:lang w:eastAsia="ar-SA"/>
        </w:rPr>
        <w:t>.</w:t>
      </w:r>
      <w:r>
        <w:rPr>
          <w:rFonts w:eastAsia="Lucida Sans Unicode"/>
          <w:szCs w:val="24"/>
          <w:lang w:eastAsia="ar-SA"/>
        </w:rPr>
        <w:t xml:space="preserve"> </w:t>
      </w:r>
      <w:r>
        <w:rPr>
          <w:rFonts w:eastAsia="Arial Unicode MS"/>
          <w:szCs w:val="24"/>
        </w:rPr>
        <w:t>Parama asmeniui, grįžusiam iš įkalinimo įstaigos, skiriama Socialinio centro direktoriaus įsakymu ir išmokama pareiškėjo prašyme nurodytu būdu.</w:t>
      </w:r>
      <w:r>
        <w:t xml:space="preserve"> </w:t>
      </w:r>
    </w:p>
    <w:p w14:paraId="6CC61DD5" w14:textId="77777777" w:rsidR="00520AC0" w:rsidRDefault="00520AC0" w:rsidP="00520AC0">
      <w:pPr>
        <w:rPr>
          <w:rFonts w:eastAsia="MS Mincho"/>
          <w:i/>
          <w:iCs/>
          <w:sz w:val="20"/>
        </w:rPr>
      </w:pPr>
      <w:r>
        <w:rPr>
          <w:rFonts w:eastAsia="MS Mincho"/>
          <w:i/>
          <w:iCs/>
          <w:sz w:val="20"/>
        </w:rPr>
        <w:t>Punkto pakeitimai:</w:t>
      </w:r>
    </w:p>
    <w:p w14:paraId="07736CF1" w14:textId="77777777" w:rsidR="00520AC0" w:rsidRDefault="00520AC0" w:rsidP="00520AC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TS-297</w:t>
        </w:r>
      </w:hyperlink>
      <w:r>
        <w:rPr>
          <w:rFonts w:eastAsia="MS Mincho"/>
          <w:i/>
          <w:iCs/>
          <w:sz w:val="20"/>
        </w:rPr>
        <w:t>, 2020-12-18, paskelbta TAR 2020-12-22, i. k. 2020-28209</w:t>
      </w:r>
    </w:p>
    <w:p w14:paraId="72271710" w14:textId="77777777" w:rsidR="00520AC0" w:rsidRDefault="00520AC0" w:rsidP="00520AC0"/>
    <w:p w14:paraId="60ACC5E2" w14:textId="77777777" w:rsidR="00520AC0" w:rsidRDefault="00520AC0" w:rsidP="00520AC0">
      <w:pPr>
        <w:suppressAutoHyphens/>
        <w:overflowPunct w:val="0"/>
        <w:jc w:val="center"/>
        <w:textAlignment w:val="baseline"/>
        <w:rPr>
          <w:szCs w:val="24"/>
          <w:lang w:val="en-US" w:eastAsia="lt-LT"/>
        </w:rPr>
      </w:pPr>
      <w:r>
        <w:rPr>
          <w:szCs w:val="24"/>
          <w:lang w:eastAsia="lt-LT"/>
        </w:rPr>
        <w:t>_________________________________________________</w:t>
      </w:r>
    </w:p>
    <w:p w14:paraId="5F305FB8" w14:textId="77777777" w:rsidR="00520AC0" w:rsidRDefault="00520AC0" w:rsidP="00520AC0">
      <w:pPr>
        <w:jc w:val="both"/>
        <w:rPr>
          <w:b/>
          <w:sz w:val="20"/>
        </w:rPr>
      </w:pPr>
    </w:p>
    <w:p w14:paraId="5DD4EFE8" w14:textId="77777777" w:rsidR="00520AC0" w:rsidRDefault="00520AC0" w:rsidP="00520AC0">
      <w:pPr>
        <w:jc w:val="both"/>
        <w:rPr>
          <w:b/>
          <w:sz w:val="20"/>
        </w:rPr>
      </w:pPr>
    </w:p>
    <w:p w14:paraId="4D047DDC" w14:textId="77777777" w:rsidR="00520AC0" w:rsidRDefault="00520AC0" w:rsidP="00520AC0">
      <w:pPr>
        <w:jc w:val="both"/>
        <w:rPr>
          <w:b/>
        </w:rPr>
      </w:pPr>
      <w:r>
        <w:rPr>
          <w:b/>
          <w:sz w:val="20"/>
        </w:rPr>
        <w:t>Pakeitimai:</w:t>
      </w:r>
    </w:p>
    <w:p w14:paraId="405D2DF3" w14:textId="77777777" w:rsidR="00520AC0" w:rsidRDefault="00520AC0" w:rsidP="00520AC0">
      <w:pPr>
        <w:jc w:val="both"/>
        <w:rPr>
          <w:sz w:val="20"/>
        </w:rPr>
      </w:pPr>
    </w:p>
    <w:p w14:paraId="51B892A0" w14:textId="77777777" w:rsidR="00520AC0" w:rsidRDefault="00520AC0" w:rsidP="00520AC0">
      <w:pPr>
        <w:jc w:val="both"/>
      </w:pPr>
      <w:r>
        <w:rPr>
          <w:sz w:val="20"/>
        </w:rPr>
        <w:t>1.</w:t>
      </w:r>
    </w:p>
    <w:p w14:paraId="30DDEBAD" w14:textId="77777777" w:rsidR="00520AC0" w:rsidRDefault="00520AC0" w:rsidP="00520AC0">
      <w:pPr>
        <w:jc w:val="both"/>
      </w:pPr>
      <w:r>
        <w:rPr>
          <w:sz w:val="20"/>
        </w:rPr>
        <w:t>Kėdainių rajono savivaldybės taryba, Sprendimas</w:t>
      </w:r>
    </w:p>
    <w:p w14:paraId="4CA726BC" w14:textId="77777777" w:rsidR="00520AC0" w:rsidRDefault="00520AC0" w:rsidP="00520AC0">
      <w:pPr>
        <w:jc w:val="both"/>
      </w:pPr>
      <w:r>
        <w:rPr>
          <w:sz w:val="20"/>
        </w:rPr>
        <w:t xml:space="preserve">Nr. </w:t>
      </w:r>
      <w:hyperlink r:id="rId20" w:history="1">
        <w:r w:rsidRPr="00532B9F">
          <w:rPr>
            <w:rFonts w:eastAsia="MS Mincho"/>
            <w:iCs/>
            <w:color w:val="0563C1" w:themeColor="hyperlink"/>
            <w:sz w:val="20"/>
            <w:u w:val="single"/>
          </w:rPr>
          <w:t>TS-297</w:t>
        </w:r>
      </w:hyperlink>
      <w:r>
        <w:rPr>
          <w:rFonts w:eastAsia="MS Mincho"/>
          <w:iCs/>
          <w:sz w:val="20"/>
        </w:rPr>
        <w:t>, 2020-12-18, paskelbta TAR 2020-12-22, i. k. 2020-28209</w:t>
      </w:r>
    </w:p>
    <w:p w14:paraId="4385E0CD" w14:textId="77777777" w:rsidR="00520AC0" w:rsidRDefault="00520AC0" w:rsidP="00520AC0">
      <w:pPr>
        <w:jc w:val="both"/>
      </w:pPr>
      <w:r>
        <w:rPr>
          <w:sz w:val="20"/>
        </w:rPr>
        <w:t>Dėl Kėdainių rajono savivaldybės tarybos 2019 m. gegužės 17 d. sprendimo Nr. TS-88 „Dėl Vienkartinės piniginės socialinės paramos ir kompensacijų skyrimo tvarkos aprašo patvirtinimo“ pakeitimo</w:t>
      </w:r>
    </w:p>
    <w:p w14:paraId="020DDE89" w14:textId="77777777" w:rsidR="00520AC0" w:rsidRDefault="00520AC0" w:rsidP="00520AC0">
      <w:pPr>
        <w:jc w:val="both"/>
        <w:rPr>
          <w:sz w:val="20"/>
        </w:rPr>
      </w:pPr>
    </w:p>
    <w:p w14:paraId="691EDAE0" w14:textId="77777777" w:rsidR="00520AC0" w:rsidRDefault="00520AC0" w:rsidP="00520AC0">
      <w:pPr>
        <w:widowControl w:val="0"/>
        <w:rPr>
          <w:snapToGrid w:val="0"/>
        </w:rPr>
      </w:pPr>
    </w:p>
    <w:p w14:paraId="22EEBDCB" w14:textId="77777777" w:rsidR="00693B3F" w:rsidRDefault="00693B3F"/>
    <w:sectPr w:rsidR="00693B3F">
      <w:pgSz w:w="11906" w:h="16838"/>
      <w:pgMar w:top="1135" w:right="567"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09056" w14:textId="77777777" w:rsidR="007A03A1" w:rsidRDefault="007A03A1">
      <w:r>
        <w:separator/>
      </w:r>
    </w:p>
  </w:endnote>
  <w:endnote w:type="continuationSeparator" w:id="0">
    <w:p w14:paraId="1349012C" w14:textId="77777777" w:rsidR="007A03A1" w:rsidRDefault="007A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3B08D" w14:textId="77777777" w:rsidR="001A515F" w:rsidRDefault="007A03A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4B7A7" w14:textId="77777777" w:rsidR="001A515F" w:rsidRDefault="007A03A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4F8A8" w14:textId="77777777" w:rsidR="001A515F" w:rsidRDefault="007A03A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F1816" w14:textId="77777777" w:rsidR="007A03A1" w:rsidRDefault="007A03A1">
      <w:r>
        <w:separator/>
      </w:r>
    </w:p>
  </w:footnote>
  <w:footnote w:type="continuationSeparator" w:id="0">
    <w:p w14:paraId="0580B867" w14:textId="77777777" w:rsidR="007A03A1" w:rsidRDefault="007A0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FAA8D" w14:textId="77777777" w:rsidR="001A515F" w:rsidRDefault="007A03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9B0E5" w14:textId="21699E0F" w:rsidR="001A515F" w:rsidRDefault="00E1772B">
    <w:pPr>
      <w:pStyle w:val="Antrats"/>
      <w:jc w:val="center"/>
    </w:pPr>
    <w:r>
      <w:fldChar w:fldCharType="begin"/>
    </w:r>
    <w:r>
      <w:instrText>PAGE   \* MERGEFORMAT</w:instrText>
    </w:r>
    <w:r>
      <w:fldChar w:fldCharType="separate"/>
    </w:r>
    <w:r w:rsidR="0002409F">
      <w:rPr>
        <w:noProof/>
      </w:rPr>
      <w:t>3</w:t>
    </w:r>
    <w:r>
      <w:fldChar w:fldCharType="end"/>
    </w:r>
  </w:p>
  <w:p w14:paraId="19940634" w14:textId="77777777" w:rsidR="001A515F" w:rsidRDefault="007A03A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F8116" w14:textId="77777777" w:rsidR="001A515F" w:rsidRDefault="007A03A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C0"/>
    <w:rsid w:val="0002409F"/>
    <w:rsid w:val="000305EB"/>
    <w:rsid w:val="00077A68"/>
    <w:rsid w:val="00096411"/>
    <w:rsid w:val="000B49AD"/>
    <w:rsid w:val="0018093C"/>
    <w:rsid w:val="00197693"/>
    <w:rsid w:val="001E6F1D"/>
    <w:rsid w:val="002225CA"/>
    <w:rsid w:val="00362050"/>
    <w:rsid w:val="003C5BC9"/>
    <w:rsid w:val="003D7E4E"/>
    <w:rsid w:val="00400639"/>
    <w:rsid w:val="00445478"/>
    <w:rsid w:val="004B1BA5"/>
    <w:rsid w:val="004D10AF"/>
    <w:rsid w:val="00520AC0"/>
    <w:rsid w:val="00567688"/>
    <w:rsid w:val="00570EE6"/>
    <w:rsid w:val="005D7464"/>
    <w:rsid w:val="0065434F"/>
    <w:rsid w:val="00693B3F"/>
    <w:rsid w:val="00695736"/>
    <w:rsid w:val="007A03A1"/>
    <w:rsid w:val="008547B7"/>
    <w:rsid w:val="0098436E"/>
    <w:rsid w:val="009B5BAA"/>
    <w:rsid w:val="00A67D20"/>
    <w:rsid w:val="00B47EDF"/>
    <w:rsid w:val="00C14835"/>
    <w:rsid w:val="00D01AFA"/>
    <w:rsid w:val="00D367FC"/>
    <w:rsid w:val="00D54D34"/>
    <w:rsid w:val="00D72903"/>
    <w:rsid w:val="00E05A4F"/>
    <w:rsid w:val="00E1772B"/>
    <w:rsid w:val="00EA0D5B"/>
    <w:rsid w:val="00FD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3425"/>
  <w15:docId w15:val="{399D4078-938D-493D-B9FD-BF8D7173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0AC0"/>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20AC0"/>
    <w:pPr>
      <w:tabs>
        <w:tab w:val="center" w:pos="4819"/>
        <w:tab w:val="right" w:pos="9638"/>
      </w:tabs>
    </w:pPr>
  </w:style>
  <w:style w:type="character" w:customStyle="1" w:styleId="AntratsDiagrama">
    <w:name w:val="Antraštės Diagrama"/>
    <w:basedOn w:val="Numatytasispastraiposriftas"/>
    <w:link w:val="Antrats"/>
    <w:uiPriority w:val="99"/>
    <w:rsid w:val="00520AC0"/>
    <w:rPr>
      <w:rFonts w:ascii="Times New Roman" w:eastAsia="Times New Roman" w:hAnsi="Times New Roman" w:cs="Times New Roman"/>
      <w:kern w:val="0"/>
      <w:sz w:val="24"/>
      <w:szCs w:val="20"/>
      <w:lang w:val="lt-LT"/>
      <w14:ligatures w14:val="none"/>
    </w:rPr>
  </w:style>
  <w:style w:type="paragraph" w:styleId="Porat">
    <w:name w:val="footer"/>
    <w:basedOn w:val="prastasis"/>
    <w:link w:val="PoratDiagrama"/>
    <w:rsid w:val="00520AC0"/>
    <w:pPr>
      <w:tabs>
        <w:tab w:val="center" w:pos="4819"/>
        <w:tab w:val="right" w:pos="9638"/>
      </w:tabs>
    </w:pPr>
  </w:style>
  <w:style w:type="character" w:customStyle="1" w:styleId="PoratDiagrama">
    <w:name w:val="Poraštė Diagrama"/>
    <w:basedOn w:val="Numatytasispastraiposriftas"/>
    <w:link w:val="Porat"/>
    <w:rsid w:val="00520AC0"/>
    <w:rPr>
      <w:rFonts w:ascii="Times New Roman" w:eastAsia="Times New Roman" w:hAnsi="Times New Roman" w:cs="Times New Roman"/>
      <w:kern w:val="0"/>
      <w:sz w:val="24"/>
      <w:szCs w:val="20"/>
      <w:lang w:val="lt-LT"/>
      <w14:ligatures w14:val="none"/>
    </w:rPr>
  </w:style>
  <w:style w:type="paragraph" w:styleId="Sraopastraipa">
    <w:name w:val="List Paragraph"/>
    <w:basedOn w:val="prastasis"/>
    <w:uiPriority w:val="34"/>
    <w:qFormat/>
    <w:rsid w:val="00A67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hyperlink" Target="https://www.e-tar.lt/portal/legalAct.html?documentId=eb713530446611eb8d9fe110e148c77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www.e-tar.lt/portal/legalAct.html?documentId=eb713530446611eb8d9fe110e148c770" TargetMode="External"/><Relationship Id="rId2" Type="http://schemas.openxmlformats.org/officeDocument/2006/relationships/styles" Target="styles.xml"/><Relationship Id="rId16" Type="http://schemas.openxmlformats.org/officeDocument/2006/relationships/hyperlink" Target="https://www.e-tar.lt/portal/legalAct.html?documentId=eb713530446611eb8d9fe110e148c770" TargetMode="External"/><Relationship Id="rId20" Type="http://schemas.openxmlformats.org/officeDocument/2006/relationships/hyperlink" Target="https://www.e-tar.lt/portal/legalAct.html?documentId=eb713530446611eb8d9fe110e148c77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tar.lt/portal/legalAct.html?documentId=eb713530446611eb8d9fe110e148c770" TargetMode="External"/><Relationship Id="rId10" Type="http://schemas.openxmlformats.org/officeDocument/2006/relationships/header" Target="header2.xml"/><Relationship Id="rId19" Type="http://schemas.openxmlformats.org/officeDocument/2006/relationships/hyperlink" Target="https://www.e-tar.lt/portal/legalAct.html?documentId=eb713530446611eb8d9fe110e148c77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FC03C-AC7D-4444-83D3-B0F4564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2092</Words>
  <Characters>11931</Characters>
  <Application>Microsoft Office Word</Application>
  <DocSecurity>0</DocSecurity>
  <Lines>99</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4</cp:revision>
  <cp:lastPrinted>2023-06-01T09:49:00Z</cp:lastPrinted>
  <dcterms:created xsi:type="dcterms:W3CDTF">2023-06-12T19:20:00Z</dcterms:created>
  <dcterms:modified xsi:type="dcterms:W3CDTF">2023-06-15T12:16:00Z</dcterms:modified>
</cp:coreProperties>
</file>