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3242" w14:textId="77777777" w:rsidR="00897784" w:rsidRPr="006C6ABF" w:rsidRDefault="00897784" w:rsidP="00897784">
      <w:pPr>
        <w:widowControl w:val="0"/>
        <w:suppressLineNumbers/>
        <w:suppressAutoHyphens/>
        <w:jc w:val="right"/>
        <w:rPr>
          <w:rFonts w:eastAsia="Lucida Sans Unicode"/>
          <w:b/>
          <w:lang w:eastAsia="ar-SA"/>
        </w:rPr>
      </w:pPr>
      <w:bookmarkStart w:id="0" w:name="_Hlk137101087"/>
      <w:r w:rsidRPr="006C6ABF">
        <w:rPr>
          <w:rFonts w:eastAsia="Lucida Sans Unicode"/>
          <w:b/>
          <w:lang w:eastAsia="ar-SA"/>
        </w:rPr>
        <w:t>Projektas</w:t>
      </w:r>
    </w:p>
    <w:p w14:paraId="54ABDA1A" w14:textId="77777777" w:rsidR="00897784" w:rsidRPr="006C6ABF" w:rsidRDefault="00897784" w:rsidP="00897784">
      <w:pPr>
        <w:jc w:val="center"/>
        <w:rPr>
          <w:lang w:eastAsia="en-US"/>
        </w:rPr>
      </w:pPr>
      <w:r w:rsidRPr="006C6ABF">
        <w:rPr>
          <w:lang w:eastAsia="en-GB"/>
        </w:rPr>
        <w:object w:dxaOrig="720" w:dyaOrig="840" w14:anchorId="4E025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1.4pt" o:ole="" fillcolor="window">
            <v:imagedata r:id="rId6" o:title=""/>
          </v:shape>
          <o:OLEObject Type="Embed" ProgID="Imaging.Document" ShapeID="_x0000_i1025" DrawAspect="Content" ObjectID="_1748347676" r:id="rId7"/>
        </w:object>
      </w:r>
    </w:p>
    <w:p w14:paraId="5FDB0643" w14:textId="77777777" w:rsidR="00897784" w:rsidRPr="006C6ABF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</w:p>
    <w:p w14:paraId="708C2AFA" w14:textId="77777777" w:rsidR="00897784" w:rsidRPr="0096586B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  <w:r w:rsidRPr="0096586B">
        <w:rPr>
          <w:b/>
          <w:bCs/>
          <w:caps/>
          <w:lang w:eastAsia="en-US"/>
        </w:rPr>
        <w:t>KĖDAINIŲ rajono savivaldybės taryba</w:t>
      </w:r>
    </w:p>
    <w:p w14:paraId="4C59B593" w14:textId="77777777" w:rsidR="00897784" w:rsidRPr="0096586B" w:rsidRDefault="00897784" w:rsidP="00897784">
      <w:pPr>
        <w:tabs>
          <w:tab w:val="center" w:pos="4153"/>
          <w:tab w:val="right" w:pos="8306"/>
        </w:tabs>
        <w:jc w:val="center"/>
        <w:rPr>
          <w:lang w:eastAsia="en-US"/>
        </w:rPr>
      </w:pPr>
    </w:p>
    <w:p w14:paraId="2897B2E1" w14:textId="77777777" w:rsidR="00897784" w:rsidRPr="0096586B" w:rsidRDefault="00897784" w:rsidP="00897784">
      <w:pPr>
        <w:jc w:val="center"/>
        <w:rPr>
          <w:b/>
          <w:caps/>
          <w:lang w:eastAsia="en-US"/>
        </w:rPr>
      </w:pPr>
      <w:r w:rsidRPr="0096586B">
        <w:rPr>
          <w:b/>
          <w:caps/>
          <w:lang w:eastAsia="en-US"/>
        </w:rPr>
        <w:t>SPRENDIMAS</w:t>
      </w:r>
    </w:p>
    <w:p w14:paraId="5EB6197C" w14:textId="658DAEF5" w:rsidR="00897784" w:rsidRPr="0096586B" w:rsidRDefault="00897784" w:rsidP="00897784">
      <w:pPr>
        <w:jc w:val="center"/>
        <w:rPr>
          <w:b/>
          <w:bCs/>
        </w:rPr>
      </w:pPr>
      <w:r w:rsidRPr="0096586B">
        <w:rPr>
          <w:b/>
          <w:caps/>
          <w:lang w:eastAsia="en-US"/>
        </w:rPr>
        <w:t>DĖL</w:t>
      </w:r>
      <w:r w:rsidRPr="0096586B">
        <w:rPr>
          <w:b/>
          <w:bCs/>
        </w:rPr>
        <w:t xml:space="preserve"> KĖDAINIŲ  </w:t>
      </w:r>
      <w:r w:rsidR="00023959" w:rsidRPr="0096586B">
        <w:rPr>
          <w:b/>
          <w:bCs/>
        </w:rPr>
        <w:t>DAILĖS</w:t>
      </w:r>
      <w:r w:rsidR="00004DAD" w:rsidRPr="0096586B">
        <w:rPr>
          <w:b/>
          <w:bCs/>
        </w:rPr>
        <w:t xml:space="preserve"> MOKYKL</w:t>
      </w:r>
      <w:r w:rsidRPr="0096586B">
        <w:rPr>
          <w:b/>
          <w:bCs/>
        </w:rPr>
        <w:t xml:space="preserve">OS </w:t>
      </w:r>
      <w:r w:rsidR="00BA009F" w:rsidRPr="0096586B">
        <w:rPr>
          <w:b/>
          <w:bCs/>
        </w:rPr>
        <w:t>TEIKIAMŲ</w:t>
      </w:r>
    </w:p>
    <w:p w14:paraId="0AFC8949" w14:textId="48D6251B" w:rsidR="00897784" w:rsidRPr="0096586B" w:rsidRDefault="00345215" w:rsidP="00897784">
      <w:pPr>
        <w:jc w:val="center"/>
        <w:rPr>
          <w:b/>
          <w:caps/>
          <w:lang w:eastAsia="en-US"/>
        </w:rPr>
      </w:pPr>
      <w:r w:rsidRPr="0096586B">
        <w:rPr>
          <w:b/>
          <w:bCs/>
        </w:rPr>
        <w:t>PASLAUGŲ</w:t>
      </w:r>
      <w:r w:rsidR="00897784" w:rsidRPr="0096586B">
        <w:rPr>
          <w:b/>
          <w:bCs/>
        </w:rPr>
        <w:t xml:space="preserve"> KAIN</w:t>
      </w:r>
      <w:r w:rsidR="00D25F1F" w:rsidRPr="0096586B">
        <w:rPr>
          <w:b/>
          <w:bCs/>
        </w:rPr>
        <w:t>Ų</w:t>
      </w:r>
      <w:r w:rsidR="00897784" w:rsidRPr="0096586B">
        <w:rPr>
          <w:b/>
          <w:bCs/>
        </w:rPr>
        <w:t xml:space="preserve"> NUSTATYMO</w:t>
      </w:r>
    </w:p>
    <w:p w14:paraId="152B63D4" w14:textId="77777777" w:rsidR="00897784" w:rsidRPr="0096586B" w:rsidRDefault="00897784" w:rsidP="00897784">
      <w:pPr>
        <w:jc w:val="center"/>
      </w:pPr>
    </w:p>
    <w:p w14:paraId="3CA1793C" w14:textId="1B37573C" w:rsidR="00897784" w:rsidRPr="0096586B" w:rsidRDefault="00897784" w:rsidP="00897784">
      <w:pPr>
        <w:jc w:val="center"/>
        <w:rPr>
          <w:lang w:eastAsia="en-US"/>
        </w:rPr>
      </w:pPr>
      <w:r w:rsidRPr="0096586B">
        <w:rPr>
          <w:lang w:eastAsia="en-US"/>
        </w:rPr>
        <w:t xml:space="preserve">2023 m. </w:t>
      </w:r>
      <w:r w:rsidR="00004DAD" w:rsidRPr="0096586B">
        <w:rPr>
          <w:lang w:eastAsia="en-US"/>
        </w:rPr>
        <w:t>birželio</w:t>
      </w:r>
      <w:r w:rsidRPr="0096586B">
        <w:rPr>
          <w:lang w:eastAsia="en-US"/>
        </w:rPr>
        <w:t xml:space="preserve">  </w:t>
      </w:r>
      <w:r w:rsidR="000F3850">
        <w:rPr>
          <w:lang w:eastAsia="en-US"/>
        </w:rPr>
        <w:t>9</w:t>
      </w:r>
      <w:r w:rsidR="00DA3DD7" w:rsidRPr="0096586B">
        <w:rPr>
          <w:lang w:eastAsia="en-US"/>
        </w:rPr>
        <w:t xml:space="preserve"> </w:t>
      </w:r>
      <w:r w:rsidRPr="0096586B">
        <w:rPr>
          <w:lang w:eastAsia="en-US"/>
        </w:rPr>
        <w:t>d. Nr. SP-</w:t>
      </w:r>
      <w:r w:rsidR="000F3850">
        <w:rPr>
          <w:lang w:eastAsia="en-US"/>
        </w:rPr>
        <w:t>195</w:t>
      </w:r>
    </w:p>
    <w:p w14:paraId="19B4B5A3" w14:textId="77777777" w:rsidR="00897784" w:rsidRPr="0096586B" w:rsidRDefault="00897784" w:rsidP="00897784">
      <w:pPr>
        <w:jc w:val="center"/>
        <w:rPr>
          <w:lang w:eastAsia="en-US"/>
        </w:rPr>
      </w:pPr>
      <w:r w:rsidRPr="0096586B">
        <w:rPr>
          <w:lang w:eastAsia="en-US"/>
        </w:rPr>
        <w:t>Kėdainiai</w:t>
      </w:r>
    </w:p>
    <w:p w14:paraId="44A8E297" w14:textId="77777777" w:rsidR="00897784" w:rsidRPr="0096586B" w:rsidRDefault="00897784" w:rsidP="00897784">
      <w:pPr>
        <w:jc w:val="center"/>
        <w:rPr>
          <w:lang w:eastAsia="en-US"/>
        </w:rPr>
      </w:pPr>
    </w:p>
    <w:p w14:paraId="1E09936C" w14:textId="777D7FF0" w:rsidR="00897784" w:rsidRPr="0096586B" w:rsidRDefault="00897784" w:rsidP="00411C3E">
      <w:pPr>
        <w:ind w:firstLine="851"/>
        <w:jc w:val="both"/>
        <w:rPr>
          <w:lang w:eastAsia="en-US"/>
        </w:rPr>
      </w:pPr>
      <w:r w:rsidRPr="0096586B">
        <w:rPr>
          <w:lang w:eastAsia="en-US"/>
        </w:rPr>
        <w:t>Vadovaudamasi Lietuvos Respublikos vietos savivaldos įstatymo 1</w:t>
      </w:r>
      <w:r w:rsidR="003E74C5" w:rsidRPr="0096586B">
        <w:rPr>
          <w:lang w:eastAsia="en-US"/>
        </w:rPr>
        <w:t>5</w:t>
      </w:r>
      <w:r w:rsidRPr="0096586B">
        <w:rPr>
          <w:lang w:eastAsia="en-US"/>
        </w:rPr>
        <w:t xml:space="preserve"> straipsnio </w:t>
      </w:r>
      <w:r w:rsidR="00472BE4" w:rsidRPr="0096586B">
        <w:rPr>
          <w:lang w:eastAsia="en-US"/>
        </w:rPr>
        <w:t xml:space="preserve">2 dalies </w:t>
      </w:r>
      <w:r w:rsidRPr="0096586B">
        <w:rPr>
          <w:lang w:eastAsia="en-US"/>
        </w:rPr>
        <w:t>2</w:t>
      </w:r>
      <w:r w:rsidR="003E74C5" w:rsidRPr="0096586B">
        <w:rPr>
          <w:lang w:eastAsia="en-US"/>
        </w:rPr>
        <w:t>9</w:t>
      </w:r>
      <w:r w:rsidRPr="0096586B">
        <w:rPr>
          <w:lang w:eastAsia="en-US"/>
        </w:rPr>
        <w:t xml:space="preserve"> </w:t>
      </w:r>
      <w:r w:rsidR="00472BE4" w:rsidRPr="0096586B">
        <w:rPr>
          <w:lang w:eastAsia="en-US"/>
        </w:rPr>
        <w:t>punktu</w:t>
      </w:r>
      <w:r w:rsidRPr="0096586B">
        <w:rPr>
          <w:lang w:eastAsia="en-US"/>
        </w:rPr>
        <w:t>, Kėdainių rajono savivaldybės tarybos 2021 m. lapkričio 26 d. sprendimu Nr. TS-313 ,,Dėl Nuompinigių už Kėdainių rajono savivaldybės ilgalaikio ir trumpalaikio materialiojo turto nuomą skaičiavimo tvarkos aprašo pavirtinimo“,</w:t>
      </w:r>
      <w:r w:rsidR="005B137D" w:rsidRPr="0096586B">
        <w:rPr>
          <w:lang w:eastAsia="en-US"/>
        </w:rPr>
        <w:t xml:space="preserve"> atsižvelgdama į Kėdainių </w:t>
      </w:r>
      <w:r w:rsidR="00023959" w:rsidRPr="0096586B">
        <w:rPr>
          <w:lang w:eastAsia="en-US"/>
        </w:rPr>
        <w:t>dailės</w:t>
      </w:r>
      <w:r w:rsidR="0069351D" w:rsidRPr="0096586B">
        <w:rPr>
          <w:lang w:eastAsia="en-US"/>
        </w:rPr>
        <w:t xml:space="preserve"> mokykl</w:t>
      </w:r>
      <w:r w:rsidR="005B137D" w:rsidRPr="0096586B">
        <w:rPr>
          <w:lang w:eastAsia="en-US"/>
        </w:rPr>
        <w:t>os direktoriaus 202</w:t>
      </w:r>
      <w:r w:rsidR="00345215" w:rsidRPr="0096586B">
        <w:rPr>
          <w:lang w:eastAsia="en-US"/>
        </w:rPr>
        <w:t>3</w:t>
      </w:r>
      <w:r w:rsidR="005B137D" w:rsidRPr="0096586B">
        <w:rPr>
          <w:lang w:eastAsia="en-US"/>
        </w:rPr>
        <w:t xml:space="preserve"> m. </w:t>
      </w:r>
      <w:r w:rsidR="0069351D" w:rsidRPr="0096586B">
        <w:rPr>
          <w:lang w:eastAsia="en-US"/>
        </w:rPr>
        <w:t>birželio</w:t>
      </w:r>
      <w:r w:rsidR="005B137D" w:rsidRPr="0096586B">
        <w:rPr>
          <w:lang w:eastAsia="en-US"/>
        </w:rPr>
        <w:t xml:space="preserve"> </w:t>
      </w:r>
      <w:r w:rsidR="00023959" w:rsidRPr="0096586B">
        <w:rPr>
          <w:lang w:eastAsia="en-US"/>
        </w:rPr>
        <w:t>5</w:t>
      </w:r>
      <w:r w:rsidR="005B137D" w:rsidRPr="0096586B">
        <w:rPr>
          <w:lang w:eastAsia="en-US"/>
        </w:rPr>
        <w:t xml:space="preserve"> d.</w:t>
      </w:r>
      <w:r w:rsidR="00066292" w:rsidRPr="0096586B">
        <w:rPr>
          <w:lang w:eastAsia="en-US"/>
        </w:rPr>
        <w:t xml:space="preserve"> prašymą Nr.</w:t>
      </w:r>
      <w:r w:rsidR="005B137D" w:rsidRPr="0096586B">
        <w:rPr>
          <w:lang w:eastAsia="en-US"/>
        </w:rPr>
        <w:t xml:space="preserve"> </w:t>
      </w:r>
      <w:r w:rsidR="0069351D" w:rsidRPr="0096586B">
        <w:rPr>
          <w:lang w:eastAsia="en-US"/>
        </w:rPr>
        <w:t>V</w:t>
      </w:r>
      <w:r w:rsidR="00066292" w:rsidRPr="0096586B">
        <w:rPr>
          <w:lang w:eastAsia="en-US"/>
        </w:rPr>
        <w:t>-</w:t>
      </w:r>
      <w:r w:rsidR="00023959" w:rsidRPr="0096586B">
        <w:rPr>
          <w:lang w:eastAsia="en-US"/>
        </w:rPr>
        <w:t>10-66</w:t>
      </w:r>
      <w:r w:rsidR="00066292" w:rsidRPr="0096586B">
        <w:rPr>
          <w:lang w:eastAsia="en-US"/>
        </w:rPr>
        <w:t xml:space="preserve"> </w:t>
      </w:r>
      <w:r w:rsidR="005B137D" w:rsidRPr="0096586B">
        <w:rPr>
          <w:lang w:eastAsia="en-US"/>
        </w:rPr>
        <w:t>,,Dėl</w:t>
      </w:r>
      <w:r w:rsidR="00345215" w:rsidRPr="0096586B">
        <w:rPr>
          <w:lang w:eastAsia="en-US"/>
        </w:rPr>
        <w:t xml:space="preserve"> </w:t>
      </w:r>
      <w:r w:rsidR="00023959" w:rsidRPr="0096586B">
        <w:rPr>
          <w:lang w:eastAsia="en-US"/>
        </w:rPr>
        <w:t>Kėdainių dailės mokyklos</w:t>
      </w:r>
      <w:r w:rsidR="00BA009F" w:rsidRPr="0096586B">
        <w:rPr>
          <w:lang w:eastAsia="en-US"/>
        </w:rPr>
        <w:t xml:space="preserve"> teikiamų </w:t>
      </w:r>
      <w:r w:rsidR="00345215" w:rsidRPr="0096586B">
        <w:rPr>
          <w:lang w:eastAsia="en-US"/>
        </w:rPr>
        <w:t>paslaugų kainų nustatymo</w:t>
      </w:r>
      <w:r w:rsidR="005B137D" w:rsidRPr="0096586B">
        <w:rPr>
          <w:lang w:eastAsia="en-US"/>
        </w:rPr>
        <w:t xml:space="preserve">“, </w:t>
      </w:r>
      <w:r w:rsidRPr="0096586B">
        <w:rPr>
          <w:lang w:eastAsia="en-US"/>
        </w:rPr>
        <w:t xml:space="preserve"> Kėdainių rajono savivaldybės taryba</w:t>
      </w:r>
      <w:r w:rsidR="00345215" w:rsidRPr="0096586B">
        <w:rPr>
          <w:lang w:eastAsia="en-US"/>
        </w:rPr>
        <w:t xml:space="preserve"> </w:t>
      </w:r>
      <w:r w:rsidRPr="0096586B">
        <w:rPr>
          <w:lang w:eastAsia="en-US"/>
        </w:rPr>
        <w:t xml:space="preserve">n u s p r e n d ž i a: </w:t>
      </w:r>
    </w:p>
    <w:bookmarkEnd w:id="0"/>
    <w:p w14:paraId="79E30736" w14:textId="5F9F757E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 </w:t>
      </w:r>
      <w:r w:rsidR="0096586B">
        <w:rPr>
          <w:lang w:eastAsia="en-US"/>
        </w:rPr>
        <w:t>N</w:t>
      </w:r>
      <w:r w:rsidRPr="0096586B">
        <w:rPr>
          <w:lang w:eastAsia="en-US"/>
        </w:rPr>
        <w:t xml:space="preserve">ustatyti Kėdainių dailės mokyklos teikiamų paslaugų už programas 1 asmeniui per mėnesį kainas: </w:t>
      </w:r>
    </w:p>
    <w:p w14:paraId="7A474245" w14:textId="3EC6A90E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1.1. </w:t>
      </w:r>
      <w:r w:rsidR="0097167C" w:rsidRPr="0096586B">
        <w:rPr>
          <w:lang w:eastAsia="en-US"/>
        </w:rPr>
        <w:t>p</w:t>
      </w:r>
      <w:r w:rsidRPr="0096586B">
        <w:rPr>
          <w:lang w:eastAsia="en-US"/>
        </w:rPr>
        <w:t>radinio dailės formalųjį švietimą papildančio ugdymo programa (6 val./sav.) – 16,00 Eur;</w:t>
      </w:r>
    </w:p>
    <w:p w14:paraId="1AC63E3D" w14:textId="354C799F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1.2. </w:t>
      </w:r>
      <w:r w:rsidR="0097167C" w:rsidRPr="0096586B">
        <w:rPr>
          <w:lang w:eastAsia="en-US"/>
        </w:rPr>
        <w:t>p</w:t>
      </w:r>
      <w:r w:rsidRPr="0096586B">
        <w:rPr>
          <w:lang w:eastAsia="en-US"/>
        </w:rPr>
        <w:t>agrindinio dailės formalųjį švietimą papildančio ugdymo programa (9‒10 val./sav.) – 18,00 Eur;</w:t>
      </w:r>
    </w:p>
    <w:p w14:paraId="424E76AA" w14:textId="7D232F85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1.3.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vaikų švietimo programa (ankstyvasis ugdymas) (2 val./sav.) – 12,00 Eur;</w:t>
      </w:r>
    </w:p>
    <w:p w14:paraId="572B1CB1" w14:textId="25E62FD2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1.4.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vaikų švietimo programa (ankstyvasis ugdymas) (4 val./sav.) – 18,00 Eur;</w:t>
      </w:r>
    </w:p>
    <w:p w14:paraId="2BF89056" w14:textId="4DAC43DD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1.5.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vaikų švietimo (dailės dalykai) programa (2 val./sav.) – 16,00 Eur;</w:t>
      </w:r>
    </w:p>
    <w:p w14:paraId="79C60B81" w14:textId="756EA33B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1.6.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vaikų švietimo (dailės dalykai) programa (4 val./sav.) – 20,00 Eur;</w:t>
      </w:r>
    </w:p>
    <w:p w14:paraId="3DB45304" w14:textId="2FFF6BDB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1.7.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suaugusiųjų švietimo programa (2 val./sav.) – 25,00 Eur;</w:t>
      </w:r>
    </w:p>
    <w:p w14:paraId="49E1A3BC" w14:textId="483CD3F3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1.8. </w:t>
      </w:r>
      <w:r w:rsidR="0097167C" w:rsidRPr="0096586B">
        <w:rPr>
          <w:lang w:eastAsia="en-US"/>
        </w:rPr>
        <w:t>n</w:t>
      </w:r>
      <w:r w:rsidRPr="0096586B">
        <w:rPr>
          <w:lang w:eastAsia="en-US"/>
        </w:rPr>
        <w:t>eformaliojo suaugusiųjų švietimo (keramikos) programa (2 val./sav.) – 30,00 Eur</w:t>
      </w:r>
      <w:r w:rsidR="0096586B">
        <w:rPr>
          <w:lang w:eastAsia="en-US"/>
        </w:rPr>
        <w:t>.</w:t>
      </w:r>
    </w:p>
    <w:p w14:paraId="7053309F" w14:textId="5B692F1C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 </w:t>
      </w:r>
      <w:r w:rsidR="0096586B">
        <w:rPr>
          <w:lang w:eastAsia="en-US"/>
        </w:rPr>
        <w:t>N</w:t>
      </w:r>
      <w:r w:rsidRPr="0096586B">
        <w:rPr>
          <w:lang w:eastAsia="en-US"/>
        </w:rPr>
        <w:t>ustatyti kitų teikiamų paslaugų kainas:</w:t>
      </w:r>
    </w:p>
    <w:p w14:paraId="427D2EFC" w14:textId="3ED657A0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2.1. </w:t>
      </w:r>
      <w:r w:rsidR="0097167C" w:rsidRPr="0096586B">
        <w:rPr>
          <w:lang w:eastAsia="en-US"/>
        </w:rPr>
        <w:t>e</w:t>
      </w:r>
      <w:r w:rsidRPr="0096586B">
        <w:rPr>
          <w:lang w:eastAsia="en-US"/>
        </w:rPr>
        <w:t>dukacinė programa vaikams ir mokiniams – 5,00 Eur;</w:t>
      </w:r>
    </w:p>
    <w:p w14:paraId="578050B0" w14:textId="6CA348D0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2.2. </w:t>
      </w:r>
      <w:r w:rsidR="0097167C" w:rsidRPr="0096586B">
        <w:rPr>
          <w:lang w:eastAsia="en-US"/>
        </w:rPr>
        <w:t>e</w:t>
      </w:r>
      <w:r w:rsidRPr="0096586B">
        <w:rPr>
          <w:lang w:eastAsia="en-US"/>
        </w:rPr>
        <w:t>dukacinė programa suaugusiems – 10,00 Eur;</w:t>
      </w:r>
    </w:p>
    <w:p w14:paraId="70A4534A" w14:textId="1807A28F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2.3. </w:t>
      </w:r>
      <w:r w:rsidR="0097167C" w:rsidRPr="0096586B">
        <w:rPr>
          <w:lang w:eastAsia="en-US"/>
        </w:rPr>
        <w:t>v</w:t>
      </w:r>
      <w:r w:rsidRPr="0096586B">
        <w:rPr>
          <w:lang w:eastAsia="en-US"/>
        </w:rPr>
        <w:t>aikų vasaros poilsio ir užimtumo dieninė programa (iki 5 val.) – 12,00 Eur/dienai;</w:t>
      </w:r>
    </w:p>
    <w:p w14:paraId="6B1C388A" w14:textId="65E1B7B1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2.4. </w:t>
      </w:r>
      <w:r w:rsidR="0097167C" w:rsidRPr="0096586B">
        <w:rPr>
          <w:lang w:eastAsia="en-US"/>
        </w:rPr>
        <w:t>k</w:t>
      </w:r>
      <w:r w:rsidRPr="0096586B">
        <w:rPr>
          <w:lang w:eastAsia="en-US"/>
        </w:rPr>
        <w:t>abineto (klasės) su interneto ryšiu, kompiuteriu nuoma – 10,00 Eur/val.;</w:t>
      </w:r>
    </w:p>
    <w:p w14:paraId="34B1ED4F" w14:textId="7CF0BA5E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2.5. </w:t>
      </w:r>
      <w:r w:rsidR="0097167C" w:rsidRPr="0096586B">
        <w:rPr>
          <w:lang w:eastAsia="en-US"/>
        </w:rPr>
        <w:t>k</w:t>
      </w:r>
      <w:r w:rsidRPr="0096586B">
        <w:rPr>
          <w:lang w:eastAsia="en-US"/>
        </w:rPr>
        <w:t>eramikos krosnies vieno degimo be glazūros kaina – 20,00 Eur;</w:t>
      </w:r>
    </w:p>
    <w:p w14:paraId="28E9CE2F" w14:textId="0EDD353A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2.6. </w:t>
      </w:r>
      <w:r w:rsidR="0097167C" w:rsidRPr="0096586B">
        <w:rPr>
          <w:lang w:eastAsia="en-US"/>
        </w:rPr>
        <w:t>k</w:t>
      </w:r>
      <w:r w:rsidRPr="0096586B">
        <w:rPr>
          <w:lang w:eastAsia="en-US"/>
        </w:rPr>
        <w:t>eramikos krosnies vieno degimo su glazūra kaina – 30,00 Eur;</w:t>
      </w:r>
    </w:p>
    <w:p w14:paraId="4BCC6E36" w14:textId="240AAEFE" w:rsidR="003125D3" w:rsidRPr="0096586B" w:rsidRDefault="003125D3" w:rsidP="00F26873">
      <w:pPr>
        <w:ind w:firstLine="567"/>
        <w:jc w:val="both"/>
        <w:rPr>
          <w:lang w:eastAsia="en-US"/>
        </w:rPr>
      </w:pPr>
      <w:r w:rsidRPr="0096586B">
        <w:rPr>
          <w:lang w:eastAsia="en-US"/>
        </w:rPr>
        <w:t xml:space="preserve">2.7. </w:t>
      </w:r>
      <w:r w:rsidR="0097167C" w:rsidRPr="0096586B">
        <w:rPr>
          <w:lang w:eastAsia="en-US"/>
        </w:rPr>
        <w:t>a</w:t>
      </w:r>
      <w:r w:rsidRPr="0096586B">
        <w:rPr>
          <w:lang w:eastAsia="en-US"/>
        </w:rPr>
        <w:t>rchyvinės pažymos, pažymėjimo dublikato išdavimas – 5,00 Eur.</w:t>
      </w:r>
    </w:p>
    <w:p w14:paraId="6FC76F4F" w14:textId="7670D73D" w:rsidR="007E0FF4" w:rsidRPr="0096586B" w:rsidRDefault="003125D3" w:rsidP="00F26873">
      <w:pPr>
        <w:ind w:firstLine="567"/>
        <w:jc w:val="both"/>
        <w:rPr>
          <w:lang w:eastAsia="en-US"/>
        </w:rPr>
      </w:pPr>
      <w:bookmarkStart w:id="1" w:name="_Hlk137106165"/>
      <w:r w:rsidRPr="0096586B">
        <w:rPr>
          <w:color w:val="000000"/>
        </w:rPr>
        <w:t>3</w:t>
      </w:r>
      <w:r w:rsidR="0069351D" w:rsidRPr="0096586B">
        <w:rPr>
          <w:color w:val="000000"/>
        </w:rPr>
        <w:t xml:space="preserve">. </w:t>
      </w:r>
      <w:r w:rsidR="007E0FF4" w:rsidRPr="0096586B">
        <w:t>Pripažinti netekusiu</w:t>
      </w:r>
      <w:r w:rsidR="00004DAD" w:rsidRPr="0096586B">
        <w:rPr>
          <w:lang w:eastAsia="en-US"/>
        </w:rPr>
        <w:t xml:space="preserve"> galios Kėdainių rajono savivaldybės tarybos 201</w:t>
      </w:r>
      <w:r w:rsidR="00532B0D" w:rsidRPr="0096586B">
        <w:rPr>
          <w:lang w:eastAsia="en-US"/>
        </w:rPr>
        <w:t>5</w:t>
      </w:r>
      <w:r w:rsidR="00004DAD" w:rsidRPr="0096586B">
        <w:rPr>
          <w:lang w:eastAsia="en-US"/>
        </w:rPr>
        <w:t xml:space="preserve"> m. </w:t>
      </w:r>
      <w:r w:rsidR="007A306F" w:rsidRPr="0096586B">
        <w:rPr>
          <w:lang w:eastAsia="en-US"/>
        </w:rPr>
        <w:t>liepos</w:t>
      </w:r>
      <w:r w:rsidR="00004DAD" w:rsidRPr="0096586B">
        <w:rPr>
          <w:lang w:eastAsia="en-US"/>
        </w:rPr>
        <w:t xml:space="preserve"> </w:t>
      </w:r>
      <w:r w:rsidR="007A306F" w:rsidRPr="0096586B">
        <w:rPr>
          <w:lang w:eastAsia="en-US"/>
        </w:rPr>
        <w:t>3</w:t>
      </w:r>
      <w:r w:rsidR="00004DAD" w:rsidRPr="0096586B">
        <w:rPr>
          <w:lang w:eastAsia="en-US"/>
        </w:rPr>
        <w:t xml:space="preserve"> d. sprendimą Nr. TS-</w:t>
      </w:r>
      <w:r w:rsidR="00532B0D" w:rsidRPr="0096586B">
        <w:rPr>
          <w:lang w:eastAsia="en-US"/>
        </w:rPr>
        <w:t>153</w:t>
      </w:r>
      <w:r w:rsidR="00004DAD" w:rsidRPr="0096586B">
        <w:rPr>
          <w:lang w:eastAsia="en-US"/>
        </w:rPr>
        <w:t xml:space="preserve"> „Dėl Kėdainių </w:t>
      </w:r>
      <w:r w:rsidR="00BA009F" w:rsidRPr="0096586B">
        <w:rPr>
          <w:lang w:eastAsia="en-US"/>
        </w:rPr>
        <w:t>dailės</w:t>
      </w:r>
      <w:r w:rsidR="00004DAD" w:rsidRPr="0096586B">
        <w:rPr>
          <w:lang w:eastAsia="en-US"/>
        </w:rPr>
        <w:t xml:space="preserve"> mokyklos teikiamų paslaugų kainų nustatymo“</w:t>
      </w:r>
      <w:r w:rsidR="002771AA" w:rsidRPr="0096586B">
        <w:rPr>
          <w:lang w:eastAsia="en-US"/>
        </w:rPr>
        <w:t>.</w:t>
      </w:r>
    </w:p>
    <w:p w14:paraId="72BC8EAF" w14:textId="746822FC" w:rsidR="007E0FF4" w:rsidRPr="0096586B" w:rsidRDefault="007E0FF4" w:rsidP="00F26873">
      <w:pPr>
        <w:ind w:firstLine="284"/>
        <w:jc w:val="both"/>
        <w:rPr>
          <w:lang w:eastAsia="en-US"/>
        </w:rPr>
      </w:pPr>
      <w:r w:rsidRPr="0096586B">
        <w:t xml:space="preserve">    </w:t>
      </w:r>
      <w:r w:rsidR="003125D3" w:rsidRPr="0096586B">
        <w:t>4</w:t>
      </w:r>
      <w:r w:rsidRPr="0096586B">
        <w:t xml:space="preserve">. </w:t>
      </w:r>
      <w:r w:rsidR="00897784" w:rsidRPr="0096586B">
        <w:rPr>
          <w:lang w:eastAsia="en-US"/>
        </w:rPr>
        <w:t xml:space="preserve">Pavesti vykdyti sprendimą Kėdainių </w:t>
      </w:r>
      <w:r w:rsidR="00BA009F" w:rsidRPr="0096586B">
        <w:rPr>
          <w:lang w:eastAsia="en-US"/>
        </w:rPr>
        <w:t>dailės</w:t>
      </w:r>
      <w:r w:rsidR="00004DAD" w:rsidRPr="0096586B">
        <w:rPr>
          <w:lang w:eastAsia="en-US"/>
        </w:rPr>
        <w:t xml:space="preserve"> mokykl</w:t>
      </w:r>
      <w:r w:rsidR="00897784" w:rsidRPr="0096586B">
        <w:rPr>
          <w:lang w:eastAsia="en-US"/>
        </w:rPr>
        <w:t>os direktoriui.</w:t>
      </w:r>
    </w:p>
    <w:p w14:paraId="093E35CF" w14:textId="77777777" w:rsidR="00897784" w:rsidRPr="0096586B" w:rsidRDefault="00897784" w:rsidP="00897784">
      <w:pPr>
        <w:jc w:val="both"/>
        <w:rPr>
          <w:lang w:eastAsia="en-US"/>
        </w:rPr>
      </w:pPr>
    </w:p>
    <w:bookmarkEnd w:id="1"/>
    <w:p w14:paraId="32A30B82" w14:textId="77777777" w:rsidR="00897784" w:rsidRPr="0096586B" w:rsidRDefault="00897784" w:rsidP="00411C3E">
      <w:pPr>
        <w:rPr>
          <w:lang w:eastAsia="en-US"/>
        </w:rPr>
      </w:pPr>
    </w:p>
    <w:p w14:paraId="2FEFA942" w14:textId="2542651A" w:rsidR="00897784" w:rsidRPr="0096586B" w:rsidRDefault="00897784" w:rsidP="00897784">
      <w:r w:rsidRPr="0096586B">
        <w:t>Savivaldybės meras</w:t>
      </w:r>
      <w:r w:rsidRPr="0096586B">
        <w:tab/>
      </w:r>
      <w:r w:rsidRPr="0096586B">
        <w:tab/>
      </w:r>
      <w:r w:rsidRPr="0096586B">
        <w:tab/>
      </w:r>
      <w:r w:rsidRPr="0096586B">
        <w:tab/>
        <w:t xml:space="preserve">                  </w:t>
      </w:r>
    </w:p>
    <w:p w14:paraId="0D18A84C" w14:textId="77777777" w:rsidR="00F26873" w:rsidRPr="0096586B" w:rsidRDefault="00F26873" w:rsidP="00897784"/>
    <w:p w14:paraId="3EA7AC74" w14:textId="77777777" w:rsidR="00897784" w:rsidRPr="0096586B" w:rsidRDefault="00897784" w:rsidP="00897784">
      <w:pPr>
        <w:jc w:val="both"/>
        <w:rPr>
          <w:lang w:eastAsia="en-US"/>
        </w:rPr>
      </w:pPr>
      <w:bookmarkStart w:id="2" w:name="_Hlk137043786"/>
    </w:p>
    <w:p w14:paraId="458A9EE4" w14:textId="77777777" w:rsidR="007C25F8" w:rsidRPr="0096586B" w:rsidRDefault="00897784" w:rsidP="00777E04">
      <w:pPr>
        <w:jc w:val="both"/>
        <w:rPr>
          <w:lang w:eastAsia="en-US"/>
        </w:rPr>
      </w:pPr>
      <w:r w:rsidRPr="0096586B">
        <w:rPr>
          <w:lang w:eastAsia="en-US"/>
        </w:rPr>
        <w:t xml:space="preserve">Vilma Dobrovolskienė </w:t>
      </w:r>
      <w:r w:rsidR="00AA7AB0" w:rsidRPr="0096586B">
        <w:rPr>
          <w:lang w:eastAsia="en-US"/>
        </w:rPr>
        <w:t xml:space="preserve">       Valentinas</w:t>
      </w:r>
      <w:r w:rsidR="00777E04" w:rsidRPr="0096586B">
        <w:rPr>
          <w:lang w:eastAsia="en-US"/>
        </w:rPr>
        <w:t xml:space="preserve"> </w:t>
      </w:r>
      <w:r w:rsidR="00AA7AB0" w:rsidRPr="0096586B">
        <w:rPr>
          <w:lang w:eastAsia="en-US"/>
        </w:rPr>
        <w:t>Tamulis</w:t>
      </w:r>
      <w:r w:rsidR="00777E04" w:rsidRPr="0096586B">
        <w:rPr>
          <w:lang w:eastAsia="en-US"/>
        </w:rPr>
        <w:t xml:space="preserve">       </w:t>
      </w:r>
      <w:r w:rsidR="00AA7AB0" w:rsidRPr="0096586B">
        <w:rPr>
          <w:lang w:eastAsia="en-US"/>
        </w:rPr>
        <w:t xml:space="preserve">  </w:t>
      </w:r>
      <w:r w:rsidR="00777E04" w:rsidRPr="0096586B">
        <w:rPr>
          <w:lang w:eastAsia="en-US"/>
        </w:rPr>
        <w:t xml:space="preserve"> </w:t>
      </w:r>
      <w:r w:rsidR="007C25F8" w:rsidRPr="0096586B">
        <w:rPr>
          <w:lang w:eastAsia="en-US"/>
        </w:rPr>
        <w:t xml:space="preserve">Danutė  Mykolaitienė      </w:t>
      </w:r>
      <w:r w:rsidR="00454360" w:rsidRPr="0096586B">
        <w:rPr>
          <w:lang w:eastAsia="en-US"/>
        </w:rPr>
        <w:t xml:space="preserve">Gintautas </w:t>
      </w:r>
      <w:proofErr w:type="spellStart"/>
      <w:r w:rsidR="00454360" w:rsidRPr="0096586B">
        <w:rPr>
          <w:lang w:eastAsia="en-US"/>
        </w:rPr>
        <w:t>Muznikas</w:t>
      </w:r>
      <w:proofErr w:type="spellEnd"/>
      <w:r w:rsidR="00777E04" w:rsidRPr="0096586B">
        <w:rPr>
          <w:lang w:eastAsia="en-US"/>
        </w:rPr>
        <w:t xml:space="preserve">  </w:t>
      </w:r>
    </w:p>
    <w:p w14:paraId="46D384DD" w14:textId="5F1A2BC6" w:rsidR="007C25F8" w:rsidRPr="0096586B" w:rsidRDefault="007C25F8" w:rsidP="00777E04">
      <w:pPr>
        <w:jc w:val="both"/>
        <w:rPr>
          <w:lang w:eastAsia="en-US"/>
        </w:rPr>
      </w:pPr>
      <w:r w:rsidRPr="0096586B">
        <w:rPr>
          <w:lang w:eastAsia="en-US"/>
        </w:rPr>
        <w:t>2023-06-                               2023-06-                          2023-06-                          2023-06-</w:t>
      </w:r>
    </w:p>
    <w:p w14:paraId="48326DFE" w14:textId="77777777" w:rsidR="007C25F8" w:rsidRPr="0096586B" w:rsidRDefault="007C25F8" w:rsidP="00777E04">
      <w:pPr>
        <w:jc w:val="both"/>
        <w:rPr>
          <w:lang w:eastAsia="en-US"/>
        </w:rPr>
      </w:pPr>
    </w:p>
    <w:p w14:paraId="50767290" w14:textId="71C80C83" w:rsidR="00897784" w:rsidRPr="0096586B" w:rsidRDefault="00004DAD" w:rsidP="00897784">
      <w:pPr>
        <w:jc w:val="both"/>
        <w:rPr>
          <w:lang w:eastAsia="en-US"/>
        </w:rPr>
      </w:pPr>
      <w:r w:rsidRPr="0096586B">
        <w:rPr>
          <w:lang w:eastAsia="en-US"/>
        </w:rPr>
        <w:t xml:space="preserve">Elena </w:t>
      </w:r>
      <w:proofErr w:type="spellStart"/>
      <w:r w:rsidRPr="0096586B">
        <w:rPr>
          <w:lang w:eastAsia="en-US"/>
        </w:rPr>
        <w:t>Neimaer-Zin</w:t>
      </w:r>
      <w:r w:rsidR="007C25F8" w:rsidRPr="0096586B">
        <w:rPr>
          <w:lang w:eastAsia="en-US"/>
        </w:rPr>
        <w:t>kienė</w:t>
      </w:r>
      <w:proofErr w:type="spellEnd"/>
      <w:r w:rsidR="007C25F8" w:rsidRPr="0096586B">
        <w:rPr>
          <w:lang w:eastAsia="en-US"/>
        </w:rPr>
        <w:t xml:space="preserve">      </w:t>
      </w:r>
      <w:r w:rsidR="00897784" w:rsidRPr="0096586B">
        <w:rPr>
          <w:lang w:eastAsia="en-US"/>
        </w:rPr>
        <w:t>Rūta Švedienė</w:t>
      </w:r>
    </w:p>
    <w:p w14:paraId="5578556A" w14:textId="7C466683" w:rsidR="00C774FB" w:rsidRPr="0096586B" w:rsidRDefault="007C25F8" w:rsidP="00897784">
      <w:pPr>
        <w:jc w:val="both"/>
        <w:rPr>
          <w:lang w:eastAsia="en-US"/>
        </w:rPr>
      </w:pPr>
      <w:r w:rsidRPr="0096586B">
        <w:rPr>
          <w:lang w:eastAsia="en-US"/>
        </w:rPr>
        <w:t>2023-06-</w:t>
      </w:r>
      <w:r w:rsidR="002B4E7B" w:rsidRPr="0096586B">
        <w:rPr>
          <w:lang w:eastAsia="en-US"/>
        </w:rPr>
        <w:t xml:space="preserve">                               2023-06-</w:t>
      </w:r>
    </w:p>
    <w:bookmarkEnd w:id="2"/>
    <w:p w14:paraId="27CBAB25" w14:textId="3775CE88" w:rsidR="00D6128E" w:rsidRPr="0096586B" w:rsidRDefault="00D6128E" w:rsidP="008B50A8">
      <w:pPr>
        <w:jc w:val="both"/>
        <w:rPr>
          <w:lang w:eastAsia="en-US"/>
        </w:rPr>
      </w:pPr>
    </w:p>
    <w:p w14:paraId="2FF8EBD7" w14:textId="77777777" w:rsidR="00111A44" w:rsidRPr="0096586B" w:rsidRDefault="00111A44" w:rsidP="008B50A8">
      <w:pPr>
        <w:jc w:val="both"/>
        <w:rPr>
          <w:lang w:eastAsia="en-US"/>
        </w:rPr>
      </w:pPr>
    </w:p>
    <w:p w14:paraId="4364FB8F" w14:textId="434C66A4" w:rsidR="00897784" w:rsidRPr="0096586B" w:rsidRDefault="00897784" w:rsidP="00897784">
      <w:pPr>
        <w:jc w:val="center"/>
        <w:rPr>
          <w:b/>
          <w:lang w:eastAsia="en-US"/>
        </w:rPr>
      </w:pPr>
      <w:r w:rsidRPr="0096586B">
        <w:rPr>
          <w:b/>
          <w:lang w:eastAsia="en-US"/>
        </w:rPr>
        <w:t>Kėdainių rajono savivaldybės tarybai</w:t>
      </w:r>
    </w:p>
    <w:p w14:paraId="4AE0681F" w14:textId="77777777" w:rsidR="00897784" w:rsidRPr="0096586B" w:rsidRDefault="00897784" w:rsidP="00897784">
      <w:pPr>
        <w:rPr>
          <w:lang w:eastAsia="en-US"/>
        </w:rPr>
      </w:pPr>
    </w:p>
    <w:p w14:paraId="1E07508B" w14:textId="77777777" w:rsidR="00897784" w:rsidRPr="0096586B" w:rsidRDefault="00897784" w:rsidP="00897784">
      <w:pPr>
        <w:jc w:val="center"/>
        <w:rPr>
          <w:b/>
          <w:lang w:eastAsia="en-US"/>
        </w:rPr>
      </w:pPr>
      <w:r w:rsidRPr="0096586B">
        <w:rPr>
          <w:b/>
          <w:lang w:eastAsia="en-US"/>
        </w:rPr>
        <w:t>AIŠKINAMASIS RAŠTAS</w:t>
      </w:r>
    </w:p>
    <w:p w14:paraId="2CF126C8" w14:textId="77777777" w:rsidR="00BA009F" w:rsidRPr="0096586B" w:rsidRDefault="00897784" w:rsidP="000E0E4E">
      <w:pPr>
        <w:ind w:left="-142" w:firstLine="142"/>
        <w:jc w:val="center"/>
        <w:rPr>
          <w:b/>
          <w:bCs/>
        </w:rPr>
      </w:pPr>
      <w:r w:rsidRPr="0096586B">
        <w:rPr>
          <w:b/>
          <w:caps/>
          <w:lang w:eastAsia="en-US"/>
        </w:rPr>
        <w:t>DĖL KĖDAINIŲ</w:t>
      </w:r>
      <w:r w:rsidRPr="0096586B">
        <w:rPr>
          <w:rFonts w:eastAsia="Lucida Sans Unicode"/>
          <w:b/>
          <w:caps/>
          <w:lang w:eastAsia="ar-SA"/>
        </w:rPr>
        <w:t xml:space="preserve"> </w:t>
      </w:r>
      <w:r w:rsidR="00023959" w:rsidRPr="0096586B">
        <w:rPr>
          <w:rFonts w:eastAsia="Lucida Sans Unicode"/>
          <w:b/>
          <w:caps/>
          <w:lang w:eastAsia="ar-SA"/>
        </w:rPr>
        <w:t>DAILĖS</w:t>
      </w:r>
      <w:r w:rsidR="00004DAD" w:rsidRPr="0096586B">
        <w:rPr>
          <w:rFonts w:eastAsia="Lucida Sans Unicode"/>
          <w:b/>
          <w:caps/>
          <w:lang w:eastAsia="ar-SA"/>
        </w:rPr>
        <w:t xml:space="preserve"> MOKYKLOS</w:t>
      </w:r>
      <w:r w:rsidR="00DA3DD7" w:rsidRPr="0096586B">
        <w:rPr>
          <w:b/>
          <w:bCs/>
        </w:rPr>
        <w:t xml:space="preserve"> </w:t>
      </w:r>
      <w:r w:rsidR="00BA009F" w:rsidRPr="0096586B">
        <w:rPr>
          <w:b/>
          <w:bCs/>
        </w:rPr>
        <w:t xml:space="preserve">TEIKIAMŲ </w:t>
      </w:r>
    </w:p>
    <w:p w14:paraId="19A9B1D3" w14:textId="515109C8" w:rsidR="00897784" w:rsidRPr="0096586B" w:rsidRDefault="00DA3DD7" w:rsidP="000E0E4E">
      <w:pPr>
        <w:ind w:left="-142" w:firstLine="142"/>
        <w:jc w:val="center"/>
        <w:rPr>
          <w:b/>
          <w:caps/>
          <w:lang w:eastAsia="en-US"/>
        </w:rPr>
      </w:pPr>
      <w:r w:rsidRPr="0096586B">
        <w:rPr>
          <w:b/>
          <w:bCs/>
        </w:rPr>
        <w:t>PASLAUGŲ</w:t>
      </w:r>
      <w:r w:rsidR="00897784" w:rsidRPr="0096586B">
        <w:rPr>
          <w:b/>
          <w:bCs/>
        </w:rPr>
        <w:t xml:space="preserve"> KAINŲ NUSTATYMO</w:t>
      </w:r>
      <w:r w:rsidR="00D25F1F" w:rsidRPr="0096586B">
        <w:rPr>
          <w:b/>
          <w:bCs/>
        </w:rPr>
        <w:t xml:space="preserve"> </w:t>
      </w:r>
    </w:p>
    <w:p w14:paraId="1E17B084" w14:textId="0DAC861E" w:rsidR="00897784" w:rsidRPr="0096586B" w:rsidRDefault="006A6AA0" w:rsidP="00897784">
      <w:pPr>
        <w:jc w:val="center"/>
        <w:rPr>
          <w:lang w:eastAsia="en-US"/>
        </w:rPr>
      </w:pPr>
      <w:r w:rsidRPr="0096586B">
        <w:rPr>
          <w:lang w:eastAsia="en-US"/>
        </w:rPr>
        <w:t xml:space="preserve"> </w:t>
      </w:r>
    </w:p>
    <w:p w14:paraId="2EA1D596" w14:textId="77777777" w:rsidR="006A6AA0" w:rsidRPr="0096586B" w:rsidRDefault="006A6AA0" w:rsidP="00897784">
      <w:pPr>
        <w:jc w:val="center"/>
        <w:rPr>
          <w:lang w:eastAsia="en-US"/>
        </w:rPr>
      </w:pPr>
    </w:p>
    <w:p w14:paraId="0DDB68A9" w14:textId="4FC42A62" w:rsidR="00897784" w:rsidRPr="0096586B" w:rsidRDefault="00897784" w:rsidP="00897784">
      <w:pPr>
        <w:jc w:val="center"/>
        <w:rPr>
          <w:lang w:eastAsia="en-US"/>
        </w:rPr>
      </w:pPr>
      <w:r w:rsidRPr="0096586B">
        <w:rPr>
          <w:lang w:eastAsia="en-US"/>
        </w:rPr>
        <w:t>202</w:t>
      </w:r>
      <w:r w:rsidR="0027131A" w:rsidRPr="0096586B">
        <w:rPr>
          <w:lang w:eastAsia="en-US"/>
        </w:rPr>
        <w:t>3</w:t>
      </w:r>
      <w:r w:rsidRPr="0096586B">
        <w:rPr>
          <w:lang w:eastAsia="en-US"/>
        </w:rPr>
        <w:t xml:space="preserve"> m. </w:t>
      </w:r>
      <w:r w:rsidR="00004DAD" w:rsidRPr="0096586B">
        <w:rPr>
          <w:lang w:eastAsia="en-US"/>
        </w:rPr>
        <w:t>birželio</w:t>
      </w:r>
      <w:r w:rsidR="0031715B" w:rsidRPr="0096586B">
        <w:rPr>
          <w:lang w:eastAsia="en-US"/>
        </w:rPr>
        <w:t xml:space="preserve"> </w:t>
      </w:r>
      <w:r w:rsidR="000F3850">
        <w:rPr>
          <w:lang w:eastAsia="en-US"/>
        </w:rPr>
        <w:t>9</w:t>
      </w:r>
      <w:r w:rsidR="00DA3DD7" w:rsidRPr="0096586B">
        <w:rPr>
          <w:lang w:eastAsia="en-US"/>
        </w:rPr>
        <w:t xml:space="preserve"> </w:t>
      </w:r>
      <w:r w:rsidRPr="0096586B">
        <w:rPr>
          <w:lang w:eastAsia="en-US"/>
        </w:rPr>
        <w:t>d.</w:t>
      </w:r>
    </w:p>
    <w:p w14:paraId="1250CE4A" w14:textId="36BCDBAB" w:rsidR="00897784" w:rsidRPr="0096586B" w:rsidRDefault="00897784" w:rsidP="00553758">
      <w:pPr>
        <w:jc w:val="center"/>
        <w:rPr>
          <w:lang w:eastAsia="en-US"/>
        </w:rPr>
      </w:pPr>
      <w:r w:rsidRPr="0096586B">
        <w:rPr>
          <w:lang w:eastAsia="en-US"/>
        </w:rPr>
        <w:t>Kėdainiai</w:t>
      </w:r>
    </w:p>
    <w:p w14:paraId="4106AD3F" w14:textId="118BA72C" w:rsidR="00897784" w:rsidRPr="0096586B" w:rsidRDefault="00897784" w:rsidP="0097167C">
      <w:pPr>
        <w:jc w:val="center"/>
        <w:rPr>
          <w:lang w:eastAsia="en-US"/>
        </w:rPr>
      </w:pPr>
      <w:bookmarkStart w:id="3" w:name="_GoBack"/>
      <w:bookmarkEnd w:id="3"/>
    </w:p>
    <w:p w14:paraId="359907FF" w14:textId="77777777" w:rsidR="006A6AA0" w:rsidRPr="0096586B" w:rsidRDefault="006A6AA0" w:rsidP="0097167C">
      <w:pPr>
        <w:jc w:val="both"/>
        <w:rPr>
          <w:lang w:eastAsia="en-US"/>
        </w:rPr>
      </w:pPr>
    </w:p>
    <w:p w14:paraId="383124DA" w14:textId="77777777" w:rsidR="00897784" w:rsidRPr="0096586B" w:rsidRDefault="00897784" w:rsidP="0097167C">
      <w:pPr>
        <w:ind w:firstLine="680"/>
        <w:jc w:val="both"/>
        <w:rPr>
          <w:b/>
          <w:lang w:eastAsia="en-US"/>
        </w:rPr>
      </w:pPr>
      <w:r w:rsidRPr="0096586B">
        <w:rPr>
          <w:b/>
          <w:lang w:eastAsia="en-US"/>
        </w:rPr>
        <w:t>Parengto sprendimo projekto tikslai.</w:t>
      </w:r>
    </w:p>
    <w:p w14:paraId="505F864D" w14:textId="301072C4" w:rsidR="00897784" w:rsidRPr="0096586B" w:rsidRDefault="00897784" w:rsidP="0097167C">
      <w:pPr>
        <w:ind w:firstLine="709"/>
        <w:jc w:val="both"/>
        <w:rPr>
          <w:lang w:eastAsia="en-US"/>
        </w:rPr>
      </w:pPr>
      <w:r w:rsidRPr="0096586B">
        <w:rPr>
          <w:lang w:eastAsia="en-US"/>
        </w:rPr>
        <w:t xml:space="preserve">Tikslas – nustatyti Kėdainių </w:t>
      </w:r>
      <w:r w:rsidR="00023959" w:rsidRPr="0096586B">
        <w:rPr>
          <w:lang w:eastAsia="en-US"/>
        </w:rPr>
        <w:t>dailės</w:t>
      </w:r>
      <w:r w:rsidR="00004DAD" w:rsidRPr="0096586B">
        <w:rPr>
          <w:lang w:eastAsia="en-US"/>
        </w:rPr>
        <w:t xml:space="preserve"> mokykl</w:t>
      </w:r>
      <w:r w:rsidRPr="0096586B">
        <w:rPr>
          <w:lang w:eastAsia="en-US"/>
        </w:rPr>
        <w:t xml:space="preserve">os </w:t>
      </w:r>
      <w:r w:rsidR="00DA3DD7" w:rsidRPr="0096586B">
        <w:rPr>
          <w:lang w:eastAsia="en-US"/>
        </w:rPr>
        <w:t>teikiamų paslaugų</w:t>
      </w:r>
      <w:r w:rsidRPr="0096586B">
        <w:rPr>
          <w:lang w:eastAsia="en-US"/>
        </w:rPr>
        <w:t xml:space="preserve"> kainas.</w:t>
      </w:r>
    </w:p>
    <w:p w14:paraId="7BB02045" w14:textId="77777777" w:rsidR="00897784" w:rsidRPr="0096586B" w:rsidRDefault="00897784" w:rsidP="0097167C">
      <w:pPr>
        <w:ind w:firstLine="709"/>
        <w:jc w:val="both"/>
        <w:rPr>
          <w:lang w:eastAsia="en-US"/>
        </w:rPr>
      </w:pPr>
      <w:r w:rsidRPr="0096586B">
        <w:rPr>
          <w:b/>
          <w:bCs/>
          <w:lang w:eastAsia="en-US"/>
        </w:rPr>
        <w:t>Sprendimo projekto esmė</w:t>
      </w:r>
      <w:r w:rsidRPr="0096586B">
        <w:rPr>
          <w:lang w:eastAsia="en-US"/>
        </w:rPr>
        <w:t>.</w:t>
      </w:r>
    </w:p>
    <w:p w14:paraId="2ED2F147" w14:textId="1149D65C" w:rsidR="00897784" w:rsidRPr="0096586B" w:rsidRDefault="00897784" w:rsidP="0097167C">
      <w:pPr>
        <w:ind w:firstLine="709"/>
        <w:jc w:val="both"/>
        <w:rPr>
          <w:lang w:eastAsia="en-US"/>
        </w:rPr>
      </w:pPr>
      <w:r w:rsidRPr="0096586B">
        <w:rPr>
          <w:lang w:eastAsia="en-US"/>
        </w:rPr>
        <w:t xml:space="preserve">Keičiamos paslaugų kainos. </w:t>
      </w:r>
    </w:p>
    <w:p w14:paraId="3836996D" w14:textId="77FA32E1" w:rsidR="0097167C" w:rsidRPr="0096586B" w:rsidRDefault="005F2E75" w:rsidP="0097167C">
      <w:pPr>
        <w:ind w:firstLine="709"/>
        <w:jc w:val="both"/>
        <w:rPr>
          <w:lang w:eastAsia="en-US"/>
        </w:rPr>
      </w:pPr>
      <w:r w:rsidRPr="0096586B">
        <w:rPr>
          <w:lang w:eastAsia="en-US"/>
        </w:rPr>
        <w:t xml:space="preserve">Kėdainių dailės mokyklos veikla finansuojama savivaldybės asignavimų savarankiškoms funkcijoms, specialiosios tikslinės dotacijos (ugdymo reikmėms finansuoti) ir tėvų įmokų už paslaugas. Mokykla iš gaunamų įmokų už paslaugas išlaiko pastatą </w:t>
      </w:r>
      <w:proofErr w:type="spellStart"/>
      <w:r w:rsidRPr="0096586B">
        <w:rPr>
          <w:lang w:eastAsia="en-US"/>
        </w:rPr>
        <w:t>Paeismilgio</w:t>
      </w:r>
      <w:proofErr w:type="spellEnd"/>
      <w:r w:rsidRPr="0096586B">
        <w:rPr>
          <w:lang w:eastAsia="en-US"/>
        </w:rPr>
        <w:t xml:space="preserve"> g. 12A, ir naują pastatą, adresu Smilgos g. 5A (šildymas, vanduo, elektra, kanalizacija, pastato apsauga, telekomunikacijos, šiukšlės, liftas). Šios lėšos taip pat būtinos mokyklos </w:t>
      </w:r>
      <w:r w:rsidR="0097167C" w:rsidRPr="0096586B">
        <w:rPr>
          <w:lang w:eastAsia="en-US"/>
        </w:rPr>
        <w:t>veikla</w:t>
      </w:r>
      <w:r w:rsidRPr="0096586B">
        <w:rPr>
          <w:lang w:eastAsia="en-US"/>
        </w:rPr>
        <w:t>i ir naudojamos būtinosioms išlaidoms padengti (darbuotojų komandiruotėms ir kvalifikacijai, įsigyti ilgalaikį ir trumpalaikį turtą, mokinių ir darbuotojų skatinimui, priemonėms ir paslaugoms, susijusias su ugdymo reikmėmis – el. dienynas</w:t>
      </w:r>
      <w:r w:rsidR="0097167C" w:rsidRPr="0096586B">
        <w:rPr>
          <w:lang w:eastAsia="en-US"/>
        </w:rPr>
        <w:t xml:space="preserve"> ir t.t.)</w:t>
      </w:r>
    </w:p>
    <w:p w14:paraId="62DEFEF4" w14:textId="32201B24" w:rsidR="00D80055" w:rsidRPr="0096586B" w:rsidRDefault="0097167C" w:rsidP="00D80055">
      <w:pPr>
        <w:ind w:firstLine="709"/>
        <w:jc w:val="both"/>
        <w:rPr>
          <w:lang w:eastAsia="en-US"/>
        </w:rPr>
      </w:pPr>
      <w:r w:rsidRPr="0096586B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Atsižvelgiant į išaugusias paslaugų kainas ir būtinybę savo vykdomą veiklą išlaikyti iš surenkamo programų atlyginimo, </w:t>
      </w:r>
      <w:r w:rsidRPr="0096586B">
        <w:rPr>
          <w:lang w:eastAsia="en-US"/>
        </w:rPr>
        <w:t xml:space="preserve">prašoma pakeisti </w:t>
      </w:r>
      <w:r w:rsidR="002659B7" w:rsidRPr="0096586B">
        <w:rPr>
          <w:lang w:eastAsia="en-US"/>
        </w:rPr>
        <w:t xml:space="preserve">ir papildyti naujomis </w:t>
      </w:r>
      <w:r w:rsidRPr="0096586B">
        <w:rPr>
          <w:lang w:eastAsia="en-US"/>
        </w:rPr>
        <w:t>teikiamų paslaugų kainas.</w:t>
      </w:r>
    </w:p>
    <w:p w14:paraId="1FE7D486" w14:textId="77777777" w:rsidR="00D80055" w:rsidRPr="0096586B" w:rsidRDefault="00D80055" w:rsidP="00D80055">
      <w:pPr>
        <w:jc w:val="both"/>
        <w:rPr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754"/>
      </w:tblGrid>
      <w:tr w:rsidR="00D80055" w:rsidRPr="0096586B" w14:paraId="63577788" w14:textId="77777777" w:rsidTr="005B65E0">
        <w:tc>
          <w:tcPr>
            <w:tcW w:w="4739" w:type="dxa"/>
          </w:tcPr>
          <w:p w14:paraId="1BD0D227" w14:textId="77777777" w:rsidR="00D80055" w:rsidRPr="0096586B" w:rsidRDefault="00D80055" w:rsidP="005B65E0">
            <w:pPr>
              <w:jc w:val="center"/>
              <w:rPr>
                <w:b/>
                <w:lang w:eastAsia="en-US"/>
              </w:rPr>
            </w:pPr>
            <w:r w:rsidRPr="0096586B">
              <w:rPr>
                <w:b/>
                <w:lang w:eastAsia="en-US"/>
              </w:rPr>
              <w:t>Galiojantis variantas</w:t>
            </w:r>
          </w:p>
        </w:tc>
        <w:tc>
          <w:tcPr>
            <w:tcW w:w="4754" w:type="dxa"/>
          </w:tcPr>
          <w:p w14:paraId="351AE1DC" w14:textId="77777777" w:rsidR="00D80055" w:rsidRPr="0096586B" w:rsidRDefault="00D80055" w:rsidP="005B65E0">
            <w:pPr>
              <w:jc w:val="center"/>
              <w:rPr>
                <w:b/>
                <w:lang w:eastAsia="en-US"/>
              </w:rPr>
            </w:pPr>
            <w:r w:rsidRPr="0096586B">
              <w:rPr>
                <w:b/>
                <w:lang w:eastAsia="en-US"/>
              </w:rPr>
              <w:t>Pakeistas variantas</w:t>
            </w:r>
          </w:p>
        </w:tc>
      </w:tr>
      <w:tr w:rsidR="00D80055" w:rsidRPr="0096586B" w14:paraId="0FFC2675" w14:textId="77777777" w:rsidTr="005B65E0">
        <w:tc>
          <w:tcPr>
            <w:tcW w:w="4739" w:type="dxa"/>
          </w:tcPr>
          <w:p w14:paraId="5BED9BD5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  Nustatyti Kėdainių dailės mokyklos teikiamų paslaugų kainas:</w:t>
            </w:r>
          </w:p>
          <w:p w14:paraId="45802800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4" w:name="part_be1b5154c86943f886e5d77f1d2e5e76"/>
            <w:bookmarkEnd w:id="4"/>
            <w:r w:rsidRPr="0096586B">
              <w:rPr>
                <w:lang w:eastAsia="en-US"/>
              </w:rPr>
              <w:t>1.1.    formalųjį švietimą papildančio dailės ugdymo programa 1 asmeniui:</w:t>
            </w:r>
          </w:p>
          <w:p w14:paraId="608B57DF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5" w:name="part_439553c0b5e643cb94760941a6da0a18"/>
            <w:bookmarkEnd w:id="5"/>
            <w:r w:rsidRPr="0096586B">
              <w:rPr>
                <w:lang w:eastAsia="en-US"/>
              </w:rPr>
              <w:t>1.1.1.   pradinio dailės formalųjį švietimą papildančio ugdymo – 12,00 Eur/mėn.;</w:t>
            </w:r>
          </w:p>
          <w:p w14:paraId="5CB6F7FA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6" w:name="part_84ffdfc0925744a58b7e57047283b41b"/>
            <w:bookmarkEnd w:id="6"/>
            <w:r w:rsidRPr="0096586B">
              <w:rPr>
                <w:lang w:eastAsia="en-US"/>
              </w:rPr>
              <w:t>1.1.2.   pagrindinio dailės formalųjį švietimą papildančio ugdymo – 14,00 Eur/mėn.;</w:t>
            </w:r>
          </w:p>
          <w:p w14:paraId="72541639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7" w:name="part_625ab4822b5c453ab0515eecdff422ee"/>
            <w:bookmarkEnd w:id="7"/>
            <w:r w:rsidRPr="0096586B">
              <w:rPr>
                <w:lang w:eastAsia="en-US"/>
              </w:rPr>
              <w:t>1.2.    neformaliojo vaikų švietimo programa (ankstyvasis ugdymas) 1 asmeniui – 8,00 Eur/mėn.;</w:t>
            </w:r>
          </w:p>
          <w:p w14:paraId="1EE571D5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8" w:name="part_36c6e94432a44c7bab842d2d2afbba5a"/>
            <w:bookmarkEnd w:id="8"/>
            <w:r w:rsidRPr="0096586B">
              <w:rPr>
                <w:lang w:eastAsia="en-US"/>
              </w:rPr>
              <w:t>1.3.    neformaliojo vaikų švietimo programa (tikslinis ugdymas) 1 asmeniui – 15,00 Eur/mėn.;</w:t>
            </w:r>
          </w:p>
          <w:p w14:paraId="634CCC39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9" w:name="part_e7d2b53b700945caa02b6c94f83fc43a"/>
            <w:bookmarkEnd w:id="9"/>
            <w:r w:rsidRPr="0096586B">
              <w:rPr>
                <w:lang w:eastAsia="en-US"/>
              </w:rPr>
              <w:t>1.4. neformaliojo suaugusiųjų švietimo programa 1 asmeniui:</w:t>
            </w:r>
          </w:p>
          <w:p w14:paraId="14438A5D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0" w:name="part_d4c4b89c246046dc96f21079560025b9"/>
            <w:bookmarkEnd w:id="10"/>
            <w:r w:rsidRPr="0096586B">
              <w:rPr>
                <w:lang w:eastAsia="en-US"/>
              </w:rPr>
              <w:t>1.4.1. dirbant 2 val./sav. – 15,00 Eur/mėn.;</w:t>
            </w:r>
          </w:p>
          <w:p w14:paraId="2FF6CA56" w14:textId="5CFDB122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1" w:name="part_04798f6ea8344fb88ff5fb60dc88e944"/>
            <w:bookmarkEnd w:id="11"/>
            <w:r w:rsidRPr="0096586B">
              <w:rPr>
                <w:lang w:eastAsia="en-US"/>
              </w:rPr>
              <w:t>1.4.2. dirbant 3 val./sav. – 20,00 Eur/mėn.; </w:t>
            </w:r>
          </w:p>
          <w:p w14:paraId="29BD035C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2" w:name="part_b898c7cdf0e744b8831c3abc5969d270"/>
            <w:bookmarkEnd w:id="12"/>
            <w:r w:rsidRPr="0096586B">
              <w:rPr>
                <w:lang w:eastAsia="en-US"/>
              </w:rPr>
              <w:t>1.5.    A4 formato lapo kopija – 0,05 Eur.</w:t>
            </w:r>
          </w:p>
          <w:p w14:paraId="1BE4DB77" w14:textId="3ED7BB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3" w:name="part_44f37d314b6c4ea18fe794aa340722c4"/>
            <w:bookmarkEnd w:id="13"/>
            <w:r w:rsidRPr="0096586B">
              <w:rPr>
                <w:lang w:eastAsia="en-US"/>
              </w:rPr>
              <w:t>1.6. neformaliojo vaikų švietimo programa (dailės dalykai) 1 asmeniui – 12,00 Eur/mėn. </w:t>
            </w:r>
          </w:p>
          <w:p w14:paraId="35C433CE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4" w:name="part_c971d5df72044f6092e0eb7088a880af"/>
            <w:bookmarkEnd w:id="14"/>
            <w:r w:rsidRPr="0096586B">
              <w:rPr>
                <w:lang w:eastAsia="en-US"/>
              </w:rPr>
              <w:t>2.  Pripažinti netekusiu galios Kėdainių rajono savivaldybės tarybos 2008 m. gegužės 30 d. sprendimą Nr. TS-156 „Dėl Kėdainių dailės mokyklos Jaunimo dailės studijos įsteigimo ir mokesčio už neformalųjį švietimą nustatymo“ su visais jo pakeitimais ir papildymais.</w:t>
            </w:r>
          </w:p>
          <w:p w14:paraId="43043BEE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5" w:name="part_9a91cd70476647fea6f042eb9922ef3a"/>
            <w:bookmarkEnd w:id="15"/>
            <w:r w:rsidRPr="0096586B">
              <w:rPr>
                <w:lang w:eastAsia="en-US"/>
              </w:rPr>
              <w:t>3.  Pavesti vykdyti sprendimą Kėdainių dailės mokyklos direktoriui.</w:t>
            </w:r>
          </w:p>
          <w:p w14:paraId="147BE7FD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  <w:bookmarkStart w:id="16" w:name="part_ae1843482abe41f1b8e87e6fbfefd06d"/>
            <w:bookmarkEnd w:id="16"/>
            <w:r w:rsidRPr="0096586B">
              <w:rPr>
                <w:lang w:eastAsia="en-US"/>
              </w:rPr>
              <w:t>4.  Šis sprendimas įsigalioja 2015 m. rugsėjo 1 d.</w:t>
            </w:r>
          </w:p>
          <w:p w14:paraId="6859CF68" w14:textId="77777777" w:rsidR="00D80055" w:rsidRPr="0096586B" w:rsidRDefault="00D80055" w:rsidP="00D80055">
            <w:pPr>
              <w:ind w:left="720" w:hanging="556"/>
              <w:jc w:val="both"/>
              <w:rPr>
                <w:lang w:eastAsia="en-US"/>
              </w:rPr>
            </w:pPr>
          </w:p>
        </w:tc>
        <w:tc>
          <w:tcPr>
            <w:tcW w:w="4754" w:type="dxa"/>
          </w:tcPr>
          <w:p w14:paraId="63CDE32A" w14:textId="7674E614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 xml:space="preserve">1. </w:t>
            </w:r>
            <w:r w:rsidR="0096586B">
              <w:rPr>
                <w:lang w:eastAsia="en-US"/>
              </w:rPr>
              <w:t>N</w:t>
            </w:r>
            <w:r w:rsidRPr="0096586B">
              <w:rPr>
                <w:lang w:eastAsia="en-US"/>
              </w:rPr>
              <w:t xml:space="preserve">ustatyti Kėdainių dailės mokyklos teikiamų paslaugų už programas 1 asmeniui per mėnesį kainas: </w:t>
            </w:r>
          </w:p>
          <w:p w14:paraId="6C90AAEE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1.1. pradinio dailės formalųjį švietimą papildančio ugdymo programa (6 val./sav.) – 16,00 Eur;</w:t>
            </w:r>
          </w:p>
          <w:p w14:paraId="04FA6327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1.2. pagrindinio dailės formalųjį švietimą papildančio ugdymo programa (9‒10 val./sav.) – 18,00 Eur;</w:t>
            </w:r>
          </w:p>
          <w:p w14:paraId="14BA77DB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1.3. neformaliojo vaikų švietimo programa (ankstyvasis ugdymas) (2 val./sav.) – 12,00 Eur;</w:t>
            </w:r>
          </w:p>
          <w:p w14:paraId="5094D83C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1.4. neformaliojo vaikų švietimo programa (ankstyvasis ugdymas) (4 val./sav.) – 18,00 Eur;</w:t>
            </w:r>
          </w:p>
          <w:p w14:paraId="7938612A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1.5. neformaliojo vaikų švietimo (dailės dalykai) programa (2 val./sav.) – 16,00 Eur;</w:t>
            </w:r>
          </w:p>
          <w:p w14:paraId="02F493A1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1.6. neformaliojo vaikų švietimo (dailės dalykai) programa (4 val./sav.) – 20,00 Eur;</w:t>
            </w:r>
          </w:p>
          <w:p w14:paraId="7BD03544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1.7. neformaliojo suaugusiųjų švietimo programa (2 val./sav.) – 25,00 Eur;</w:t>
            </w:r>
          </w:p>
          <w:p w14:paraId="7D98713B" w14:textId="3709213E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1.8. neformaliojo suaugusiųjų švietimo (keramikos) programa (2 val./sav.) – 30,00 Eur</w:t>
            </w:r>
            <w:r w:rsidR="0096586B">
              <w:rPr>
                <w:lang w:eastAsia="en-US"/>
              </w:rPr>
              <w:t>.</w:t>
            </w:r>
          </w:p>
          <w:p w14:paraId="5C3CDB32" w14:textId="4B3CDE88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 xml:space="preserve">2. </w:t>
            </w:r>
            <w:r w:rsidR="0096586B">
              <w:rPr>
                <w:lang w:eastAsia="en-US"/>
              </w:rPr>
              <w:t>N</w:t>
            </w:r>
            <w:r w:rsidRPr="0096586B">
              <w:rPr>
                <w:lang w:eastAsia="en-US"/>
              </w:rPr>
              <w:t>ustatyti kitų teikiamų paslaugų kainas:</w:t>
            </w:r>
          </w:p>
          <w:p w14:paraId="25B1E342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2.1. edukacinė programa vaikams ir mokiniams – 5,00 Eur;</w:t>
            </w:r>
          </w:p>
          <w:p w14:paraId="34682981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2.2. edukacinė programa suaugusiems – 10,00 Eur;</w:t>
            </w:r>
          </w:p>
          <w:p w14:paraId="1B0CFB21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2.3. vaikų vasaros poilsio ir užimtumo dieninė programa (iki 5 val.) – 12,00 Eur/dienai;</w:t>
            </w:r>
          </w:p>
          <w:p w14:paraId="5C0ADC7B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2.4. kabineto (klasės) su interneto ryšiu, kompiuteriu nuoma – 10,00 Eur/val.;</w:t>
            </w:r>
          </w:p>
          <w:p w14:paraId="27B93D11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2.5. keramikos krosnies vieno degimo be glazūros kaina – 20,00 Eur;</w:t>
            </w:r>
          </w:p>
          <w:p w14:paraId="08687B9D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2.6. keramikos krosnies vieno degimo su glazūra kaina – 30,00 Eur;</w:t>
            </w:r>
          </w:p>
          <w:p w14:paraId="2B5ADF9F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2.7. archyvinės pažymos, pažymėjimo dublikato išdavimas – 5,00 Eur.</w:t>
            </w:r>
          </w:p>
          <w:p w14:paraId="5841A955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>3. Pripažinti netekusiu galios Kėdainių rajono savivaldybės tarybos 2015 m. liepos 3 d. sprendimą Nr. TS-153 „Dėl Kėdainių dailės mokyklos teikiamų paslaugų kainų nustatymo“.</w:t>
            </w:r>
          </w:p>
          <w:p w14:paraId="6A0A0229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  <w:r w:rsidRPr="0096586B">
              <w:rPr>
                <w:lang w:eastAsia="en-US"/>
              </w:rPr>
              <w:t xml:space="preserve">    4. Pavesti vykdyti sprendimą Kėdainių dailės mokyklos direktoriui.</w:t>
            </w:r>
          </w:p>
          <w:p w14:paraId="53020810" w14:textId="77777777" w:rsidR="00D80055" w:rsidRPr="0096586B" w:rsidRDefault="00D80055" w:rsidP="00D80055">
            <w:pPr>
              <w:ind w:left="543" w:hanging="425"/>
              <w:jc w:val="both"/>
              <w:rPr>
                <w:lang w:eastAsia="en-US"/>
              </w:rPr>
            </w:pPr>
          </w:p>
        </w:tc>
      </w:tr>
    </w:tbl>
    <w:p w14:paraId="575C0568" w14:textId="77777777" w:rsidR="00D80055" w:rsidRPr="0096586B" w:rsidRDefault="00D80055" w:rsidP="00D80055">
      <w:pPr>
        <w:jc w:val="both"/>
        <w:rPr>
          <w:lang w:eastAsia="en-US"/>
        </w:rPr>
      </w:pPr>
    </w:p>
    <w:p w14:paraId="55A0AFF1" w14:textId="00485BC0" w:rsidR="0097167C" w:rsidRPr="0096586B" w:rsidRDefault="00D80055" w:rsidP="00D80055">
      <w:pPr>
        <w:ind w:firstLine="709"/>
        <w:jc w:val="both"/>
        <w:rPr>
          <w:lang w:eastAsia="en-US"/>
        </w:rPr>
      </w:pPr>
      <w:r w:rsidRPr="0096586B">
        <w:rPr>
          <w:b/>
          <w:lang w:eastAsia="en-US"/>
        </w:rPr>
        <w:t>Lėšų poreikis</w:t>
      </w:r>
      <w:r w:rsidRPr="0096586B">
        <w:rPr>
          <w:lang w:eastAsia="en-US"/>
        </w:rPr>
        <w:t xml:space="preserve"> (jeigu sprendimui įgyvendinti reikalingos</w:t>
      </w:r>
      <w:r w:rsidR="005F2E75" w:rsidRPr="0096586B">
        <w:rPr>
          <w:lang w:eastAsia="en-US"/>
        </w:rPr>
        <w:t xml:space="preserve"> </w:t>
      </w:r>
    </w:p>
    <w:p w14:paraId="5A422FC5" w14:textId="77777777" w:rsidR="00897784" w:rsidRPr="0096586B" w:rsidRDefault="00897784" w:rsidP="0097167C">
      <w:pPr>
        <w:ind w:firstLine="680"/>
        <w:jc w:val="both"/>
        <w:rPr>
          <w:lang w:eastAsia="en-US"/>
        </w:rPr>
      </w:pPr>
      <w:r w:rsidRPr="0096586B">
        <w:rPr>
          <w:b/>
          <w:lang w:eastAsia="en-US"/>
        </w:rPr>
        <w:t>Lėšų poreikis</w:t>
      </w:r>
      <w:r w:rsidRPr="0096586B">
        <w:rPr>
          <w:lang w:eastAsia="en-US"/>
        </w:rPr>
        <w:t xml:space="preserve"> (jeigu sprendimui įgyvendinti reikalingos lėšos).</w:t>
      </w:r>
    </w:p>
    <w:p w14:paraId="382F8F8E" w14:textId="77777777" w:rsidR="00897784" w:rsidRPr="0096586B" w:rsidRDefault="00897784" w:rsidP="0097167C">
      <w:pPr>
        <w:ind w:firstLine="680"/>
        <w:jc w:val="both"/>
        <w:rPr>
          <w:lang w:eastAsia="en-US"/>
        </w:rPr>
      </w:pPr>
      <w:r w:rsidRPr="0096586B">
        <w:rPr>
          <w:lang w:eastAsia="en-US"/>
        </w:rPr>
        <w:t>Nėra.</w:t>
      </w:r>
    </w:p>
    <w:p w14:paraId="13A2FF26" w14:textId="77777777" w:rsidR="00897784" w:rsidRPr="0096586B" w:rsidRDefault="00897784" w:rsidP="0097167C">
      <w:pPr>
        <w:ind w:firstLine="680"/>
        <w:jc w:val="both"/>
        <w:rPr>
          <w:b/>
          <w:lang w:eastAsia="en-US"/>
        </w:rPr>
      </w:pPr>
      <w:r w:rsidRPr="0096586B">
        <w:rPr>
          <w:b/>
          <w:lang w:eastAsia="en-US"/>
        </w:rPr>
        <w:t>Laukiami rezultatai.</w:t>
      </w:r>
    </w:p>
    <w:p w14:paraId="6F230FFF" w14:textId="36ABA52B" w:rsidR="00897784" w:rsidRPr="0096586B" w:rsidRDefault="00897784" w:rsidP="0097167C">
      <w:pPr>
        <w:ind w:firstLine="680"/>
        <w:jc w:val="both"/>
        <w:rPr>
          <w:lang w:eastAsia="en-US"/>
        </w:rPr>
      </w:pPr>
      <w:r w:rsidRPr="0096586B">
        <w:rPr>
          <w:lang w:eastAsia="en-US"/>
        </w:rPr>
        <w:t xml:space="preserve">Kėdainių </w:t>
      </w:r>
      <w:r w:rsidR="00670EF4" w:rsidRPr="0096586B">
        <w:rPr>
          <w:lang w:eastAsia="en-US"/>
        </w:rPr>
        <w:t>dailės</w:t>
      </w:r>
      <w:r w:rsidR="00004DAD" w:rsidRPr="0096586B">
        <w:rPr>
          <w:lang w:eastAsia="en-US"/>
        </w:rPr>
        <w:t xml:space="preserve"> mokykl</w:t>
      </w:r>
      <w:r w:rsidRPr="0096586B">
        <w:rPr>
          <w:lang w:eastAsia="en-US"/>
        </w:rPr>
        <w:t>a galės teikti paslaugas pagal rajono savivaldybės tarybos nustatytas kainas.</w:t>
      </w:r>
    </w:p>
    <w:p w14:paraId="73FDC7D4" w14:textId="77777777" w:rsidR="006A6AA0" w:rsidRPr="0096586B" w:rsidRDefault="00897784" w:rsidP="0097167C">
      <w:pPr>
        <w:ind w:firstLine="680"/>
        <w:rPr>
          <w:b/>
          <w:lang w:eastAsia="en-US"/>
        </w:rPr>
      </w:pPr>
      <w:r w:rsidRPr="0096586B">
        <w:rPr>
          <w:b/>
          <w:lang w:eastAsia="en-US"/>
        </w:rPr>
        <w:t>Kiti reikalingi paaiškinimai.</w:t>
      </w:r>
    </w:p>
    <w:p w14:paraId="697FD037" w14:textId="43D446DD" w:rsidR="00897784" w:rsidRPr="0096586B" w:rsidRDefault="005F2E75" w:rsidP="0097167C">
      <w:pPr>
        <w:ind w:firstLine="1418"/>
        <w:jc w:val="center"/>
        <w:rPr>
          <w:b/>
          <w:lang w:eastAsia="en-US"/>
        </w:rPr>
      </w:pPr>
      <w:r w:rsidRPr="0096586B">
        <w:rPr>
          <w:lang w:eastAsia="en-US"/>
        </w:rPr>
        <w:t>_______</w:t>
      </w:r>
    </w:p>
    <w:p w14:paraId="6763C9C3" w14:textId="77777777" w:rsidR="00897784" w:rsidRPr="0096586B" w:rsidRDefault="00897784" w:rsidP="0097167C">
      <w:pPr>
        <w:ind w:firstLine="680"/>
        <w:jc w:val="center"/>
        <w:rPr>
          <w:b/>
          <w:bCs/>
          <w:lang w:eastAsia="en-US"/>
        </w:rPr>
      </w:pPr>
      <w:r w:rsidRPr="0096586B">
        <w:rPr>
          <w:b/>
          <w:bCs/>
          <w:lang w:eastAsia="en-US"/>
        </w:rPr>
        <w:t>Numatomo teisinio reguliavimo poveikio vertinimas*</w:t>
      </w:r>
    </w:p>
    <w:p w14:paraId="7A401A60" w14:textId="77777777" w:rsidR="00897784" w:rsidRPr="0096586B" w:rsidRDefault="00897784" w:rsidP="0097167C">
      <w:pPr>
        <w:ind w:firstLine="680"/>
        <w:jc w:val="center"/>
        <w:rPr>
          <w:b/>
          <w:bCs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97784" w:rsidRPr="0096586B" w14:paraId="6F18A909" w14:textId="77777777" w:rsidTr="004F2E2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B3B" w14:textId="77777777" w:rsidR="00897784" w:rsidRPr="0096586B" w:rsidRDefault="00897784" w:rsidP="0097167C">
            <w:pPr>
              <w:jc w:val="center"/>
              <w:rPr>
                <w:b/>
                <w:lang w:eastAsia="en-US" w:bidi="lo-LA"/>
              </w:rPr>
            </w:pPr>
            <w:r w:rsidRPr="0096586B">
              <w:rPr>
                <w:b/>
                <w:lang w:eastAsia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B7EB5" w14:textId="77777777" w:rsidR="00897784" w:rsidRPr="0096586B" w:rsidRDefault="00897784" w:rsidP="0097167C">
            <w:pPr>
              <w:jc w:val="center"/>
              <w:rPr>
                <w:b/>
                <w:bCs/>
                <w:lang w:eastAsia="en-US"/>
              </w:rPr>
            </w:pPr>
            <w:r w:rsidRPr="0096586B">
              <w:rPr>
                <w:b/>
                <w:bCs/>
                <w:lang w:eastAsia="en-US"/>
              </w:rPr>
              <w:t>Numatomo teisinio reguliavimo poveikio vertinimo rezultatai</w:t>
            </w:r>
          </w:p>
        </w:tc>
      </w:tr>
      <w:tr w:rsidR="00897784" w:rsidRPr="0096586B" w14:paraId="6AC8119D" w14:textId="77777777" w:rsidTr="004F2E2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2D2" w14:textId="77777777" w:rsidR="00897784" w:rsidRPr="0096586B" w:rsidRDefault="00897784" w:rsidP="0097167C">
            <w:pPr>
              <w:jc w:val="center"/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235" w14:textId="77777777" w:rsidR="00897784" w:rsidRPr="0096586B" w:rsidRDefault="00897784" w:rsidP="0097167C">
            <w:pPr>
              <w:jc w:val="center"/>
              <w:rPr>
                <w:b/>
                <w:lang w:eastAsia="en-US"/>
              </w:rPr>
            </w:pPr>
            <w:r w:rsidRPr="0096586B">
              <w:rPr>
                <w:b/>
                <w:lang w:eastAsia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C69" w14:textId="77777777" w:rsidR="00897784" w:rsidRPr="0096586B" w:rsidRDefault="00897784" w:rsidP="0097167C">
            <w:pPr>
              <w:jc w:val="center"/>
              <w:rPr>
                <w:rFonts w:eastAsia="Calibri"/>
                <w:b/>
                <w:lang w:eastAsia="en-US" w:bidi="lo-LA"/>
              </w:rPr>
            </w:pPr>
            <w:r w:rsidRPr="0096586B">
              <w:rPr>
                <w:b/>
                <w:lang w:eastAsia="en-US"/>
              </w:rPr>
              <w:t>Neigiamas poveikis</w:t>
            </w:r>
          </w:p>
        </w:tc>
      </w:tr>
      <w:tr w:rsidR="00897784" w:rsidRPr="0096586B" w14:paraId="5E51C530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A17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282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6A03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5272BA09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2F3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5F4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7BE5" w14:textId="77777777" w:rsidR="00897784" w:rsidRPr="0096586B" w:rsidRDefault="00897784" w:rsidP="0097167C">
            <w:pPr>
              <w:jc w:val="center"/>
              <w:rPr>
                <w:lang w:eastAsia="en-US"/>
              </w:rPr>
            </w:pPr>
          </w:p>
        </w:tc>
      </w:tr>
      <w:tr w:rsidR="00897784" w:rsidRPr="0096586B" w14:paraId="1C8A4CA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DCE" w14:textId="77777777" w:rsidR="00897784" w:rsidRPr="0096586B" w:rsidRDefault="00897784" w:rsidP="0097167C">
            <w:pPr>
              <w:jc w:val="center"/>
              <w:rPr>
                <w:i/>
                <w:iCs/>
                <w:lang w:eastAsia="en-US"/>
              </w:rPr>
            </w:pPr>
            <w:r w:rsidRPr="0096586B">
              <w:rPr>
                <w:i/>
                <w:iCs/>
                <w:lang w:eastAsia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5D8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72D" w14:textId="77777777" w:rsidR="00897784" w:rsidRPr="0096586B" w:rsidRDefault="00897784" w:rsidP="0097167C">
            <w:pPr>
              <w:jc w:val="center"/>
              <w:rPr>
                <w:lang w:eastAsia="en-US"/>
              </w:rPr>
            </w:pPr>
          </w:p>
        </w:tc>
      </w:tr>
      <w:tr w:rsidR="00897784" w:rsidRPr="0096586B" w14:paraId="5211633F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55D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9E6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0178424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7CD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C4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B0F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4657578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AE6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D9B9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070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284B5DA3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E0D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8C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DD3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42D6B7C8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B7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11C8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D55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6BE3943D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C72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49E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E1F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  <w:tr w:rsidR="00897784" w:rsidRPr="0096586B" w14:paraId="07C4AECB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538" w14:textId="77777777" w:rsidR="00897784" w:rsidRPr="0096586B" w:rsidRDefault="00897784" w:rsidP="0097167C">
            <w:pPr>
              <w:jc w:val="center"/>
              <w:rPr>
                <w:i/>
                <w:iCs/>
                <w:lang w:eastAsia="en-US" w:bidi="lo-LA"/>
              </w:rPr>
            </w:pPr>
            <w:r w:rsidRPr="0096586B">
              <w:rPr>
                <w:i/>
                <w:iCs/>
                <w:lang w:eastAsia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EF6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75C" w14:textId="77777777" w:rsidR="00897784" w:rsidRPr="0096586B" w:rsidRDefault="00897784" w:rsidP="0097167C">
            <w:pPr>
              <w:jc w:val="center"/>
              <w:rPr>
                <w:lang w:eastAsia="en-US" w:bidi="lo-LA"/>
              </w:rPr>
            </w:pPr>
          </w:p>
        </w:tc>
      </w:tr>
    </w:tbl>
    <w:p w14:paraId="1F726855" w14:textId="77777777" w:rsidR="00897784" w:rsidRPr="0096586B" w:rsidRDefault="00897784" w:rsidP="0097167C">
      <w:pPr>
        <w:jc w:val="center"/>
        <w:rPr>
          <w:lang w:eastAsia="en-US"/>
        </w:rPr>
      </w:pPr>
    </w:p>
    <w:p w14:paraId="03193C68" w14:textId="77777777" w:rsidR="00897784" w:rsidRPr="0096586B" w:rsidRDefault="00897784" w:rsidP="0097167C">
      <w:pPr>
        <w:jc w:val="center"/>
        <w:rPr>
          <w:lang w:eastAsia="en-US" w:bidi="lo-LA"/>
        </w:rPr>
      </w:pPr>
      <w:r w:rsidRPr="0096586B">
        <w:rPr>
          <w:b/>
          <w:lang w:eastAsia="en-US" w:bidi="lo-LA"/>
        </w:rPr>
        <w:t>*</w:t>
      </w:r>
      <w:r w:rsidRPr="0096586B">
        <w:rPr>
          <w:bCs/>
          <w:lang w:eastAsia="en-US"/>
        </w:rPr>
        <w:t xml:space="preserve"> Numatomo teisinio reguliavimo poveikio vertinimas atliekamas r</w:t>
      </w:r>
      <w:r w:rsidRPr="0096586B">
        <w:rPr>
          <w:lang w:eastAsia="en-US"/>
        </w:rPr>
        <w:t>engiant teisės akto, kuriuo numatoma reglamentuoti iki tol nereglamentuotus santykius, taip pat kuriuo iš esmės keičiamas teisinis reguliavimas, projektą.</w:t>
      </w:r>
      <w:r w:rsidRPr="0096586B">
        <w:rPr>
          <w:lang w:eastAsia="en-US" w:bidi="lo-LA"/>
        </w:rPr>
        <w:t xml:space="preserve"> </w:t>
      </w:r>
      <w:r w:rsidRPr="0096586B">
        <w:rPr>
          <w:lang w:eastAsia="en-US"/>
        </w:rPr>
        <w:t>Atliekant vertinimą, nustatomas galimas teigiamas ir neigiamas poveikis to teisinio reguliavimo sričiai, asmenims ar jų grupėms, kuriems bus taikomas numatomas teisinis reguliavimas.</w:t>
      </w:r>
    </w:p>
    <w:p w14:paraId="77D7D449" w14:textId="77777777" w:rsidR="00897784" w:rsidRPr="0096586B" w:rsidRDefault="00897784" w:rsidP="0097167C">
      <w:pPr>
        <w:jc w:val="center"/>
        <w:rPr>
          <w:lang w:eastAsia="en-US"/>
        </w:rPr>
      </w:pPr>
    </w:p>
    <w:p w14:paraId="2DF7EE82" w14:textId="3E6C6FFB" w:rsidR="00897784" w:rsidRPr="0096586B" w:rsidRDefault="00897784" w:rsidP="0097167C">
      <w:pPr>
        <w:widowControl w:val="0"/>
        <w:suppressAutoHyphens/>
        <w:jc w:val="center"/>
        <w:rPr>
          <w:lang w:eastAsia="en-US"/>
        </w:rPr>
      </w:pPr>
      <w:r w:rsidRPr="0096586B">
        <w:rPr>
          <w:lang w:eastAsia="en-US"/>
        </w:rPr>
        <w:t>Švietimo skyriaus vedėja</w:t>
      </w:r>
      <w:r w:rsidRPr="0096586B">
        <w:rPr>
          <w:lang w:eastAsia="en-US"/>
        </w:rPr>
        <w:tab/>
      </w:r>
      <w:r w:rsidRPr="0096586B">
        <w:rPr>
          <w:lang w:eastAsia="en-US"/>
        </w:rPr>
        <w:tab/>
      </w:r>
      <w:r w:rsidRPr="0096586B">
        <w:rPr>
          <w:lang w:eastAsia="en-US"/>
        </w:rPr>
        <w:tab/>
      </w:r>
      <w:r w:rsidRPr="0096586B">
        <w:rPr>
          <w:lang w:eastAsia="en-US"/>
        </w:rPr>
        <w:tab/>
        <w:t xml:space="preserve">        Vilma Dobrovolskienė</w:t>
      </w:r>
    </w:p>
    <w:p w14:paraId="2AF9B0A1" w14:textId="77777777" w:rsidR="000D6C9E" w:rsidRPr="0096586B" w:rsidRDefault="000D6C9E" w:rsidP="0097167C">
      <w:pPr>
        <w:widowControl w:val="0"/>
        <w:suppressAutoHyphens/>
        <w:jc w:val="center"/>
        <w:rPr>
          <w:lang w:eastAsia="en-US"/>
        </w:rPr>
      </w:pPr>
    </w:p>
    <w:p w14:paraId="015F6032" w14:textId="77777777" w:rsidR="009A6E9B" w:rsidRPr="0096586B" w:rsidRDefault="009A6E9B" w:rsidP="0097167C">
      <w:pPr>
        <w:widowControl w:val="0"/>
        <w:suppressAutoHyphens/>
        <w:jc w:val="center"/>
        <w:rPr>
          <w:lang w:eastAsia="en-US"/>
        </w:rPr>
      </w:pPr>
    </w:p>
    <w:p w14:paraId="1BF4E49B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2B3A0894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6588F6B8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5AAEDA1B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1607DBF0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371A3031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3CFEC27E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63994F1A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4141A04B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167C51AF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63064707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5AE9D6A2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2A2327A8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3D7B1E60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0CC84C84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5961D9C9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2D03FE33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4517C7CB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29E0FC7F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6763136C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44EAC1BE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0941EAE8" w14:textId="77777777" w:rsidR="005F2E75" w:rsidRPr="0096586B" w:rsidRDefault="005F2E75" w:rsidP="0097167C">
      <w:pPr>
        <w:widowControl w:val="0"/>
        <w:suppressAutoHyphens/>
        <w:jc w:val="center"/>
        <w:rPr>
          <w:lang w:eastAsia="en-US"/>
        </w:rPr>
      </w:pPr>
    </w:p>
    <w:p w14:paraId="67D2B948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1895402A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04431528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4205BEAC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0BF9B530" w14:textId="77777777" w:rsidR="00111A44" w:rsidRPr="0096586B" w:rsidRDefault="00111A44" w:rsidP="0097167C">
      <w:pPr>
        <w:widowControl w:val="0"/>
        <w:suppressAutoHyphens/>
        <w:jc w:val="center"/>
        <w:rPr>
          <w:lang w:eastAsia="en-US"/>
        </w:rPr>
      </w:pPr>
    </w:p>
    <w:p w14:paraId="0CDA2565" w14:textId="77777777" w:rsidR="009A6E9B" w:rsidRPr="0096586B" w:rsidRDefault="009A6E9B" w:rsidP="0097167C">
      <w:pPr>
        <w:widowControl w:val="0"/>
        <w:suppressAutoHyphens/>
        <w:jc w:val="center"/>
        <w:rPr>
          <w:lang w:eastAsia="en-US"/>
        </w:rPr>
      </w:pPr>
    </w:p>
    <w:p w14:paraId="33B04BCB" w14:textId="77777777" w:rsidR="000D6C9E" w:rsidRPr="0096586B" w:rsidRDefault="000D6C9E" w:rsidP="0097167C">
      <w:pPr>
        <w:widowControl w:val="0"/>
        <w:suppressAutoHyphens/>
        <w:jc w:val="center"/>
        <w:rPr>
          <w:lang w:eastAsia="en-US"/>
        </w:rPr>
      </w:pPr>
    </w:p>
    <w:sectPr w:rsidR="000D6C9E" w:rsidRPr="0096586B" w:rsidSect="00111A44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183"/>
    <w:multiLevelType w:val="hybridMultilevel"/>
    <w:tmpl w:val="3524F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2A2"/>
    <w:multiLevelType w:val="hybridMultilevel"/>
    <w:tmpl w:val="91D8B41C"/>
    <w:lvl w:ilvl="0" w:tplc="9AE4B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464B8D"/>
    <w:multiLevelType w:val="hybridMultilevel"/>
    <w:tmpl w:val="6DEC8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401C"/>
    <w:multiLevelType w:val="multilevel"/>
    <w:tmpl w:val="99DCF4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9582711"/>
    <w:multiLevelType w:val="multilevel"/>
    <w:tmpl w:val="C8EEC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713960EB"/>
    <w:multiLevelType w:val="multilevel"/>
    <w:tmpl w:val="70F60D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C"/>
    <w:rsid w:val="00004DAD"/>
    <w:rsid w:val="00023959"/>
    <w:rsid w:val="00044146"/>
    <w:rsid w:val="00057194"/>
    <w:rsid w:val="00066292"/>
    <w:rsid w:val="000C68D4"/>
    <w:rsid w:val="000D6C9E"/>
    <w:rsid w:val="000E0E4E"/>
    <w:rsid w:val="000F3850"/>
    <w:rsid w:val="0011145D"/>
    <w:rsid w:val="00111A44"/>
    <w:rsid w:val="001B3719"/>
    <w:rsid w:val="001D6853"/>
    <w:rsid w:val="00213890"/>
    <w:rsid w:val="00236BF1"/>
    <w:rsid w:val="002659B7"/>
    <w:rsid w:val="0027131A"/>
    <w:rsid w:val="002771AA"/>
    <w:rsid w:val="002811DC"/>
    <w:rsid w:val="002B4E7B"/>
    <w:rsid w:val="002D4489"/>
    <w:rsid w:val="00303E8B"/>
    <w:rsid w:val="003125D3"/>
    <w:rsid w:val="0031715B"/>
    <w:rsid w:val="00345215"/>
    <w:rsid w:val="003B18BC"/>
    <w:rsid w:val="003E4408"/>
    <w:rsid w:val="003E74C5"/>
    <w:rsid w:val="00411C3E"/>
    <w:rsid w:val="004251C7"/>
    <w:rsid w:val="00454360"/>
    <w:rsid w:val="00472BE4"/>
    <w:rsid w:val="004A2D01"/>
    <w:rsid w:val="004F76E0"/>
    <w:rsid w:val="00512BF2"/>
    <w:rsid w:val="00532B0D"/>
    <w:rsid w:val="00553758"/>
    <w:rsid w:val="0056295C"/>
    <w:rsid w:val="0057233C"/>
    <w:rsid w:val="005B137D"/>
    <w:rsid w:val="005F06FE"/>
    <w:rsid w:val="005F2E75"/>
    <w:rsid w:val="00670EF4"/>
    <w:rsid w:val="0069351D"/>
    <w:rsid w:val="006A6AA0"/>
    <w:rsid w:val="006C6ABF"/>
    <w:rsid w:val="00750C76"/>
    <w:rsid w:val="00760F22"/>
    <w:rsid w:val="0076710A"/>
    <w:rsid w:val="00771915"/>
    <w:rsid w:val="00777E04"/>
    <w:rsid w:val="007A306F"/>
    <w:rsid w:val="007C25F8"/>
    <w:rsid w:val="007E0FF4"/>
    <w:rsid w:val="007E2887"/>
    <w:rsid w:val="008324C1"/>
    <w:rsid w:val="00881908"/>
    <w:rsid w:val="00897784"/>
    <w:rsid w:val="008B393F"/>
    <w:rsid w:val="008B50A8"/>
    <w:rsid w:val="0096586B"/>
    <w:rsid w:val="0097167C"/>
    <w:rsid w:val="009824B8"/>
    <w:rsid w:val="009A6E9B"/>
    <w:rsid w:val="009D08F0"/>
    <w:rsid w:val="009F63AF"/>
    <w:rsid w:val="00A448A5"/>
    <w:rsid w:val="00A62FC1"/>
    <w:rsid w:val="00A77102"/>
    <w:rsid w:val="00A812C7"/>
    <w:rsid w:val="00A95A9F"/>
    <w:rsid w:val="00A95FBC"/>
    <w:rsid w:val="00AA7AB0"/>
    <w:rsid w:val="00B224CA"/>
    <w:rsid w:val="00BA009F"/>
    <w:rsid w:val="00BA274D"/>
    <w:rsid w:val="00C30BA1"/>
    <w:rsid w:val="00C73DA4"/>
    <w:rsid w:val="00C774FB"/>
    <w:rsid w:val="00CD7FC7"/>
    <w:rsid w:val="00CF2824"/>
    <w:rsid w:val="00D25F1F"/>
    <w:rsid w:val="00D26E09"/>
    <w:rsid w:val="00D27981"/>
    <w:rsid w:val="00D40C27"/>
    <w:rsid w:val="00D6128E"/>
    <w:rsid w:val="00D80055"/>
    <w:rsid w:val="00DA0E44"/>
    <w:rsid w:val="00DA3DD7"/>
    <w:rsid w:val="00E30547"/>
    <w:rsid w:val="00E356F0"/>
    <w:rsid w:val="00E45C0B"/>
    <w:rsid w:val="00E74ECF"/>
    <w:rsid w:val="00ED1DA0"/>
    <w:rsid w:val="00EE0BBC"/>
    <w:rsid w:val="00EE126A"/>
    <w:rsid w:val="00F26873"/>
    <w:rsid w:val="00F96F96"/>
    <w:rsid w:val="00FA584A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044F"/>
  <w15:chartTrackingRefBased/>
  <w15:docId w15:val="{CAF2C310-26AB-4E8A-91BB-3F94F33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2887"/>
    <w:pPr>
      <w:spacing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9778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97784"/>
    <w:rPr>
      <w:rFonts w:eastAsia="Times New Roman" w:cs="Times New Roman"/>
      <w:b/>
      <w:bCs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897784"/>
    <w:rPr>
      <w:rFonts w:eastAsia="Times New Roman" w:cs="Times New Roman"/>
      <w:b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897784"/>
    <w:pPr>
      <w:jc w:val="center"/>
    </w:pPr>
    <w:rPr>
      <w:b/>
      <w:szCs w:val="22"/>
      <w:lang w:eastAsia="zh-CN"/>
    </w:rPr>
  </w:style>
  <w:style w:type="character" w:customStyle="1" w:styleId="PaantratDiagrama1">
    <w:name w:val="Paantraštė Diagrama1"/>
    <w:basedOn w:val="Numatytasispastraiposriftas"/>
    <w:uiPriority w:val="11"/>
    <w:rsid w:val="00897784"/>
    <w:rPr>
      <w:rFonts w:asciiTheme="minorHAnsi" w:eastAsiaTheme="minorEastAsia" w:hAnsiTheme="minorHAnsi"/>
      <w:color w:val="5A5A5A" w:themeColor="text1" w:themeTint="A5"/>
      <w:spacing w:val="15"/>
      <w:sz w:val="22"/>
      <w:lang w:eastAsia="lt-LT"/>
    </w:rPr>
  </w:style>
  <w:style w:type="paragraph" w:styleId="Sraopastraipa">
    <w:name w:val="List Paragraph"/>
    <w:basedOn w:val="prastasis"/>
    <w:uiPriority w:val="34"/>
    <w:qFormat/>
    <w:rsid w:val="00D25F1F"/>
    <w:pPr>
      <w:ind w:left="720"/>
      <w:contextualSpacing/>
    </w:pPr>
  </w:style>
  <w:style w:type="character" w:customStyle="1" w:styleId="fontstyle01">
    <w:name w:val="fontstyle01"/>
    <w:rsid w:val="00E74EC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7A306F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80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3B2E-A556-42C7-BC99-B49A7E12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</cp:revision>
  <cp:lastPrinted>2023-06-09T10:53:00Z</cp:lastPrinted>
  <dcterms:created xsi:type="dcterms:W3CDTF">2023-06-12T19:50:00Z</dcterms:created>
  <dcterms:modified xsi:type="dcterms:W3CDTF">2023-06-15T12:21:00Z</dcterms:modified>
</cp:coreProperties>
</file>