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678C" w14:textId="77777777" w:rsidR="00BB6C94" w:rsidRDefault="00BB6C94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 w:rsidR="001C49FA">
        <w:rPr>
          <w:rFonts w:ascii="Times New Roman" w:eastAsia="Times New Roman" w:hAnsi="Times New Roman"/>
          <w:b/>
          <w:sz w:val="24"/>
          <w:szCs w:val="20"/>
          <w:lang w:eastAsia="zh-CN"/>
        </w:rPr>
        <w:t xml:space="preserve">                     </w:t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>Projekt</w:t>
      </w:r>
      <w:r w:rsidR="008F1D10">
        <w:rPr>
          <w:rFonts w:ascii="Times New Roman" w:eastAsia="Times New Roman" w:hAnsi="Times New Roman"/>
          <w:b/>
          <w:sz w:val="24"/>
          <w:szCs w:val="20"/>
          <w:lang w:eastAsia="zh-CN"/>
        </w:rPr>
        <w:t>o lyginamasis variantas</w:t>
      </w:r>
    </w:p>
    <w:p w14:paraId="526E5D5F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14:paraId="6F00D48F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14:paraId="0DE763FE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14:paraId="00F3CC70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23F68AE7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14:paraId="443B8BD2" w14:textId="77777777"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SAUSIO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27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14:paraId="3B6FDCB5" w14:textId="77777777"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4D72CCA4" w14:textId="77777777"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E4518E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         d. Nr.  </w:t>
      </w:r>
    </w:p>
    <w:p w14:paraId="482194F5" w14:textId="77777777"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4B5C4BA0" w14:textId="77777777"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ECE240D" w14:textId="77777777" w:rsidR="008A1A79" w:rsidRPr="00297A1A" w:rsidRDefault="008A1A79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14:paraId="3549C1EB" w14:textId="77777777" w:rsidR="008A1A79" w:rsidRPr="00297A1A" w:rsidRDefault="00F359A0" w:rsidP="00591F9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tarybos 20</w:t>
      </w:r>
      <w:r w:rsidR="00B273F2" w:rsidRPr="00297A1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sausio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27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sprendimą Nr. TS-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Kėdainių rajono savivaldybės 20</w:t>
      </w:r>
      <w:r w:rsidR="00B273F2" w:rsidRPr="00297A1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tvirtinimo“:</w:t>
      </w:r>
    </w:p>
    <w:p w14:paraId="69A11AE0" w14:textId="77777777" w:rsidR="003216C6" w:rsidRPr="00297A1A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Išdėstyti 1.1 papunktį taip:</w:t>
      </w:r>
    </w:p>
    <w:p w14:paraId="649100A7" w14:textId="77777777" w:rsidR="003216C6" w:rsidRPr="00297A1A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</w:rPr>
        <w:t xml:space="preserve">„1.1. 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202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pajamas – </w:t>
      </w:r>
      <w:r w:rsidR="004B630F" w:rsidRPr="004B630F">
        <w:rPr>
          <w:rFonts w:ascii="Times New Roman" w:eastAsia="Times New Roman" w:hAnsi="Times New Roman"/>
          <w:strike/>
          <w:sz w:val="24"/>
          <w:szCs w:val="24"/>
          <w:lang w:eastAsia="lt-LT"/>
        </w:rPr>
        <w:t>85 898,9 tūkst. Eur</w:t>
      </w:r>
      <w:r w:rsidR="004B630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8E1D28" w:rsidRPr="00EC530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88 833,7 tūkst. Eur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, finansinių įsipareigojimų prisiėmimo (skolinimosi) pajamas ‒ 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3 840,7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(1 priedas), iš jų:“    </w:t>
      </w:r>
    </w:p>
    <w:p w14:paraId="29D2FB7C" w14:textId="77777777" w:rsidR="003216C6" w:rsidRPr="00297A1A" w:rsidRDefault="003216C6" w:rsidP="00352B8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 xml:space="preserve"> Išdėstyti 1 priedą „Kėdainių rajono savivaldybės 202</w:t>
      </w:r>
      <w:r w:rsidR="00E4518E" w:rsidRPr="00297A1A">
        <w:rPr>
          <w:rFonts w:ascii="Times New Roman" w:eastAsia="Times New Roman" w:hAnsi="Times New Roman"/>
          <w:sz w:val="24"/>
          <w:szCs w:val="24"/>
        </w:rPr>
        <w:t>3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metų biudžeto pajamos“ </w:t>
      </w:r>
    </w:p>
    <w:p w14:paraId="1E067E58" w14:textId="77777777" w:rsidR="003216C6" w:rsidRDefault="003216C6" w:rsidP="00352B8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14:paraId="7A29B594" w14:textId="77777777" w:rsidR="008E1D28" w:rsidRPr="00297A1A" w:rsidRDefault="008E1D28" w:rsidP="00591F9C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Išdėstyti 1.1</w:t>
      </w:r>
      <w:r w:rsidR="00591F9C">
        <w:rPr>
          <w:rFonts w:ascii="Times New Roman" w:eastAsia="Times New Roman" w:hAnsi="Times New Roman"/>
          <w:sz w:val="24"/>
          <w:szCs w:val="24"/>
        </w:rPr>
        <w:t>.1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14:paraId="2D27F723" w14:textId="77777777" w:rsidR="00591F9C" w:rsidRPr="00591F9C" w:rsidRDefault="00591F9C" w:rsidP="00591F9C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591F9C">
        <w:rPr>
          <w:rFonts w:ascii="Times New Roman" w:eastAsia="Times New Roman" w:hAnsi="Times New Roman"/>
          <w:sz w:val="24"/>
          <w:szCs w:val="24"/>
        </w:rPr>
        <w:t>„1.1.1. Iš biudžeto išlaikomų įstaigų 2023</w:t>
      </w:r>
      <w:r w:rsidRPr="00591F9C">
        <w:rPr>
          <w:rFonts w:ascii="Times New Roman" w:hAnsi="Times New Roman"/>
          <w:sz w:val="24"/>
          <w:szCs w:val="24"/>
          <w:lang w:eastAsia="lt-LT"/>
        </w:rPr>
        <w:t xml:space="preserve"> metų pajamas už prekes ir paslaugas, už ilgalaikio ir trumpalaikio materialiojo turto nuomą ir už išlaikymą švietimo, socialinės apsaugos ir kitose  įstaigose – 2 083,0 tūkst. Eur (2 priedas), iš jų:</w:t>
      </w:r>
    </w:p>
    <w:p w14:paraId="7140C3AB" w14:textId="77777777" w:rsidR="00591F9C" w:rsidRPr="00591F9C" w:rsidRDefault="00591F9C" w:rsidP="00591F9C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591F9C">
        <w:rPr>
          <w:rFonts w:ascii="Times New Roman" w:hAnsi="Times New Roman"/>
          <w:sz w:val="24"/>
          <w:szCs w:val="24"/>
          <w:lang w:eastAsia="lt-LT"/>
        </w:rPr>
        <w:t>1.1.1.1. pajamas už prekes ir paslaugas – 259,1 tūkst. Eur;</w:t>
      </w:r>
    </w:p>
    <w:p w14:paraId="5C9F5BAC" w14:textId="77777777" w:rsidR="00591F9C" w:rsidRPr="00591F9C" w:rsidRDefault="00591F9C" w:rsidP="00591F9C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591F9C">
        <w:rPr>
          <w:rFonts w:ascii="Times New Roman" w:hAnsi="Times New Roman"/>
          <w:sz w:val="24"/>
          <w:szCs w:val="24"/>
          <w:lang w:eastAsia="lt-LT"/>
        </w:rPr>
        <w:t>1.1.1.2. pajamas už  ilgalaikio ir trumpalaikio materialiojo turto nuomą ‒ 148,7 tūkst. Eur;</w:t>
      </w:r>
    </w:p>
    <w:p w14:paraId="688CCCB1" w14:textId="77777777" w:rsidR="00591F9C" w:rsidRDefault="00591F9C" w:rsidP="00591F9C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591F9C">
        <w:rPr>
          <w:rFonts w:ascii="Times New Roman" w:hAnsi="Times New Roman"/>
          <w:sz w:val="24"/>
          <w:szCs w:val="24"/>
          <w:lang w:eastAsia="lt-LT"/>
        </w:rPr>
        <w:t>1.1.1.3. pajamas už išlaikymą švietimo, socialinės apsaugos ir kitose įstaigose – 1 675,2 tūkst. Eur</w:t>
      </w:r>
      <w:r w:rsidR="00BD2A34">
        <w:rPr>
          <w:rFonts w:ascii="Times New Roman" w:hAnsi="Times New Roman"/>
          <w:sz w:val="24"/>
          <w:szCs w:val="24"/>
          <w:lang w:eastAsia="lt-LT"/>
        </w:rPr>
        <w:t>“</w:t>
      </w:r>
      <w:r w:rsidRPr="00591F9C">
        <w:rPr>
          <w:rFonts w:ascii="Times New Roman" w:hAnsi="Times New Roman"/>
          <w:sz w:val="24"/>
          <w:szCs w:val="24"/>
          <w:lang w:eastAsia="lt-LT"/>
        </w:rPr>
        <w:t>.</w:t>
      </w:r>
    </w:p>
    <w:p w14:paraId="7C95A220" w14:textId="77777777" w:rsidR="008E1D28" w:rsidRPr="00297A1A" w:rsidRDefault="00591F9C" w:rsidP="00C36107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1.2.1. 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„I</w:t>
      </w:r>
      <w:r w:rsidRPr="00591F9C">
        <w:rPr>
          <w:rFonts w:ascii="Times New Roman" w:eastAsia="Times New Roman" w:hAnsi="Times New Roman"/>
          <w:sz w:val="24"/>
          <w:szCs w:val="24"/>
        </w:rPr>
        <w:t>š biudžeto išlaikomų įstaigų 2023 metų pajamos už prekes ir  paslaugas, už ilgalaikio ir trumpalaikio materialiojo turto nuomą ir už išlaikymą švietimo, socialinės apsaugos ir kitose įstaigose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="00315A1D" w:rsidRPr="00297A1A">
        <w:rPr>
          <w:rFonts w:ascii="Times New Roman" w:eastAsia="Times New Roman" w:hAnsi="Times New Roman"/>
          <w:sz w:val="24"/>
          <w:szCs w:val="24"/>
        </w:rPr>
        <w:t>nauja redakcija (pridedama).</w:t>
      </w:r>
      <w:r w:rsidR="008E1D28">
        <w:rPr>
          <w:rFonts w:ascii="Times New Roman" w:eastAsia="Times New Roman" w:hAnsi="Times New Roman"/>
          <w:sz w:val="24"/>
          <w:szCs w:val="24"/>
        </w:rPr>
        <w:tab/>
      </w:r>
    </w:p>
    <w:p w14:paraId="1379A12F" w14:textId="77777777" w:rsidR="003216C6" w:rsidRPr="00297A1A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Išdėstyti 1.2 papunktį taip:</w:t>
      </w:r>
    </w:p>
    <w:p w14:paraId="3C294FC8" w14:textId="77777777" w:rsidR="003216C6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</w:rPr>
        <w:t>„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1.2. Kėdainių rajono savivaldybės 202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asignavimus – </w:t>
      </w:r>
      <w:r w:rsidR="004B630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B630F" w:rsidRPr="00EC530A">
        <w:rPr>
          <w:rFonts w:ascii="Times New Roman" w:eastAsia="Times New Roman" w:hAnsi="Times New Roman"/>
          <w:strike/>
          <w:sz w:val="24"/>
          <w:szCs w:val="24"/>
          <w:lang w:eastAsia="lt-LT"/>
        </w:rPr>
        <w:t>95 275,3 tūkst. Eur</w:t>
      </w:r>
      <w:r w:rsidR="00EC530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15A1D" w:rsidRPr="00EC530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98 210,1</w:t>
      </w:r>
      <w:r w:rsidRPr="00EC530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, iš jų:“</w:t>
      </w:r>
    </w:p>
    <w:p w14:paraId="17E67EFB" w14:textId="77777777" w:rsidR="0006130A" w:rsidRDefault="0006130A" w:rsidP="0006130A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14:paraId="00A21610" w14:textId="77777777" w:rsidR="00EF78D4" w:rsidRDefault="0006130A" w:rsidP="00EF78D4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EF78D4">
        <w:rPr>
          <w:rFonts w:ascii="Times New Roman" w:hAnsi="Times New Roman"/>
          <w:sz w:val="24"/>
          <w:szCs w:val="24"/>
          <w:lang w:eastAsia="lt-LT"/>
        </w:rPr>
        <w:t>„</w:t>
      </w:r>
      <w:r w:rsidRPr="0006130A">
        <w:rPr>
          <w:rFonts w:ascii="Times New Roman" w:hAnsi="Times New Roman"/>
          <w:sz w:val="24"/>
          <w:szCs w:val="24"/>
          <w:lang w:eastAsia="lt-LT"/>
        </w:rPr>
        <w:t xml:space="preserve">1.2.1. asignavimus savarankiškoms funkcijoms atlikti – </w:t>
      </w:r>
      <w:r w:rsidR="00EC530A" w:rsidRPr="00EC530A">
        <w:rPr>
          <w:rFonts w:ascii="Times New Roman" w:hAnsi="Times New Roman"/>
          <w:strike/>
          <w:sz w:val="24"/>
          <w:szCs w:val="24"/>
          <w:lang w:eastAsia="lt-LT"/>
        </w:rPr>
        <w:t>52 052,0 tūkst. Eur</w:t>
      </w:r>
      <w:r w:rsidR="00EC530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4B77C3" w:rsidRPr="00EC530A">
        <w:rPr>
          <w:rFonts w:ascii="Times New Roman" w:hAnsi="Times New Roman"/>
          <w:b/>
          <w:bCs/>
          <w:sz w:val="24"/>
          <w:szCs w:val="24"/>
          <w:lang w:eastAsia="lt-LT"/>
        </w:rPr>
        <w:t>54 836,7</w:t>
      </w:r>
      <w:r w:rsidRPr="00EC530A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06130A">
        <w:rPr>
          <w:rFonts w:ascii="Times New Roman" w:hAnsi="Times New Roman"/>
          <w:sz w:val="24"/>
          <w:szCs w:val="24"/>
          <w:lang w:eastAsia="lt-LT"/>
        </w:rPr>
        <w:t xml:space="preserve"> (3 priedas);</w:t>
      </w:r>
      <w:r>
        <w:rPr>
          <w:rFonts w:ascii="Times New Roman" w:hAnsi="Times New Roman"/>
          <w:sz w:val="24"/>
          <w:szCs w:val="24"/>
          <w:lang w:eastAsia="lt-LT"/>
        </w:rPr>
        <w:t>ׅ“</w:t>
      </w:r>
    </w:p>
    <w:p w14:paraId="65352419" w14:textId="77777777" w:rsidR="00EF78D4" w:rsidRDefault="00EF78D4" w:rsidP="00CA3788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1.</w:t>
      </w:r>
      <w:r w:rsidR="004B77C3">
        <w:rPr>
          <w:rFonts w:ascii="Times New Roman" w:hAnsi="Times New Roman"/>
          <w:sz w:val="24"/>
          <w:szCs w:val="24"/>
          <w:lang w:eastAsia="lt-LT"/>
        </w:rPr>
        <w:t>4</w:t>
      </w:r>
      <w:r>
        <w:rPr>
          <w:rFonts w:ascii="Times New Roman" w:hAnsi="Times New Roman"/>
          <w:sz w:val="24"/>
          <w:szCs w:val="24"/>
          <w:lang w:eastAsia="lt-LT"/>
        </w:rPr>
        <w:t xml:space="preserve">.1. </w:t>
      </w:r>
      <w:r w:rsidRPr="00EF78D4">
        <w:rPr>
          <w:rFonts w:ascii="Times New Roman" w:hAnsi="Times New Roman"/>
          <w:sz w:val="24"/>
          <w:szCs w:val="24"/>
          <w:lang w:eastAsia="lt-LT"/>
        </w:rPr>
        <w:t>Išdėstyti 3 priedą „Kėdainių rajono savivaldybės 2023 metų biudžeto asignavimai  savarankiškoms funkcijoms atlikti“ nauja redakcija (pridedama).</w:t>
      </w:r>
    </w:p>
    <w:p w14:paraId="42B6CD71" w14:textId="77777777" w:rsidR="002B0A13" w:rsidRPr="00EF78D4" w:rsidRDefault="002B0A13" w:rsidP="004B77C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EF78D4">
        <w:rPr>
          <w:rFonts w:ascii="Times New Roman" w:hAnsi="Times New Roman"/>
          <w:sz w:val="24"/>
          <w:szCs w:val="24"/>
          <w:lang w:eastAsia="lt-LT"/>
        </w:rPr>
        <w:t>1.</w:t>
      </w:r>
      <w:r w:rsidR="004B77C3">
        <w:rPr>
          <w:rFonts w:ascii="Times New Roman" w:hAnsi="Times New Roman"/>
          <w:sz w:val="24"/>
          <w:szCs w:val="24"/>
          <w:lang w:eastAsia="lt-LT"/>
        </w:rPr>
        <w:t>5</w:t>
      </w:r>
      <w:r w:rsidRPr="00EF78D4">
        <w:rPr>
          <w:rFonts w:ascii="Times New Roman" w:hAnsi="Times New Roman"/>
          <w:sz w:val="24"/>
          <w:szCs w:val="24"/>
          <w:lang w:eastAsia="lt-LT"/>
        </w:rPr>
        <w:t>. Išdėstyti 1.2.</w:t>
      </w:r>
      <w:r w:rsidR="004B77C3">
        <w:rPr>
          <w:rFonts w:ascii="Times New Roman" w:hAnsi="Times New Roman"/>
          <w:sz w:val="24"/>
          <w:szCs w:val="24"/>
          <w:lang w:eastAsia="lt-LT"/>
        </w:rPr>
        <w:t>2</w:t>
      </w:r>
      <w:r w:rsidRPr="00EF78D4">
        <w:rPr>
          <w:rFonts w:ascii="Times New Roman" w:hAnsi="Times New Roman"/>
          <w:sz w:val="24"/>
          <w:szCs w:val="24"/>
          <w:lang w:eastAsia="lt-LT"/>
        </w:rPr>
        <w:t xml:space="preserve"> papunktį taip:</w:t>
      </w:r>
    </w:p>
    <w:p w14:paraId="79F43EBD" w14:textId="77777777" w:rsidR="004B77C3" w:rsidRDefault="002B0A13" w:rsidP="004B77C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4B77C3">
        <w:rPr>
          <w:rFonts w:ascii="Times New Roman" w:hAnsi="Times New Roman"/>
          <w:sz w:val="24"/>
          <w:szCs w:val="24"/>
          <w:lang w:eastAsia="lt-LT"/>
        </w:rPr>
        <w:t>„</w:t>
      </w:r>
      <w:r w:rsidR="004B77C3" w:rsidRPr="004B77C3">
        <w:rPr>
          <w:rFonts w:ascii="Times New Roman" w:hAnsi="Times New Roman"/>
          <w:sz w:val="24"/>
          <w:szCs w:val="24"/>
          <w:lang w:eastAsia="lt-LT"/>
        </w:rPr>
        <w:t>1.2.2. asignavimus įstaigoms iš pajamų, gautų už prekes ir paslaugas – 368,6 tūkst. Eur (4 priedas);</w:t>
      </w:r>
      <w:r w:rsidR="00BD2A34">
        <w:rPr>
          <w:rFonts w:ascii="Times New Roman" w:hAnsi="Times New Roman"/>
          <w:sz w:val="24"/>
          <w:szCs w:val="24"/>
          <w:lang w:eastAsia="lt-LT"/>
        </w:rPr>
        <w:t>“</w:t>
      </w:r>
    </w:p>
    <w:p w14:paraId="2A17DEEF" w14:textId="77777777" w:rsidR="004B77C3" w:rsidRDefault="004B77C3" w:rsidP="004B77C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1.5.1. </w:t>
      </w:r>
      <w:r w:rsidRPr="00EF78D4">
        <w:rPr>
          <w:rFonts w:ascii="Times New Roman" w:hAnsi="Times New Roman"/>
          <w:sz w:val="24"/>
          <w:szCs w:val="24"/>
          <w:lang w:eastAsia="lt-LT"/>
        </w:rPr>
        <w:t xml:space="preserve">Išdėstyti </w:t>
      </w:r>
      <w:r>
        <w:rPr>
          <w:rFonts w:ascii="Times New Roman" w:hAnsi="Times New Roman"/>
          <w:sz w:val="24"/>
          <w:szCs w:val="24"/>
          <w:lang w:eastAsia="lt-LT"/>
        </w:rPr>
        <w:t>4</w:t>
      </w:r>
      <w:r w:rsidRPr="00EF78D4">
        <w:rPr>
          <w:rFonts w:ascii="Times New Roman" w:hAnsi="Times New Roman"/>
          <w:sz w:val="24"/>
          <w:szCs w:val="24"/>
          <w:lang w:eastAsia="lt-LT"/>
        </w:rPr>
        <w:t xml:space="preserve"> priedą</w:t>
      </w:r>
      <w:r>
        <w:rPr>
          <w:rFonts w:ascii="Times New Roman" w:hAnsi="Times New Roman"/>
          <w:sz w:val="24"/>
          <w:szCs w:val="24"/>
          <w:lang w:eastAsia="lt-LT"/>
        </w:rPr>
        <w:t xml:space="preserve"> „</w:t>
      </w:r>
      <w:r w:rsidRPr="004B77C3">
        <w:rPr>
          <w:rFonts w:ascii="Times New Roman" w:hAnsi="Times New Roman"/>
          <w:sz w:val="24"/>
          <w:szCs w:val="24"/>
          <w:lang w:eastAsia="lt-LT"/>
        </w:rPr>
        <w:t>2023 metų asignavimai įstaigoms iš pajamų, gautų už prekes ir paslaugas</w:t>
      </w:r>
      <w:r>
        <w:rPr>
          <w:rFonts w:ascii="Times New Roman" w:hAnsi="Times New Roman"/>
          <w:sz w:val="24"/>
          <w:szCs w:val="24"/>
          <w:lang w:eastAsia="lt-LT"/>
        </w:rPr>
        <w:t xml:space="preserve">“ </w:t>
      </w:r>
      <w:r w:rsidRPr="00EF78D4">
        <w:rPr>
          <w:rFonts w:ascii="Times New Roman" w:hAnsi="Times New Roman"/>
          <w:sz w:val="24"/>
          <w:szCs w:val="24"/>
          <w:lang w:eastAsia="lt-LT"/>
        </w:rPr>
        <w:t>nauja redakcija (pridedama).</w:t>
      </w:r>
    </w:p>
    <w:p w14:paraId="70D03D7B" w14:textId="77777777" w:rsidR="004B77C3" w:rsidRDefault="004B77C3" w:rsidP="004B77C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1.6. </w:t>
      </w:r>
      <w:r w:rsidRPr="00EF78D4">
        <w:rPr>
          <w:rFonts w:ascii="Times New Roman" w:hAnsi="Times New Roman"/>
          <w:sz w:val="24"/>
          <w:szCs w:val="24"/>
          <w:lang w:eastAsia="lt-LT"/>
        </w:rPr>
        <w:t>Išdėstyti 1.2.</w:t>
      </w:r>
      <w:r>
        <w:rPr>
          <w:rFonts w:ascii="Times New Roman" w:hAnsi="Times New Roman"/>
          <w:sz w:val="24"/>
          <w:szCs w:val="24"/>
          <w:lang w:eastAsia="lt-LT"/>
        </w:rPr>
        <w:t>3</w:t>
      </w:r>
      <w:r w:rsidRPr="00EF78D4">
        <w:rPr>
          <w:rFonts w:ascii="Times New Roman" w:hAnsi="Times New Roman"/>
          <w:sz w:val="24"/>
          <w:szCs w:val="24"/>
          <w:lang w:eastAsia="lt-LT"/>
        </w:rPr>
        <w:t xml:space="preserve"> papunktį taip:</w:t>
      </w:r>
    </w:p>
    <w:p w14:paraId="7FD37C89" w14:textId="77777777" w:rsidR="004B77C3" w:rsidRDefault="004B77C3" w:rsidP="004B77C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4B77C3">
        <w:rPr>
          <w:rFonts w:ascii="Times New Roman" w:hAnsi="Times New Roman"/>
          <w:sz w:val="24"/>
          <w:szCs w:val="24"/>
          <w:lang w:eastAsia="lt-LT"/>
        </w:rPr>
        <w:lastRenderedPageBreak/>
        <w:t>„1.2.3. asignavimus įstaigoms iš pajamų, gautų už ilgalaikio ir trumpalaikio materialiojo turto nuomą – 198,0 tūkst. Eur (5 priedas);</w:t>
      </w:r>
      <w:r w:rsidR="00BD2A34">
        <w:rPr>
          <w:rFonts w:ascii="Times New Roman" w:hAnsi="Times New Roman"/>
          <w:sz w:val="24"/>
          <w:szCs w:val="24"/>
          <w:lang w:eastAsia="lt-LT"/>
        </w:rPr>
        <w:t>“</w:t>
      </w:r>
    </w:p>
    <w:p w14:paraId="6F5D807D" w14:textId="77777777" w:rsidR="004B77C3" w:rsidRDefault="004B77C3" w:rsidP="004B77C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1.6.1. </w:t>
      </w:r>
      <w:r w:rsidR="00BE22B0" w:rsidRPr="00EF78D4">
        <w:rPr>
          <w:rFonts w:ascii="Times New Roman" w:hAnsi="Times New Roman"/>
          <w:sz w:val="24"/>
          <w:szCs w:val="24"/>
          <w:lang w:eastAsia="lt-LT"/>
        </w:rPr>
        <w:t xml:space="preserve">Išdėstyti </w:t>
      </w:r>
      <w:r w:rsidR="00BE22B0">
        <w:rPr>
          <w:rFonts w:ascii="Times New Roman" w:hAnsi="Times New Roman"/>
          <w:sz w:val="24"/>
          <w:szCs w:val="24"/>
          <w:lang w:eastAsia="lt-LT"/>
        </w:rPr>
        <w:t>5</w:t>
      </w:r>
      <w:r w:rsidR="00BE22B0" w:rsidRPr="00EF78D4">
        <w:rPr>
          <w:rFonts w:ascii="Times New Roman" w:hAnsi="Times New Roman"/>
          <w:sz w:val="24"/>
          <w:szCs w:val="24"/>
          <w:lang w:eastAsia="lt-LT"/>
        </w:rPr>
        <w:t xml:space="preserve"> priedą</w:t>
      </w:r>
      <w:r w:rsidR="00BE22B0">
        <w:rPr>
          <w:rFonts w:ascii="Times New Roman" w:hAnsi="Times New Roman"/>
          <w:sz w:val="24"/>
          <w:szCs w:val="24"/>
          <w:lang w:eastAsia="lt-LT"/>
        </w:rPr>
        <w:t xml:space="preserve"> „</w:t>
      </w:r>
      <w:r w:rsidR="00BE22B0" w:rsidRPr="00BE22B0">
        <w:rPr>
          <w:rFonts w:ascii="Times New Roman" w:hAnsi="Times New Roman"/>
          <w:sz w:val="24"/>
          <w:szCs w:val="24"/>
          <w:lang w:eastAsia="lt-LT"/>
        </w:rPr>
        <w:t>2023 metų asignavimai įstaigoms iš pajamų, gautų už ilgalaikio ir trumpalaikio materialiojo turto nuomą</w:t>
      </w:r>
      <w:r w:rsidR="00BE22B0">
        <w:rPr>
          <w:rFonts w:ascii="Times New Roman" w:hAnsi="Times New Roman"/>
          <w:sz w:val="24"/>
          <w:szCs w:val="24"/>
          <w:lang w:eastAsia="lt-LT"/>
        </w:rPr>
        <w:t xml:space="preserve">“ </w:t>
      </w:r>
      <w:r w:rsidR="00BE22B0" w:rsidRPr="00EF78D4">
        <w:rPr>
          <w:rFonts w:ascii="Times New Roman" w:hAnsi="Times New Roman"/>
          <w:sz w:val="24"/>
          <w:szCs w:val="24"/>
          <w:lang w:eastAsia="lt-LT"/>
        </w:rPr>
        <w:t>nauja redakcija (pridedama).</w:t>
      </w:r>
    </w:p>
    <w:p w14:paraId="71172AD3" w14:textId="77777777" w:rsidR="00BE22B0" w:rsidRDefault="00BE22B0" w:rsidP="004B77C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1.7. </w:t>
      </w:r>
      <w:r w:rsidRPr="00EF78D4">
        <w:rPr>
          <w:rFonts w:ascii="Times New Roman" w:hAnsi="Times New Roman"/>
          <w:sz w:val="24"/>
          <w:szCs w:val="24"/>
          <w:lang w:eastAsia="lt-LT"/>
        </w:rPr>
        <w:t>Išdėstyti 1.2.</w:t>
      </w:r>
      <w:r>
        <w:rPr>
          <w:rFonts w:ascii="Times New Roman" w:hAnsi="Times New Roman"/>
          <w:sz w:val="24"/>
          <w:szCs w:val="24"/>
          <w:lang w:eastAsia="lt-LT"/>
        </w:rPr>
        <w:t>5</w:t>
      </w:r>
      <w:r w:rsidRPr="00EF78D4">
        <w:rPr>
          <w:rFonts w:ascii="Times New Roman" w:hAnsi="Times New Roman"/>
          <w:sz w:val="24"/>
          <w:szCs w:val="24"/>
          <w:lang w:eastAsia="lt-LT"/>
        </w:rPr>
        <w:t xml:space="preserve"> papunktį taip:</w:t>
      </w:r>
    </w:p>
    <w:p w14:paraId="20D2E4C1" w14:textId="77777777" w:rsidR="00BE22B0" w:rsidRDefault="00BE22B0" w:rsidP="00BE22B0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BE22B0">
        <w:rPr>
          <w:rFonts w:ascii="Times New Roman" w:hAnsi="Times New Roman"/>
          <w:sz w:val="24"/>
          <w:szCs w:val="24"/>
          <w:lang w:eastAsia="lt-LT"/>
        </w:rPr>
        <w:t xml:space="preserve">„1.2.5. asignavimus  projektams finansuoti Europos Sąjungos lėšomis  – </w:t>
      </w:r>
      <w:r w:rsidR="00EC530A" w:rsidRPr="00EC530A">
        <w:rPr>
          <w:rFonts w:ascii="Times New Roman" w:hAnsi="Times New Roman"/>
          <w:strike/>
          <w:sz w:val="24"/>
          <w:szCs w:val="24"/>
          <w:lang w:eastAsia="lt-LT"/>
        </w:rPr>
        <w:t>1 987,3 tūkst. Eur</w:t>
      </w:r>
      <w:r w:rsidR="00EC530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C530A">
        <w:rPr>
          <w:rFonts w:ascii="Times New Roman" w:hAnsi="Times New Roman"/>
          <w:b/>
          <w:bCs/>
          <w:sz w:val="24"/>
          <w:szCs w:val="24"/>
          <w:lang w:eastAsia="lt-LT"/>
        </w:rPr>
        <w:t>1 940,6 tūkst. Eur</w:t>
      </w:r>
      <w:r w:rsidRPr="00BE22B0">
        <w:rPr>
          <w:rFonts w:ascii="Times New Roman" w:hAnsi="Times New Roman"/>
          <w:sz w:val="24"/>
          <w:szCs w:val="24"/>
          <w:lang w:eastAsia="lt-LT"/>
        </w:rPr>
        <w:t xml:space="preserve"> (7 priedas);</w:t>
      </w:r>
      <w:r w:rsidR="00BD2A34">
        <w:rPr>
          <w:rFonts w:ascii="Times New Roman" w:hAnsi="Times New Roman"/>
          <w:sz w:val="24"/>
          <w:szCs w:val="24"/>
          <w:lang w:eastAsia="lt-LT"/>
        </w:rPr>
        <w:t>“</w:t>
      </w:r>
    </w:p>
    <w:p w14:paraId="559E7C94" w14:textId="77777777" w:rsidR="008B08F5" w:rsidRPr="00297A1A" w:rsidRDefault="00BE22B0" w:rsidP="00BE22B0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1.7.1. </w:t>
      </w:r>
      <w:r w:rsidR="008B08F5" w:rsidRPr="00297A1A">
        <w:rPr>
          <w:rFonts w:ascii="Times New Roman" w:eastAsia="Times New Roman" w:hAnsi="Times New Roman"/>
          <w:sz w:val="24"/>
          <w:szCs w:val="24"/>
        </w:rPr>
        <w:t>Išdėstyti 7 priedą „Kėdainių rajono savivaldybės 2023 metų biudžeto asignavimai projektams finansuoti Europos Sąjungos lėšomis“ nauja redakcija (pridedama).</w:t>
      </w:r>
    </w:p>
    <w:p w14:paraId="3C1E2A02" w14:textId="77777777" w:rsidR="00E90ECB" w:rsidRPr="00297A1A" w:rsidRDefault="00E90ECB" w:rsidP="00E90EC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1.</w:t>
      </w:r>
      <w:r w:rsidR="00BE22B0">
        <w:rPr>
          <w:rFonts w:ascii="Times New Roman" w:eastAsia="Times New Roman" w:hAnsi="Times New Roman"/>
          <w:sz w:val="24"/>
          <w:szCs w:val="24"/>
        </w:rPr>
        <w:t>8</w:t>
      </w:r>
      <w:r w:rsidR="00C37D42">
        <w:rPr>
          <w:rFonts w:ascii="Times New Roman" w:eastAsia="Times New Roman" w:hAnsi="Times New Roman"/>
          <w:sz w:val="24"/>
          <w:szCs w:val="24"/>
        </w:rPr>
        <w:t>.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Išdėstyti 1.2.6 papunktį taip:</w:t>
      </w:r>
    </w:p>
    <w:p w14:paraId="6C3E6C4F" w14:textId="77777777" w:rsidR="00E90ECB" w:rsidRPr="00297A1A" w:rsidRDefault="00E90ECB" w:rsidP="00E90ECB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297A1A">
        <w:rPr>
          <w:rFonts w:ascii="Times New Roman" w:hAnsi="Times New Roman"/>
          <w:sz w:val="24"/>
          <w:szCs w:val="24"/>
          <w:lang w:eastAsia="lt-LT"/>
        </w:rPr>
        <w:t xml:space="preserve">„1.2.6. valstybės biudžeto specialios tikslinės dotacijos savivaldybės biudžetui valstybinėms (valstybės perduotoms savivaldybei) funkcijoms atlikti asignavimus – </w:t>
      </w:r>
      <w:r w:rsidR="00EC530A" w:rsidRPr="00EC530A">
        <w:rPr>
          <w:rFonts w:ascii="Times New Roman" w:hAnsi="Times New Roman"/>
          <w:strike/>
          <w:sz w:val="24"/>
          <w:szCs w:val="24"/>
          <w:lang w:eastAsia="lt-LT"/>
        </w:rPr>
        <w:t>5 825,0 tūkst. Eur</w:t>
      </w:r>
      <w:r w:rsidR="00EC530A">
        <w:rPr>
          <w:rFonts w:ascii="Times New Roman" w:hAnsi="Times New Roman"/>
          <w:strike/>
          <w:sz w:val="24"/>
          <w:szCs w:val="24"/>
          <w:lang w:eastAsia="lt-LT"/>
        </w:rPr>
        <w:t xml:space="preserve">        </w:t>
      </w:r>
      <w:r w:rsidR="00EC530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C530A">
        <w:rPr>
          <w:rFonts w:ascii="Times New Roman" w:hAnsi="Times New Roman"/>
          <w:b/>
          <w:bCs/>
          <w:sz w:val="24"/>
          <w:szCs w:val="24"/>
          <w:lang w:eastAsia="lt-LT"/>
        </w:rPr>
        <w:t>5</w:t>
      </w:r>
      <w:r w:rsidR="00BE22B0" w:rsidRPr="00EC530A">
        <w:rPr>
          <w:rFonts w:ascii="Times New Roman" w:hAnsi="Times New Roman"/>
          <w:b/>
          <w:bCs/>
          <w:sz w:val="24"/>
          <w:szCs w:val="24"/>
          <w:lang w:eastAsia="lt-LT"/>
        </w:rPr>
        <w:t> </w:t>
      </w:r>
      <w:r w:rsidRPr="00EC530A">
        <w:rPr>
          <w:rFonts w:ascii="Times New Roman" w:hAnsi="Times New Roman"/>
          <w:b/>
          <w:bCs/>
          <w:sz w:val="24"/>
          <w:szCs w:val="24"/>
          <w:lang w:eastAsia="lt-LT"/>
        </w:rPr>
        <w:t>8</w:t>
      </w:r>
      <w:r w:rsidR="00BE22B0" w:rsidRPr="00EC530A">
        <w:rPr>
          <w:rFonts w:ascii="Times New Roman" w:hAnsi="Times New Roman"/>
          <w:b/>
          <w:bCs/>
          <w:sz w:val="24"/>
          <w:szCs w:val="24"/>
          <w:lang w:eastAsia="lt-LT"/>
        </w:rPr>
        <w:t>96,9</w:t>
      </w:r>
      <w:r w:rsidRPr="00EC530A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="00EC530A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</w:t>
      </w:r>
      <w:r w:rsidRPr="00297A1A">
        <w:rPr>
          <w:rFonts w:ascii="Times New Roman" w:hAnsi="Times New Roman"/>
          <w:sz w:val="24"/>
          <w:szCs w:val="24"/>
          <w:lang w:eastAsia="lt-LT"/>
        </w:rPr>
        <w:t>(8 priedas);“</w:t>
      </w:r>
    </w:p>
    <w:p w14:paraId="31CE0DE2" w14:textId="77777777" w:rsidR="00E90ECB" w:rsidRDefault="00E90ECB" w:rsidP="00E90ECB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297A1A">
        <w:rPr>
          <w:rFonts w:ascii="Times New Roman" w:hAnsi="Times New Roman"/>
          <w:sz w:val="24"/>
          <w:szCs w:val="24"/>
          <w:lang w:eastAsia="lt-LT"/>
        </w:rPr>
        <w:t>1.</w:t>
      </w:r>
      <w:r w:rsidR="00BE22B0">
        <w:rPr>
          <w:rFonts w:ascii="Times New Roman" w:hAnsi="Times New Roman"/>
          <w:sz w:val="24"/>
          <w:szCs w:val="24"/>
          <w:lang w:eastAsia="lt-LT"/>
        </w:rPr>
        <w:t>8</w:t>
      </w:r>
      <w:r w:rsidRPr="00297A1A">
        <w:rPr>
          <w:rFonts w:ascii="Times New Roman" w:hAnsi="Times New Roman"/>
          <w:sz w:val="24"/>
          <w:szCs w:val="24"/>
          <w:lang w:eastAsia="lt-LT"/>
        </w:rPr>
        <w:t>.1. Išdėstyti 8 priedą „2023 metų valstybės biudžeto specialios tikslinės dotacijos savivaldybės biudžetui valstybinėms (valstybės perduotoms savivaldybei) funkcijoms atlikti asignavimai“ nauja redakcija (pridedama).</w:t>
      </w:r>
    </w:p>
    <w:p w14:paraId="48F76241" w14:textId="77777777" w:rsidR="00BE22B0" w:rsidRDefault="00BE22B0" w:rsidP="00BE22B0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1.9. </w:t>
      </w:r>
      <w:r w:rsidRPr="00297A1A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14:paraId="55813892" w14:textId="77777777" w:rsidR="00BE22B0" w:rsidRDefault="00BE22B0" w:rsidP="00CE1405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BE22B0">
        <w:rPr>
          <w:rFonts w:ascii="Times New Roman" w:eastAsia="Times New Roman" w:hAnsi="Times New Roman"/>
          <w:sz w:val="24"/>
          <w:szCs w:val="24"/>
        </w:rPr>
        <w:t>„</w:t>
      </w:r>
      <w:r w:rsidRPr="00BE22B0">
        <w:rPr>
          <w:rFonts w:ascii="Times New Roman" w:hAnsi="Times New Roman"/>
          <w:sz w:val="24"/>
          <w:szCs w:val="24"/>
          <w:lang w:eastAsia="lt-LT"/>
        </w:rPr>
        <w:t>1.2.7. valstybės biudžeto specialios tikslinės dotacijos savivaldybės biudžetui ugdymo reikmėms finansuoti asignavimus – 19</w:t>
      </w:r>
      <w:r>
        <w:rPr>
          <w:rFonts w:ascii="Times New Roman" w:hAnsi="Times New Roman"/>
          <w:sz w:val="24"/>
          <w:szCs w:val="24"/>
          <w:lang w:eastAsia="lt-LT"/>
        </w:rPr>
        <w:t> 423,0</w:t>
      </w:r>
      <w:r w:rsidRPr="00BE22B0">
        <w:rPr>
          <w:rFonts w:ascii="Times New Roman" w:hAnsi="Times New Roman"/>
          <w:sz w:val="24"/>
          <w:szCs w:val="24"/>
          <w:lang w:eastAsia="lt-LT"/>
        </w:rPr>
        <w:t xml:space="preserve"> tūkst. Eur (9 priedas);</w:t>
      </w:r>
      <w:r w:rsidR="00BD2A34">
        <w:rPr>
          <w:rFonts w:ascii="Times New Roman" w:hAnsi="Times New Roman"/>
          <w:sz w:val="24"/>
          <w:szCs w:val="24"/>
          <w:lang w:eastAsia="lt-LT"/>
        </w:rPr>
        <w:t>“</w:t>
      </w:r>
    </w:p>
    <w:p w14:paraId="59641486" w14:textId="77777777" w:rsidR="00BE22B0" w:rsidRPr="00297A1A" w:rsidRDefault="00BE22B0" w:rsidP="00E90ECB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1.9.1. „</w:t>
      </w:r>
      <w:r w:rsidRPr="00297A1A">
        <w:rPr>
          <w:rFonts w:ascii="Times New Roman" w:hAnsi="Times New Roman"/>
          <w:sz w:val="24"/>
          <w:szCs w:val="24"/>
          <w:lang w:eastAsia="lt-LT"/>
        </w:rPr>
        <w:t xml:space="preserve">Išdėstyti </w:t>
      </w:r>
      <w:r>
        <w:rPr>
          <w:rFonts w:ascii="Times New Roman" w:hAnsi="Times New Roman"/>
          <w:sz w:val="24"/>
          <w:szCs w:val="24"/>
          <w:lang w:eastAsia="lt-LT"/>
        </w:rPr>
        <w:t>9</w:t>
      </w:r>
      <w:r w:rsidRPr="00297A1A">
        <w:rPr>
          <w:rFonts w:ascii="Times New Roman" w:hAnsi="Times New Roman"/>
          <w:sz w:val="24"/>
          <w:szCs w:val="24"/>
          <w:lang w:eastAsia="lt-LT"/>
        </w:rPr>
        <w:t xml:space="preserve"> priedą</w:t>
      </w:r>
      <w:r>
        <w:rPr>
          <w:rFonts w:ascii="Times New Roman" w:hAnsi="Times New Roman"/>
          <w:sz w:val="24"/>
          <w:szCs w:val="24"/>
          <w:lang w:eastAsia="lt-LT"/>
        </w:rPr>
        <w:t xml:space="preserve"> „</w:t>
      </w:r>
      <w:r w:rsidR="00CE1405" w:rsidRPr="00CE1405">
        <w:rPr>
          <w:rFonts w:ascii="Times New Roman" w:hAnsi="Times New Roman"/>
          <w:sz w:val="24"/>
          <w:szCs w:val="24"/>
          <w:lang w:eastAsia="lt-LT"/>
        </w:rPr>
        <w:t>2023 metų valstybės biudžeto specialios tikslinės dotacijos savivaldybės biudžetui ugdymo reikmėms finansuoti asignavimai</w:t>
      </w:r>
      <w:r w:rsidR="00CE1405">
        <w:rPr>
          <w:rFonts w:ascii="Times New Roman" w:hAnsi="Times New Roman"/>
          <w:sz w:val="24"/>
          <w:szCs w:val="24"/>
          <w:lang w:eastAsia="lt-LT"/>
        </w:rPr>
        <w:t xml:space="preserve">“ </w:t>
      </w:r>
      <w:r w:rsidR="00CE1405" w:rsidRPr="00297A1A">
        <w:rPr>
          <w:rFonts w:ascii="Times New Roman" w:hAnsi="Times New Roman"/>
          <w:sz w:val="24"/>
          <w:szCs w:val="24"/>
          <w:lang w:eastAsia="lt-LT"/>
        </w:rPr>
        <w:t>nauja redakcija (pridedama).</w:t>
      </w:r>
    </w:p>
    <w:p w14:paraId="6F745090" w14:textId="77777777" w:rsidR="001D7718" w:rsidRPr="00297A1A" w:rsidRDefault="007E236F" w:rsidP="00E90ECB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297A1A">
        <w:rPr>
          <w:rFonts w:ascii="Times New Roman" w:hAnsi="Times New Roman"/>
          <w:sz w:val="24"/>
          <w:szCs w:val="24"/>
          <w:lang w:eastAsia="lt-LT"/>
        </w:rPr>
        <w:t>1.</w:t>
      </w:r>
      <w:r w:rsidR="00CE1405">
        <w:rPr>
          <w:rFonts w:ascii="Times New Roman" w:hAnsi="Times New Roman"/>
          <w:sz w:val="24"/>
          <w:szCs w:val="24"/>
          <w:lang w:eastAsia="lt-LT"/>
        </w:rPr>
        <w:t>10</w:t>
      </w:r>
      <w:r w:rsidRPr="00297A1A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1D7718" w:rsidRPr="00297A1A">
        <w:rPr>
          <w:rFonts w:ascii="Times New Roman" w:hAnsi="Times New Roman"/>
          <w:sz w:val="24"/>
          <w:szCs w:val="24"/>
          <w:lang w:eastAsia="lt-LT"/>
        </w:rPr>
        <w:t>Išdėstyti 1.2.8 papunktį taip:</w:t>
      </w:r>
    </w:p>
    <w:p w14:paraId="5C439621" w14:textId="77777777" w:rsidR="002228F4" w:rsidRPr="00297A1A" w:rsidRDefault="002228F4" w:rsidP="002228F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„1.2.8. valstybės biudžeto specialios tikslinės dotacijos savivaldybės biudžetui kitus asignavimus – </w:t>
      </w:r>
      <w:r w:rsidR="00EC530A" w:rsidRPr="00EC530A">
        <w:rPr>
          <w:rFonts w:ascii="Times New Roman" w:eastAsia="Times New Roman" w:hAnsi="Times New Roman"/>
          <w:strike/>
          <w:sz w:val="24"/>
          <w:szCs w:val="24"/>
          <w:lang w:eastAsia="lt-LT"/>
        </w:rPr>
        <w:t>11 510,3 tūkst. Eur</w:t>
      </w:r>
      <w:r w:rsidR="00EC530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90ECB" w:rsidRPr="00EC530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11</w:t>
      </w:r>
      <w:r w:rsidR="00CE1405" w:rsidRPr="00EC530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 635,2</w:t>
      </w:r>
      <w:r w:rsidRPr="00EC530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(10 priedas);“</w:t>
      </w:r>
    </w:p>
    <w:p w14:paraId="27E34688" w14:textId="77777777" w:rsidR="00045754" w:rsidRPr="00297A1A" w:rsidRDefault="002228F4" w:rsidP="00045754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CE1405">
        <w:rPr>
          <w:rFonts w:ascii="Times New Roman" w:eastAsia="Times New Roman" w:hAnsi="Times New Roman"/>
          <w:sz w:val="24"/>
          <w:szCs w:val="24"/>
          <w:lang w:eastAsia="lt-LT"/>
        </w:rPr>
        <w:t>10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Pr="00297A1A">
        <w:rPr>
          <w:rFonts w:ascii="Times New Roman" w:eastAsia="Times New Roman" w:hAnsi="Times New Roman"/>
          <w:sz w:val="24"/>
          <w:szCs w:val="24"/>
        </w:rPr>
        <w:t>Išdėstyti 10 priedą „202</w:t>
      </w:r>
      <w:r w:rsidR="001D7718" w:rsidRPr="00297A1A">
        <w:rPr>
          <w:rFonts w:ascii="Times New Roman" w:eastAsia="Times New Roman" w:hAnsi="Times New Roman"/>
          <w:sz w:val="24"/>
          <w:szCs w:val="24"/>
        </w:rPr>
        <w:t>3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metų valstybės biudžeto specialios tikslinės dotacijos savivaldybės biudžetui kiti asignavimai“ </w:t>
      </w:r>
      <w:r w:rsidRPr="00297A1A">
        <w:rPr>
          <w:rFonts w:ascii="Times New Roman" w:hAnsi="Times New Roman"/>
          <w:sz w:val="24"/>
          <w:szCs w:val="24"/>
        </w:rPr>
        <w:t>nauja redakcija (pridedama).</w:t>
      </w:r>
    </w:p>
    <w:p w14:paraId="5515A160" w14:textId="77777777" w:rsidR="00CE1405" w:rsidRDefault="00E90ECB" w:rsidP="00CE1405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297A1A">
        <w:rPr>
          <w:rFonts w:ascii="Times New Roman" w:hAnsi="Times New Roman"/>
          <w:sz w:val="24"/>
          <w:szCs w:val="24"/>
        </w:rPr>
        <w:t>1.</w:t>
      </w:r>
      <w:r w:rsidR="00CE1405">
        <w:rPr>
          <w:rFonts w:ascii="Times New Roman" w:hAnsi="Times New Roman"/>
          <w:sz w:val="24"/>
          <w:szCs w:val="24"/>
        </w:rPr>
        <w:t>11</w:t>
      </w:r>
      <w:r w:rsidRPr="00297A1A">
        <w:rPr>
          <w:rFonts w:ascii="Times New Roman" w:hAnsi="Times New Roman"/>
          <w:sz w:val="24"/>
          <w:szCs w:val="24"/>
        </w:rPr>
        <w:t xml:space="preserve">. </w:t>
      </w:r>
      <w:r w:rsidR="00FE09CD" w:rsidRPr="00297A1A">
        <w:rPr>
          <w:rFonts w:ascii="Times New Roman" w:hAnsi="Times New Roman"/>
          <w:sz w:val="24"/>
          <w:szCs w:val="24"/>
        </w:rPr>
        <w:t xml:space="preserve"> </w:t>
      </w:r>
      <w:r w:rsidR="00CE1405" w:rsidRPr="00297A1A">
        <w:rPr>
          <w:rFonts w:ascii="Times New Roman" w:hAnsi="Times New Roman"/>
          <w:sz w:val="24"/>
          <w:szCs w:val="24"/>
          <w:lang w:eastAsia="lt-LT"/>
        </w:rPr>
        <w:t>Išdėstyti 1.2.</w:t>
      </w:r>
      <w:r w:rsidR="00CE1405">
        <w:rPr>
          <w:rFonts w:ascii="Times New Roman" w:hAnsi="Times New Roman"/>
          <w:sz w:val="24"/>
          <w:szCs w:val="24"/>
          <w:lang w:eastAsia="lt-LT"/>
        </w:rPr>
        <w:t>10</w:t>
      </w:r>
      <w:r w:rsidR="00CE1405" w:rsidRPr="00297A1A">
        <w:rPr>
          <w:rFonts w:ascii="Times New Roman" w:hAnsi="Times New Roman"/>
          <w:sz w:val="24"/>
          <w:szCs w:val="24"/>
          <w:lang w:eastAsia="lt-LT"/>
        </w:rPr>
        <w:t xml:space="preserve"> papunktį taip:</w:t>
      </w:r>
    </w:p>
    <w:p w14:paraId="39DCD523" w14:textId="77777777" w:rsidR="00CE1405" w:rsidRDefault="00CE1405" w:rsidP="00CE1405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CE1405">
        <w:rPr>
          <w:rFonts w:ascii="Times New Roman" w:hAnsi="Times New Roman"/>
          <w:sz w:val="24"/>
          <w:szCs w:val="24"/>
          <w:lang w:eastAsia="lt-LT"/>
        </w:rPr>
        <w:t>„1.2.10. asignavimus  investicijų projektams finansuoti paskolų lėšomis – 2 004,0 tūkst. Eur (12 priedas)</w:t>
      </w:r>
      <w:r w:rsidR="00BD2A34">
        <w:rPr>
          <w:rFonts w:ascii="Times New Roman" w:hAnsi="Times New Roman"/>
          <w:sz w:val="24"/>
          <w:szCs w:val="24"/>
          <w:lang w:eastAsia="lt-LT"/>
        </w:rPr>
        <w:t>“</w:t>
      </w:r>
      <w:r w:rsidRPr="00CE1405">
        <w:rPr>
          <w:rFonts w:ascii="Times New Roman" w:hAnsi="Times New Roman"/>
          <w:sz w:val="24"/>
          <w:szCs w:val="24"/>
          <w:lang w:eastAsia="lt-LT"/>
        </w:rPr>
        <w:t>.</w:t>
      </w:r>
    </w:p>
    <w:p w14:paraId="67E983D1" w14:textId="77777777" w:rsidR="00CE1405" w:rsidRPr="00297A1A" w:rsidRDefault="00CE1405" w:rsidP="00CE1405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1.11.1 </w:t>
      </w:r>
      <w:r w:rsidRPr="00297A1A">
        <w:rPr>
          <w:rFonts w:ascii="Times New Roman" w:eastAsia="Times New Roman" w:hAnsi="Times New Roman"/>
          <w:sz w:val="24"/>
          <w:szCs w:val="24"/>
        </w:rPr>
        <w:t>Išdėstyti 1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„Kėdainių</w:t>
      </w:r>
      <w:r w:rsidRPr="00CE1405">
        <w:rPr>
          <w:rFonts w:ascii="Times New Roman" w:eastAsia="Times New Roman" w:hAnsi="Times New Roman"/>
          <w:sz w:val="24"/>
          <w:szCs w:val="24"/>
        </w:rPr>
        <w:t xml:space="preserve"> rajono savivaldybės  2023 metų biudžeto asignavimai investicijų projektams finansuoti  paskolų lėšomis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297A1A">
        <w:rPr>
          <w:rFonts w:ascii="Times New Roman" w:hAnsi="Times New Roman"/>
          <w:sz w:val="24"/>
          <w:szCs w:val="24"/>
        </w:rPr>
        <w:t>nauja redakcija (pridedama).</w:t>
      </w:r>
    </w:p>
    <w:p w14:paraId="0472DC8B" w14:textId="77777777" w:rsidR="00CE1405" w:rsidRDefault="00CE1405" w:rsidP="00CE1405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1.12. </w:t>
      </w:r>
      <w:r w:rsidRPr="00297A1A">
        <w:rPr>
          <w:rFonts w:ascii="Times New Roman" w:hAnsi="Times New Roman"/>
          <w:sz w:val="24"/>
          <w:szCs w:val="24"/>
          <w:lang w:eastAsia="lt-LT"/>
        </w:rPr>
        <w:t>Išdėstyti 1.</w:t>
      </w:r>
      <w:r>
        <w:rPr>
          <w:rFonts w:ascii="Times New Roman" w:hAnsi="Times New Roman"/>
          <w:sz w:val="24"/>
          <w:szCs w:val="24"/>
          <w:lang w:eastAsia="lt-LT"/>
        </w:rPr>
        <w:t>3</w:t>
      </w:r>
      <w:r w:rsidRPr="00297A1A">
        <w:rPr>
          <w:rFonts w:ascii="Times New Roman" w:hAnsi="Times New Roman"/>
          <w:sz w:val="24"/>
          <w:szCs w:val="24"/>
          <w:lang w:eastAsia="lt-LT"/>
        </w:rPr>
        <w:t xml:space="preserve"> papunktį taip:</w:t>
      </w:r>
    </w:p>
    <w:p w14:paraId="45837E63" w14:textId="77777777" w:rsidR="00CE1405" w:rsidRDefault="00CE1405" w:rsidP="00CE1405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CE1405">
        <w:rPr>
          <w:rFonts w:ascii="Times New Roman" w:hAnsi="Times New Roman"/>
          <w:sz w:val="24"/>
          <w:szCs w:val="24"/>
          <w:lang w:eastAsia="lt-LT"/>
        </w:rPr>
        <w:t xml:space="preserve">„1.3. Kėdainių rajono savivaldybės aplinkos apsaugos rėmimo specialiosios programos 2023 m. priemonių sąmatą – </w:t>
      </w:r>
      <w:r w:rsidR="00EC530A">
        <w:rPr>
          <w:rFonts w:ascii="Times New Roman" w:hAnsi="Times New Roman"/>
          <w:sz w:val="24"/>
          <w:szCs w:val="24"/>
          <w:lang w:eastAsia="lt-LT"/>
        </w:rPr>
        <w:t xml:space="preserve">681,2 tūkst. Eur </w:t>
      </w:r>
      <w:r w:rsidRPr="00EC530A">
        <w:rPr>
          <w:rFonts w:ascii="Times New Roman" w:hAnsi="Times New Roman"/>
          <w:b/>
          <w:bCs/>
          <w:sz w:val="24"/>
          <w:szCs w:val="24"/>
          <w:lang w:eastAsia="lt-LT"/>
        </w:rPr>
        <w:t>764,0 tūkst. Eur</w:t>
      </w:r>
      <w:r w:rsidRPr="00CE1405">
        <w:rPr>
          <w:rFonts w:ascii="Times New Roman" w:hAnsi="Times New Roman"/>
          <w:sz w:val="24"/>
          <w:szCs w:val="24"/>
          <w:lang w:eastAsia="lt-LT"/>
        </w:rPr>
        <w:t xml:space="preserve"> (13 priedas)</w:t>
      </w:r>
      <w:r w:rsidR="00BD2A34">
        <w:rPr>
          <w:rFonts w:ascii="Times New Roman" w:hAnsi="Times New Roman"/>
          <w:sz w:val="24"/>
          <w:szCs w:val="24"/>
          <w:lang w:eastAsia="lt-LT"/>
        </w:rPr>
        <w:t>“</w:t>
      </w:r>
      <w:r w:rsidRPr="00CE1405">
        <w:rPr>
          <w:rFonts w:ascii="Times New Roman" w:hAnsi="Times New Roman"/>
          <w:sz w:val="24"/>
          <w:szCs w:val="24"/>
          <w:lang w:eastAsia="lt-LT"/>
        </w:rPr>
        <w:t>.</w:t>
      </w:r>
    </w:p>
    <w:p w14:paraId="60947727" w14:textId="77777777" w:rsidR="00CE1405" w:rsidRPr="00CE1405" w:rsidRDefault="00CE1405" w:rsidP="00BC4772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1.12.1. </w:t>
      </w:r>
      <w:r w:rsidRPr="00297A1A">
        <w:rPr>
          <w:rFonts w:ascii="Times New Roman" w:eastAsia="Times New Roman" w:hAnsi="Times New Roman"/>
          <w:sz w:val="24"/>
          <w:szCs w:val="24"/>
        </w:rPr>
        <w:t>Išdėstyti 1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„K</w:t>
      </w:r>
      <w:r w:rsidRPr="00CE1405">
        <w:rPr>
          <w:rFonts w:ascii="Times New Roman" w:eastAsia="Times New Roman" w:hAnsi="Times New Roman"/>
          <w:sz w:val="24"/>
          <w:szCs w:val="24"/>
        </w:rPr>
        <w:t>ėdainių rajono savivaldybės aplinkos apsaugos rėmimo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E1405">
        <w:rPr>
          <w:rFonts w:ascii="Times New Roman" w:eastAsia="Times New Roman" w:hAnsi="Times New Roman"/>
          <w:sz w:val="24"/>
          <w:szCs w:val="24"/>
        </w:rPr>
        <w:t xml:space="preserve">  specialiosios programos 2023 metų priemonių sąmata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297A1A">
        <w:rPr>
          <w:rFonts w:ascii="Times New Roman" w:hAnsi="Times New Roman"/>
          <w:sz w:val="24"/>
          <w:szCs w:val="24"/>
        </w:rPr>
        <w:t>nauja redakcija (pridedama).</w:t>
      </w:r>
      <w:r w:rsidRPr="00CE1405">
        <w:rPr>
          <w:rFonts w:ascii="Times New Roman" w:eastAsia="Times New Roman" w:hAnsi="Times New Roman"/>
          <w:sz w:val="24"/>
          <w:szCs w:val="24"/>
        </w:rPr>
        <w:t xml:space="preserve">            </w:t>
      </w:r>
    </w:p>
    <w:p w14:paraId="3AABEF2E" w14:textId="77777777" w:rsidR="00733F72" w:rsidRPr="00297A1A" w:rsidRDefault="00B273F2" w:rsidP="008F57F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2. Pavesti vykdyti sprendimą administracijos direktoriui, savivaldybės įstaigų vadovams</w:t>
      </w:r>
      <w:r w:rsidR="001A08B4" w:rsidRPr="00297A1A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710393A5" w14:textId="77777777" w:rsidR="002E1EDF" w:rsidRPr="00297A1A" w:rsidRDefault="002E1EDF" w:rsidP="002228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1441C46" w14:textId="77777777" w:rsidR="002E1EDF" w:rsidRPr="00297A1A" w:rsidRDefault="00733F72" w:rsidP="002E1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14:paraId="1CFD82AC" w14:textId="77777777" w:rsidR="00990D35" w:rsidRPr="00297A1A" w:rsidRDefault="00990D35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448AC0C6" w14:textId="77777777" w:rsidR="00990D35" w:rsidRPr="00297A1A" w:rsidRDefault="00990D35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1A123FED" w14:textId="77777777" w:rsidR="00A14D37" w:rsidRPr="00297A1A" w:rsidRDefault="005B1D58" w:rsidP="007E3ACB">
      <w:pPr>
        <w:spacing w:after="0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hAnsi="Times New Roman"/>
          <w:sz w:val="24"/>
          <w:szCs w:val="24"/>
        </w:rPr>
        <w:tab/>
      </w:r>
      <w:r w:rsidR="00C30DC7" w:rsidRPr="00297A1A">
        <w:rPr>
          <w:rFonts w:ascii="Times New Roman" w:hAnsi="Times New Roman"/>
          <w:sz w:val="24"/>
          <w:szCs w:val="24"/>
        </w:rPr>
        <w:t xml:space="preserve"> </w:t>
      </w:r>
    </w:p>
    <w:sectPr w:rsidR="00A14D37" w:rsidRPr="00297A1A" w:rsidSect="00EA5E5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" w15:restartNumberingAfterBreak="0">
    <w:nsid w:val="145C3DCB"/>
    <w:multiLevelType w:val="hybridMultilevel"/>
    <w:tmpl w:val="00B43DBA"/>
    <w:lvl w:ilvl="0" w:tplc="B262F8BC">
      <w:start w:val="1"/>
      <w:numFmt w:val="decimal"/>
      <w:lvlText w:val="%1."/>
      <w:lvlJc w:val="left"/>
      <w:pPr>
        <w:ind w:left="885" w:hanging="525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5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90FCC"/>
    <w:multiLevelType w:val="hybridMultilevel"/>
    <w:tmpl w:val="0554AD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5003D"/>
    <w:multiLevelType w:val="hybridMultilevel"/>
    <w:tmpl w:val="B13857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A68D4"/>
    <w:multiLevelType w:val="hybridMultilevel"/>
    <w:tmpl w:val="A8681E60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0" w15:restartNumberingAfterBreak="0">
    <w:nsid w:val="68956710"/>
    <w:multiLevelType w:val="hybridMultilevel"/>
    <w:tmpl w:val="42D4516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818FF"/>
    <w:multiLevelType w:val="hybridMultilevel"/>
    <w:tmpl w:val="20B4DC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583812">
    <w:abstractNumId w:val="0"/>
  </w:num>
  <w:num w:numId="2" w16cid:durableId="128667310">
    <w:abstractNumId w:val="1"/>
  </w:num>
  <w:num w:numId="3" w16cid:durableId="954825592">
    <w:abstractNumId w:val="4"/>
  </w:num>
  <w:num w:numId="4" w16cid:durableId="104276169">
    <w:abstractNumId w:val="13"/>
  </w:num>
  <w:num w:numId="5" w16cid:durableId="2075545089">
    <w:abstractNumId w:val="7"/>
  </w:num>
  <w:num w:numId="6" w16cid:durableId="1154832805">
    <w:abstractNumId w:val="14"/>
  </w:num>
  <w:num w:numId="7" w16cid:durableId="1548100365">
    <w:abstractNumId w:val="12"/>
  </w:num>
  <w:num w:numId="8" w16cid:durableId="1942567415">
    <w:abstractNumId w:val="5"/>
  </w:num>
  <w:num w:numId="9" w16cid:durableId="190918983">
    <w:abstractNumId w:val="3"/>
  </w:num>
  <w:num w:numId="10" w16cid:durableId="451091441">
    <w:abstractNumId w:val="10"/>
  </w:num>
  <w:num w:numId="11" w16cid:durableId="504517145">
    <w:abstractNumId w:val="2"/>
  </w:num>
  <w:num w:numId="12" w16cid:durableId="1452550926">
    <w:abstractNumId w:val="6"/>
  </w:num>
  <w:num w:numId="13" w16cid:durableId="38171006">
    <w:abstractNumId w:val="9"/>
  </w:num>
  <w:num w:numId="14" w16cid:durableId="893351785">
    <w:abstractNumId w:val="11"/>
  </w:num>
  <w:num w:numId="15" w16cid:durableId="1513685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72"/>
    <w:rsid w:val="00001977"/>
    <w:rsid w:val="0003712A"/>
    <w:rsid w:val="00045754"/>
    <w:rsid w:val="00050646"/>
    <w:rsid w:val="0006130A"/>
    <w:rsid w:val="00084605"/>
    <w:rsid w:val="000C176F"/>
    <w:rsid w:val="000C2882"/>
    <w:rsid w:val="000D3E83"/>
    <w:rsid w:val="000E394E"/>
    <w:rsid w:val="000F4EB5"/>
    <w:rsid w:val="00110DA6"/>
    <w:rsid w:val="00124AFB"/>
    <w:rsid w:val="001469C2"/>
    <w:rsid w:val="001512FF"/>
    <w:rsid w:val="00154E6A"/>
    <w:rsid w:val="00166227"/>
    <w:rsid w:val="001764C0"/>
    <w:rsid w:val="00177E7E"/>
    <w:rsid w:val="00186232"/>
    <w:rsid w:val="00191841"/>
    <w:rsid w:val="001A08B4"/>
    <w:rsid w:val="001A0EE0"/>
    <w:rsid w:val="001A1BEE"/>
    <w:rsid w:val="001C49FA"/>
    <w:rsid w:val="001D7718"/>
    <w:rsid w:val="002057D9"/>
    <w:rsid w:val="00214898"/>
    <w:rsid w:val="00217E15"/>
    <w:rsid w:val="002228F4"/>
    <w:rsid w:val="0022635D"/>
    <w:rsid w:val="00230CB2"/>
    <w:rsid w:val="00240408"/>
    <w:rsid w:val="0026106B"/>
    <w:rsid w:val="002636AC"/>
    <w:rsid w:val="00270105"/>
    <w:rsid w:val="002916ED"/>
    <w:rsid w:val="00292233"/>
    <w:rsid w:val="00294FD6"/>
    <w:rsid w:val="00297A1A"/>
    <w:rsid w:val="002A3651"/>
    <w:rsid w:val="002A4044"/>
    <w:rsid w:val="002B0A13"/>
    <w:rsid w:val="002B0F67"/>
    <w:rsid w:val="002B2D26"/>
    <w:rsid w:val="002C23CF"/>
    <w:rsid w:val="002E1EDF"/>
    <w:rsid w:val="002E4737"/>
    <w:rsid w:val="002F1FBB"/>
    <w:rsid w:val="00301E51"/>
    <w:rsid w:val="0030433A"/>
    <w:rsid w:val="00305842"/>
    <w:rsid w:val="00315A1D"/>
    <w:rsid w:val="0032122A"/>
    <w:rsid w:val="003216C6"/>
    <w:rsid w:val="00322990"/>
    <w:rsid w:val="003439C8"/>
    <w:rsid w:val="00352B8B"/>
    <w:rsid w:val="0037141C"/>
    <w:rsid w:val="00373287"/>
    <w:rsid w:val="00385B04"/>
    <w:rsid w:val="003D3588"/>
    <w:rsid w:val="003D489D"/>
    <w:rsid w:val="003E016A"/>
    <w:rsid w:val="00401F7E"/>
    <w:rsid w:val="004023EE"/>
    <w:rsid w:val="00406BBA"/>
    <w:rsid w:val="004073B4"/>
    <w:rsid w:val="00413F1D"/>
    <w:rsid w:val="00421D97"/>
    <w:rsid w:val="00444221"/>
    <w:rsid w:val="00451F3D"/>
    <w:rsid w:val="0047410A"/>
    <w:rsid w:val="004A7B1B"/>
    <w:rsid w:val="004B630F"/>
    <w:rsid w:val="004B77C3"/>
    <w:rsid w:val="004C136F"/>
    <w:rsid w:val="004C2E9E"/>
    <w:rsid w:val="004D5A1E"/>
    <w:rsid w:val="00514A46"/>
    <w:rsid w:val="00520336"/>
    <w:rsid w:val="00532DDC"/>
    <w:rsid w:val="0054099B"/>
    <w:rsid w:val="00547612"/>
    <w:rsid w:val="00557D49"/>
    <w:rsid w:val="00576F08"/>
    <w:rsid w:val="00587A48"/>
    <w:rsid w:val="00591F9C"/>
    <w:rsid w:val="00592A8F"/>
    <w:rsid w:val="005965E6"/>
    <w:rsid w:val="005B1D58"/>
    <w:rsid w:val="005C6285"/>
    <w:rsid w:val="005D3CAB"/>
    <w:rsid w:val="005E6379"/>
    <w:rsid w:val="005F33B7"/>
    <w:rsid w:val="005F4C02"/>
    <w:rsid w:val="005F6E9E"/>
    <w:rsid w:val="00617A4A"/>
    <w:rsid w:val="00630627"/>
    <w:rsid w:val="0064068A"/>
    <w:rsid w:val="00647437"/>
    <w:rsid w:val="00653F94"/>
    <w:rsid w:val="00671290"/>
    <w:rsid w:val="006B694A"/>
    <w:rsid w:val="006C13C9"/>
    <w:rsid w:val="006C4F3B"/>
    <w:rsid w:val="006C745D"/>
    <w:rsid w:val="006F2304"/>
    <w:rsid w:val="007024DB"/>
    <w:rsid w:val="00714E72"/>
    <w:rsid w:val="00721107"/>
    <w:rsid w:val="00727E2A"/>
    <w:rsid w:val="00733F72"/>
    <w:rsid w:val="007442F2"/>
    <w:rsid w:val="00747FBD"/>
    <w:rsid w:val="007528C2"/>
    <w:rsid w:val="00753C90"/>
    <w:rsid w:val="00753DF5"/>
    <w:rsid w:val="007755C6"/>
    <w:rsid w:val="00776D19"/>
    <w:rsid w:val="00787553"/>
    <w:rsid w:val="00797531"/>
    <w:rsid w:val="007A338B"/>
    <w:rsid w:val="007B13E2"/>
    <w:rsid w:val="007C1ABD"/>
    <w:rsid w:val="007D5BB7"/>
    <w:rsid w:val="007E236F"/>
    <w:rsid w:val="007E3ACB"/>
    <w:rsid w:val="007F3269"/>
    <w:rsid w:val="007F57A0"/>
    <w:rsid w:val="007F759E"/>
    <w:rsid w:val="00803FDA"/>
    <w:rsid w:val="00827682"/>
    <w:rsid w:val="00853A4C"/>
    <w:rsid w:val="00864618"/>
    <w:rsid w:val="00892507"/>
    <w:rsid w:val="008978B0"/>
    <w:rsid w:val="008A1A79"/>
    <w:rsid w:val="008B08F5"/>
    <w:rsid w:val="008B0E58"/>
    <w:rsid w:val="008C4B41"/>
    <w:rsid w:val="008E0B43"/>
    <w:rsid w:val="008E1D28"/>
    <w:rsid w:val="008E45A6"/>
    <w:rsid w:val="008E7062"/>
    <w:rsid w:val="008F1D10"/>
    <w:rsid w:val="008F57FE"/>
    <w:rsid w:val="00911F92"/>
    <w:rsid w:val="00925AFC"/>
    <w:rsid w:val="00926C01"/>
    <w:rsid w:val="00930865"/>
    <w:rsid w:val="009314CF"/>
    <w:rsid w:val="00935EFB"/>
    <w:rsid w:val="009451E3"/>
    <w:rsid w:val="00955DEB"/>
    <w:rsid w:val="00963662"/>
    <w:rsid w:val="009647D2"/>
    <w:rsid w:val="00971390"/>
    <w:rsid w:val="00971FED"/>
    <w:rsid w:val="00984F08"/>
    <w:rsid w:val="0098551E"/>
    <w:rsid w:val="00990D35"/>
    <w:rsid w:val="009A2BAC"/>
    <w:rsid w:val="009B2F0E"/>
    <w:rsid w:val="009D16A7"/>
    <w:rsid w:val="009D60D1"/>
    <w:rsid w:val="009F1BDE"/>
    <w:rsid w:val="00A05564"/>
    <w:rsid w:val="00A0580E"/>
    <w:rsid w:val="00A14D37"/>
    <w:rsid w:val="00A204EC"/>
    <w:rsid w:val="00A25C7D"/>
    <w:rsid w:val="00A26D49"/>
    <w:rsid w:val="00A271A3"/>
    <w:rsid w:val="00A34007"/>
    <w:rsid w:val="00A76C86"/>
    <w:rsid w:val="00A85069"/>
    <w:rsid w:val="00A90FE3"/>
    <w:rsid w:val="00AA5268"/>
    <w:rsid w:val="00AC0056"/>
    <w:rsid w:val="00AF6279"/>
    <w:rsid w:val="00B12167"/>
    <w:rsid w:val="00B15877"/>
    <w:rsid w:val="00B24CF8"/>
    <w:rsid w:val="00B273F2"/>
    <w:rsid w:val="00B30498"/>
    <w:rsid w:val="00B30929"/>
    <w:rsid w:val="00B31760"/>
    <w:rsid w:val="00B3434C"/>
    <w:rsid w:val="00B5185F"/>
    <w:rsid w:val="00B51913"/>
    <w:rsid w:val="00B67CE2"/>
    <w:rsid w:val="00B719CF"/>
    <w:rsid w:val="00B87400"/>
    <w:rsid w:val="00BB03F9"/>
    <w:rsid w:val="00BB6C94"/>
    <w:rsid w:val="00BC4772"/>
    <w:rsid w:val="00BC60F0"/>
    <w:rsid w:val="00BD2A34"/>
    <w:rsid w:val="00BE22B0"/>
    <w:rsid w:val="00BE43DD"/>
    <w:rsid w:val="00BE7275"/>
    <w:rsid w:val="00BF7407"/>
    <w:rsid w:val="00C02032"/>
    <w:rsid w:val="00C30DC7"/>
    <w:rsid w:val="00C36107"/>
    <w:rsid w:val="00C37D42"/>
    <w:rsid w:val="00C40AC4"/>
    <w:rsid w:val="00C53755"/>
    <w:rsid w:val="00C643A0"/>
    <w:rsid w:val="00C707E8"/>
    <w:rsid w:val="00C91E86"/>
    <w:rsid w:val="00C93D14"/>
    <w:rsid w:val="00C97325"/>
    <w:rsid w:val="00CA3788"/>
    <w:rsid w:val="00CB0406"/>
    <w:rsid w:val="00CB4DEC"/>
    <w:rsid w:val="00CD077E"/>
    <w:rsid w:val="00CE1405"/>
    <w:rsid w:val="00CE1552"/>
    <w:rsid w:val="00CE6A81"/>
    <w:rsid w:val="00CF0748"/>
    <w:rsid w:val="00CF2744"/>
    <w:rsid w:val="00D06279"/>
    <w:rsid w:val="00D2349A"/>
    <w:rsid w:val="00D4729F"/>
    <w:rsid w:val="00D51A1C"/>
    <w:rsid w:val="00D57892"/>
    <w:rsid w:val="00D64C4B"/>
    <w:rsid w:val="00D6646B"/>
    <w:rsid w:val="00D70294"/>
    <w:rsid w:val="00D75390"/>
    <w:rsid w:val="00D80C7D"/>
    <w:rsid w:val="00D8506C"/>
    <w:rsid w:val="00D94456"/>
    <w:rsid w:val="00DB3E80"/>
    <w:rsid w:val="00DC45E2"/>
    <w:rsid w:val="00DC512F"/>
    <w:rsid w:val="00DE3ED6"/>
    <w:rsid w:val="00DF3224"/>
    <w:rsid w:val="00E010DD"/>
    <w:rsid w:val="00E11A76"/>
    <w:rsid w:val="00E225E4"/>
    <w:rsid w:val="00E23861"/>
    <w:rsid w:val="00E23DCA"/>
    <w:rsid w:val="00E24DB6"/>
    <w:rsid w:val="00E40E93"/>
    <w:rsid w:val="00E4518E"/>
    <w:rsid w:val="00E62148"/>
    <w:rsid w:val="00E7619D"/>
    <w:rsid w:val="00E90ECB"/>
    <w:rsid w:val="00EA5E50"/>
    <w:rsid w:val="00EB2844"/>
    <w:rsid w:val="00EB577C"/>
    <w:rsid w:val="00EC0CF9"/>
    <w:rsid w:val="00EC367A"/>
    <w:rsid w:val="00EC4D07"/>
    <w:rsid w:val="00EC530A"/>
    <w:rsid w:val="00ED31D4"/>
    <w:rsid w:val="00EF342C"/>
    <w:rsid w:val="00EF6DFF"/>
    <w:rsid w:val="00EF78D4"/>
    <w:rsid w:val="00F11F4C"/>
    <w:rsid w:val="00F169A7"/>
    <w:rsid w:val="00F1778F"/>
    <w:rsid w:val="00F20FDE"/>
    <w:rsid w:val="00F220ED"/>
    <w:rsid w:val="00F359A0"/>
    <w:rsid w:val="00F435A2"/>
    <w:rsid w:val="00F47C60"/>
    <w:rsid w:val="00F5002C"/>
    <w:rsid w:val="00F55FAC"/>
    <w:rsid w:val="00F60D86"/>
    <w:rsid w:val="00F60F86"/>
    <w:rsid w:val="00F7094E"/>
    <w:rsid w:val="00F80D43"/>
    <w:rsid w:val="00F91C97"/>
    <w:rsid w:val="00F949C2"/>
    <w:rsid w:val="00FB374F"/>
    <w:rsid w:val="00FD7216"/>
    <w:rsid w:val="00FD7CAB"/>
    <w:rsid w:val="00FE09CD"/>
    <w:rsid w:val="00F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9368215"/>
  <w15:chartTrackingRefBased/>
  <w15:docId w15:val="{60DE1F2F-9FDA-44F1-A69E-B059A974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">
    <w:name w:val="Body text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917E1-FBD8-42AB-B2C4-807E2605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3193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Jolanta Sakavičienė</cp:lastModifiedBy>
  <cp:revision>2</cp:revision>
  <cp:lastPrinted>2023-05-11T08:00:00Z</cp:lastPrinted>
  <dcterms:created xsi:type="dcterms:W3CDTF">2023-09-20T11:21:00Z</dcterms:created>
  <dcterms:modified xsi:type="dcterms:W3CDTF">2023-09-20T11:21:00Z</dcterms:modified>
</cp:coreProperties>
</file>