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32838" w14:textId="77777777" w:rsidR="00CA66F6" w:rsidRPr="002F77D6" w:rsidRDefault="00CA66F6" w:rsidP="00CA66F6">
      <w:pPr>
        <w:jc w:val="right"/>
        <w:rPr>
          <w:b/>
          <w:sz w:val="24"/>
          <w:szCs w:val="24"/>
        </w:rPr>
      </w:pPr>
      <w:r w:rsidRPr="002F77D6">
        <w:rPr>
          <w:b/>
          <w:sz w:val="24"/>
          <w:szCs w:val="24"/>
        </w:rPr>
        <w:t>Projektas</w:t>
      </w:r>
    </w:p>
    <w:p w14:paraId="7F0ABB51" w14:textId="77777777" w:rsidR="00CA66F6" w:rsidRPr="002F77D6" w:rsidRDefault="00CA66F6" w:rsidP="00CA66F6">
      <w:pPr>
        <w:ind w:left="3600" w:firstLine="720"/>
        <w:rPr>
          <w:sz w:val="24"/>
          <w:szCs w:val="24"/>
        </w:rPr>
      </w:pPr>
      <w:r w:rsidRPr="002F77D6">
        <w:rPr>
          <w:noProof/>
          <w:sz w:val="24"/>
          <w:szCs w:val="24"/>
          <w:lang w:eastAsia="lt-LT"/>
        </w:rPr>
        <w:drawing>
          <wp:inline distT="0" distB="0" distL="0" distR="0" wp14:anchorId="15336C93" wp14:editId="70D90B8E">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r w:rsidRPr="002F77D6">
        <w:rPr>
          <w:sz w:val="24"/>
          <w:szCs w:val="24"/>
        </w:rPr>
        <w:tab/>
      </w:r>
    </w:p>
    <w:p w14:paraId="59C0FD7F" w14:textId="77777777" w:rsidR="00CA66F6" w:rsidRPr="002F77D6" w:rsidRDefault="00CA66F6" w:rsidP="00CA66F6">
      <w:pPr>
        <w:pStyle w:val="Paantrat"/>
        <w:rPr>
          <w:bCs/>
          <w:szCs w:val="24"/>
        </w:rPr>
      </w:pPr>
      <w:r w:rsidRPr="002F77D6">
        <w:rPr>
          <w:bCs/>
          <w:szCs w:val="24"/>
        </w:rPr>
        <w:t>KĖDAINIŲ RAJONO SAVIVALDYBĖS TARYBA</w:t>
      </w:r>
    </w:p>
    <w:p w14:paraId="5BC9E0B4" w14:textId="77777777" w:rsidR="00CA66F6" w:rsidRPr="002F77D6" w:rsidRDefault="00CA66F6" w:rsidP="00CA66F6">
      <w:pPr>
        <w:jc w:val="center"/>
        <w:rPr>
          <w:b/>
          <w:bCs/>
          <w:sz w:val="24"/>
          <w:szCs w:val="24"/>
        </w:rPr>
      </w:pPr>
    </w:p>
    <w:p w14:paraId="6ABE44FC" w14:textId="77777777" w:rsidR="00CA66F6" w:rsidRPr="002F77D6" w:rsidRDefault="00CA66F6" w:rsidP="00CA66F6">
      <w:pPr>
        <w:jc w:val="center"/>
        <w:rPr>
          <w:b/>
          <w:bCs/>
          <w:sz w:val="24"/>
          <w:szCs w:val="24"/>
        </w:rPr>
      </w:pPr>
      <w:r w:rsidRPr="002F77D6">
        <w:rPr>
          <w:b/>
          <w:bCs/>
          <w:sz w:val="24"/>
          <w:szCs w:val="24"/>
        </w:rPr>
        <w:t>SPRENDIMAS</w:t>
      </w:r>
    </w:p>
    <w:p w14:paraId="06A6C4A2" w14:textId="77777777" w:rsidR="00242E5E" w:rsidRDefault="00CA66F6" w:rsidP="002C5261">
      <w:pPr>
        <w:pStyle w:val="WW-trauka11111111111"/>
        <w:tabs>
          <w:tab w:val="left" w:pos="597"/>
          <w:tab w:val="left" w:pos="792"/>
        </w:tabs>
        <w:spacing w:after="0"/>
        <w:ind w:left="30" w:firstLine="0"/>
        <w:jc w:val="center"/>
        <w:rPr>
          <w:b/>
        </w:rPr>
      </w:pPr>
      <w:r w:rsidRPr="002F77D6">
        <w:rPr>
          <w:b/>
          <w:bCs/>
        </w:rPr>
        <w:t xml:space="preserve">DĖL </w:t>
      </w:r>
      <w:r w:rsidR="002C5261" w:rsidRPr="002C5261">
        <w:rPr>
          <w:b/>
        </w:rPr>
        <w:t xml:space="preserve">KĖDAINIŲ RAJONO SAVIVALDYBĖS PRIKLAUSOMYBĘ SUKELIANČIŲ </w:t>
      </w:r>
    </w:p>
    <w:p w14:paraId="091714E1" w14:textId="40BC6DA2" w:rsidR="00242E5E" w:rsidRDefault="002C5261" w:rsidP="002C5261">
      <w:pPr>
        <w:pStyle w:val="WW-trauka11111111111"/>
        <w:tabs>
          <w:tab w:val="left" w:pos="597"/>
          <w:tab w:val="left" w:pos="792"/>
        </w:tabs>
        <w:spacing w:after="0"/>
        <w:ind w:left="30" w:firstLine="0"/>
        <w:jc w:val="center"/>
        <w:rPr>
          <w:b/>
        </w:rPr>
      </w:pPr>
      <w:r w:rsidRPr="002C5261">
        <w:rPr>
          <w:b/>
        </w:rPr>
        <w:t>MEDŽIAGŲ VARTOJI</w:t>
      </w:r>
      <w:r w:rsidR="00BC58E9">
        <w:rPr>
          <w:b/>
        </w:rPr>
        <w:t>MO MAŽINIMO IR PREVENCIJOS 2024−</w:t>
      </w:r>
      <w:r w:rsidRPr="002C5261">
        <w:rPr>
          <w:b/>
        </w:rPr>
        <w:t xml:space="preserve">2027 METŲ </w:t>
      </w:r>
    </w:p>
    <w:p w14:paraId="08325D4A" w14:textId="46D233B9" w:rsidR="00CA66F6" w:rsidRPr="002F77D6" w:rsidRDefault="002C5261" w:rsidP="002C5261">
      <w:pPr>
        <w:pStyle w:val="WW-trauka11111111111"/>
        <w:tabs>
          <w:tab w:val="left" w:pos="597"/>
          <w:tab w:val="left" w:pos="792"/>
        </w:tabs>
        <w:spacing w:after="0"/>
        <w:ind w:left="30" w:firstLine="0"/>
        <w:jc w:val="center"/>
        <w:rPr>
          <w:b/>
          <w:bCs/>
          <w:caps/>
        </w:rPr>
      </w:pPr>
      <w:r w:rsidRPr="002C5261">
        <w:rPr>
          <w:b/>
        </w:rPr>
        <w:t>PROGRAM</w:t>
      </w:r>
      <w:r w:rsidR="00242E5E">
        <w:rPr>
          <w:b/>
        </w:rPr>
        <w:t>OS PA</w:t>
      </w:r>
      <w:r w:rsidR="00CA66F6" w:rsidRPr="002F77D6">
        <w:rPr>
          <w:b/>
        </w:rPr>
        <w:t>TVIRTINIMO</w:t>
      </w:r>
    </w:p>
    <w:p w14:paraId="0F3193D0" w14:textId="77777777" w:rsidR="00CA66F6" w:rsidRPr="002F77D6" w:rsidRDefault="00CA66F6" w:rsidP="00CA66F6">
      <w:pPr>
        <w:pStyle w:val="WW-trauka11111111111"/>
        <w:tabs>
          <w:tab w:val="left" w:pos="597"/>
          <w:tab w:val="left" w:pos="792"/>
        </w:tabs>
        <w:spacing w:after="0"/>
        <w:ind w:left="30" w:firstLine="0"/>
        <w:jc w:val="center"/>
        <w:rPr>
          <w:b/>
          <w:bCs/>
          <w:caps/>
        </w:rPr>
      </w:pPr>
    </w:p>
    <w:p w14:paraId="7C004150" w14:textId="33D889ED" w:rsidR="00CA66F6" w:rsidRPr="002F77D6" w:rsidRDefault="00CA66F6" w:rsidP="00CA66F6">
      <w:pPr>
        <w:jc w:val="center"/>
        <w:rPr>
          <w:sz w:val="24"/>
          <w:szCs w:val="24"/>
        </w:rPr>
      </w:pPr>
      <w:r w:rsidRPr="002F77D6">
        <w:rPr>
          <w:sz w:val="24"/>
          <w:szCs w:val="24"/>
        </w:rPr>
        <w:t xml:space="preserve">2023 m. </w:t>
      </w:r>
      <w:r w:rsidR="002C5261">
        <w:rPr>
          <w:sz w:val="24"/>
          <w:szCs w:val="24"/>
        </w:rPr>
        <w:t>gruodžio</w:t>
      </w:r>
      <w:r w:rsidRPr="002F77D6">
        <w:rPr>
          <w:sz w:val="24"/>
          <w:szCs w:val="24"/>
        </w:rPr>
        <w:t xml:space="preserve"> </w:t>
      </w:r>
      <w:r w:rsidR="00A277DC">
        <w:rPr>
          <w:sz w:val="24"/>
          <w:szCs w:val="24"/>
        </w:rPr>
        <w:t>7</w:t>
      </w:r>
      <w:r w:rsidRPr="002F77D6">
        <w:rPr>
          <w:sz w:val="24"/>
          <w:szCs w:val="24"/>
        </w:rPr>
        <w:t xml:space="preserve"> d. Nr. SP-</w:t>
      </w:r>
      <w:r w:rsidR="00A277DC">
        <w:rPr>
          <w:sz w:val="24"/>
          <w:szCs w:val="24"/>
        </w:rPr>
        <w:t>371</w:t>
      </w:r>
    </w:p>
    <w:p w14:paraId="30D6A774" w14:textId="77777777" w:rsidR="00CA66F6" w:rsidRPr="002F77D6" w:rsidRDefault="00CA66F6" w:rsidP="00CA66F6">
      <w:pPr>
        <w:jc w:val="center"/>
        <w:rPr>
          <w:sz w:val="24"/>
          <w:szCs w:val="24"/>
        </w:rPr>
      </w:pPr>
      <w:r w:rsidRPr="002F77D6">
        <w:rPr>
          <w:sz w:val="24"/>
          <w:szCs w:val="24"/>
        </w:rPr>
        <w:t xml:space="preserve"> Kėdainiai</w:t>
      </w:r>
    </w:p>
    <w:p w14:paraId="35E2DDB1" w14:textId="77777777" w:rsidR="00CA66F6" w:rsidRPr="002F77D6" w:rsidRDefault="00CA66F6" w:rsidP="00CA66F6">
      <w:pPr>
        <w:jc w:val="both"/>
        <w:rPr>
          <w:color w:val="FF0000"/>
          <w:sz w:val="24"/>
          <w:szCs w:val="24"/>
        </w:rPr>
      </w:pPr>
      <w:bookmarkStart w:id="0" w:name="_Hlk103344895"/>
    </w:p>
    <w:bookmarkEnd w:id="0"/>
    <w:p w14:paraId="32F9495B" w14:textId="5AAE4FEF" w:rsidR="00341B91" w:rsidRDefault="00CA66F6" w:rsidP="00CA66F6">
      <w:pPr>
        <w:ind w:firstLine="680"/>
        <w:jc w:val="both"/>
        <w:rPr>
          <w:sz w:val="24"/>
          <w:szCs w:val="24"/>
        </w:rPr>
      </w:pPr>
      <w:r w:rsidRPr="002F77D6">
        <w:rPr>
          <w:sz w:val="24"/>
          <w:szCs w:val="24"/>
        </w:rPr>
        <w:t xml:space="preserve">Vadovaudamasi Lietuvos Respublikos vietos savivaldos įstatymo 15 straipsnio 4  </w:t>
      </w:r>
      <w:r w:rsidR="00742D24">
        <w:rPr>
          <w:sz w:val="24"/>
          <w:szCs w:val="24"/>
        </w:rPr>
        <w:t>dalimi</w:t>
      </w:r>
      <w:r w:rsidRPr="002F77D6">
        <w:rPr>
          <w:sz w:val="24"/>
          <w:szCs w:val="24"/>
        </w:rPr>
        <w:t xml:space="preserve">, </w:t>
      </w:r>
      <w:r w:rsidR="00341B91" w:rsidRPr="00341B91">
        <w:rPr>
          <w:sz w:val="24"/>
          <w:szCs w:val="24"/>
        </w:rPr>
        <w:t>Narkotinių ir psichotropinių medžiagų, narkotinių ir psichotropinių medžiagų pirmtakų (</w:t>
      </w:r>
      <w:proofErr w:type="spellStart"/>
      <w:r w:rsidR="00341B91" w:rsidRPr="00341B91">
        <w:rPr>
          <w:sz w:val="24"/>
          <w:szCs w:val="24"/>
        </w:rPr>
        <w:t>prekursorių</w:t>
      </w:r>
      <w:proofErr w:type="spellEnd"/>
      <w:r w:rsidR="00341B91" w:rsidRPr="00341B91">
        <w:rPr>
          <w:sz w:val="24"/>
          <w:szCs w:val="24"/>
        </w:rPr>
        <w:t>), tabako ir alkoholio kontrolės koncepcijos, patvirtintos Lietuvos Respublikos Vyriausybės 2011 m. spalio 27 d. nutarimu Nr. 1277 „Dėl Narkotinių ir psichotropinių medžiagų, narkotinių ir psichotropinių medžiagų pirmtakų (</w:t>
      </w:r>
      <w:proofErr w:type="spellStart"/>
      <w:r w:rsidR="00341B91" w:rsidRPr="00341B91">
        <w:rPr>
          <w:sz w:val="24"/>
          <w:szCs w:val="24"/>
        </w:rPr>
        <w:t>prekursorių</w:t>
      </w:r>
      <w:proofErr w:type="spellEnd"/>
      <w:r w:rsidR="00341B91" w:rsidRPr="00341B91">
        <w:rPr>
          <w:sz w:val="24"/>
          <w:szCs w:val="24"/>
        </w:rPr>
        <w:t xml:space="preserve">), tabako ir alkoholio kontrolės koncepcijos patvirtinimo“, 26 punktu, </w:t>
      </w:r>
      <w:r w:rsidR="00A8126D" w:rsidRPr="00A8126D">
        <w:rPr>
          <w:sz w:val="24"/>
          <w:szCs w:val="24"/>
        </w:rPr>
        <w:t xml:space="preserve">Lietuvos Respublikos Seimo </w:t>
      </w:r>
      <w:r w:rsidR="00BC19E9" w:rsidRPr="00BC19E9">
        <w:rPr>
          <w:sz w:val="24"/>
          <w:szCs w:val="24"/>
        </w:rPr>
        <w:t xml:space="preserve">2023 m. gegužės 23 d. </w:t>
      </w:r>
      <w:r w:rsidR="00A8126D" w:rsidRPr="00A8126D">
        <w:rPr>
          <w:sz w:val="24"/>
          <w:szCs w:val="24"/>
        </w:rPr>
        <w:t xml:space="preserve">nutarimo </w:t>
      </w:r>
      <w:r w:rsidR="00BC19E9" w:rsidRPr="00BC19E9">
        <w:rPr>
          <w:sz w:val="24"/>
          <w:szCs w:val="24"/>
        </w:rPr>
        <w:t>Nr. XIV-1982 „Dėl Nacionalinės darbotvarkės narkotikų, tabako ir alkoholio kontrolės, vartojimo prevencijos ir žalos mažinimo klausimais iki 2035 metų patvirtinimo“</w:t>
      </w:r>
      <w:r w:rsidR="00BC19E9">
        <w:rPr>
          <w:sz w:val="24"/>
          <w:szCs w:val="24"/>
        </w:rPr>
        <w:t xml:space="preserve">, </w:t>
      </w:r>
      <w:r w:rsidR="00A8126D" w:rsidRPr="00A8126D">
        <w:rPr>
          <w:sz w:val="24"/>
          <w:szCs w:val="24"/>
        </w:rPr>
        <w:t>2 straipsniu</w:t>
      </w:r>
      <w:r w:rsidR="00773470">
        <w:rPr>
          <w:sz w:val="24"/>
          <w:szCs w:val="24"/>
        </w:rPr>
        <w:t>, Kėdainių</w:t>
      </w:r>
      <w:r w:rsidR="00773470" w:rsidRPr="00773470">
        <w:rPr>
          <w:sz w:val="24"/>
          <w:szCs w:val="24"/>
        </w:rPr>
        <w:t xml:space="preserve"> rajono savivaldybės taryba n u s p r e n d ž i a:</w:t>
      </w:r>
    </w:p>
    <w:p w14:paraId="36A1CB98" w14:textId="21785B4F" w:rsidR="00773470" w:rsidRDefault="00FD1699" w:rsidP="00CA66F6">
      <w:pPr>
        <w:ind w:firstLine="680"/>
        <w:jc w:val="both"/>
        <w:rPr>
          <w:sz w:val="24"/>
          <w:szCs w:val="24"/>
        </w:rPr>
      </w:pPr>
      <w:r w:rsidRPr="00FD1699">
        <w:rPr>
          <w:sz w:val="24"/>
          <w:szCs w:val="24"/>
        </w:rPr>
        <w:t>Patvirtinti Kėdainių rajono savivaldybės priklausomybę sukeliančių medžiagų vartojimo mažinimo ir prevencijos 2024–2027 metų program</w:t>
      </w:r>
      <w:r>
        <w:rPr>
          <w:sz w:val="24"/>
          <w:szCs w:val="24"/>
        </w:rPr>
        <w:t xml:space="preserve">ą </w:t>
      </w:r>
      <w:r w:rsidRPr="00FD1699">
        <w:rPr>
          <w:sz w:val="24"/>
          <w:szCs w:val="24"/>
        </w:rPr>
        <w:t>(pridedama).</w:t>
      </w:r>
    </w:p>
    <w:p w14:paraId="18798CDD" w14:textId="77777777" w:rsidR="00CA66F6" w:rsidRPr="002F77D6" w:rsidRDefault="00CA66F6" w:rsidP="009F0DD6">
      <w:pPr>
        <w:ind w:firstLine="680"/>
        <w:jc w:val="both"/>
        <w:rPr>
          <w:sz w:val="24"/>
          <w:szCs w:val="24"/>
        </w:rPr>
      </w:pPr>
      <w:r w:rsidRPr="002F77D6">
        <w:rPr>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A1DB6FB" w14:textId="77777777" w:rsidR="00CA66F6" w:rsidRDefault="00CA66F6" w:rsidP="00CA66F6">
      <w:pPr>
        <w:jc w:val="both"/>
        <w:rPr>
          <w:sz w:val="24"/>
          <w:szCs w:val="24"/>
        </w:rPr>
      </w:pPr>
    </w:p>
    <w:p w14:paraId="4BEF145C" w14:textId="77777777" w:rsidR="009F0DD6" w:rsidRPr="002F77D6" w:rsidRDefault="009F0DD6" w:rsidP="00CA66F6">
      <w:pPr>
        <w:jc w:val="both"/>
        <w:rPr>
          <w:sz w:val="24"/>
          <w:szCs w:val="24"/>
        </w:rPr>
      </w:pPr>
    </w:p>
    <w:p w14:paraId="3101739B" w14:textId="77777777" w:rsidR="00CA66F6" w:rsidRPr="002F77D6" w:rsidRDefault="00CA66F6" w:rsidP="00CA66F6">
      <w:pPr>
        <w:jc w:val="both"/>
        <w:rPr>
          <w:sz w:val="24"/>
          <w:szCs w:val="24"/>
        </w:rPr>
      </w:pPr>
    </w:p>
    <w:p w14:paraId="1FBCD288" w14:textId="77777777" w:rsidR="00CA66F6" w:rsidRPr="002F77D6" w:rsidRDefault="00CA66F6" w:rsidP="00CA66F6">
      <w:pPr>
        <w:rPr>
          <w:color w:val="FF0000"/>
          <w:sz w:val="24"/>
          <w:szCs w:val="24"/>
        </w:rPr>
      </w:pPr>
      <w:r w:rsidRPr="002F77D6">
        <w:rPr>
          <w:sz w:val="24"/>
          <w:szCs w:val="24"/>
        </w:rPr>
        <w:t>Savivaldybės meras</w:t>
      </w:r>
      <w:r w:rsidRPr="002F77D6">
        <w:rPr>
          <w:sz w:val="24"/>
          <w:szCs w:val="24"/>
        </w:rPr>
        <w:tab/>
      </w:r>
      <w:r w:rsidRPr="002F77D6">
        <w:rPr>
          <w:sz w:val="24"/>
          <w:szCs w:val="24"/>
        </w:rPr>
        <w:tab/>
      </w:r>
      <w:r w:rsidRPr="002F77D6">
        <w:rPr>
          <w:sz w:val="24"/>
          <w:szCs w:val="24"/>
        </w:rPr>
        <w:tab/>
      </w:r>
      <w:r w:rsidRPr="002F77D6">
        <w:rPr>
          <w:sz w:val="24"/>
          <w:szCs w:val="24"/>
        </w:rPr>
        <w:tab/>
      </w:r>
      <w:bookmarkStart w:id="1" w:name="_GoBack"/>
      <w:bookmarkEnd w:id="1"/>
      <w:r w:rsidRPr="002F77D6">
        <w:rPr>
          <w:sz w:val="24"/>
          <w:szCs w:val="24"/>
        </w:rPr>
        <w:t xml:space="preserve">                     </w:t>
      </w:r>
      <w:r w:rsidRPr="002F77D6">
        <w:rPr>
          <w:sz w:val="24"/>
          <w:szCs w:val="24"/>
        </w:rPr>
        <w:tab/>
        <w:t xml:space="preserve">                                                                                                                                                                                                 </w:t>
      </w:r>
      <w:r w:rsidRPr="002F77D6">
        <w:rPr>
          <w:color w:val="FF0000"/>
          <w:sz w:val="24"/>
          <w:szCs w:val="24"/>
        </w:rPr>
        <w:tab/>
      </w:r>
      <w:r w:rsidRPr="002F77D6">
        <w:rPr>
          <w:color w:val="FF0000"/>
          <w:sz w:val="24"/>
          <w:szCs w:val="24"/>
        </w:rPr>
        <w:tab/>
      </w:r>
      <w:r w:rsidRPr="002F77D6">
        <w:rPr>
          <w:color w:val="FF0000"/>
          <w:sz w:val="24"/>
          <w:szCs w:val="24"/>
        </w:rPr>
        <w:tab/>
        <w:t xml:space="preserve">           </w:t>
      </w:r>
    </w:p>
    <w:p w14:paraId="29E5815A" w14:textId="77777777" w:rsidR="00CA66F6" w:rsidRPr="002F77D6" w:rsidRDefault="00CA66F6" w:rsidP="00CA66F6">
      <w:pPr>
        <w:pStyle w:val="Betarp"/>
        <w:rPr>
          <w:color w:val="FF0000"/>
          <w:sz w:val="24"/>
          <w:szCs w:val="24"/>
          <w:lang w:val="lt-LT" w:eastAsia="en-US"/>
        </w:rPr>
      </w:pPr>
    </w:p>
    <w:p w14:paraId="64A01A48" w14:textId="77777777" w:rsidR="00CA66F6" w:rsidRPr="002F77D6" w:rsidRDefault="00CA66F6" w:rsidP="00CA66F6">
      <w:pPr>
        <w:pStyle w:val="Betarp"/>
        <w:rPr>
          <w:color w:val="FF0000"/>
          <w:sz w:val="24"/>
          <w:szCs w:val="24"/>
          <w:lang w:val="lt-LT" w:eastAsia="en-US"/>
        </w:rPr>
      </w:pPr>
    </w:p>
    <w:p w14:paraId="0406B0F3" w14:textId="77777777" w:rsidR="00CA66F6" w:rsidRPr="002F77D6" w:rsidRDefault="00CA66F6" w:rsidP="00CA66F6">
      <w:pPr>
        <w:pStyle w:val="Betarp"/>
        <w:rPr>
          <w:color w:val="FF0000"/>
          <w:sz w:val="24"/>
          <w:szCs w:val="24"/>
          <w:lang w:val="lt-LT" w:eastAsia="en-US"/>
        </w:rPr>
      </w:pPr>
    </w:p>
    <w:p w14:paraId="735F6903" w14:textId="77777777" w:rsidR="00CA66F6" w:rsidRDefault="00CA66F6"/>
    <w:p w14:paraId="078CCD65" w14:textId="77777777" w:rsidR="00A31293" w:rsidRDefault="00A31293"/>
    <w:p w14:paraId="44562070" w14:textId="77777777" w:rsidR="00CA66F6" w:rsidRDefault="00CA66F6"/>
    <w:p w14:paraId="78A5E169" w14:textId="77777777" w:rsidR="00CA66F6" w:rsidRDefault="00CA66F6"/>
    <w:p w14:paraId="4668D8B3" w14:textId="77777777" w:rsidR="00CA66F6" w:rsidRDefault="00CA66F6"/>
    <w:p w14:paraId="137EC04A" w14:textId="31136EA9" w:rsidR="00CA66F6" w:rsidRPr="002F77D6" w:rsidRDefault="00CA66F6" w:rsidP="00CA66F6">
      <w:pPr>
        <w:pStyle w:val="Betarp"/>
        <w:rPr>
          <w:sz w:val="24"/>
          <w:szCs w:val="24"/>
          <w:lang w:val="lt-LT" w:eastAsia="en-US"/>
        </w:rPr>
      </w:pPr>
      <w:r w:rsidRPr="002F77D6">
        <w:rPr>
          <w:sz w:val="24"/>
          <w:szCs w:val="24"/>
          <w:lang w:val="lt-LT" w:eastAsia="en-US"/>
        </w:rPr>
        <w:t>Daiva Mickevičienė</w:t>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Pr="002F77D6">
        <w:rPr>
          <w:sz w:val="24"/>
          <w:szCs w:val="24"/>
          <w:lang w:val="lt-LT" w:eastAsia="en-US"/>
        </w:rPr>
        <w:t>Valentinas Tamulis</w:t>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Pr="002F77D6">
        <w:rPr>
          <w:sz w:val="24"/>
          <w:szCs w:val="24"/>
          <w:lang w:val="lt-LT" w:eastAsia="en-US"/>
        </w:rPr>
        <w:t xml:space="preserve">Danutė Mykolaitienė              </w:t>
      </w:r>
    </w:p>
    <w:p w14:paraId="00A39561" w14:textId="2EB1989C" w:rsidR="00CA66F6" w:rsidRPr="002F77D6" w:rsidRDefault="00CA66F6" w:rsidP="00CA66F6">
      <w:pPr>
        <w:pStyle w:val="Betarp"/>
        <w:rPr>
          <w:sz w:val="24"/>
          <w:szCs w:val="24"/>
          <w:lang w:val="lt-LT" w:eastAsia="en-US"/>
        </w:rPr>
      </w:pPr>
      <w:r w:rsidRPr="002F77D6">
        <w:rPr>
          <w:sz w:val="24"/>
          <w:szCs w:val="24"/>
          <w:lang w:val="lt-LT" w:eastAsia="en-US"/>
        </w:rPr>
        <w:t>2023-1</w:t>
      </w:r>
      <w:r w:rsidR="00A31293">
        <w:rPr>
          <w:sz w:val="24"/>
          <w:szCs w:val="24"/>
          <w:lang w:val="lt-LT" w:eastAsia="en-US"/>
        </w:rPr>
        <w:t>2</w:t>
      </w:r>
      <w:r w:rsidRPr="002F77D6">
        <w:rPr>
          <w:sz w:val="24"/>
          <w:szCs w:val="24"/>
          <w:lang w:val="lt-LT" w:eastAsia="en-US"/>
        </w:rPr>
        <w:t>-</w:t>
      </w:r>
      <w:r w:rsidRPr="002F77D6">
        <w:rPr>
          <w:sz w:val="24"/>
          <w:szCs w:val="24"/>
          <w:lang w:val="lt-LT" w:eastAsia="en-US"/>
        </w:rPr>
        <w:tab/>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Pr="002F77D6">
        <w:rPr>
          <w:sz w:val="24"/>
          <w:szCs w:val="24"/>
          <w:lang w:val="lt-LT" w:eastAsia="en-US"/>
        </w:rPr>
        <w:t>2023-1</w:t>
      </w:r>
      <w:r w:rsidR="00A31293">
        <w:rPr>
          <w:sz w:val="24"/>
          <w:szCs w:val="24"/>
          <w:lang w:val="lt-LT" w:eastAsia="en-US"/>
        </w:rPr>
        <w:t>2</w:t>
      </w:r>
      <w:r w:rsidRPr="002F77D6">
        <w:rPr>
          <w:sz w:val="24"/>
          <w:szCs w:val="24"/>
          <w:lang w:val="lt-LT" w:eastAsia="en-US"/>
        </w:rPr>
        <w:t>-</w:t>
      </w:r>
      <w:r w:rsidRPr="002F77D6">
        <w:rPr>
          <w:sz w:val="24"/>
          <w:szCs w:val="24"/>
          <w:lang w:val="lt-LT" w:eastAsia="en-US"/>
        </w:rPr>
        <w:tab/>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Pr="002F77D6">
        <w:rPr>
          <w:sz w:val="24"/>
          <w:szCs w:val="24"/>
          <w:lang w:val="lt-LT" w:eastAsia="en-US"/>
        </w:rPr>
        <w:t>2023-1</w:t>
      </w:r>
      <w:r w:rsidR="00A31293">
        <w:rPr>
          <w:sz w:val="24"/>
          <w:szCs w:val="24"/>
          <w:lang w:val="lt-LT" w:eastAsia="en-US"/>
        </w:rPr>
        <w:t>2</w:t>
      </w:r>
      <w:r w:rsidRPr="002F77D6">
        <w:rPr>
          <w:sz w:val="24"/>
          <w:szCs w:val="24"/>
          <w:lang w:val="lt-LT" w:eastAsia="en-US"/>
        </w:rPr>
        <w:t>-</w:t>
      </w:r>
    </w:p>
    <w:p w14:paraId="1EA64A16" w14:textId="77777777" w:rsidR="00CA66F6" w:rsidRPr="002F77D6" w:rsidRDefault="00CA66F6" w:rsidP="00CA66F6">
      <w:pPr>
        <w:pStyle w:val="Betarp"/>
        <w:rPr>
          <w:sz w:val="24"/>
          <w:szCs w:val="24"/>
          <w:lang w:val="lt-LT" w:eastAsia="en-US"/>
        </w:rPr>
      </w:pPr>
    </w:p>
    <w:p w14:paraId="6C74E909" w14:textId="13A6B728" w:rsidR="00CA66F6" w:rsidRPr="002F77D6" w:rsidRDefault="00CA66F6" w:rsidP="00CA66F6">
      <w:pPr>
        <w:pStyle w:val="Betarp"/>
        <w:rPr>
          <w:sz w:val="24"/>
          <w:szCs w:val="24"/>
          <w:lang w:val="lt-LT" w:eastAsia="en-US"/>
        </w:rPr>
      </w:pPr>
      <w:r w:rsidRPr="002F77D6">
        <w:rPr>
          <w:sz w:val="24"/>
          <w:szCs w:val="24"/>
          <w:lang w:val="lt-LT" w:eastAsia="en-US"/>
        </w:rPr>
        <w:t>Gintautas Muznikas</w:t>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00AE24A4" w:rsidRPr="00AE24A4">
        <w:rPr>
          <w:sz w:val="24"/>
          <w:szCs w:val="24"/>
          <w:lang w:val="lt-LT" w:eastAsia="en-US"/>
        </w:rPr>
        <w:t xml:space="preserve">Elena </w:t>
      </w:r>
      <w:proofErr w:type="spellStart"/>
      <w:r w:rsidR="00AE24A4" w:rsidRPr="00AE24A4">
        <w:rPr>
          <w:sz w:val="24"/>
          <w:szCs w:val="24"/>
          <w:lang w:val="lt-LT" w:eastAsia="en-US"/>
        </w:rPr>
        <w:t>Neimaer-Zinkienė</w:t>
      </w:r>
      <w:proofErr w:type="spellEnd"/>
      <w:r w:rsidRPr="002F77D6">
        <w:rPr>
          <w:sz w:val="24"/>
          <w:szCs w:val="24"/>
          <w:lang w:val="lt-LT" w:eastAsia="en-US"/>
        </w:rPr>
        <w:tab/>
      </w:r>
      <w:r w:rsidR="00A31293">
        <w:rPr>
          <w:sz w:val="24"/>
          <w:szCs w:val="24"/>
          <w:lang w:val="lt-LT" w:eastAsia="en-US"/>
        </w:rPr>
        <w:tab/>
      </w:r>
      <w:r w:rsidRPr="002F77D6">
        <w:rPr>
          <w:sz w:val="24"/>
          <w:szCs w:val="24"/>
          <w:lang w:val="lt-LT" w:eastAsia="en-US"/>
        </w:rPr>
        <w:t>Rūta Švedienė</w:t>
      </w:r>
    </w:p>
    <w:p w14:paraId="5C1CE8B4" w14:textId="39F6D16A" w:rsidR="00CA66F6" w:rsidRPr="002F77D6" w:rsidRDefault="00CA66F6" w:rsidP="00CA66F6">
      <w:pPr>
        <w:pStyle w:val="Betarp"/>
        <w:rPr>
          <w:sz w:val="24"/>
          <w:szCs w:val="24"/>
          <w:lang w:val="lt-LT" w:eastAsia="en-US"/>
        </w:rPr>
      </w:pPr>
      <w:r w:rsidRPr="002F77D6">
        <w:rPr>
          <w:sz w:val="24"/>
          <w:szCs w:val="24"/>
          <w:lang w:val="lt-LT" w:eastAsia="en-US"/>
        </w:rPr>
        <w:t>2023-1</w:t>
      </w:r>
      <w:r w:rsidR="00A31293">
        <w:rPr>
          <w:sz w:val="24"/>
          <w:szCs w:val="24"/>
          <w:lang w:val="lt-LT" w:eastAsia="en-US"/>
        </w:rPr>
        <w:t>2</w:t>
      </w:r>
      <w:r w:rsidRPr="002F77D6">
        <w:rPr>
          <w:sz w:val="24"/>
          <w:szCs w:val="24"/>
          <w:lang w:val="lt-LT" w:eastAsia="en-US"/>
        </w:rPr>
        <w:t>-</w:t>
      </w:r>
      <w:r w:rsidRPr="002F77D6">
        <w:rPr>
          <w:sz w:val="24"/>
          <w:szCs w:val="24"/>
          <w:lang w:val="lt-LT" w:eastAsia="en-US"/>
        </w:rPr>
        <w:tab/>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Pr="002F77D6">
        <w:rPr>
          <w:sz w:val="24"/>
          <w:szCs w:val="24"/>
          <w:lang w:val="lt-LT" w:eastAsia="en-US"/>
        </w:rPr>
        <w:t>2023-1</w:t>
      </w:r>
      <w:r w:rsidR="00A31293">
        <w:rPr>
          <w:sz w:val="24"/>
          <w:szCs w:val="24"/>
          <w:lang w:val="lt-LT" w:eastAsia="en-US"/>
        </w:rPr>
        <w:t>2</w:t>
      </w:r>
      <w:r w:rsidRPr="002F77D6">
        <w:rPr>
          <w:sz w:val="24"/>
          <w:szCs w:val="24"/>
          <w:lang w:val="lt-LT" w:eastAsia="en-US"/>
        </w:rPr>
        <w:t>-</w:t>
      </w:r>
      <w:r w:rsidRPr="002F77D6">
        <w:rPr>
          <w:sz w:val="24"/>
          <w:szCs w:val="24"/>
          <w:lang w:val="lt-LT" w:eastAsia="en-US"/>
        </w:rPr>
        <w:tab/>
      </w:r>
      <w:r w:rsidRPr="002F77D6">
        <w:rPr>
          <w:sz w:val="24"/>
          <w:szCs w:val="24"/>
          <w:lang w:val="lt-LT" w:eastAsia="en-US"/>
        </w:rPr>
        <w:tab/>
      </w:r>
      <w:r w:rsidRPr="002F77D6">
        <w:rPr>
          <w:sz w:val="24"/>
          <w:szCs w:val="24"/>
          <w:lang w:val="lt-LT" w:eastAsia="en-US"/>
        </w:rPr>
        <w:tab/>
      </w:r>
      <w:r w:rsidR="00A31293">
        <w:rPr>
          <w:sz w:val="24"/>
          <w:szCs w:val="24"/>
          <w:lang w:val="lt-LT" w:eastAsia="en-US"/>
        </w:rPr>
        <w:tab/>
      </w:r>
      <w:r w:rsidRPr="002F77D6">
        <w:rPr>
          <w:sz w:val="24"/>
          <w:szCs w:val="24"/>
          <w:lang w:val="lt-LT" w:eastAsia="en-US"/>
        </w:rPr>
        <w:t>2023-1</w:t>
      </w:r>
      <w:r w:rsidR="00A31293">
        <w:rPr>
          <w:sz w:val="24"/>
          <w:szCs w:val="24"/>
          <w:lang w:val="lt-LT" w:eastAsia="en-US"/>
        </w:rPr>
        <w:t>2</w:t>
      </w:r>
      <w:r w:rsidRPr="002F77D6">
        <w:rPr>
          <w:sz w:val="24"/>
          <w:szCs w:val="24"/>
          <w:lang w:val="lt-LT" w:eastAsia="en-US"/>
        </w:rPr>
        <w:t>-</w:t>
      </w:r>
    </w:p>
    <w:p w14:paraId="66F0D764" w14:textId="77777777" w:rsidR="00C74907" w:rsidRDefault="00CA66F6" w:rsidP="00CA66F6">
      <w:pPr>
        <w:tabs>
          <w:tab w:val="left" w:pos="5954"/>
        </w:tabs>
        <w:rPr>
          <w:sz w:val="24"/>
          <w:szCs w:val="24"/>
          <w:lang w:eastAsia="en-US"/>
        </w:rPr>
      </w:pPr>
      <w:r w:rsidRPr="002F77D6">
        <w:rPr>
          <w:sz w:val="24"/>
          <w:szCs w:val="24"/>
          <w:lang w:eastAsia="en-US"/>
        </w:rPr>
        <w:t xml:space="preserve">  </w:t>
      </w:r>
      <w:r>
        <w:rPr>
          <w:sz w:val="24"/>
          <w:szCs w:val="24"/>
          <w:lang w:eastAsia="en-US"/>
        </w:rPr>
        <w:tab/>
      </w:r>
    </w:p>
    <w:p w14:paraId="7840D964" w14:textId="1365A202" w:rsidR="00CA66F6" w:rsidRPr="002F77D6" w:rsidRDefault="00C74907" w:rsidP="00CA66F6">
      <w:pPr>
        <w:tabs>
          <w:tab w:val="left" w:pos="5954"/>
        </w:tabs>
        <w:rPr>
          <w:sz w:val="24"/>
          <w:szCs w:val="24"/>
        </w:rPr>
      </w:pPr>
      <w:r>
        <w:rPr>
          <w:sz w:val="24"/>
          <w:szCs w:val="24"/>
          <w:lang w:eastAsia="en-US"/>
        </w:rPr>
        <w:lastRenderedPageBreak/>
        <w:tab/>
      </w:r>
      <w:r w:rsidR="001E2559">
        <w:rPr>
          <w:sz w:val="24"/>
          <w:szCs w:val="24"/>
          <w:lang w:eastAsia="en-US"/>
        </w:rPr>
        <w:tab/>
      </w:r>
      <w:r w:rsidR="00CA66F6" w:rsidRPr="002F77D6">
        <w:rPr>
          <w:sz w:val="24"/>
          <w:szCs w:val="24"/>
        </w:rPr>
        <w:t>PATVIRTINTA</w:t>
      </w:r>
    </w:p>
    <w:p w14:paraId="6AE0D247" w14:textId="71237B9F" w:rsidR="00CA66F6" w:rsidRPr="002F77D6" w:rsidRDefault="00CA66F6" w:rsidP="00CA66F6">
      <w:pPr>
        <w:tabs>
          <w:tab w:val="left" w:pos="5954"/>
        </w:tabs>
        <w:rPr>
          <w:sz w:val="24"/>
          <w:szCs w:val="24"/>
        </w:rPr>
      </w:pPr>
      <w:r w:rsidRPr="002F77D6">
        <w:rPr>
          <w:sz w:val="24"/>
          <w:szCs w:val="24"/>
        </w:rPr>
        <w:tab/>
      </w:r>
      <w:r w:rsidR="001E2559">
        <w:rPr>
          <w:sz w:val="24"/>
          <w:szCs w:val="24"/>
        </w:rPr>
        <w:tab/>
      </w:r>
      <w:r w:rsidRPr="002F77D6">
        <w:rPr>
          <w:sz w:val="24"/>
          <w:szCs w:val="24"/>
        </w:rPr>
        <w:t>Kėdainių rajono savivaldybės</w:t>
      </w:r>
      <w:r w:rsidRPr="002F77D6">
        <w:rPr>
          <w:sz w:val="24"/>
          <w:szCs w:val="24"/>
        </w:rPr>
        <w:tab/>
      </w:r>
      <w:r w:rsidRPr="002F77D6">
        <w:rPr>
          <w:sz w:val="24"/>
          <w:szCs w:val="24"/>
        </w:rPr>
        <w:tab/>
      </w:r>
      <w:r w:rsidR="001E2559">
        <w:rPr>
          <w:sz w:val="24"/>
          <w:szCs w:val="24"/>
        </w:rPr>
        <w:tab/>
      </w:r>
      <w:r w:rsidR="001E2559">
        <w:rPr>
          <w:sz w:val="24"/>
          <w:szCs w:val="24"/>
        </w:rPr>
        <w:tab/>
      </w:r>
      <w:r w:rsidRPr="002F77D6">
        <w:rPr>
          <w:sz w:val="24"/>
          <w:szCs w:val="24"/>
        </w:rPr>
        <w:t>tarybos 2023 m.                   d.</w:t>
      </w:r>
      <w:r w:rsidRPr="002F77D6">
        <w:rPr>
          <w:sz w:val="24"/>
          <w:szCs w:val="24"/>
        </w:rPr>
        <w:tab/>
      </w:r>
      <w:r w:rsidRPr="002F77D6">
        <w:rPr>
          <w:sz w:val="24"/>
          <w:szCs w:val="24"/>
        </w:rPr>
        <w:tab/>
      </w:r>
      <w:r w:rsidR="001E2559">
        <w:rPr>
          <w:sz w:val="24"/>
          <w:szCs w:val="24"/>
        </w:rPr>
        <w:tab/>
      </w:r>
      <w:r w:rsidR="001E2559">
        <w:rPr>
          <w:sz w:val="24"/>
          <w:szCs w:val="24"/>
        </w:rPr>
        <w:tab/>
      </w:r>
      <w:r w:rsidRPr="002F77D6">
        <w:rPr>
          <w:sz w:val="24"/>
          <w:szCs w:val="24"/>
        </w:rPr>
        <w:t xml:space="preserve">sprendimu Nr. </w:t>
      </w:r>
    </w:p>
    <w:p w14:paraId="643B3F29" w14:textId="4DEFDEDC" w:rsidR="00CA66F6" w:rsidRDefault="00CA66F6" w:rsidP="00CA66F6">
      <w:pPr>
        <w:jc w:val="center"/>
        <w:rPr>
          <w:sz w:val="24"/>
          <w:szCs w:val="24"/>
          <w:lang w:eastAsia="en-US"/>
        </w:rPr>
      </w:pPr>
    </w:p>
    <w:p w14:paraId="37F24B1E" w14:textId="77777777" w:rsidR="00CA66F6" w:rsidRDefault="00CA66F6" w:rsidP="00CA66F6">
      <w:pPr>
        <w:jc w:val="center"/>
        <w:rPr>
          <w:sz w:val="24"/>
          <w:szCs w:val="24"/>
          <w:lang w:eastAsia="en-US"/>
        </w:rPr>
      </w:pPr>
    </w:p>
    <w:p w14:paraId="53D4ADDA" w14:textId="3BFFC1CB" w:rsidR="00CA66F6" w:rsidRPr="00DB6590" w:rsidRDefault="00CA66F6" w:rsidP="00CA66F6">
      <w:pPr>
        <w:jc w:val="center"/>
        <w:rPr>
          <w:color w:val="000000"/>
          <w:sz w:val="24"/>
          <w:szCs w:val="24"/>
        </w:rPr>
      </w:pPr>
      <w:bookmarkStart w:id="2" w:name="_Hlk152744977"/>
      <w:r>
        <w:rPr>
          <w:b/>
          <w:bCs/>
          <w:color w:val="000000"/>
          <w:sz w:val="24"/>
          <w:szCs w:val="24"/>
        </w:rPr>
        <w:t>KĖDAINIŲ</w:t>
      </w:r>
      <w:r w:rsidRPr="00DB6590">
        <w:rPr>
          <w:b/>
          <w:bCs/>
          <w:color w:val="000000"/>
          <w:sz w:val="24"/>
          <w:szCs w:val="24"/>
        </w:rPr>
        <w:t xml:space="preserve"> RAJONO SAVIVALDYBĖS PRIKLAUSOMYBĘ SUKELIANČIŲ MEDŽIAGŲ VARTOJIMO MAŽINIMO IR PREVENCIJOS 20</w:t>
      </w:r>
      <w:r>
        <w:rPr>
          <w:b/>
          <w:bCs/>
          <w:color w:val="000000"/>
          <w:sz w:val="24"/>
          <w:szCs w:val="24"/>
        </w:rPr>
        <w:t>24</w:t>
      </w:r>
      <w:r w:rsidR="00BC58E9">
        <w:rPr>
          <w:b/>
          <w:bCs/>
          <w:color w:val="000000"/>
          <w:sz w:val="24"/>
          <w:szCs w:val="24"/>
        </w:rPr>
        <w:t>−</w:t>
      </w:r>
      <w:r w:rsidRPr="00DB6590">
        <w:rPr>
          <w:b/>
          <w:bCs/>
          <w:color w:val="000000"/>
          <w:sz w:val="24"/>
          <w:szCs w:val="24"/>
        </w:rPr>
        <w:t>20</w:t>
      </w:r>
      <w:r>
        <w:rPr>
          <w:b/>
          <w:bCs/>
          <w:color w:val="000000"/>
          <w:sz w:val="24"/>
          <w:szCs w:val="24"/>
        </w:rPr>
        <w:t>27</w:t>
      </w:r>
      <w:r w:rsidRPr="00DB6590">
        <w:rPr>
          <w:b/>
          <w:bCs/>
          <w:color w:val="000000"/>
          <w:sz w:val="24"/>
          <w:szCs w:val="24"/>
        </w:rPr>
        <w:t xml:space="preserve"> METŲ PROGRAMA</w:t>
      </w:r>
    </w:p>
    <w:bookmarkEnd w:id="2"/>
    <w:p w14:paraId="211E67B4" w14:textId="77777777" w:rsidR="00CA66F6" w:rsidRPr="00DB6590" w:rsidRDefault="00CA66F6" w:rsidP="00CA66F6">
      <w:pPr>
        <w:jc w:val="both"/>
        <w:rPr>
          <w:color w:val="000000"/>
          <w:sz w:val="24"/>
          <w:szCs w:val="24"/>
        </w:rPr>
      </w:pPr>
      <w:r w:rsidRPr="00DB6590">
        <w:rPr>
          <w:color w:val="000000"/>
          <w:sz w:val="24"/>
          <w:szCs w:val="24"/>
        </w:rPr>
        <w:t> </w:t>
      </w:r>
    </w:p>
    <w:p w14:paraId="267D2043" w14:textId="77777777" w:rsidR="00CA66F6" w:rsidRPr="008F47A7" w:rsidRDefault="00CA66F6" w:rsidP="00CA66F6">
      <w:pPr>
        <w:pStyle w:val="Sraopastraipa"/>
        <w:spacing w:after="0" w:line="240" w:lineRule="auto"/>
        <w:ind w:left="1800"/>
        <w:jc w:val="center"/>
        <w:rPr>
          <w:rFonts w:ascii="Times New Roman" w:eastAsia="Times New Roman" w:hAnsi="Times New Roman" w:cs="Times New Roman"/>
          <w:color w:val="000000"/>
          <w:kern w:val="0"/>
          <w:sz w:val="24"/>
          <w:szCs w:val="24"/>
          <w14:ligatures w14:val="none"/>
        </w:rPr>
      </w:pPr>
      <w:bookmarkStart w:id="3" w:name="part_9aec25f5492b48269f38ff2909411ac4"/>
      <w:bookmarkEnd w:id="3"/>
      <w:r>
        <w:rPr>
          <w:rFonts w:ascii="Times New Roman" w:eastAsia="Times New Roman" w:hAnsi="Times New Roman" w:cs="Times New Roman"/>
          <w:b/>
          <w:bCs/>
          <w:color w:val="000000"/>
          <w:kern w:val="0"/>
          <w:sz w:val="24"/>
          <w:szCs w:val="24"/>
          <w14:ligatures w14:val="none"/>
        </w:rPr>
        <w:t>I SKYRIUS</w:t>
      </w:r>
    </w:p>
    <w:p w14:paraId="294B62D6" w14:textId="77777777" w:rsidR="00CA66F6" w:rsidRPr="000C7455" w:rsidRDefault="00CA66F6" w:rsidP="00CA66F6">
      <w:pPr>
        <w:pStyle w:val="Sraopastraipa"/>
        <w:spacing w:after="0" w:line="240" w:lineRule="auto"/>
        <w:ind w:left="1800"/>
        <w:jc w:val="center"/>
        <w:rPr>
          <w:rFonts w:ascii="Times New Roman" w:eastAsia="Times New Roman" w:hAnsi="Times New Roman" w:cs="Times New Roman"/>
          <w:color w:val="000000"/>
          <w:kern w:val="0"/>
          <w:sz w:val="24"/>
          <w:szCs w:val="24"/>
          <w14:ligatures w14:val="none"/>
        </w:rPr>
      </w:pPr>
      <w:r w:rsidRPr="000C7455">
        <w:rPr>
          <w:rFonts w:ascii="Times New Roman" w:eastAsia="Times New Roman" w:hAnsi="Times New Roman" w:cs="Times New Roman"/>
          <w:b/>
          <w:bCs/>
          <w:color w:val="000000"/>
          <w:kern w:val="0"/>
          <w:sz w:val="24"/>
          <w:szCs w:val="24"/>
          <w14:ligatures w14:val="none"/>
        </w:rPr>
        <w:t>BENDROSIOS NUOSTATOS</w:t>
      </w:r>
    </w:p>
    <w:p w14:paraId="4C1B83EF" w14:textId="77777777" w:rsidR="00CA66F6" w:rsidRPr="000C7455" w:rsidRDefault="00CA66F6" w:rsidP="00CA66F6">
      <w:pPr>
        <w:pStyle w:val="Sraopastraipa"/>
        <w:spacing w:after="0" w:line="240" w:lineRule="auto"/>
        <w:ind w:left="1080"/>
        <w:rPr>
          <w:rFonts w:ascii="Times New Roman" w:eastAsia="Times New Roman" w:hAnsi="Times New Roman" w:cs="Times New Roman"/>
          <w:color w:val="000000"/>
          <w:kern w:val="0"/>
          <w:sz w:val="24"/>
          <w:szCs w:val="24"/>
          <w14:ligatures w14:val="none"/>
        </w:rPr>
      </w:pPr>
    </w:p>
    <w:p w14:paraId="56A139A5" w14:textId="77777777" w:rsidR="00CA66F6" w:rsidRPr="00DB6590" w:rsidRDefault="00CA66F6" w:rsidP="00CA66F6">
      <w:pPr>
        <w:ind w:firstLine="851"/>
        <w:jc w:val="both"/>
        <w:rPr>
          <w:color w:val="000000"/>
          <w:sz w:val="24"/>
          <w:szCs w:val="24"/>
        </w:rPr>
      </w:pPr>
      <w:r w:rsidRPr="00DB6590">
        <w:rPr>
          <w:color w:val="000000"/>
          <w:sz w:val="24"/>
          <w:szCs w:val="24"/>
        </w:rPr>
        <w:t xml:space="preserve">1. </w:t>
      </w:r>
      <w:r>
        <w:rPr>
          <w:color w:val="000000"/>
          <w:sz w:val="24"/>
          <w:szCs w:val="24"/>
        </w:rPr>
        <w:t>Kėdainių</w:t>
      </w:r>
      <w:r w:rsidRPr="00DB6590">
        <w:rPr>
          <w:color w:val="000000"/>
          <w:sz w:val="24"/>
          <w:szCs w:val="24"/>
        </w:rPr>
        <w:t xml:space="preserve"> rajono savivaldybės priklausomybę sukeliančių medžiagų vartojimo mažinimo ir prevencijos 20</w:t>
      </w:r>
      <w:r>
        <w:rPr>
          <w:color w:val="000000"/>
          <w:sz w:val="24"/>
          <w:szCs w:val="24"/>
        </w:rPr>
        <w:t>24</w:t>
      </w:r>
      <w:r w:rsidRPr="00DB6590">
        <w:rPr>
          <w:color w:val="000000"/>
          <w:sz w:val="24"/>
          <w:szCs w:val="24"/>
        </w:rPr>
        <w:t>–20</w:t>
      </w:r>
      <w:r>
        <w:rPr>
          <w:color w:val="000000"/>
          <w:sz w:val="24"/>
          <w:szCs w:val="24"/>
        </w:rPr>
        <w:t>27</w:t>
      </w:r>
      <w:r w:rsidRPr="00DB6590">
        <w:rPr>
          <w:color w:val="000000"/>
          <w:sz w:val="24"/>
          <w:szCs w:val="24"/>
        </w:rPr>
        <w:t xml:space="preserve"> metų programa (toliau – Programa) siekiama veiksmingai mažinti narkotinių, psichotropinių ir kitų priklausomybes sukeliančių medžiagų vartoji</w:t>
      </w:r>
      <w:r>
        <w:rPr>
          <w:color w:val="000000"/>
          <w:sz w:val="24"/>
          <w:szCs w:val="24"/>
        </w:rPr>
        <w:t>mą</w:t>
      </w:r>
      <w:r w:rsidRPr="00DB6590">
        <w:rPr>
          <w:color w:val="000000"/>
          <w:sz w:val="24"/>
          <w:szCs w:val="24"/>
        </w:rPr>
        <w:t>, nustatant kompleksinius ir koordinuotus veiksmus, priemones psichoaktyviųjų medžiagų kontrolės ir narkomanijos prevencijos vykdymui savivaldybėje.</w:t>
      </w:r>
    </w:p>
    <w:p w14:paraId="022D5646" w14:textId="77777777" w:rsidR="00CA66F6" w:rsidRPr="00DB6590" w:rsidRDefault="00CA66F6" w:rsidP="00CA66F6">
      <w:pPr>
        <w:ind w:firstLine="851"/>
        <w:jc w:val="both"/>
        <w:rPr>
          <w:color w:val="000000"/>
          <w:sz w:val="24"/>
          <w:szCs w:val="24"/>
        </w:rPr>
      </w:pPr>
      <w:bookmarkStart w:id="4" w:name="part_443404683fb04797b3c8b77878372da1"/>
      <w:bookmarkEnd w:id="4"/>
      <w:r w:rsidRPr="00DB6590">
        <w:rPr>
          <w:color w:val="000000"/>
          <w:sz w:val="24"/>
          <w:szCs w:val="24"/>
        </w:rPr>
        <w:t xml:space="preserve">2. Programa </w:t>
      </w:r>
      <w:r>
        <w:rPr>
          <w:color w:val="000000"/>
          <w:sz w:val="24"/>
          <w:szCs w:val="24"/>
        </w:rPr>
        <w:t xml:space="preserve">parengta vadovaujantis </w:t>
      </w:r>
      <w:r w:rsidRPr="00DB6590">
        <w:rPr>
          <w:color w:val="000000"/>
          <w:sz w:val="24"/>
          <w:szCs w:val="24"/>
        </w:rPr>
        <w:t xml:space="preserve">šiais </w:t>
      </w:r>
      <w:r>
        <w:rPr>
          <w:color w:val="000000"/>
          <w:sz w:val="24"/>
          <w:szCs w:val="24"/>
        </w:rPr>
        <w:t>teisės aktais</w:t>
      </w:r>
      <w:r w:rsidRPr="00DB6590">
        <w:rPr>
          <w:color w:val="000000"/>
          <w:sz w:val="24"/>
          <w:szCs w:val="24"/>
        </w:rPr>
        <w:t>:</w:t>
      </w:r>
    </w:p>
    <w:p w14:paraId="20535B0D" w14:textId="6FB1C5EE" w:rsidR="00CA66F6" w:rsidRDefault="00CA66F6" w:rsidP="00CA66F6">
      <w:pPr>
        <w:ind w:firstLine="851"/>
        <w:jc w:val="both"/>
        <w:rPr>
          <w:sz w:val="24"/>
          <w:szCs w:val="24"/>
        </w:rPr>
      </w:pPr>
      <w:bookmarkStart w:id="5" w:name="part_e9322772b84f40af9beaaea74595e648"/>
      <w:bookmarkEnd w:id="5"/>
      <w:r w:rsidRPr="00BA31BD">
        <w:rPr>
          <w:sz w:val="24"/>
          <w:szCs w:val="24"/>
        </w:rPr>
        <w:t>2.1. Lietuvos sveikatos 2014-2025 metų strategija, patvirtinta Lietuvos Respublikos Seimo 2014 m. birželio 26 d. nutarimu Nr. XII-9</w:t>
      </w:r>
      <w:r w:rsidR="00BC58E9">
        <w:rPr>
          <w:sz w:val="24"/>
          <w:szCs w:val="24"/>
        </w:rPr>
        <w:t>64 „Dėl Lietuvos sveikatos 2014</w:t>
      </w:r>
      <w:r w:rsidR="00BC58E9" w:rsidRPr="00DB6590">
        <w:rPr>
          <w:color w:val="000000"/>
          <w:sz w:val="24"/>
          <w:szCs w:val="24"/>
        </w:rPr>
        <w:t>–</w:t>
      </w:r>
      <w:r w:rsidRPr="00BA31BD">
        <w:rPr>
          <w:sz w:val="24"/>
          <w:szCs w:val="24"/>
        </w:rPr>
        <w:t>2025 metų strategijos patv</w:t>
      </w:r>
      <w:r>
        <w:rPr>
          <w:sz w:val="24"/>
          <w:szCs w:val="24"/>
        </w:rPr>
        <w:t>i</w:t>
      </w:r>
      <w:r w:rsidRPr="00BA31BD">
        <w:rPr>
          <w:sz w:val="24"/>
          <w:szCs w:val="24"/>
        </w:rPr>
        <w:t>rtinimo“;</w:t>
      </w:r>
    </w:p>
    <w:p w14:paraId="38D8CE3A" w14:textId="77777777" w:rsidR="00CA66F6" w:rsidRDefault="00CA66F6" w:rsidP="00CA66F6">
      <w:pPr>
        <w:ind w:firstLine="851"/>
        <w:jc w:val="both"/>
        <w:rPr>
          <w:sz w:val="24"/>
          <w:szCs w:val="24"/>
        </w:rPr>
      </w:pPr>
      <w:r>
        <w:rPr>
          <w:sz w:val="24"/>
          <w:szCs w:val="24"/>
        </w:rPr>
        <w:t>2.2. Lietuvos Respublikos alkoholio kontrolės įstatymu;</w:t>
      </w:r>
    </w:p>
    <w:p w14:paraId="706C6301" w14:textId="77777777" w:rsidR="00CA66F6" w:rsidRDefault="00CA66F6" w:rsidP="00CA66F6">
      <w:pPr>
        <w:ind w:firstLine="851"/>
        <w:jc w:val="both"/>
        <w:rPr>
          <w:sz w:val="24"/>
          <w:szCs w:val="24"/>
        </w:rPr>
      </w:pPr>
      <w:r>
        <w:rPr>
          <w:sz w:val="24"/>
          <w:szCs w:val="24"/>
        </w:rPr>
        <w:t>2.3. Lietuvos Respublikos tabako, tabako gaminių ir su jais susijusių gaminių kontrolės įstatymu;</w:t>
      </w:r>
    </w:p>
    <w:p w14:paraId="091F18B3" w14:textId="120321BE" w:rsidR="00CA66F6" w:rsidRPr="00BA31BD" w:rsidRDefault="00CA66F6" w:rsidP="00CA66F6">
      <w:pPr>
        <w:ind w:firstLine="851"/>
        <w:jc w:val="both"/>
        <w:rPr>
          <w:sz w:val="24"/>
          <w:szCs w:val="24"/>
        </w:rPr>
      </w:pPr>
      <w:r>
        <w:rPr>
          <w:sz w:val="24"/>
          <w:szCs w:val="24"/>
        </w:rPr>
        <w:t>2.4.</w:t>
      </w:r>
      <w:r w:rsidRPr="00592BCE">
        <w:t xml:space="preserve"> </w:t>
      </w:r>
      <w:r w:rsidRPr="00592BCE">
        <w:rPr>
          <w:sz w:val="24"/>
          <w:szCs w:val="24"/>
        </w:rPr>
        <w:t>Nacionalinės darbotvarkės narkotikų, tabako ir alkoholio kontrolės, vartojimo prevencijos ir žalos mažinimo klausimais iki 2035 metų</w:t>
      </w:r>
      <w:r>
        <w:rPr>
          <w:sz w:val="24"/>
          <w:szCs w:val="24"/>
        </w:rPr>
        <w:t xml:space="preserve">, patvirtinta Lietuvos Respublikos Seimo 2023 m. gegužės 23 d. nutarimu Nr. </w:t>
      </w:r>
      <w:r w:rsidRPr="00592BCE">
        <w:rPr>
          <w:sz w:val="24"/>
          <w:szCs w:val="24"/>
        </w:rPr>
        <w:t xml:space="preserve">XIV-1982 </w:t>
      </w:r>
      <w:r w:rsidRPr="00A65DA6">
        <w:rPr>
          <w:sz w:val="24"/>
          <w:szCs w:val="24"/>
        </w:rPr>
        <w:t>„Dėl Nacionalinės darbotvarkės narkotikų, tabako ir alkoholio kontrolės, vartojimo prevencijos ir žalos mažinimo klausimais iki 2035 metų patvirtinimo“</w:t>
      </w:r>
      <w:r>
        <w:rPr>
          <w:sz w:val="24"/>
          <w:szCs w:val="24"/>
        </w:rPr>
        <w:t>.</w:t>
      </w:r>
    </w:p>
    <w:p w14:paraId="09033DE8" w14:textId="77777777" w:rsidR="00CA66F6" w:rsidRPr="00DB6590" w:rsidRDefault="00CA66F6" w:rsidP="00CA66F6">
      <w:pPr>
        <w:ind w:firstLine="851"/>
        <w:jc w:val="both"/>
        <w:rPr>
          <w:color w:val="000000"/>
          <w:sz w:val="24"/>
          <w:szCs w:val="24"/>
        </w:rPr>
      </w:pPr>
      <w:bookmarkStart w:id="6" w:name="part_a2ff03d73b694b70a76b20fc8ba5a46c"/>
      <w:bookmarkEnd w:id="6"/>
      <w:r w:rsidRPr="00DB6590">
        <w:rPr>
          <w:color w:val="000000"/>
          <w:sz w:val="24"/>
          <w:szCs w:val="24"/>
        </w:rPr>
        <w:t xml:space="preserve">3. Programos paskirtis – nustatyti kompleksinius ir koordinuotus veiksmus bei priemones priklausomybę sukeliančių medžiagų vartojimo mažinimo ir prevencijos vykdymui </w:t>
      </w:r>
      <w:r>
        <w:rPr>
          <w:color w:val="000000"/>
          <w:sz w:val="24"/>
          <w:szCs w:val="24"/>
        </w:rPr>
        <w:t>Kėdainių</w:t>
      </w:r>
      <w:r w:rsidRPr="00DB6590">
        <w:rPr>
          <w:color w:val="000000"/>
          <w:sz w:val="24"/>
          <w:szCs w:val="24"/>
        </w:rPr>
        <w:t xml:space="preserve"> rajono savivaldybėje.</w:t>
      </w:r>
    </w:p>
    <w:p w14:paraId="5C6AAD91" w14:textId="77777777" w:rsidR="00CA66F6" w:rsidRDefault="00CA66F6" w:rsidP="00CA66F6">
      <w:pPr>
        <w:jc w:val="both"/>
        <w:rPr>
          <w:sz w:val="24"/>
          <w:szCs w:val="24"/>
        </w:rPr>
      </w:pPr>
      <w:bookmarkStart w:id="7" w:name="part_b5035e5e598648b1877577f6b084bc10"/>
      <w:bookmarkEnd w:id="7"/>
    </w:p>
    <w:p w14:paraId="03918E0A" w14:textId="77777777" w:rsidR="00CA66F6" w:rsidRDefault="00CA66F6" w:rsidP="00CA66F6">
      <w:pPr>
        <w:ind w:firstLine="851"/>
        <w:jc w:val="center"/>
        <w:rPr>
          <w:b/>
          <w:bCs/>
          <w:sz w:val="24"/>
          <w:szCs w:val="24"/>
        </w:rPr>
      </w:pPr>
      <w:r>
        <w:rPr>
          <w:b/>
          <w:bCs/>
          <w:sz w:val="24"/>
          <w:szCs w:val="24"/>
        </w:rPr>
        <w:t>II SKYRIUS</w:t>
      </w:r>
    </w:p>
    <w:p w14:paraId="0202BA80" w14:textId="77777777" w:rsidR="00CA66F6" w:rsidRDefault="00CA66F6" w:rsidP="00CA66F6">
      <w:pPr>
        <w:ind w:firstLine="851"/>
        <w:jc w:val="center"/>
        <w:rPr>
          <w:b/>
          <w:bCs/>
          <w:sz w:val="24"/>
          <w:szCs w:val="24"/>
        </w:rPr>
      </w:pPr>
      <w:r>
        <w:rPr>
          <w:b/>
          <w:bCs/>
          <w:sz w:val="24"/>
          <w:szCs w:val="24"/>
        </w:rPr>
        <w:t>SITUACIJOS ANALIZĖ</w:t>
      </w:r>
    </w:p>
    <w:p w14:paraId="3DB98210" w14:textId="77777777" w:rsidR="00CA66F6" w:rsidRDefault="00CA66F6" w:rsidP="00CA66F6">
      <w:pPr>
        <w:ind w:firstLine="851"/>
        <w:jc w:val="center"/>
        <w:rPr>
          <w:b/>
          <w:bCs/>
          <w:sz w:val="24"/>
          <w:szCs w:val="24"/>
        </w:rPr>
      </w:pPr>
    </w:p>
    <w:p w14:paraId="10BF772F" w14:textId="77777777" w:rsidR="00CA66F6" w:rsidRDefault="00CA66F6" w:rsidP="00CA66F6">
      <w:pPr>
        <w:ind w:firstLine="851"/>
        <w:jc w:val="both"/>
        <w:rPr>
          <w:sz w:val="24"/>
          <w:szCs w:val="24"/>
        </w:rPr>
      </w:pPr>
      <w:r>
        <w:rPr>
          <w:sz w:val="24"/>
          <w:szCs w:val="24"/>
        </w:rPr>
        <w:t>4. Priklausomybės ligos, kaip ir lėtinės ir neišgydomos ligos, paliečia tiek patį susirgusįjį, tiek jo šeimos narius, tiek visą visuomenę, nes priklausomybę sukeliančios medžiagos daro žalą ne tik jį vartojančiam asmeniui, bet yra susijusios ir su daugybe socialinių problemų: nelaimingais atsitikimais (kelyje, darbe), savižudybėmis, nusikalstamumu, smurtu artimoje aplinkoje.</w:t>
      </w:r>
    </w:p>
    <w:p w14:paraId="1C4C089D" w14:textId="77777777" w:rsidR="00CA66F6" w:rsidRDefault="00CA66F6" w:rsidP="00CA66F6">
      <w:pPr>
        <w:ind w:firstLine="851"/>
        <w:jc w:val="both"/>
        <w:rPr>
          <w:sz w:val="24"/>
          <w:szCs w:val="24"/>
        </w:rPr>
      </w:pPr>
      <w:r>
        <w:rPr>
          <w:sz w:val="24"/>
          <w:szCs w:val="24"/>
        </w:rPr>
        <w:t xml:space="preserve">5. Lietuvos Respublikos Seimas 2023 m. gegužės 23 d. nutarimu Nr. </w:t>
      </w:r>
      <w:r w:rsidRPr="00965D90">
        <w:rPr>
          <w:sz w:val="24"/>
          <w:szCs w:val="24"/>
        </w:rPr>
        <w:t xml:space="preserve">XIV-1982 </w:t>
      </w:r>
      <w:r>
        <w:rPr>
          <w:sz w:val="24"/>
          <w:szCs w:val="24"/>
        </w:rPr>
        <w:t>„D</w:t>
      </w:r>
      <w:r w:rsidRPr="00086146">
        <w:rPr>
          <w:sz w:val="24"/>
          <w:szCs w:val="24"/>
        </w:rPr>
        <w:t xml:space="preserve">ėl </w:t>
      </w:r>
      <w:r>
        <w:rPr>
          <w:sz w:val="24"/>
          <w:szCs w:val="24"/>
        </w:rPr>
        <w:t>N</w:t>
      </w:r>
      <w:r w:rsidRPr="00086146">
        <w:rPr>
          <w:sz w:val="24"/>
          <w:szCs w:val="24"/>
        </w:rPr>
        <w:t>acionalinės darbotvarkės narkotikų, tabako ir alkoholio kontrolės, vartojimo prevencijos ir žalos mažinimo klausimais iki 2035 metų patvirtinimo</w:t>
      </w:r>
      <w:r>
        <w:rPr>
          <w:sz w:val="24"/>
          <w:szCs w:val="24"/>
        </w:rPr>
        <w:t>“, patvirtino</w:t>
      </w:r>
      <w:r w:rsidRPr="001658B1">
        <w:t xml:space="preserve"> </w:t>
      </w:r>
      <w:r w:rsidRPr="001658B1">
        <w:rPr>
          <w:sz w:val="24"/>
          <w:szCs w:val="24"/>
        </w:rPr>
        <w:t>Nacionalinės darbotvarkės narkotikų, tabako ir alkoholio kontrolės, vartojimo prevencijos ir žalos mažinimo klausimais iki 2035 metų</w:t>
      </w:r>
      <w:r>
        <w:rPr>
          <w:sz w:val="24"/>
          <w:szCs w:val="24"/>
        </w:rPr>
        <w:t xml:space="preserve">, kurios tikslas – </w:t>
      </w:r>
      <w:r w:rsidRPr="00A17213">
        <w:rPr>
          <w:sz w:val="24"/>
          <w:szCs w:val="24"/>
        </w:rPr>
        <w:t>sukurti sveikesnę ir saugesnę visuomenę, kurioje kiekvienam žmogui siekiama padėti išvengti alkoholio, tabako ir narkotikų daromos žalos ar ją sumažinti, taip pat sudaromos galimybės rūpintis savo, šeimos ar bendruomenės narių sveikata, socialine ir ekonomine gerove</w:t>
      </w:r>
      <w:r>
        <w:rPr>
          <w:sz w:val="24"/>
          <w:szCs w:val="24"/>
        </w:rPr>
        <w:t xml:space="preserve">. Siekiant, kad Kėdainių rajone vykdomos prevencinės veiklos būtų nuoseklios, orientuotos į tikslines grupes bei jų poreikius, taip pat vykdomos priemonės apimtų ne tik priklausomybę sukeliančių medžiagų vartojimą, bet ir rizikingą elgesį, ši programa turi būti finansuojama. </w:t>
      </w:r>
    </w:p>
    <w:p w14:paraId="2BF32DE7" w14:textId="1D322741" w:rsidR="00CA66F6" w:rsidRDefault="00CA66F6" w:rsidP="00CA66F6">
      <w:pPr>
        <w:ind w:firstLine="851"/>
        <w:jc w:val="both"/>
        <w:rPr>
          <w:sz w:val="24"/>
          <w:szCs w:val="24"/>
        </w:rPr>
      </w:pPr>
      <w:r>
        <w:rPr>
          <w:sz w:val="24"/>
          <w:szCs w:val="24"/>
        </w:rPr>
        <w:t xml:space="preserve">6. Pagal pateiktus Higienos instituto sveikatos stebėsenos informacinės sistemos duomenis, </w:t>
      </w:r>
      <w:r w:rsidRPr="00651CC3">
        <w:rPr>
          <w:sz w:val="24"/>
          <w:szCs w:val="24"/>
        </w:rPr>
        <w:t>202</w:t>
      </w:r>
      <w:r>
        <w:rPr>
          <w:sz w:val="24"/>
          <w:szCs w:val="24"/>
        </w:rPr>
        <w:t>2</w:t>
      </w:r>
      <w:r w:rsidRPr="00651CC3">
        <w:rPr>
          <w:sz w:val="24"/>
          <w:szCs w:val="24"/>
        </w:rPr>
        <w:t xml:space="preserve"> m. </w:t>
      </w:r>
      <w:r>
        <w:rPr>
          <w:sz w:val="24"/>
          <w:szCs w:val="24"/>
        </w:rPr>
        <w:t xml:space="preserve">Kėdainių rajone </w:t>
      </w:r>
      <w:r w:rsidRPr="00651CC3">
        <w:rPr>
          <w:sz w:val="24"/>
          <w:szCs w:val="24"/>
        </w:rPr>
        <w:t>nuo alkoholio sąlygotų priežasčių mirė</w:t>
      </w:r>
      <w:r>
        <w:rPr>
          <w:sz w:val="24"/>
          <w:szCs w:val="24"/>
        </w:rPr>
        <w:t xml:space="preserve"> 6 žmonės.</w:t>
      </w:r>
      <w:r w:rsidRPr="00651CC3">
        <w:rPr>
          <w:sz w:val="24"/>
          <w:szCs w:val="24"/>
        </w:rPr>
        <w:t xml:space="preserve"> </w:t>
      </w:r>
      <w:r>
        <w:rPr>
          <w:sz w:val="24"/>
          <w:szCs w:val="24"/>
        </w:rPr>
        <w:t>2022 m. Kėdainių rajono m</w:t>
      </w:r>
      <w:r w:rsidRPr="00651CC3">
        <w:rPr>
          <w:sz w:val="24"/>
          <w:szCs w:val="24"/>
        </w:rPr>
        <w:t xml:space="preserve">irtingumo </w:t>
      </w:r>
      <w:r w:rsidRPr="00651CC3">
        <w:rPr>
          <w:sz w:val="24"/>
          <w:szCs w:val="24"/>
        </w:rPr>
        <w:lastRenderedPageBreak/>
        <w:t xml:space="preserve">rodiklis </w:t>
      </w:r>
      <w:r>
        <w:rPr>
          <w:sz w:val="24"/>
          <w:szCs w:val="24"/>
        </w:rPr>
        <w:t xml:space="preserve">buvo </w:t>
      </w:r>
      <w:r w:rsidRPr="00651CC3">
        <w:rPr>
          <w:sz w:val="24"/>
          <w:szCs w:val="24"/>
        </w:rPr>
        <w:t>1,7 karto</w:t>
      </w:r>
      <w:r>
        <w:rPr>
          <w:sz w:val="24"/>
          <w:szCs w:val="24"/>
        </w:rPr>
        <w:t xml:space="preserve"> mažesnis</w:t>
      </w:r>
      <w:r w:rsidR="00BC58E9">
        <w:rPr>
          <w:sz w:val="24"/>
          <w:szCs w:val="24"/>
        </w:rPr>
        <w:t>,</w:t>
      </w:r>
      <w:r>
        <w:rPr>
          <w:sz w:val="24"/>
          <w:szCs w:val="24"/>
        </w:rPr>
        <w:t xml:space="preserve"> lyginant su</w:t>
      </w:r>
      <w:r w:rsidRPr="00651CC3">
        <w:rPr>
          <w:sz w:val="24"/>
          <w:szCs w:val="24"/>
        </w:rPr>
        <w:t xml:space="preserve"> Lietuvos vidurki</w:t>
      </w:r>
      <w:r>
        <w:rPr>
          <w:sz w:val="24"/>
          <w:szCs w:val="24"/>
        </w:rPr>
        <w:t>u, s</w:t>
      </w:r>
      <w:r w:rsidRPr="00651CC3">
        <w:rPr>
          <w:sz w:val="24"/>
          <w:szCs w:val="24"/>
        </w:rPr>
        <w:t xml:space="preserve">tebima </w:t>
      </w:r>
      <w:r>
        <w:rPr>
          <w:sz w:val="24"/>
          <w:szCs w:val="24"/>
        </w:rPr>
        <w:t>mažėjimo</w:t>
      </w:r>
      <w:r w:rsidRPr="00651CC3">
        <w:rPr>
          <w:sz w:val="24"/>
          <w:szCs w:val="24"/>
        </w:rPr>
        <w:t xml:space="preserve"> tendencija nuo 20</w:t>
      </w:r>
      <w:r>
        <w:rPr>
          <w:sz w:val="24"/>
          <w:szCs w:val="24"/>
        </w:rPr>
        <w:t>20</w:t>
      </w:r>
      <w:r w:rsidRPr="00651CC3">
        <w:rPr>
          <w:sz w:val="24"/>
          <w:szCs w:val="24"/>
        </w:rPr>
        <w:t xml:space="preserve"> m. (</w:t>
      </w:r>
      <w:r>
        <w:rPr>
          <w:sz w:val="24"/>
          <w:szCs w:val="24"/>
        </w:rPr>
        <w:t>1</w:t>
      </w:r>
      <w:r w:rsidRPr="00651CC3">
        <w:rPr>
          <w:sz w:val="24"/>
          <w:szCs w:val="24"/>
        </w:rPr>
        <w:t xml:space="preserve"> pav.).</w:t>
      </w:r>
    </w:p>
    <w:p w14:paraId="2B34B99B" w14:textId="77777777" w:rsidR="00CA66F6" w:rsidRDefault="00CA66F6" w:rsidP="00CA66F6">
      <w:pPr>
        <w:ind w:firstLine="851"/>
        <w:jc w:val="both"/>
        <w:rPr>
          <w:sz w:val="24"/>
          <w:szCs w:val="24"/>
        </w:rPr>
      </w:pPr>
      <w:r>
        <w:rPr>
          <w:noProof/>
          <w:lang w:eastAsia="lt-LT"/>
        </w:rPr>
        <w:drawing>
          <wp:inline distT="0" distB="0" distL="0" distR="0" wp14:anchorId="23F84930" wp14:editId="38DD3A0D">
            <wp:extent cx="5255895" cy="2333625"/>
            <wp:effectExtent l="0" t="0" r="1905" b="9525"/>
            <wp:docPr id="1362628475" name="Diagrama 1">
              <a:extLst xmlns:a="http://schemas.openxmlformats.org/drawingml/2006/main">
                <a:ext uri="{FF2B5EF4-FFF2-40B4-BE49-F238E27FC236}">
                  <a16:creationId xmlns:a16="http://schemas.microsoft.com/office/drawing/2014/main" id="{10E04536-161A-12FD-7EBE-C5245C016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C13C1D" w14:textId="6A22A504" w:rsidR="00CA66F6" w:rsidRDefault="00CA66F6" w:rsidP="00CA66F6">
      <w:pPr>
        <w:ind w:firstLine="851"/>
        <w:jc w:val="both"/>
        <w:rPr>
          <w:sz w:val="24"/>
          <w:szCs w:val="24"/>
        </w:rPr>
      </w:pPr>
      <w:r>
        <w:rPr>
          <w:sz w:val="24"/>
          <w:szCs w:val="24"/>
        </w:rPr>
        <w:t>1 pav. Mirtingumas nuo alkoholio sąlygotų priežasčių 100 000 gyventojų Kė</w:t>
      </w:r>
      <w:r w:rsidR="00BC58E9">
        <w:rPr>
          <w:sz w:val="24"/>
          <w:szCs w:val="24"/>
        </w:rPr>
        <w:t>dainių rajone ir Lietuvoje 2018</w:t>
      </w:r>
      <w:r w:rsidR="00BC58E9" w:rsidRPr="00DB6590">
        <w:rPr>
          <w:color w:val="000000"/>
          <w:sz w:val="24"/>
          <w:szCs w:val="24"/>
        </w:rPr>
        <w:t>–</w:t>
      </w:r>
      <w:r>
        <w:rPr>
          <w:sz w:val="24"/>
          <w:szCs w:val="24"/>
        </w:rPr>
        <w:t>2022 m.</w:t>
      </w:r>
    </w:p>
    <w:p w14:paraId="302BDEFB" w14:textId="77777777" w:rsidR="00CA66F6" w:rsidRDefault="00CA66F6" w:rsidP="00CA66F6">
      <w:pPr>
        <w:ind w:firstLine="851"/>
        <w:jc w:val="both"/>
        <w:rPr>
          <w:sz w:val="24"/>
          <w:szCs w:val="24"/>
        </w:rPr>
      </w:pPr>
    </w:p>
    <w:p w14:paraId="1E1610BD" w14:textId="303ACFDD" w:rsidR="00CA66F6" w:rsidRDefault="00CA66F6" w:rsidP="00CA66F6">
      <w:pPr>
        <w:ind w:firstLine="851"/>
        <w:jc w:val="both"/>
        <w:rPr>
          <w:sz w:val="24"/>
          <w:szCs w:val="24"/>
        </w:rPr>
      </w:pPr>
      <w:r>
        <w:rPr>
          <w:sz w:val="24"/>
          <w:szCs w:val="24"/>
        </w:rPr>
        <w:t xml:space="preserve">7. </w:t>
      </w:r>
      <w:r w:rsidRPr="000A49E3">
        <w:rPr>
          <w:sz w:val="24"/>
          <w:szCs w:val="24"/>
        </w:rPr>
        <w:t xml:space="preserve">Pagal pateiktus Higienos instituto sveikatos stebėsenos informacinės sistemos duomenis, </w:t>
      </w:r>
      <w:r>
        <w:rPr>
          <w:sz w:val="24"/>
          <w:szCs w:val="24"/>
        </w:rPr>
        <w:t>2</w:t>
      </w:r>
      <w:r w:rsidRPr="008932E0">
        <w:rPr>
          <w:sz w:val="24"/>
          <w:szCs w:val="24"/>
        </w:rPr>
        <w:t>02</w:t>
      </w:r>
      <w:r>
        <w:rPr>
          <w:sz w:val="24"/>
          <w:szCs w:val="24"/>
        </w:rPr>
        <w:t>2</w:t>
      </w:r>
      <w:r w:rsidRPr="008932E0">
        <w:rPr>
          <w:sz w:val="24"/>
          <w:szCs w:val="24"/>
        </w:rPr>
        <w:t xml:space="preserve"> m. </w:t>
      </w:r>
      <w:r>
        <w:rPr>
          <w:sz w:val="24"/>
          <w:szCs w:val="24"/>
        </w:rPr>
        <w:t xml:space="preserve">Kėdainių rajone nuo </w:t>
      </w:r>
      <w:r w:rsidRPr="00651CC3">
        <w:rPr>
          <w:sz w:val="24"/>
          <w:szCs w:val="24"/>
        </w:rPr>
        <w:t>narkotikų sąlygotų priežasčių mirė</w:t>
      </w:r>
      <w:r w:rsidRPr="008932E0">
        <w:rPr>
          <w:sz w:val="24"/>
          <w:szCs w:val="24"/>
        </w:rPr>
        <w:t xml:space="preserve"> </w:t>
      </w:r>
      <w:r>
        <w:rPr>
          <w:sz w:val="24"/>
          <w:szCs w:val="24"/>
        </w:rPr>
        <w:t>3</w:t>
      </w:r>
      <w:r w:rsidRPr="008932E0">
        <w:rPr>
          <w:sz w:val="24"/>
          <w:szCs w:val="24"/>
        </w:rPr>
        <w:t xml:space="preserve"> žmo</w:t>
      </w:r>
      <w:r>
        <w:rPr>
          <w:sz w:val="24"/>
          <w:szCs w:val="24"/>
        </w:rPr>
        <w:t>nė</w:t>
      </w:r>
      <w:r w:rsidRPr="008932E0">
        <w:rPr>
          <w:sz w:val="24"/>
          <w:szCs w:val="24"/>
        </w:rPr>
        <w:t>s. Mirtingumas nuo narkotikų sąlygotų priežasčių</w:t>
      </w:r>
      <w:r w:rsidR="00BC58E9">
        <w:rPr>
          <w:sz w:val="24"/>
          <w:szCs w:val="24"/>
        </w:rPr>
        <w:t>,</w:t>
      </w:r>
      <w:r w:rsidRPr="008932E0">
        <w:rPr>
          <w:sz w:val="24"/>
          <w:szCs w:val="24"/>
        </w:rPr>
        <w:t xml:space="preserve"> tenkantis 10</w:t>
      </w:r>
      <w:r>
        <w:rPr>
          <w:sz w:val="24"/>
          <w:szCs w:val="24"/>
        </w:rPr>
        <w:t>0 0</w:t>
      </w:r>
      <w:r w:rsidRPr="008932E0">
        <w:rPr>
          <w:sz w:val="24"/>
          <w:szCs w:val="24"/>
        </w:rPr>
        <w:t>00 gyventojų</w:t>
      </w:r>
      <w:r w:rsidR="00BC58E9">
        <w:rPr>
          <w:sz w:val="24"/>
          <w:szCs w:val="24"/>
        </w:rPr>
        <w:t>,</w:t>
      </w:r>
      <w:r w:rsidRPr="008932E0">
        <w:rPr>
          <w:sz w:val="24"/>
          <w:szCs w:val="24"/>
        </w:rPr>
        <w:t xml:space="preserve"> 202</w:t>
      </w:r>
      <w:r>
        <w:rPr>
          <w:sz w:val="24"/>
          <w:szCs w:val="24"/>
        </w:rPr>
        <w:t>2</w:t>
      </w:r>
      <w:r w:rsidRPr="008932E0">
        <w:rPr>
          <w:sz w:val="24"/>
          <w:szCs w:val="24"/>
        </w:rPr>
        <w:t xml:space="preserve"> m. </w:t>
      </w:r>
      <w:r>
        <w:rPr>
          <w:sz w:val="24"/>
          <w:szCs w:val="24"/>
        </w:rPr>
        <w:t>s</w:t>
      </w:r>
      <w:r w:rsidRPr="008932E0">
        <w:rPr>
          <w:sz w:val="24"/>
          <w:szCs w:val="24"/>
        </w:rPr>
        <w:t>avivaldybėje (</w:t>
      </w:r>
      <w:r>
        <w:rPr>
          <w:sz w:val="24"/>
          <w:szCs w:val="24"/>
        </w:rPr>
        <w:t>6,5 mirusiųjų skaičius 100 000 gyv.</w:t>
      </w:r>
      <w:r w:rsidRPr="008932E0">
        <w:rPr>
          <w:sz w:val="24"/>
          <w:szCs w:val="24"/>
        </w:rPr>
        <w:t>) 1,</w:t>
      </w:r>
      <w:r>
        <w:rPr>
          <w:sz w:val="24"/>
          <w:szCs w:val="24"/>
        </w:rPr>
        <w:t>6</w:t>
      </w:r>
      <w:r w:rsidRPr="008932E0">
        <w:rPr>
          <w:sz w:val="24"/>
          <w:szCs w:val="24"/>
        </w:rPr>
        <w:t xml:space="preserve"> karto viršijo Lietuvos rodiklį (</w:t>
      </w:r>
      <w:r>
        <w:rPr>
          <w:sz w:val="24"/>
          <w:szCs w:val="24"/>
        </w:rPr>
        <w:t>4,0 mirusiųjų skaičius 100 000 gyv.</w:t>
      </w:r>
      <w:r w:rsidRPr="008932E0">
        <w:rPr>
          <w:sz w:val="24"/>
          <w:szCs w:val="24"/>
        </w:rPr>
        <w:t>)</w:t>
      </w:r>
      <w:r>
        <w:rPr>
          <w:sz w:val="24"/>
          <w:szCs w:val="24"/>
        </w:rPr>
        <w:t xml:space="preserve"> </w:t>
      </w:r>
      <w:r w:rsidRPr="008932E0">
        <w:rPr>
          <w:sz w:val="24"/>
          <w:szCs w:val="24"/>
        </w:rPr>
        <w:t>(</w:t>
      </w:r>
      <w:r>
        <w:rPr>
          <w:sz w:val="24"/>
          <w:szCs w:val="24"/>
        </w:rPr>
        <w:t>2</w:t>
      </w:r>
      <w:r w:rsidRPr="008932E0">
        <w:rPr>
          <w:sz w:val="24"/>
          <w:szCs w:val="24"/>
        </w:rPr>
        <w:t xml:space="preserve"> pav.). Reikia atkreipti dėmesį, kad 201</w:t>
      </w:r>
      <w:r>
        <w:rPr>
          <w:sz w:val="24"/>
          <w:szCs w:val="24"/>
        </w:rPr>
        <w:t>9</w:t>
      </w:r>
      <w:r w:rsidRPr="008932E0">
        <w:rPr>
          <w:sz w:val="24"/>
          <w:szCs w:val="24"/>
        </w:rPr>
        <w:t xml:space="preserve"> m. </w:t>
      </w:r>
      <w:r>
        <w:rPr>
          <w:sz w:val="24"/>
          <w:szCs w:val="24"/>
        </w:rPr>
        <w:t>ir</w:t>
      </w:r>
      <w:r w:rsidRPr="008932E0">
        <w:rPr>
          <w:sz w:val="24"/>
          <w:szCs w:val="24"/>
        </w:rPr>
        <w:t xml:space="preserve"> 20</w:t>
      </w:r>
      <w:r>
        <w:rPr>
          <w:sz w:val="24"/>
          <w:szCs w:val="24"/>
        </w:rPr>
        <w:t>20</w:t>
      </w:r>
      <w:r w:rsidRPr="008932E0">
        <w:rPr>
          <w:sz w:val="24"/>
          <w:szCs w:val="24"/>
        </w:rPr>
        <w:t xml:space="preserve"> m. mirtingumo nuo narkotikų sąlygotų priežasčių </w:t>
      </w:r>
      <w:r>
        <w:rPr>
          <w:sz w:val="24"/>
          <w:szCs w:val="24"/>
        </w:rPr>
        <w:t>s</w:t>
      </w:r>
      <w:r w:rsidRPr="008932E0">
        <w:rPr>
          <w:sz w:val="24"/>
          <w:szCs w:val="24"/>
        </w:rPr>
        <w:t>avivaldybėje nebuvo.</w:t>
      </w:r>
    </w:p>
    <w:p w14:paraId="4F8CD60F" w14:textId="77777777" w:rsidR="00CA66F6" w:rsidRDefault="00CA66F6" w:rsidP="00CA66F6">
      <w:pPr>
        <w:ind w:firstLine="851"/>
        <w:jc w:val="both"/>
        <w:rPr>
          <w:sz w:val="24"/>
          <w:szCs w:val="24"/>
        </w:rPr>
      </w:pPr>
      <w:r>
        <w:rPr>
          <w:noProof/>
          <w:lang w:eastAsia="lt-LT"/>
        </w:rPr>
        <w:drawing>
          <wp:inline distT="0" distB="0" distL="0" distR="0" wp14:anchorId="6ACCC883" wp14:editId="7AAECDEC">
            <wp:extent cx="5353050" cy="2200275"/>
            <wp:effectExtent l="0" t="0" r="0" b="9525"/>
            <wp:docPr id="542380275" name="Diagrama 1">
              <a:extLst xmlns:a="http://schemas.openxmlformats.org/drawingml/2006/main">
                <a:ext uri="{FF2B5EF4-FFF2-40B4-BE49-F238E27FC236}">
                  <a16:creationId xmlns:a16="http://schemas.microsoft.com/office/drawing/2014/main" id="{F6CE8AEF-D415-5E45-819D-1D23B2660E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FCEE84" w14:textId="4DE122B3" w:rsidR="00CA66F6" w:rsidRDefault="00CA66F6" w:rsidP="00CA66F6">
      <w:pPr>
        <w:ind w:firstLine="851"/>
        <w:jc w:val="both"/>
        <w:rPr>
          <w:sz w:val="24"/>
          <w:szCs w:val="24"/>
        </w:rPr>
      </w:pPr>
      <w:r>
        <w:rPr>
          <w:sz w:val="24"/>
          <w:szCs w:val="24"/>
        </w:rPr>
        <w:t>2 pav. Mirtingumas nuo narkotikų sąlygotų priežasčių 100 000 gyventojų Kė</w:t>
      </w:r>
      <w:r w:rsidR="00BC58E9">
        <w:rPr>
          <w:sz w:val="24"/>
          <w:szCs w:val="24"/>
        </w:rPr>
        <w:t>dainių rajone ir Lietuvoje 2018</w:t>
      </w:r>
      <w:r w:rsidR="00BC58E9" w:rsidRPr="00DB6590">
        <w:rPr>
          <w:color w:val="000000"/>
          <w:sz w:val="24"/>
          <w:szCs w:val="24"/>
        </w:rPr>
        <w:t>–</w:t>
      </w:r>
      <w:r>
        <w:rPr>
          <w:sz w:val="24"/>
          <w:szCs w:val="24"/>
        </w:rPr>
        <w:t>2022 m.</w:t>
      </w:r>
    </w:p>
    <w:p w14:paraId="4A571B77" w14:textId="77777777" w:rsidR="00CA66F6" w:rsidRDefault="00CA66F6" w:rsidP="00CA66F6">
      <w:pPr>
        <w:ind w:firstLine="851"/>
        <w:jc w:val="both"/>
        <w:rPr>
          <w:sz w:val="24"/>
          <w:szCs w:val="24"/>
        </w:rPr>
      </w:pPr>
    </w:p>
    <w:p w14:paraId="0AC57216" w14:textId="77777777" w:rsidR="00CA66F6" w:rsidRDefault="00CA66F6" w:rsidP="00CA66F6">
      <w:pPr>
        <w:ind w:firstLine="851"/>
        <w:jc w:val="both"/>
        <w:rPr>
          <w:sz w:val="24"/>
          <w:szCs w:val="24"/>
        </w:rPr>
      </w:pPr>
      <w:r>
        <w:rPr>
          <w:sz w:val="24"/>
          <w:szCs w:val="24"/>
        </w:rPr>
        <w:t>8</w:t>
      </w:r>
      <w:r w:rsidRPr="002927EF">
        <w:rPr>
          <w:sz w:val="24"/>
          <w:szCs w:val="24"/>
        </w:rPr>
        <w:t xml:space="preserve">. </w:t>
      </w:r>
      <w:r w:rsidRPr="00872E8F">
        <w:rPr>
          <w:sz w:val="24"/>
          <w:szCs w:val="24"/>
        </w:rPr>
        <w:t xml:space="preserve">Europos narkotikų ir narkomanijos stebėsenos centro </w:t>
      </w:r>
      <w:r w:rsidRPr="002927EF">
        <w:rPr>
          <w:sz w:val="24"/>
          <w:szCs w:val="24"/>
        </w:rPr>
        <w:t>duomenimis, narkotikų prieinamumas visoje ES tebėra didelis ir kai kuriais atvejais, pavyzdžiui, kokaino, viršija prieš pandemiją buvusį lygį. Stebima didėjanti kanapių produktų įvairovė ir didėjanti sintetinių narkotikų gamyba Europoje. Rinkoje vis dar aptinkama stiprių ir pavojingų medžiagų, o dažniausiai vartojamų narkotikų stiprumas ir grynumas didėja, kai jų kaina išlieka stabili ar net mažėjanti. Tai gali padidinti šių narkotikų vartojimo paplitimą ir jų sukeliamą žalą visuomenės sveikatai ir saugumui. Narkotikų rinką neišvengiamai keičia šiuolaikinės inovacijos, kurios labai greitai kinta ir prisitaiko prie kylančių iššūkių.</w:t>
      </w:r>
      <w:r>
        <w:rPr>
          <w:sz w:val="24"/>
          <w:szCs w:val="24"/>
        </w:rPr>
        <w:t xml:space="preserve"> 2021 m. Lietuvoje džiovintos kanapės išliko ne tik dažniausiai vartojama, bet ir dažniausiai bei didžiausiais kiekiais sulaikoma narkotine medžiaga (3 pav.).</w:t>
      </w:r>
    </w:p>
    <w:p w14:paraId="53B65EE7" w14:textId="77777777" w:rsidR="00CA66F6" w:rsidRDefault="00CA66F6" w:rsidP="00CA66F6">
      <w:pPr>
        <w:ind w:firstLine="851"/>
        <w:jc w:val="both"/>
        <w:rPr>
          <w:sz w:val="24"/>
          <w:szCs w:val="24"/>
        </w:rPr>
      </w:pPr>
      <w:r>
        <w:rPr>
          <w:noProof/>
          <w:sz w:val="24"/>
          <w:szCs w:val="24"/>
          <w:lang w:eastAsia="lt-LT"/>
        </w:rPr>
        <w:lastRenderedPageBreak/>
        <w:drawing>
          <wp:inline distT="0" distB="0" distL="0" distR="0" wp14:anchorId="0B2F9E31" wp14:editId="31CFEC08">
            <wp:extent cx="5316223" cy="2457450"/>
            <wp:effectExtent l="0" t="0" r="0" b="0"/>
            <wp:docPr id="4589175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938" cy="2461016"/>
                    </a:xfrm>
                    <a:prstGeom prst="rect">
                      <a:avLst/>
                    </a:prstGeom>
                    <a:noFill/>
                  </pic:spPr>
                </pic:pic>
              </a:graphicData>
            </a:graphic>
          </wp:inline>
        </w:drawing>
      </w:r>
    </w:p>
    <w:p w14:paraId="1663A481" w14:textId="64499B08" w:rsidR="00CA66F6" w:rsidRDefault="00CA66F6" w:rsidP="00CA66F6">
      <w:pPr>
        <w:ind w:firstLine="851"/>
        <w:jc w:val="both"/>
        <w:rPr>
          <w:sz w:val="24"/>
          <w:szCs w:val="24"/>
        </w:rPr>
      </w:pPr>
      <w:r>
        <w:rPr>
          <w:sz w:val="24"/>
          <w:szCs w:val="24"/>
        </w:rPr>
        <w:t>3</w:t>
      </w:r>
      <w:r w:rsidRPr="002927EF">
        <w:rPr>
          <w:sz w:val="24"/>
          <w:szCs w:val="24"/>
        </w:rPr>
        <w:t xml:space="preserve"> pav. Lietuvoje iš neteisėtos apyvartos išimtų narko</w:t>
      </w:r>
      <w:r w:rsidR="00BC58E9">
        <w:rPr>
          <w:sz w:val="24"/>
          <w:szCs w:val="24"/>
        </w:rPr>
        <w:t>tikų kiekiai ir jų pokytis 2019</w:t>
      </w:r>
      <w:r w:rsidR="00BC58E9" w:rsidRPr="00DB6590">
        <w:rPr>
          <w:color w:val="000000"/>
          <w:sz w:val="24"/>
          <w:szCs w:val="24"/>
        </w:rPr>
        <w:t>–</w:t>
      </w:r>
      <w:r w:rsidRPr="002927EF">
        <w:rPr>
          <w:sz w:val="24"/>
          <w:szCs w:val="24"/>
        </w:rPr>
        <w:t>2021 m.</w:t>
      </w:r>
    </w:p>
    <w:p w14:paraId="07AAA183" w14:textId="77777777" w:rsidR="00CA66F6" w:rsidRDefault="00CA66F6" w:rsidP="00CA66F6">
      <w:pPr>
        <w:ind w:firstLine="851"/>
        <w:jc w:val="both"/>
        <w:rPr>
          <w:sz w:val="24"/>
          <w:szCs w:val="24"/>
        </w:rPr>
      </w:pPr>
    </w:p>
    <w:p w14:paraId="3802DE5B" w14:textId="76CD7A3D" w:rsidR="00CA66F6" w:rsidRDefault="00CA66F6" w:rsidP="00CA66F6">
      <w:pPr>
        <w:ind w:firstLine="720"/>
        <w:jc w:val="both"/>
        <w:rPr>
          <w:sz w:val="24"/>
          <w:szCs w:val="24"/>
        </w:rPr>
      </w:pPr>
      <w:r>
        <w:rPr>
          <w:sz w:val="24"/>
          <w:szCs w:val="24"/>
        </w:rPr>
        <w:t>9. D</w:t>
      </w:r>
      <w:r w:rsidRPr="00FE7CD3">
        <w:rPr>
          <w:sz w:val="24"/>
          <w:szCs w:val="24"/>
        </w:rPr>
        <w:t xml:space="preserve">idžiausią susirūpinimą kelia tai, kad elektroninių cigarečių vartojimas nuosekliai auga tarp nepilnamečių ir jaunų asmenų, kurie elektronines cigaretes dėl jų patrauklumo renkasi kaip alternatyvą kitiems įprastiniams tabako gaminiams. Augantį elektroninių cigarečių populiarumą galima aiškinti tuo, kad </w:t>
      </w:r>
      <w:r>
        <w:rPr>
          <w:sz w:val="24"/>
          <w:szCs w:val="24"/>
        </w:rPr>
        <w:t xml:space="preserve">yra didžiulė pasiūla, maža kaina ir </w:t>
      </w:r>
      <w:r w:rsidRPr="00FE7CD3">
        <w:rPr>
          <w:sz w:val="24"/>
          <w:szCs w:val="24"/>
        </w:rPr>
        <w:t>tarp elektronines cigaretes vartojančių asmenų vis dar vyrauja klaidingas įsitikinimas, kad elektroninės cigaretės yra mažiau kenksmingos sveikatai negu įprastiniai tabako gaminiai</w:t>
      </w:r>
      <w:r>
        <w:rPr>
          <w:sz w:val="24"/>
          <w:szCs w:val="24"/>
        </w:rPr>
        <w:t>.</w:t>
      </w:r>
      <w:r w:rsidRPr="00FE7CD3">
        <w:rPr>
          <w:sz w:val="24"/>
          <w:szCs w:val="24"/>
        </w:rPr>
        <w:t xml:space="preserve"> </w:t>
      </w:r>
      <w:r>
        <w:rPr>
          <w:sz w:val="24"/>
          <w:szCs w:val="24"/>
        </w:rPr>
        <w:t>P</w:t>
      </w:r>
      <w:r w:rsidRPr="00FE7CD3">
        <w:rPr>
          <w:sz w:val="24"/>
          <w:szCs w:val="24"/>
        </w:rPr>
        <w:t>astebima tendencija, kad dalis nuo įprastinių tabako gaminių vartojimo prie elektroninių cigarečių vartojimo perėjusių asmenų elektroninių cigarečių vartojimą suvokia kaip efektyvią priemonę, padėsiančią mesti rūkyti. Svarbu atkreipti dėmesį ir į tai, kad augantį elektroninių cigarečių vartojimą lemia ir gerokai didesnis šių gaminių prieinamumas</w:t>
      </w:r>
      <w:r w:rsidR="00BC58E9">
        <w:rPr>
          <w:sz w:val="24"/>
          <w:szCs w:val="24"/>
        </w:rPr>
        <w:t>,</w:t>
      </w:r>
      <w:r w:rsidRPr="00FE7CD3">
        <w:rPr>
          <w:sz w:val="24"/>
          <w:szCs w:val="24"/>
        </w:rPr>
        <w:t xml:space="preserve"> palyginti su įprastiniais tabako gaminiais. Nepaisant to, kad mažmeninės prekybos vietose vykdoma prekyba elektroninėmis cigaretėmis yra pakankamai griežtai kontroliuojama, tačiau susiduriama su sunkumais, nustatant ir užkardant Įstatymu draudžiamos nuotolinės prekybos elektroninėmis cigaretėmis atvejus.</w:t>
      </w:r>
    </w:p>
    <w:p w14:paraId="611912A3" w14:textId="33458422" w:rsidR="00CA66F6" w:rsidRDefault="00CA66F6" w:rsidP="00CA66F6">
      <w:pPr>
        <w:ind w:firstLine="720"/>
        <w:jc w:val="both"/>
        <w:rPr>
          <w:sz w:val="24"/>
          <w:szCs w:val="24"/>
        </w:rPr>
      </w:pPr>
      <w:r>
        <w:rPr>
          <w:sz w:val="24"/>
          <w:szCs w:val="24"/>
        </w:rPr>
        <w:t xml:space="preserve">10. </w:t>
      </w:r>
      <w:r w:rsidRPr="00D36D27">
        <w:rPr>
          <w:sz w:val="24"/>
          <w:szCs w:val="24"/>
        </w:rPr>
        <w:t>Europos mokyklose kas ketverius metus vykdomo alkoholio ir kitų psichoaktyviųjų medžiagų vartojimo tyrimo (ESPAD) duomenimis, 20</w:t>
      </w:r>
      <w:r w:rsidR="00BC58E9">
        <w:rPr>
          <w:sz w:val="24"/>
          <w:szCs w:val="24"/>
        </w:rPr>
        <w:t>19 metais 19 proc. apklaustų 15</w:t>
      </w:r>
      <w:r w:rsidR="00BC58E9" w:rsidRPr="00DB6590">
        <w:rPr>
          <w:color w:val="000000"/>
          <w:sz w:val="24"/>
          <w:szCs w:val="24"/>
        </w:rPr>
        <w:t>–</w:t>
      </w:r>
      <w:r w:rsidRPr="00D36D27">
        <w:rPr>
          <w:sz w:val="24"/>
          <w:szCs w:val="24"/>
        </w:rPr>
        <w:t>16 m. Lietuvos mokinių bent 1–2 kartus gyvenime buvo bandę kokių nors narkotikų: 21 proc. vaikinų ir 18 proc. merginų.</w:t>
      </w:r>
      <w:r>
        <w:rPr>
          <w:sz w:val="24"/>
          <w:szCs w:val="24"/>
        </w:rPr>
        <w:t xml:space="preserve"> </w:t>
      </w:r>
      <w:r w:rsidRPr="00D36D27">
        <w:rPr>
          <w:sz w:val="24"/>
          <w:szCs w:val="24"/>
        </w:rPr>
        <w:t>Tarp nurodžiusių, kad bent kartą gyvenime vartojo narkotikus, didžiausia dalis mokinių nurodė vartoję kanapes. 2019 m. duomenimis, bent kartą gyvenime kanapes vartojo 18,1 proc. mokinių (2015 m. – 17,7 proc.). Kanapes bent kartą gyvenime vartojo didesnė dalis vaikinų (20 proc.) nei merginų (17 proc.). 2019 m. kanapių vartojimo paplitimas Lietuvoje buvo didesnis nei ESPAD tyrime dalyvavusių šalių vidurkis (15,1 proc.).</w:t>
      </w:r>
      <w:r w:rsidRPr="0064099B">
        <w:t xml:space="preserve"> </w:t>
      </w:r>
      <w:r w:rsidR="00BC58E9">
        <w:rPr>
          <w:sz w:val="24"/>
          <w:szCs w:val="24"/>
        </w:rPr>
        <w:t>2019 m. 5,6 proc. 15</w:t>
      </w:r>
      <w:r w:rsidR="00BC58E9" w:rsidRPr="00DB6590">
        <w:rPr>
          <w:color w:val="000000"/>
          <w:sz w:val="24"/>
          <w:szCs w:val="24"/>
        </w:rPr>
        <w:t>–</w:t>
      </w:r>
      <w:r w:rsidRPr="0064099B">
        <w:rPr>
          <w:sz w:val="24"/>
          <w:szCs w:val="24"/>
        </w:rPr>
        <w:t>16 m. Lietuvos mokinių buvo bent kartą gyvenime vartoję naujas psichoaktyviąsias medžiagas (4,8 proc. vaikinų ir 6,3 proc. merginų).</w:t>
      </w:r>
    </w:p>
    <w:p w14:paraId="19ECDF4B" w14:textId="77777777" w:rsidR="00CA66F6" w:rsidRDefault="00CA66F6" w:rsidP="00CA66F6">
      <w:pPr>
        <w:ind w:firstLine="851"/>
        <w:jc w:val="both"/>
        <w:rPr>
          <w:sz w:val="24"/>
          <w:szCs w:val="24"/>
        </w:rPr>
      </w:pPr>
      <w:r>
        <w:rPr>
          <w:sz w:val="24"/>
          <w:szCs w:val="24"/>
        </w:rPr>
        <w:t xml:space="preserve">11. 2022 m. Kėdainių rajono savivaldybės visuomenės sveikatos biuras kartu su </w:t>
      </w:r>
      <w:r w:rsidRPr="00CE3883">
        <w:rPr>
          <w:sz w:val="24"/>
          <w:szCs w:val="24"/>
        </w:rPr>
        <w:t>Lietuvos sveikatos mokslų universiteto Visuomenės sveikatos fakultet</w:t>
      </w:r>
      <w:r>
        <w:rPr>
          <w:sz w:val="24"/>
          <w:szCs w:val="24"/>
        </w:rPr>
        <w:t xml:space="preserve">u savivaldybėje atliko </w:t>
      </w:r>
      <w:r w:rsidRPr="00C03B5D">
        <w:rPr>
          <w:sz w:val="24"/>
          <w:szCs w:val="24"/>
        </w:rPr>
        <w:t>paauglių gyvensenos ir sveikatos stebėsenos tyrim</w:t>
      </w:r>
      <w:r>
        <w:rPr>
          <w:sz w:val="24"/>
          <w:szCs w:val="24"/>
        </w:rPr>
        <w:t xml:space="preserve">ą (HBSC). Šis tyrimas 2022 metais buvo atliekamas visose Lietuvos savivaldybėse, apklausiant 5, 7 ir 9 (I gimnazijos) klasių mokinius, taip pat įtraukta 11 (III gimnazijos) klasių mokinių grupėse. Lyginamoji 2018 m. ir 2022 m. tyrimo duomenų analizė rodo, kad 2022 m. savivaldybėje nežymiai sumažėjo mokinių dalis, kurie vartojo alkoholį per pastarąsias 30 d. (2018 m. – 18,2 proc., 2022 m. – 15,6 proc.) (4 pav.). </w:t>
      </w:r>
      <w:r w:rsidRPr="00D03E9C">
        <w:rPr>
          <w:sz w:val="24"/>
          <w:szCs w:val="24"/>
        </w:rPr>
        <w:t xml:space="preserve">Tuo tarpu 11 klasės moksleivių dalis ženkliai didesnė vartojo alkoholį per pastarąsias 30 d. (2022 m. – 51,6 proc.).  </w:t>
      </w:r>
      <w:r>
        <w:rPr>
          <w:sz w:val="24"/>
          <w:szCs w:val="24"/>
        </w:rPr>
        <w:t>P</w:t>
      </w:r>
      <w:r w:rsidRPr="00D03E9C">
        <w:rPr>
          <w:sz w:val="24"/>
          <w:szCs w:val="24"/>
        </w:rPr>
        <w:t xml:space="preserve">astebima, kad mergaitės dažniau </w:t>
      </w:r>
      <w:r>
        <w:rPr>
          <w:sz w:val="24"/>
          <w:szCs w:val="24"/>
        </w:rPr>
        <w:t>vartojo</w:t>
      </w:r>
      <w:r w:rsidRPr="00D03E9C">
        <w:rPr>
          <w:sz w:val="24"/>
          <w:szCs w:val="24"/>
        </w:rPr>
        <w:t xml:space="preserve"> alkoholį</w:t>
      </w:r>
      <w:r>
        <w:rPr>
          <w:sz w:val="24"/>
          <w:szCs w:val="24"/>
        </w:rPr>
        <w:t xml:space="preserve"> nei berniukai.</w:t>
      </w:r>
    </w:p>
    <w:p w14:paraId="2F3EFF30" w14:textId="77777777" w:rsidR="00CA66F6" w:rsidRDefault="00CA66F6" w:rsidP="00CA66F6">
      <w:pPr>
        <w:ind w:firstLine="851"/>
        <w:jc w:val="both"/>
        <w:rPr>
          <w:sz w:val="24"/>
          <w:szCs w:val="24"/>
        </w:rPr>
      </w:pPr>
    </w:p>
    <w:p w14:paraId="1ED09E18" w14:textId="77777777" w:rsidR="00CA66F6" w:rsidRDefault="00CA66F6" w:rsidP="00CA66F6">
      <w:pPr>
        <w:ind w:firstLine="851"/>
        <w:jc w:val="both"/>
        <w:rPr>
          <w:sz w:val="24"/>
          <w:szCs w:val="24"/>
        </w:rPr>
      </w:pPr>
      <w:r>
        <w:rPr>
          <w:noProof/>
          <w:lang w:eastAsia="lt-LT"/>
        </w:rPr>
        <w:lastRenderedPageBreak/>
        <w:drawing>
          <wp:inline distT="0" distB="0" distL="0" distR="0" wp14:anchorId="3C4FAADF" wp14:editId="06DF13F3">
            <wp:extent cx="5574836" cy="2389799"/>
            <wp:effectExtent l="0" t="0" r="6985" b="0"/>
            <wp:docPr id="8545784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1874" t="25144" r="11451" b="18981"/>
                    <a:stretch/>
                  </pic:blipFill>
                  <pic:spPr bwMode="auto">
                    <a:xfrm>
                      <a:off x="0" y="0"/>
                      <a:ext cx="5623639" cy="2410720"/>
                    </a:xfrm>
                    <a:prstGeom prst="rect">
                      <a:avLst/>
                    </a:prstGeom>
                    <a:noFill/>
                    <a:ln>
                      <a:noFill/>
                    </a:ln>
                    <a:extLst>
                      <a:ext uri="{53640926-AAD7-44D8-BBD7-CCE9431645EC}">
                        <a14:shadowObscured xmlns:a14="http://schemas.microsoft.com/office/drawing/2010/main"/>
                      </a:ext>
                    </a:extLst>
                  </pic:spPr>
                </pic:pic>
              </a:graphicData>
            </a:graphic>
          </wp:inline>
        </w:drawing>
      </w:r>
    </w:p>
    <w:p w14:paraId="444DC766" w14:textId="6D9D4DFB" w:rsidR="00CA66F6" w:rsidRDefault="00CA66F6" w:rsidP="00CA66F6">
      <w:pPr>
        <w:ind w:firstLine="851"/>
        <w:jc w:val="both"/>
        <w:rPr>
          <w:sz w:val="24"/>
          <w:szCs w:val="24"/>
        </w:rPr>
      </w:pPr>
      <w:r>
        <w:rPr>
          <w:sz w:val="24"/>
          <w:szCs w:val="24"/>
        </w:rPr>
        <w:t xml:space="preserve">4 pav. Alkoholio vartojimas </w:t>
      </w:r>
      <w:r w:rsidR="00EA27C7">
        <w:rPr>
          <w:sz w:val="24"/>
          <w:szCs w:val="24"/>
        </w:rPr>
        <w:t xml:space="preserve">tarp moksleivių </w:t>
      </w:r>
      <w:r>
        <w:rPr>
          <w:sz w:val="24"/>
          <w:szCs w:val="24"/>
        </w:rPr>
        <w:t xml:space="preserve"> 2018 m. ir 2022 m. proc.</w:t>
      </w:r>
    </w:p>
    <w:p w14:paraId="76E7753C" w14:textId="77777777" w:rsidR="00CA66F6" w:rsidRDefault="00CA66F6" w:rsidP="00CA66F6">
      <w:pPr>
        <w:ind w:firstLine="851"/>
        <w:jc w:val="both"/>
        <w:rPr>
          <w:sz w:val="24"/>
          <w:szCs w:val="24"/>
        </w:rPr>
      </w:pPr>
    </w:p>
    <w:p w14:paraId="28896F31" w14:textId="6E287260" w:rsidR="00CA66F6" w:rsidRDefault="00CA66F6" w:rsidP="00CA66F6">
      <w:pPr>
        <w:ind w:firstLine="851"/>
        <w:jc w:val="both"/>
        <w:rPr>
          <w:sz w:val="24"/>
          <w:szCs w:val="24"/>
        </w:rPr>
      </w:pPr>
      <w:r>
        <w:rPr>
          <w:sz w:val="24"/>
          <w:szCs w:val="24"/>
        </w:rPr>
        <w:t xml:space="preserve">12. HBSC tyrimo metu stebėti ir vaikų rūkymo įpročiai. Tyrimo duomenys rodo, kad per 4 metus savivaldybėje pasiektas rūkymo mažėjimas </w:t>
      </w:r>
      <w:r w:rsidR="00EA27C7">
        <w:rPr>
          <w:sz w:val="24"/>
          <w:szCs w:val="24"/>
        </w:rPr>
        <w:t>tarp mokyklinio amžiaus vaikų</w:t>
      </w:r>
      <w:r>
        <w:rPr>
          <w:sz w:val="24"/>
          <w:szCs w:val="24"/>
        </w:rPr>
        <w:t xml:space="preserve">. 2018 m. nurodė rūkę per pastarąsias 30 d. 16,3 proc., o 2022 m. – 9,2 proc., tuo tarpu elektronines cigaretes 2018 m. rūkė 31,1, proc., 2022 m. – 21,6 proc. Pastebima, kad vis dar populiaru rūkyti elektronines cigaretes, </w:t>
      </w:r>
      <w:r w:rsidR="00EA27C7">
        <w:rPr>
          <w:sz w:val="24"/>
          <w:szCs w:val="24"/>
        </w:rPr>
        <w:t>tarp 11 klasių moksleivių</w:t>
      </w:r>
      <w:r>
        <w:rPr>
          <w:sz w:val="24"/>
          <w:szCs w:val="24"/>
        </w:rPr>
        <w:t xml:space="preserve"> rūkančių 47,6 proc.</w:t>
      </w:r>
      <w:r w:rsidR="00EA27C7">
        <w:rPr>
          <w:sz w:val="24"/>
          <w:szCs w:val="24"/>
        </w:rPr>
        <w:t>,</w:t>
      </w:r>
      <w:r>
        <w:rPr>
          <w:sz w:val="24"/>
          <w:szCs w:val="24"/>
        </w:rPr>
        <w:t xml:space="preserve"> 2022 m. duomenis</w:t>
      </w:r>
      <w:r w:rsidR="00EA27C7">
        <w:rPr>
          <w:sz w:val="24"/>
          <w:szCs w:val="24"/>
        </w:rPr>
        <w:t>,</w:t>
      </w:r>
      <w:r>
        <w:rPr>
          <w:sz w:val="24"/>
          <w:szCs w:val="24"/>
        </w:rPr>
        <w:t xml:space="preserve"> lyginant su 2018 m., pastebimas mažėjimas mėginimo rūkyti kanapes savo gyvenime (2022 m. –  9,5 proc. 2018 m. – </w:t>
      </w:r>
      <w:r w:rsidRPr="00730C53">
        <w:rPr>
          <w:sz w:val="24"/>
          <w:szCs w:val="24"/>
        </w:rPr>
        <w:t>14,6 proc.)</w:t>
      </w:r>
      <w:r w:rsidR="00EA27C7">
        <w:rPr>
          <w:sz w:val="24"/>
          <w:szCs w:val="24"/>
        </w:rPr>
        <w:t>. 11 klasės moksleivių, mėginusių</w:t>
      </w:r>
      <w:r>
        <w:rPr>
          <w:sz w:val="24"/>
          <w:szCs w:val="24"/>
        </w:rPr>
        <w:t xml:space="preserve"> rūkyti kanapes savo gyvenime</w:t>
      </w:r>
      <w:r w:rsidR="00EA27C7">
        <w:rPr>
          <w:sz w:val="24"/>
          <w:szCs w:val="24"/>
        </w:rPr>
        <w:t>, skaičius buvo žymiai</w:t>
      </w:r>
      <w:r>
        <w:rPr>
          <w:sz w:val="24"/>
          <w:szCs w:val="24"/>
        </w:rPr>
        <w:t xml:space="preserve"> didesnis, lyginant su žemesnių klasių moksleivių duomenimis (5 pav.)</w:t>
      </w:r>
      <w:r w:rsidRPr="00730C53">
        <w:rPr>
          <w:sz w:val="24"/>
          <w:szCs w:val="24"/>
        </w:rPr>
        <w:t xml:space="preserve">. </w:t>
      </w:r>
    </w:p>
    <w:p w14:paraId="3B7B6FF6" w14:textId="77777777" w:rsidR="00CA66F6" w:rsidRDefault="00CA66F6" w:rsidP="00CA66F6">
      <w:pPr>
        <w:ind w:firstLine="851"/>
        <w:jc w:val="both"/>
        <w:rPr>
          <w:sz w:val="24"/>
          <w:szCs w:val="24"/>
        </w:rPr>
      </w:pPr>
      <w:r>
        <w:rPr>
          <w:noProof/>
          <w:sz w:val="24"/>
          <w:szCs w:val="24"/>
          <w:lang w:eastAsia="lt-LT"/>
        </w:rPr>
        <w:drawing>
          <wp:inline distT="0" distB="0" distL="0" distR="0" wp14:anchorId="59F78CCE" wp14:editId="23B1F30F">
            <wp:extent cx="5231343" cy="2657475"/>
            <wp:effectExtent l="0" t="0" r="7620" b="0"/>
            <wp:docPr id="15396412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4549" cy="2669263"/>
                    </a:xfrm>
                    <a:prstGeom prst="rect">
                      <a:avLst/>
                    </a:prstGeom>
                    <a:noFill/>
                  </pic:spPr>
                </pic:pic>
              </a:graphicData>
            </a:graphic>
          </wp:inline>
        </w:drawing>
      </w:r>
    </w:p>
    <w:p w14:paraId="0982FCF3" w14:textId="10A59465" w:rsidR="00CA66F6" w:rsidRDefault="00CA66F6" w:rsidP="00CA66F6">
      <w:pPr>
        <w:ind w:firstLine="851"/>
        <w:jc w:val="both"/>
        <w:rPr>
          <w:sz w:val="24"/>
          <w:szCs w:val="24"/>
        </w:rPr>
      </w:pPr>
      <w:r>
        <w:rPr>
          <w:sz w:val="24"/>
          <w:szCs w:val="24"/>
        </w:rPr>
        <w:t xml:space="preserve">5 pav. Rūkymo paplitimas </w:t>
      </w:r>
      <w:r w:rsidR="00EA27C7">
        <w:rPr>
          <w:sz w:val="24"/>
          <w:szCs w:val="24"/>
        </w:rPr>
        <w:t>tarp moksleivių</w:t>
      </w:r>
      <w:r>
        <w:rPr>
          <w:sz w:val="24"/>
          <w:szCs w:val="24"/>
        </w:rPr>
        <w:t xml:space="preserve"> 2018 m.  ir 2022 m. </w:t>
      </w:r>
    </w:p>
    <w:p w14:paraId="012E9BD2" w14:textId="77777777" w:rsidR="00CA66F6" w:rsidRDefault="00CA66F6" w:rsidP="00CA66F6">
      <w:pPr>
        <w:ind w:firstLine="851"/>
        <w:jc w:val="both"/>
        <w:rPr>
          <w:sz w:val="24"/>
          <w:szCs w:val="24"/>
        </w:rPr>
      </w:pPr>
    </w:p>
    <w:p w14:paraId="741C7AD6" w14:textId="77777777" w:rsidR="00CA66F6" w:rsidRDefault="00CA66F6" w:rsidP="00CA66F6">
      <w:pPr>
        <w:ind w:firstLine="851"/>
        <w:jc w:val="both"/>
        <w:rPr>
          <w:sz w:val="24"/>
          <w:szCs w:val="24"/>
        </w:rPr>
      </w:pPr>
      <w:r>
        <w:rPr>
          <w:sz w:val="24"/>
          <w:szCs w:val="24"/>
        </w:rPr>
        <w:t>13</w:t>
      </w:r>
      <w:r w:rsidRPr="00730C53">
        <w:rPr>
          <w:sz w:val="24"/>
          <w:szCs w:val="24"/>
        </w:rPr>
        <w:t xml:space="preserve">. </w:t>
      </w:r>
      <w:r>
        <w:rPr>
          <w:sz w:val="24"/>
          <w:szCs w:val="24"/>
        </w:rPr>
        <w:t>Pagal Kauno apskrities vyriausiojo policijos komisariato Kėdainių rajono policijos komisariato duomenis administracinių</w:t>
      </w:r>
      <w:r w:rsidRPr="00730C53">
        <w:rPr>
          <w:sz w:val="24"/>
          <w:szCs w:val="24"/>
        </w:rPr>
        <w:t xml:space="preserve"> </w:t>
      </w:r>
      <w:r>
        <w:rPr>
          <w:sz w:val="24"/>
          <w:szCs w:val="24"/>
        </w:rPr>
        <w:t>nusižengimų</w:t>
      </w:r>
      <w:r w:rsidRPr="00730C53">
        <w:rPr>
          <w:sz w:val="24"/>
          <w:szCs w:val="24"/>
        </w:rPr>
        <w:t xml:space="preserve"> dėl narkotinių, psichotropinių</w:t>
      </w:r>
      <w:r>
        <w:rPr>
          <w:sz w:val="24"/>
          <w:szCs w:val="24"/>
        </w:rPr>
        <w:t xml:space="preserve"> ar kitų psichiką veikiančių medžiagų vartojimo be gydytojo paskyrimo (LR ANK 71 str.) 2021 m. buvo surašyti 69 protokolai, 2022 m. – 54, o 2023 m. iki rugsėjo 27 d. – 40 protokolų. Dėl tabako gaminių ir su jais susijusių gaminių vartojimo ar jų turėjimo ribojimo pažeidimų (LR ANK 492 str.) 2021 m. buvo surašyti tik 7 protokolai, 2022 m. –  34, o 2023 m.  iki rugsėjo 27 d. buvo 27 protokolai. Pastebima, kad ikiteisminių tyrimų, susijusių su narkotinių </w:t>
      </w:r>
      <w:r>
        <w:rPr>
          <w:sz w:val="24"/>
          <w:szCs w:val="24"/>
        </w:rPr>
        <w:lastRenderedPageBreak/>
        <w:t>ir psichotropinių medžiagų neteisėtu perdirbimu, gaminimu, įgijimu, laikymu ar platinimu, 2021 m. buvo 27 ikiteisminiai tyrimai, 2022 m. – 30, 2023 m. iki rugpjūčio 31 d. – 29 tyrimai.</w:t>
      </w:r>
    </w:p>
    <w:p w14:paraId="03A162C0" w14:textId="77777777" w:rsidR="00CA66F6" w:rsidRPr="00730C53" w:rsidRDefault="00CA66F6" w:rsidP="00CA66F6">
      <w:pPr>
        <w:ind w:firstLine="851"/>
        <w:jc w:val="both"/>
        <w:rPr>
          <w:sz w:val="24"/>
          <w:szCs w:val="24"/>
        </w:rPr>
      </w:pPr>
      <w:r>
        <w:rPr>
          <w:sz w:val="24"/>
          <w:szCs w:val="24"/>
        </w:rPr>
        <w:t>14. VšĮ Kėdainių pirminės sveikatos priežiūros centro Žemo slenksčio kabineto veiklos duomenys rodo, kad nuolatinių paslaugų gavėjų skaičius auga (2021 m. buvo 14 asmenų, 2022 m. – 17, 2023 m. iki rugpjūčio 31 d. – 38 asmenys). Kasmet atsiranda ir naujų paslaugų gavėjų 2023 m. iki rugpjūčio 31 d. tokių buvo 15 vyrų ir 4 moterys. 2022 m. ŽIV greitųjų testų atlikta 155, o 2023 m. iki rugpjūčio 31 d. – 140.</w:t>
      </w:r>
    </w:p>
    <w:p w14:paraId="61561A44" w14:textId="77777777" w:rsidR="00CA66F6" w:rsidRDefault="00CA66F6" w:rsidP="00CA66F6">
      <w:pPr>
        <w:ind w:firstLine="851"/>
        <w:jc w:val="both"/>
        <w:rPr>
          <w:color w:val="FF0000"/>
          <w:sz w:val="24"/>
          <w:szCs w:val="24"/>
        </w:rPr>
      </w:pPr>
    </w:p>
    <w:p w14:paraId="3F3A9D96" w14:textId="77777777" w:rsidR="00CA66F6" w:rsidRDefault="00CA66F6" w:rsidP="00CA66F6">
      <w:pPr>
        <w:ind w:firstLine="851"/>
        <w:jc w:val="center"/>
        <w:rPr>
          <w:b/>
          <w:bCs/>
          <w:sz w:val="24"/>
          <w:szCs w:val="24"/>
        </w:rPr>
      </w:pPr>
      <w:r>
        <w:rPr>
          <w:b/>
          <w:bCs/>
          <w:sz w:val="24"/>
          <w:szCs w:val="24"/>
        </w:rPr>
        <w:t>III SKYRIUS</w:t>
      </w:r>
    </w:p>
    <w:p w14:paraId="46BC5923" w14:textId="77777777" w:rsidR="00CA66F6" w:rsidRDefault="00CA66F6" w:rsidP="00CA66F6">
      <w:pPr>
        <w:ind w:firstLine="851"/>
        <w:jc w:val="center"/>
        <w:rPr>
          <w:b/>
          <w:bCs/>
          <w:sz w:val="24"/>
          <w:szCs w:val="24"/>
        </w:rPr>
      </w:pPr>
      <w:r>
        <w:rPr>
          <w:b/>
          <w:bCs/>
          <w:sz w:val="24"/>
          <w:szCs w:val="24"/>
        </w:rPr>
        <w:t>PROGRAMOS TIKSLAS IR UŽDAVINIAI</w:t>
      </w:r>
    </w:p>
    <w:p w14:paraId="42B45ECB" w14:textId="77777777" w:rsidR="00CA66F6" w:rsidRDefault="00CA66F6" w:rsidP="00CA66F6">
      <w:pPr>
        <w:ind w:firstLine="851"/>
        <w:jc w:val="center"/>
        <w:rPr>
          <w:b/>
          <w:bCs/>
          <w:sz w:val="24"/>
          <w:szCs w:val="24"/>
        </w:rPr>
      </w:pPr>
    </w:p>
    <w:p w14:paraId="1CA56BBD" w14:textId="1CF94AD0" w:rsidR="00CA66F6" w:rsidRPr="00EA5AD2" w:rsidRDefault="00CA66F6" w:rsidP="00CA66F6">
      <w:pPr>
        <w:ind w:firstLine="851"/>
        <w:jc w:val="both"/>
        <w:rPr>
          <w:sz w:val="24"/>
          <w:szCs w:val="24"/>
          <w:lang w:val="en-GB"/>
        </w:rPr>
      </w:pPr>
      <w:r>
        <w:rPr>
          <w:sz w:val="24"/>
          <w:szCs w:val="24"/>
        </w:rPr>
        <w:t>15. Programos tikslas</w:t>
      </w:r>
      <w:r w:rsidRPr="00EA5AD2">
        <w:rPr>
          <w:b/>
          <w:bCs/>
          <w:sz w:val="24"/>
          <w:szCs w:val="24"/>
        </w:rPr>
        <w:t> </w:t>
      </w:r>
      <w:r w:rsidRPr="00EA5AD2">
        <w:rPr>
          <w:sz w:val="24"/>
          <w:szCs w:val="24"/>
        </w:rPr>
        <w:t>– </w:t>
      </w:r>
      <w:r w:rsidR="003A1190" w:rsidRPr="003A1190">
        <w:rPr>
          <w:sz w:val="24"/>
          <w:szCs w:val="24"/>
        </w:rPr>
        <w:t>mažinti narkotinių, psichotropinių ir kitų priklausomybes sukeliančių medžiagų vartojimą, nustatant kompleksinius ir koordinuotus veiksmus, priemones psichoaktyviųjų medžiagų prevencijos vykdymui</w:t>
      </w:r>
      <w:r w:rsidR="00294AF1">
        <w:rPr>
          <w:sz w:val="24"/>
          <w:szCs w:val="24"/>
        </w:rPr>
        <w:t xml:space="preserve">, </w:t>
      </w:r>
      <w:r w:rsidRPr="00EA5AD2">
        <w:rPr>
          <w:sz w:val="24"/>
          <w:szCs w:val="24"/>
        </w:rPr>
        <w:t>stiprin</w:t>
      </w:r>
      <w:r w:rsidR="00C74907">
        <w:rPr>
          <w:sz w:val="24"/>
          <w:szCs w:val="24"/>
        </w:rPr>
        <w:t>ti</w:t>
      </w:r>
      <w:r w:rsidR="00EA27C7">
        <w:rPr>
          <w:sz w:val="24"/>
          <w:szCs w:val="24"/>
        </w:rPr>
        <w:t xml:space="preserve"> s</w:t>
      </w:r>
      <w:r w:rsidRPr="00EA5AD2">
        <w:rPr>
          <w:sz w:val="24"/>
          <w:szCs w:val="24"/>
        </w:rPr>
        <w:t xml:space="preserve">avivaldybės gyventojų, ypač vaikų ir jaunimo, švietimą, aiškinant alkoholio, </w:t>
      </w:r>
      <w:r>
        <w:rPr>
          <w:sz w:val="24"/>
          <w:szCs w:val="24"/>
        </w:rPr>
        <w:t xml:space="preserve">tabako ir </w:t>
      </w:r>
      <w:r w:rsidRPr="00EA5AD2">
        <w:rPr>
          <w:sz w:val="24"/>
          <w:szCs w:val="24"/>
        </w:rPr>
        <w:t>narkotikų žalą asmenybei, šeimai ir visuomenei, gerinti saugumą ir sveikatą</w:t>
      </w:r>
      <w:r w:rsidR="00232652">
        <w:rPr>
          <w:sz w:val="24"/>
          <w:szCs w:val="24"/>
        </w:rPr>
        <w:t>.</w:t>
      </w:r>
    </w:p>
    <w:p w14:paraId="1122EAE9" w14:textId="77777777" w:rsidR="00CA66F6" w:rsidRPr="00EA5AD2" w:rsidRDefault="00CA66F6" w:rsidP="00CA66F6">
      <w:pPr>
        <w:ind w:firstLine="851"/>
        <w:jc w:val="both"/>
        <w:rPr>
          <w:sz w:val="24"/>
          <w:szCs w:val="24"/>
          <w:lang w:val="en-GB"/>
        </w:rPr>
      </w:pPr>
      <w:bookmarkStart w:id="8" w:name="part_a812d0b618fd45c287dbbf68166e2ab2"/>
      <w:bookmarkStart w:id="9" w:name="part_9915b8b23d6b41fcad00cf96ab293cd3"/>
      <w:bookmarkEnd w:id="8"/>
      <w:bookmarkEnd w:id="9"/>
      <w:r>
        <w:rPr>
          <w:sz w:val="24"/>
          <w:szCs w:val="24"/>
          <w:lang w:val="en-GB"/>
        </w:rPr>
        <w:t>16</w:t>
      </w:r>
      <w:r w:rsidRPr="00EA5AD2">
        <w:rPr>
          <w:sz w:val="24"/>
          <w:szCs w:val="24"/>
          <w:lang w:val="en-GB"/>
        </w:rPr>
        <w:t>.  </w:t>
      </w:r>
      <w:r w:rsidRPr="00EA5AD2">
        <w:rPr>
          <w:sz w:val="24"/>
          <w:szCs w:val="24"/>
        </w:rPr>
        <w:t>Programos uždaviniai</w:t>
      </w:r>
      <w:r w:rsidRPr="00EA5AD2">
        <w:rPr>
          <w:sz w:val="24"/>
          <w:szCs w:val="24"/>
          <w:lang w:val="en-GB"/>
        </w:rPr>
        <w:t>:</w:t>
      </w:r>
    </w:p>
    <w:p w14:paraId="039A976F" w14:textId="77777777" w:rsidR="00CA66F6" w:rsidRPr="00EA5AD2" w:rsidRDefault="00CA66F6" w:rsidP="00CA66F6">
      <w:pPr>
        <w:ind w:firstLine="851"/>
        <w:jc w:val="both"/>
        <w:rPr>
          <w:sz w:val="24"/>
          <w:szCs w:val="24"/>
          <w:lang w:val="en-GB"/>
        </w:rPr>
      </w:pPr>
      <w:bookmarkStart w:id="10" w:name="part_4d6d7a13bd074e498cdc2a4cb06f7a62"/>
      <w:bookmarkEnd w:id="10"/>
      <w:r>
        <w:rPr>
          <w:sz w:val="24"/>
          <w:szCs w:val="24"/>
        </w:rPr>
        <w:t>16</w:t>
      </w:r>
      <w:r w:rsidRPr="00EA5AD2">
        <w:rPr>
          <w:sz w:val="24"/>
          <w:szCs w:val="24"/>
        </w:rPr>
        <w:t>.1. vykdyti priklausomybę sukeliančių medžiagų vartojimo prevencijos priemones, ypač tarp vaikų ir jaunimo;</w:t>
      </w:r>
    </w:p>
    <w:p w14:paraId="5CB025EF" w14:textId="77777777" w:rsidR="00CA66F6" w:rsidRPr="00EA5AD2" w:rsidRDefault="00CA66F6" w:rsidP="00CA66F6">
      <w:pPr>
        <w:ind w:firstLine="851"/>
        <w:jc w:val="both"/>
        <w:rPr>
          <w:sz w:val="24"/>
          <w:szCs w:val="24"/>
          <w:lang w:val="en-GB"/>
        </w:rPr>
      </w:pPr>
      <w:bookmarkStart w:id="11" w:name="part_7c0dd1e16df148fe9ee4e3863e5a8f93"/>
      <w:bookmarkEnd w:id="11"/>
      <w:r>
        <w:rPr>
          <w:sz w:val="24"/>
          <w:szCs w:val="24"/>
        </w:rPr>
        <w:t>16</w:t>
      </w:r>
      <w:r w:rsidRPr="00EA5AD2">
        <w:rPr>
          <w:sz w:val="24"/>
          <w:szCs w:val="24"/>
        </w:rPr>
        <w:t>.2. kurti sveiką darbo, mokymosi, ugdymosi ir gyvenamąją aplinkas;</w:t>
      </w:r>
    </w:p>
    <w:p w14:paraId="6CAC2CE5" w14:textId="6F9A228C" w:rsidR="00CA66F6" w:rsidRDefault="00CA66F6" w:rsidP="00CA66F6">
      <w:pPr>
        <w:ind w:firstLine="851"/>
        <w:jc w:val="both"/>
        <w:rPr>
          <w:sz w:val="24"/>
          <w:szCs w:val="24"/>
        </w:rPr>
      </w:pPr>
      <w:bookmarkStart w:id="12" w:name="part_88b4b30348f24e4297d158df5ae35a5c"/>
      <w:bookmarkStart w:id="13" w:name="part_e115da85983e4eba9da6972aab4f7462"/>
      <w:bookmarkEnd w:id="12"/>
      <w:bookmarkEnd w:id="13"/>
      <w:r>
        <w:rPr>
          <w:sz w:val="24"/>
          <w:szCs w:val="24"/>
        </w:rPr>
        <w:t>16</w:t>
      </w:r>
      <w:r w:rsidRPr="00EA5AD2">
        <w:rPr>
          <w:sz w:val="24"/>
          <w:szCs w:val="24"/>
        </w:rPr>
        <w:t>.</w:t>
      </w:r>
      <w:r>
        <w:rPr>
          <w:sz w:val="24"/>
          <w:szCs w:val="24"/>
        </w:rPr>
        <w:t>3</w:t>
      </w:r>
      <w:r w:rsidR="00EA27C7">
        <w:rPr>
          <w:sz w:val="24"/>
          <w:szCs w:val="24"/>
        </w:rPr>
        <w:t>. plėtoti s</w:t>
      </w:r>
      <w:r w:rsidRPr="00EA5AD2">
        <w:rPr>
          <w:sz w:val="24"/>
          <w:szCs w:val="24"/>
        </w:rPr>
        <w:t>avivaldybės įstaigų, organizacijų</w:t>
      </w:r>
      <w:r>
        <w:rPr>
          <w:sz w:val="24"/>
          <w:szCs w:val="24"/>
        </w:rPr>
        <w:t xml:space="preserve"> ir</w:t>
      </w:r>
      <w:r w:rsidRPr="00EA5AD2">
        <w:rPr>
          <w:sz w:val="24"/>
          <w:szCs w:val="24"/>
        </w:rPr>
        <w:t xml:space="preserve"> institucijų bendradarbiavimą priklausomybę sukeliančių medžiagų vartojimo prevencijos, mažinimo ir kontrolės srityse;</w:t>
      </w:r>
    </w:p>
    <w:p w14:paraId="24433CB0" w14:textId="77777777" w:rsidR="00CA66F6" w:rsidRPr="00EA5AD2" w:rsidRDefault="00CA66F6" w:rsidP="00CA66F6">
      <w:pPr>
        <w:ind w:firstLine="851"/>
        <w:jc w:val="both"/>
        <w:rPr>
          <w:sz w:val="24"/>
          <w:szCs w:val="24"/>
          <w:lang w:val="en-GB"/>
        </w:rPr>
      </w:pPr>
      <w:r>
        <w:rPr>
          <w:sz w:val="24"/>
          <w:szCs w:val="24"/>
        </w:rPr>
        <w:t>16.4. teikti kompleksinę pagalbą, didinti paslaugų prieinamumą;</w:t>
      </w:r>
    </w:p>
    <w:p w14:paraId="427BEA34" w14:textId="77777777" w:rsidR="00CA66F6" w:rsidRPr="00EA5AD2" w:rsidRDefault="00CA66F6" w:rsidP="00CA66F6">
      <w:pPr>
        <w:ind w:firstLine="851"/>
        <w:jc w:val="both"/>
        <w:rPr>
          <w:sz w:val="24"/>
          <w:szCs w:val="24"/>
          <w:lang w:val="en-GB"/>
        </w:rPr>
      </w:pPr>
      <w:bookmarkStart w:id="14" w:name="part_29e1841b976c46dc8edeaae69c55e7aa"/>
      <w:bookmarkEnd w:id="14"/>
      <w:r>
        <w:rPr>
          <w:sz w:val="24"/>
          <w:szCs w:val="24"/>
        </w:rPr>
        <w:t>16</w:t>
      </w:r>
      <w:r w:rsidRPr="00EA5AD2">
        <w:rPr>
          <w:sz w:val="24"/>
          <w:szCs w:val="24"/>
        </w:rPr>
        <w:t>.</w:t>
      </w:r>
      <w:r>
        <w:rPr>
          <w:sz w:val="24"/>
          <w:szCs w:val="24"/>
        </w:rPr>
        <w:t>5</w:t>
      </w:r>
      <w:r w:rsidRPr="00EA5AD2">
        <w:rPr>
          <w:sz w:val="24"/>
          <w:szCs w:val="24"/>
        </w:rPr>
        <w:t>. </w:t>
      </w:r>
      <w:r>
        <w:rPr>
          <w:sz w:val="24"/>
          <w:szCs w:val="24"/>
        </w:rPr>
        <w:t>vykdyti Programos įgyvendinimo stebėseną.</w:t>
      </w:r>
    </w:p>
    <w:p w14:paraId="26D4A48F" w14:textId="77777777" w:rsidR="00CA66F6" w:rsidRPr="008932E0" w:rsidRDefault="00CA66F6" w:rsidP="00CA66F6">
      <w:pPr>
        <w:ind w:firstLine="851"/>
        <w:jc w:val="both"/>
        <w:rPr>
          <w:sz w:val="24"/>
          <w:szCs w:val="24"/>
        </w:rPr>
      </w:pPr>
      <w:bookmarkStart w:id="15" w:name="part_77b58d63226542b989c676942f38db72"/>
      <w:bookmarkEnd w:id="15"/>
    </w:p>
    <w:p w14:paraId="46B9C95B" w14:textId="77777777" w:rsidR="00CA66F6" w:rsidRPr="005343E5" w:rsidRDefault="00CA66F6" w:rsidP="00CA66F6">
      <w:pPr>
        <w:ind w:firstLine="851"/>
        <w:jc w:val="center"/>
        <w:rPr>
          <w:sz w:val="24"/>
          <w:szCs w:val="24"/>
          <w:lang w:val="en-GB"/>
        </w:rPr>
      </w:pPr>
      <w:r>
        <w:rPr>
          <w:b/>
          <w:bCs/>
          <w:sz w:val="24"/>
          <w:szCs w:val="24"/>
        </w:rPr>
        <w:t>I</w:t>
      </w:r>
      <w:r w:rsidRPr="005343E5">
        <w:rPr>
          <w:b/>
          <w:bCs/>
          <w:sz w:val="24"/>
          <w:szCs w:val="24"/>
        </w:rPr>
        <w:t>V SKYRIUS</w:t>
      </w:r>
    </w:p>
    <w:p w14:paraId="606E85DE" w14:textId="77777777" w:rsidR="00CA66F6" w:rsidRPr="005343E5" w:rsidRDefault="00CA66F6" w:rsidP="00CA66F6">
      <w:pPr>
        <w:ind w:firstLine="851"/>
        <w:jc w:val="center"/>
        <w:rPr>
          <w:sz w:val="24"/>
          <w:szCs w:val="24"/>
          <w:lang w:val="en-GB"/>
        </w:rPr>
      </w:pPr>
      <w:r w:rsidRPr="005343E5">
        <w:rPr>
          <w:b/>
          <w:bCs/>
          <w:sz w:val="24"/>
          <w:szCs w:val="24"/>
        </w:rPr>
        <w:t>PROGRAMOS ĮGYVENDINIMAS IR ATSKAITOMYBĖ</w:t>
      </w:r>
    </w:p>
    <w:p w14:paraId="0B127F60" w14:textId="77777777" w:rsidR="00CA66F6" w:rsidRPr="005343E5" w:rsidRDefault="00CA66F6" w:rsidP="00CA66F6">
      <w:pPr>
        <w:ind w:firstLine="851"/>
        <w:jc w:val="both"/>
        <w:rPr>
          <w:color w:val="FF0000"/>
          <w:sz w:val="24"/>
          <w:szCs w:val="24"/>
          <w:lang w:val="en-GB"/>
        </w:rPr>
      </w:pPr>
      <w:r w:rsidRPr="005343E5">
        <w:rPr>
          <w:color w:val="FF0000"/>
          <w:sz w:val="24"/>
          <w:szCs w:val="24"/>
        </w:rPr>
        <w:t> </w:t>
      </w:r>
    </w:p>
    <w:p w14:paraId="5FAD44AA" w14:textId="77777777" w:rsidR="00CA66F6" w:rsidRPr="005343E5" w:rsidRDefault="00CA66F6" w:rsidP="00CA66F6">
      <w:pPr>
        <w:ind w:firstLine="851"/>
        <w:jc w:val="both"/>
        <w:rPr>
          <w:sz w:val="24"/>
          <w:szCs w:val="24"/>
          <w:lang w:val="en-GB"/>
        </w:rPr>
      </w:pPr>
      <w:bookmarkStart w:id="16" w:name="part_a80ca96f2bfd4f6eb9a18ce61cf5c859"/>
      <w:bookmarkEnd w:id="16"/>
      <w:r w:rsidRPr="005343E5">
        <w:rPr>
          <w:sz w:val="24"/>
          <w:szCs w:val="24"/>
        </w:rPr>
        <w:t>1</w:t>
      </w:r>
      <w:r>
        <w:rPr>
          <w:sz w:val="24"/>
          <w:szCs w:val="24"/>
        </w:rPr>
        <w:t>7</w:t>
      </w:r>
      <w:r w:rsidRPr="005343E5">
        <w:rPr>
          <w:sz w:val="24"/>
          <w:szCs w:val="24"/>
        </w:rPr>
        <w:t>.  Programos įgyvendinimą organizuoja ir koordinuoja Savivaldybės narkotikų kontrolės komisija.</w:t>
      </w:r>
    </w:p>
    <w:p w14:paraId="15300FD8" w14:textId="77777777" w:rsidR="00CA66F6" w:rsidRPr="006A6C17" w:rsidRDefault="00CA66F6" w:rsidP="00CA66F6">
      <w:pPr>
        <w:ind w:firstLine="851"/>
        <w:jc w:val="both"/>
        <w:rPr>
          <w:sz w:val="24"/>
          <w:szCs w:val="24"/>
          <w:lang w:val="en-GB"/>
        </w:rPr>
      </w:pPr>
      <w:bookmarkStart w:id="17" w:name="part_ac3418a68bfe49fda81901af39788761"/>
      <w:bookmarkStart w:id="18" w:name="part_a32ab6855b36488f96396f7c5f0d2db1"/>
      <w:bookmarkEnd w:id="17"/>
      <w:bookmarkEnd w:id="18"/>
      <w:r>
        <w:rPr>
          <w:sz w:val="24"/>
          <w:szCs w:val="24"/>
        </w:rPr>
        <w:t>18</w:t>
      </w:r>
      <w:r w:rsidRPr="006A6C17">
        <w:rPr>
          <w:sz w:val="24"/>
          <w:szCs w:val="24"/>
        </w:rPr>
        <w:t xml:space="preserve">.  Savivaldybės institucijos ir įstaigos, vykdančios Programos įgyvendinimo priemones, kiekvienais metais iki </w:t>
      </w:r>
      <w:r>
        <w:rPr>
          <w:sz w:val="24"/>
          <w:szCs w:val="24"/>
        </w:rPr>
        <w:t>sausio</w:t>
      </w:r>
      <w:r w:rsidRPr="006A6C17">
        <w:rPr>
          <w:sz w:val="24"/>
          <w:szCs w:val="24"/>
        </w:rPr>
        <w:t xml:space="preserve"> </w:t>
      </w:r>
      <w:r>
        <w:rPr>
          <w:sz w:val="24"/>
          <w:szCs w:val="24"/>
        </w:rPr>
        <w:t>3</w:t>
      </w:r>
      <w:r w:rsidRPr="006A6C17">
        <w:rPr>
          <w:sz w:val="24"/>
          <w:szCs w:val="24"/>
        </w:rPr>
        <w:t>1 dienos pateikia Savivaldybės administracijai informaciją apie Programos įgyvendinimo priemonių vykdymą.</w:t>
      </w:r>
    </w:p>
    <w:p w14:paraId="6FDC7C07" w14:textId="77777777" w:rsidR="00CA66F6" w:rsidRPr="005343E5" w:rsidRDefault="00CA66F6" w:rsidP="00CA66F6">
      <w:pPr>
        <w:ind w:firstLine="851"/>
        <w:jc w:val="both"/>
        <w:rPr>
          <w:sz w:val="24"/>
          <w:szCs w:val="24"/>
          <w:lang w:val="en-GB"/>
        </w:rPr>
      </w:pPr>
      <w:bookmarkStart w:id="19" w:name="part_75dedbe44d9b4520a14c226e90f6e30c"/>
      <w:bookmarkEnd w:id="19"/>
      <w:r>
        <w:rPr>
          <w:sz w:val="24"/>
          <w:szCs w:val="24"/>
        </w:rPr>
        <w:t>19</w:t>
      </w:r>
      <w:r w:rsidRPr="005343E5">
        <w:rPr>
          <w:sz w:val="24"/>
          <w:szCs w:val="24"/>
        </w:rPr>
        <w:t>.  Savivaldybės Narkotikų kontrolės komisija kiekvienais metais iki balandžio 1 dienos parengia Programos įgyvendinimo priemonių plano vykdymo ataskaitą ir pateikia Savivaldybės tarybai.</w:t>
      </w:r>
    </w:p>
    <w:p w14:paraId="788EF8F9" w14:textId="77777777" w:rsidR="00CA66F6" w:rsidRPr="00CC6EFA" w:rsidRDefault="00CA66F6" w:rsidP="00CA66F6">
      <w:pPr>
        <w:ind w:firstLine="851"/>
        <w:jc w:val="both"/>
        <w:rPr>
          <w:sz w:val="24"/>
          <w:szCs w:val="24"/>
        </w:rPr>
      </w:pPr>
      <w:bookmarkStart w:id="20" w:name="part_bff075f67c7949aca1d3e453b577466d"/>
      <w:bookmarkEnd w:id="20"/>
      <w:r w:rsidRPr="00CC6EFA">
        <w:rPr>
          <w:sz w:val="24"/>
          <w:szCs w:val="24"/>
        </w:rPr>
        <w:t>20. Programos įgyvendinimo priemonių plano (Programos priedo) vykdytojai:</w:t>
      </w:r>
    </w:p>
    <w:p w14:paraId="1FF25FF8" w14:textId="77777777" w:rsidR="00CA66F6" w:rsidRPr="00CC6EFA" w:rsidRDefault="00CA66F6" w:rsidP="00CA66F6">
      <w:pPr>
        <w:ind w:firstLine="851"/>
        <w:jc w:val="both"/>
        <w:rPr>
          <w:sz w:val="24"/>
          <w:szCs w:val="24"/>
        </w:rPr>
      </w:pPr>
      <w:r w:rsidRPr="00CC6EFA">
        <w:rPr>
          <w:sz w:val="24"/>
          <w:szCs w:val="24"/>
        </w:rPr>
        <w:t>20.1. KRSA – Kėdainių rajono savivaldybės administracija;</w:t>
      </w:r>
    </w:p>
    <w:p w14:paraId="30587C25" w14:textId="77777777" w:rsidR="00CA66F6" w:rsidRPr="00CC6EFA" w:rsidRDefault="00CA66F6" w:rsidP="00CA66F6">
      <w:pPr>
        <w:ind w:firstLine="851"/>
        <w:jc w:val="both"/>
        <w:rPr>
          <w:sz w:val="24"/>
          <w:szCs w:val="24"/>
        </w:rPr>
      </w:pPr>
      <w:r w:rsidRPr="00CC6EFA">
        <w:rPr>
          <w:sz w:val="24"/>
          <w:szCs w:val="24"/>
        </w:rPr>
        <w:t>20.2. NKK – Kėdainių rajono savivaldybės narkotikų kontrolės komisija;</w:t>
      </w:r>
    </w:p>
    <w:p w14:paraId="4D9F631E" w14:textId="77777777" w:rsidR="00CA66F6" w:rsidRPr="00CC6EFA" w:rsidRDefault="00CA66F6" w:rsidP="00CA66F6">
      <w:pPr>
        <w:ind w:firstLine="851"/>
        <w:jc w:val="both"/>
        <w:rPr>
          <w:sz w:val="24"/>
          <w:szCs w:val="24"/>
        </w:rPr>
      </w:pPr>
      <w:r w:rsidRPr="00CC6EFA">
        <w:rPr>
          <w:sz w:val="24"/>
          <w:szCs w:val="24"/>
        </w:rPr>
        <w:t>20.3. BST – Kėdainių rajono savivaldybės bendruomenės sveikatos taryba;</w:t>
      </w:r>
    </w:p>
    <w:p w14:paraId="76AA6145" w14:textId="77777777" w:rsidR="00CA66F6" w:rsidRPr="00CC6EFA" w:rsidRDefault="00CA66F6" w:rsidP="00CA66F6">
      <w:pPr>
        <w:ind w:firstLine="851"/>
        <w:jc w:val="both"/>
        <w:rPr>
          <w:sz w:val="24"/>
          <w:szCs w:val="24"/>
        </w:rPr>
      </w:pPr>
      <w:r w:rsidRPr="00CC6EFA">
        <w:rPr>
          <w:sz w:val="24"/>
          <w:szCs w:val="24"/>
        </w:rPr>
        <w:t>20.4. ŠS – Savivaldybės administracijos Švietimo skyrius:</w:t>
      </w:r>
    </w:p>
    <w:p w14:paraId="01627913" w14:textId="77777777" w:rsidR="00CA66F6" w:rsidRPr="00CC6EFA" w:rsidRDefault="00CA66F6" w:rsidP="00CA66F6">
      <w:pPr>
        <w:ind w:firstLine="851"/>
        <w:jc w:val="both"/>
        <w:rPr>
          <w:sz w:val="24"/>
          <w:szCs w:val="24"/>
        </w:rPr>
      </w:pPr>
      <w:r w:rsidRPr="00CC6EFA">
        <w:rPr>
          <w:sz w:val="24"/>
          <w:szCs w:val="24"/>
        </w:rPr>
        <w:t>20.5. JRK – Savivaldybės administracijos jaunimo reikalų  koordinatorius;</w:t>
      </w:r>
    </w:p>
    <w:p w14:paraId="39CB7BAF" w14:textId="77777777" w:rsidR="00CA66F6" w:rsidRPr="00CC6EFA" w:rsidRDefault="00CA66F6" w:rsidP="00CA66F6">
      <w:pPr>
        <w:ind w:firstLine="851"/>
        <w:jc w:val="both"/>
        <w:rPr>
          <w:sz w:val="24"/>
          <w:szCs w:val="24"/>
        </w:rPr>
      </w:pPr>
      <w:r w:rsidRPr="00CC6EFA">
        <w:rPr>
          <w:sz w:val="24"/>
          <w:szCs w:val="24"/>
        </w:rPr>
        <w:t>20.6. TBK – Savivaldybės administracijos tarpinstitucinio bendradarbiavimo koordinatorius;</w:t>
      </w:r>
    </w:p>
    <w:p w14:paraId="4E54C1BD" w14:textId="77777777" w:rsidR="00CA66F6" w:rsidRPr="00CC6EFA" w:rsidRDefault="00CA66F6" w:rsidP="00CA66F6">
      <w:pPr>
        <w:ind w:firstLine="851"/>
        <w:jc w:val="both"/>
        <w:rPr>
          <w:sz w:val="24"/>
          <w:szCs w:val="24"/>
        </w:rPr>
      </w:pPr>
      <w:r w:rsidRPr="00CC6EFA">
        <w:rPr>
          <w:sz w:val="24"/>
          <w:szCs w:val="24"/>
        </w:rPr>
        <w:t>20.7. BUM – Bendrojo ugdymo mokyklos;</w:t>
      </w:r>
    </w:p>
    <w:p w14:paraId="24995ACF" w14:textId="77777777" w:rsidR="00CA66F6" w:rsidRPr="00CC6EFA" w:rsidRDefault="00CA66F6" w:rsidP="00CA66F6">
      <w:pPr>
        <w:ind w:firstLine="851"/>
        <w:jc w:val="both"/>
        <w:rPr>
          <w:sz w:val="24"/>
          <w:szCs w:val="24"/>
        </w:rPr>
      </w:pPr>
      <w:r w:rsidRPr="00CC6EFA">
        <w:rPr>
          <w:sz w:val="24"/>
          <w:szCs w:val="24"/>
        </w:rPr>
        <w:t>20.8. VSB – Kėdainių rajono savivaldybės visuomenės sveikatos biuras;</w:t>
      </w:r>
    </w:p>
    <w:p w14:paraId="2A3D874D" w14:textId="77777777" w:rsidR="00CA66F6" w:rsidRPr="00CC6EFA" w:rsidRDefault="00CA66F6" w:rsidP="00CA66F6">
      <w:pPr>
        <w:ind w:firstLine="851"/>
        <w:jc w:val="both"/>
        <w:rPr>
          <w:sz w:val="24"/>
          <w:szCs w:val="24"/>
        </w:rPr>
      </w:pPr>
      <w:r w:rsidRPr="00CC6EFA">
        <w:rPr>
          <w:sz w:val="24"/>
          <w:szCs w:val="24"/>
        </w:rPr>
        <w:t>20.9. Kauno apskrities VPK Kėdainių rajono PK – Kauno apskrities vyriausiasis policijos komisariato  Kėdainių rajono policijos komisariatas;</w:t>
      </w:r>
    </w:p>
    <w:p w14:paraId="157C4F1F" w14:textId="77777777" w:rsidR="00CA66F6" w:rsidRPr="00CC6EFA" w:rsidRDefault="00CA66F6" w:rsidP="00CA66F6">
      <w:pPr>
        <w:ind w:firstLine="851"/>
        <w:jc w:val="both"/>
        <w:rPr>
          <w:sz w:val="24"/>
          <w:szCs w:val="24"/>
        </w:rPr>
      </w:pPr>
      <w:r w:rsidRPr="00CC6EFA">
        <w:rPr>
          <w:sz w:val="24"/>
          <w:szCs w:val="24"/>
        </w:rPr>
        <w:t>20.10. ŠPT – Kėdainių švietimo pagalbos tarnyba;</w:t>
      </w:r>
    </w:p>
    <w:p w14:paraId="5CF409F0" w14:textId="77777777" w:rsidR="00CA66F6" w:rsidRPr="00CC6EFA" w:rsidRDefault="00CA66F6" w:rsidP="00CA66F6">
      <w:pPr>
        <w:ind w:firstLine="851"/>
        <w:jc w:val="both"/>
        <w:rPr>
          <w:sz w:val="24"/>
          <w:szCs w:val="24"/>
        </w:rPr>
      </w:pPr>
      <w:r w:rsidRPr="00CC6EFA">
        <w:rPr>
          <w:sz w:val="24"/>
          <w:szCs w:val="24"/>
        </w:rPr>
        <w:t>20.11. PŠC – Kėdainių pagalbos šeimai centras;</w:t>
      </w:r>
    </w:p>
    <w:p w14:paraId="192E2670" w14:textId="77777777" w:rsidR="00CA66F6" w:rsidRPr="00CC6EFA" w:rsidRDefault="00CA66F6" w:rsidP="00CA66F6">
      <w:pPr>
        <w:ind w:firstLine="851"/>
        <w:jc w:val="both"/>
        <w:rPr>
          <w:sz w:val="24"/>
          <w:szCs w:val="24"/>
        </w:rPr>
      </w:pPr>
      <w:r w:rsidRPr="00CC6EFA">
        <w:rPr>
          <w:sz w:val="24"/>
          <w:szCs w:val="24"/>
        </w:rPr>
        <w:t>20.12. PSPC – Kėdainių pirminės sveikatos priežiūros centras;</w:t>
      </w:r>
    </w:p>
    <w:p w14:paraId="1A855FE5" w14:textId="77777777" w:rsidR="00CA66F6" w:rsidRPr="00CC6EFA" w:rsidRDefault="00CA66F6" w:rsidP="00CA66F6">
      <w:pPr>
        <w:ind w:firstLine="851"/>
        <w:jc w:val="both"/>
        <w:rPr>
          <w:sz w:val="24"/>
          <w:szCs w:val="24"/>
        </w:rPr>
      </w:pPr>
      <w:r w:rsidRPr="00CC6EFA">
        <w:rPr>
          <w:sz w:val="24"/>
          <w:szCs w:val="24"/>
        </w:rPr>
        <w:t>20.13. NVO – Savivaldybės nevyriausybinės organizacijos;</w:t>
      </w:r>
    </w:p>
    <w:p w14:paraId="09BC996E" w14:textId="77777777" w:rsidR="00CA66F6" w:rsidRPr="00CC6EFA" w:rsidRDefault="00CA66F6" w:rsidP="00CA66F6">
      <w:pPr>
        <w:ind w:firstLine="851"/>
        <w:jc w:val="both"/>
        <w:rPr>
          <w:sz w:val="24"/>
          <w:szCs w:val="24"/>
        </w:rPr>
      </w:pPr>
      <w:r w:rsidRPr="00CC6EFA">
        <w:rPr>
          <w:sz w:val="24"/>
          <w:szCs w:val="24"/>
        </w:rPr>
        <w:lastRenderedPageBreak/>
        <w:t>20.14. VGK – Savivaldybės administracijos Vaiko gerovės komisija;</w:t>
      </w:r>
    </w:p>
    <w:p w14:paraId="2356BE25" w14:textId="77777777" w:rsidR="00CA66F6" w:rsidRPr="00CC6EFA" w:rsidRDefault="00CA66F6" w:rsidP="00CA66F6">
      <w:pPr>
        <w:ind w:firstLine="851"/>
        <w:jc w:val="both"/>
        <w:rPr>
          <w:sz w:val="24"/>
          <w:szCs w:val="24"/>
        </w:rPr>
      </w:pPr>
      <w:r w:rsidRPr="00CC6EFA">
        <w:rPr>
          <w:sz w:val="24"/>
          <w:szCs w:val="24"/>
        </w:rPr>
        <w:t>20.15. KJRT – Kėdainių rajono savivaldybės Jaunimo reikalų taryba;</w:t>
      </w:r>
    </w:p>
    <w:p w14:paraId="51C95939" w14:textId="77777777" w:rsidR="00CA66F6" w:rsidRPr="00CC6EFA" w:rsidRDefault="00CA66F6" w:rsidP="00CA66F6">
      <w:pPr>
        <w:ind w:firstLine="851"/>
        <w:jc w:val="both"/>
        <w:rPr>
          <w:sz w:val="24"/>
          <w:szCs w:val="24"/>
        </w:rPr>
      </w:pPr>
      <w:r w:rsidRPr="00CC6EFA">
        <w:rPr>
          <w:sz w:val="24"/>
          <w:szCs w:val="24"/>
        </w:rPr>
        <w:t>20.16. KSJMC - Kėdainių suaugusiųjų ir jaunimo mokymo centras;</w:t>
      </w:r>
    </w:p>
    <w:p w14:paraId="3470B9FF" w14:textId="77777777" w:rsidR="00CA66F6" w:rsidRPr="00CC6EFA" w:rsidRDefault="00CA66F6" w:rsidP="00CA66F6">
      <w:pPr>
        <w:ind w:firstLine="851"/>
        <w:jc w:val="both"/>
        <w:rPr>
          <w:sz w:val="24"/>
          <w:szCs w:val="24"/>
        </w:rPr>
      </w:pPr>
      <w:r w:rsidRPr="00CC6EFA">
        <w:rPr>
          <w:sz w:val="24"/>
          <w:szCs w:val="24"/>
        </w:rPr>
        <w:t>20.17. KSC – Kėdainių sporto centras.</w:t>
      </w:r>
    </w:p>
    <w:p w14:paraId="639C40C1" w14:textId="77777777" w:rsidR="00CA66F6" w:rsidRPr="005E703F" w:rsidRDefault="00CA66F6" w:rsidP="00CA66F6">
      <w:pPr>
        <w:ind w:firstLine="851"/>
        <w:jc w:val="both"/>
        <w:rPr>
          <w:color w:val="FF0000"/>
          <w:sz w:val="24"/>
          <w:szCs w:val="24"/>
        </w:rPr>
      </w:pPr>
    </w:p>
    <w:p w14:paraId="7C6D1323" w14:textId="77777777" w:rsidR="00CA66F6" w:rsidRPr="005343E5" w:rsidRDefault="00CA66F6" w:rsidP="00CA66F6">
      <w:pPr>
        <w:ind w:firstLine="851"/>
        <w:jc w:val="center"/>
        <w:rPr>
          <w:sz w:val="24"/>
          <w:szCs w:val="24"/>
          <w:lang w:val="en-GB"/>
        </w:rPr>
      </w:pPr>
      <w:bookmarkStart w:id="21" w:name="part_d2b34582c3cc4d97aeee87124fdebaa2"/>
      <w:bookmarkEnd w:id="21"/>
      <w:r w:rsidRPr="005343E5">
        <w:rPr>
          <w:b/>
          <w:bCs/>
          <w:sz w:val="24"/>
          <w:szCs w:val="24"/>
        </w:rPr>
        <w:t>V SKYRIUS</w:t>
      </w:r>
    </w:p>
    <w:p w14:paraId="7F841C8C" w14:textId="77777777" w:rsidR="00CA66F6" w:rsidRPr="005343E5" w:rsidRDefault="00CA66F6" w:rsidP="00CA66F6">
      <w:pPr>
        <w:ind w:firstLine="851"/>
        <w:jc w:val="center"/>
        <w:rPr>
          <w:color w:val="FF0000"/>
          <w:sz w:val="24"/>
          <w:szCs w:val="24"/>
          <w:lang w:val="en-GB"/>
        </w:rPr>
      </w:pPr>
      <w:r w:rsidRPr="005343E5">
        <w:rPr>
          <w:b/>
          <w:bCs/>
          <w:sz w:val="24"/>
          <w:szCs w:val="24"/>
        </w:rPr>
        <w:t>PROGRAMOS FINANSAVIMAS</w:t>
      </w:r>
    </w:p>
    <w:p w14:paraId="0A482A5D" w14:textId="77777777" w:rsidR="00CA66F6" w:rsidRPr="005343E5" w:rsidRDefault="00CA66F6" w:rsidP="00CA66F6">
      <w:pPr>
        <w:ind w:firstLine="851"/>
        <w:jc w:val="both"/>
        <w:rPr>
          <w:color w:val="FF0000"/>
          <w:sz w:val="24"/>
          <w:szCs w:val="24"/>
          <w:lang w:val="en-GB"/>
        </w:rPr>
      </w:pPr>
      <w:r w:rsidRPr="005343E5">
        <w:rPr>
          <w:b/>
          <w:bCs/>
          <w:color w:val="FF0000"/>
          <w:sz w:val="24"/>
          <w:szCs w:val="24"/>
        </w:rPr>
        <w:t> </w:t>
      </w:r>
    </w:p>
    <w:p w14:paraId="0D8DDCDF" w14:textId="77777777" w:rsidR="00CA66F6" w:rsidRPr="009D47C4" w:rsidRDefault="00CA66F6" w:rsidP="00CA66F6">
      <w:pPr>
        <w:ind w:firstLine="851"/>
        <w:jc w:val="both"/>
        <w:rPr>
          <w:sz w:val="24"/>
          <w:szCs w:val="24"/>
          <w:lang w:val="en-GB"/>
        </w:rPr>
      </w:pPr>
      <w:bookmarkStart w:id="22" w:name="part_3ecbf2f5d1b1437bb9f242a4e58ed678"/>
      <w:bookmarkEnd w:id="22"/>
      <w:r>
        <w:rPr>
          <w:sz w:val="24"/>
          <w:szCs w:val="24"/>
        </w:rPr>
        <w:t>21</w:t>
      </w:r>
      <w:r w:rsidRPr="009D47C4">
        <w:rPr>
          <w:sz w:val="24"/>
          <w:szCs w:val="24"/>
        </w:rPr>
        <w:t>.  Programos priemonių įgyvendinimas finansuojamas iš šių šaltinių:</w:t>
      </w:r>
    </w:p>
    <w:p w14:paraId="165F1B80" w14:textId="77777777" w:rsidR="00CA66F6" w:rsidRPr="009D47C4" w:rsidRDefault="00CA66F6" w:rsidP="00CA66F6">
      <w:pPr>
        <w:ind w:firstLine="851"/>
        <w:jc w:val="both"/>
        <w:rPr>
          <w:sz w:val="24"/>
          <w:szCs w:val="24"/>
          <w:lang w:val="en-GB"/>
        </w:rPr>
      </w:pPr>
      <w:bookmarkStart w:id="23" w:name="part_c095f78b10e14e7396f2ff8d5d044e47"/>
      <w:bookmarkEnd w:id="23"/>
      <w:r>
        <w:rPr>
          <w:sz w:val="24"/>
          <w:szCs w:val="24"/>
        </w:rPr>
        <w:t>21</w:t>
      </w:r>
      <w:r w:rsidRPr="009D47C4">
        <w:rPr>
          <w:sz w:val="24"/>
          <w:szCs w:val="24"/>
        </w:rPr>
        <w:t>.1.  </w:t>
      </w:r>
      <w:bookmarkStart w:id="24" w:name="_Hlk150783052"/>
      <w:r w:rsidRPr="009D47C4">
        <w:rPr>
          <w:sz w:val="24"/>
          <w:szCs w:val="24"/>
        </w:rPr>
        <w:t>Savivaldybės biudžeto lėšos;</w:t>
      </w:r>
    </w:p>
    <w:p w14:paraId="59AEB1B9" w14:textId="77777777" w:rsidR="00CA66F6" w:rsidRPr="009D47C4" w:rsidRDefault="00CA66F6" w:rsidP="00CA66F6">
      <w:pPr>
        <w:ind w:firstLine="851"/>
        <w:jc w:val="both"/>
        <w:rPr>
          <w:sz w:val="24"/>
          <w:szCs w:val="24"/>
          <w:lang w:val="en-GB"/>
        </w:rPr>
      </w:pPr>
      <w:bookmarkStart w:id="25" w:name="part_96b455f4b8ce402a83b75e07ad24f6da"/>
      <w:bookmarkEnd w:id="25"/>
      <w:r>
        <w:rPr>
          <w:sz w:val="24"/>
          <w:szCs w:val="24"/>
        </w:rPr>
        <w:t>21</w:t>
      </w:r>
      <w:r w:rsidRPr="009D47C4">
        <w:rPr>
          <w:sz w:val="24"/>
          <w:szCs w:val="24"/>
        </w:rPr>
        <w:t>.2.  Savivaldybės visuomenės sveikatos rėmimo specialiosios programos lėšos</w:t>
      </w:r>
      <w:bookmarkStart w:id="26" w:name="part_4456adab16f84015bb17098a20248345"/>
      <w:bookmarkEnd w:id="26"/>
      <w:r w:rsidRPr="009D47C4">
        <w:rPr>
          <w:sz w:val="24"/>
          <w:szCs w:val="24"/>
        </w:rPr>
        <w:t>;</w:t>
      </w:r>
    </w:p>
    <w:p w14:paraId="1DE4F734" w14:textId="77777777" w:rsidR="00CA66F6" w:rsidRPr="009D47C4" w:rsidRDefault="00CA66F6" w:rsidP="00CA66F6">
      <w:pPr>
        <w:ind w:firstLine="851"/>
        <w:jc w:val="both"/>
        <w:rPr>
          <w:sz w:val="24"/>
          <w:szCs w:val="24"/>
          <w:lang w:val="en-GB"/>
        </w:rPr>
      </w:pPr>
      <w:r>
        <w:rPr>
          <w:sz w:val="24"/>
          <w:szCs w:val="24"/>
        </w:rPr>
        <w:t>21</w:t>
      </w:r>
      <w:r w:rsidRPr="009D47C4">
        <w:rPr>
          <w:sz w:val="24"/>
          <w:szCs w:val="24"/>
        </w:rPr>
        <w:t>.3.  kitos teisėtai įgytos lėšos.</w:t>
      </w:r>
      <w:bookmarkEnd w:id="24"/>
    </w:p>
    <w:p w14:paraId="73EC3611" w14:textId="77777777" w:rsidR="00CA66F6" w:rsidRPr="00CC6EFA" w:rsidRDefault="00CA66F6" w:rsidP="00CA66F6">
      <w:pPr>
        <w:ind w:firstLine="851"/>
        <w:jc w:val="both"/>
        <w:rPr>
          <w:b/>
          <w:bCs/>
          <w:color w:val="FF0000"/>
          <w:sz w:val="24"/>
          <w:szCs w:val="24"/>
        </w:rPr>
      </w:pPr>
      <w:bookmarkStart w:id="27" w:name="part_2fe6ead46ada4ea98c2b8c64a73b02f0"/>
      <w:bookmarkEnd w:id="27"/>
      <w:r w:rsidRPr="005343E5">
        <w:rPr>
          <w:b/>
          <w:bCs/>
          <w:color w:val="FF0000"/>
          <w:sz w:val="24"/>
          <w:szCs w:val="24"/>
        </w:rPr>
        <w:t> </w:t>
      </w:r>
      <w:bookmarkStart w:id="28" w:name="part_84f927feaff24637a0b03a479156b219"/>
      <w:bookmarkEnd w:id="28"/>
    </w:p>
    <w:p w14:paraId="47E32283" w14:textId="77777777" w:rsidR="00CA66F6" w:rsidRPr="005343E5" w:rsidRDefault="00CA66F6" w:rsidP="00CA66F6">
      <w:pPr>
        <w:jc w:val="center"/>
        <w:rPr>
          <w:sz w:val="24"/>
          <w:szCs w:val="24"/>
          <w:lang w:val="en-GB"/>
        </w:rPr>
      </w:pPr>
      <w:r w:rsidRPr="005343E5">
        <w:rPr>
          <w:b/>
          <w:bCs/>
          <w:sz w:val="24"/>
          <w:szCs w:val="24"/>
        </w:rPr>
        <w:t>VI SKYRIUS</w:t>
      </w:r>
    </w:p>
    <w:p w14:paraId="6FAFCAA3" w14:textId="77777777" w:rsidR="00CA66F6" w:rsidRDefault="00CA66F6" w:rsidP="00CA66F6">
      <w:pPr>
        <w:jc w:val="center"/>
        <w:rPr>
          <w:b/>
          <w:bCs/>
          <w:sz w:val="24"/>
          <w:szCs w:val="24"/>
        </w:rPr>
      </w:pPr>
      <w:r w:rsidRPr="005343E5">
        <w:rPr>
          <w:b/>
          <w:bCs/>
          <w:sz w:val="24"/>
          <w:szCs w:val="24"/>
        </w:rPr>
        <w:t xml:space="preserve">NUMATOMI PROGRAMOS ĮGYVENDINIMO REZULTATAI IR </w:t>
      </w:r>
    </w:p>
    <w:p w14:paraId="45FDC141" w14:textId="77777777" w:rsidR="00CA66F6" w:rsidRPr="005343E5" w:rsidRDefault="00CA66F6" w:rsidP="00CA66F6">
      <w:pPr>
        <w:jc w:val="center"/>
        <w:rPr>
          <w:sz w:val="24"/>
          <w:szCs w:val="24"/>
          <w:lang w:val="en-GB"/>
        </w:rPr>
      </w:pPr>
      <w:r w:rsidRPr="005343E5">
        <w:rPr>
          <w:b/>
          <w:bCs/>
          <w:sz w:val="24"/>
          <w:szCs w:val="24"/>
        </w:rPr>
        <w:t>VERTINIMO</w:t>
      </w:r>
      <w:r>
        <w:rPr>
          <w:b/>
          <w:bCs/>
          <w:sz w:val="24"/>
          <w:szCs w:val="24"/>
        </w:rPr>
        <w:t xml:space="preserve"> </w:t>
      </w:r>
      <w:r w:rsidRPr="005343E5">
        <w:rPr>
          <w:b/>
          <w:bCs/>
          <w:sz w:val="24"/>
          <w:szCs w:val="24"/>
        </w:rPr>
        <w:t>KRITERIJAI</w:t>
      </w:r>
    </w:p>
    <w:p w14:paraId="32EBC623" w14:textId="77777777" w:rsidR="00CA66F6" w:rsidRPr="005343E5" w:rsidRDefault="00CA66F6" w:rsidP="00CA66F6">
      <w:pPr>
        <w:ind w:firstLine="851"/>
        <w:jc w:val="both"/>
        <w:rPr>
          <w:color w:val="FF0000"/>
          <w:sz w:val="24"/>
          <w:szCs w:val="24"/>
          <w:lang w:val="en-GB"/>
        </w:rPr>
      </w:pPr>
      <w:r w:rsidRPr="005343E5">
        <w:rPr>
          <w:color w:val="FF0000"/>
          <w:sz w:val="24"/>
          <w:szCs w:val="24"/>
        </w:rPr>
        <w:t> </w:t>
      </w:r>
    </w:p>
    <w:p w14:paraId="1A1CF94B" w14:textId="77777777" w:rsidR="00CA66F6" w:rsidRPr="006A6C17" w:rsidRDefault="00CA66F6" w:rsidP="00CA66F6">
      <w:pPr>
        <w:ind w:firstLine="851"/>
        <w:jc w:val="both"/>
        <w:rPr>
          <w:sz w:val="24"/>
          <w:szCs w:val="24"/>
          <w:lang w:val="en-GB"/>
        </w:rPr>
      </w:pPr>
      <w:bookmarkStart w:id="29" w:name="part_1aa89b3f17ad4b77be4e350dfd6256a8"/>
      <w:bookmarkStart w:id="30" w:name="part_6b3577eafa1b4161b80951b788c4ebdd"/>
      <w:bookmarkEnd w:id="29"/>
      <w:bookmarkEnd w:id="30"/>
      <w:r>
        <w:rPr>
          <w:sz w:val="24"/>
          <w:szCs w:val="24"/>
        </w:rPr>
        <w:t>22</w:t>
      </w:r>
      <w:r w:rsidRPr="006A6C17">
        <w:rPr>
          <w:sz w:val="24"/>
          <w:szCs w:val="24"/>
        </w:rPr>
        <w:t>.  Numatoma, kad įgyvendinant Programą:</w:t>
      </w:r>
    </w:p>
    <w:p w14:paraId="64947E26" w14:textId="77777777" w:rsidR="00CA66F6" w:rsidRPr="006A6C17" w:rsidRDefault="00CA66F6" w:rsidP="00CA66F6">
      <w:pPr>
        <w:ind w:firstLine="851"/>
        <w:jc w:val="both"/>
        <w:rPr>
          <w:sz w:val="24"/>
          <w:szCs w:val="24"/>
          <w:lang w:val="en-GB"/>
        </w:rPr>
      </w:pPr>
      <w:bookmarkStart w:id="31" w:name="part_c7f61ab4095c4f3798ae269baf7d34df"/>
      <w:bookmarkEnd w:id="31"/>
      <w:r>
        <w:rPr>
          <w:sz w:val="24"/>
          <w:szCs w:val="24"/>
        </w:rPr>
        <w:t>22</w:t>
      </w:r>
      <w:r w:rsidRPr="006A6C17">
        <w:rPr>
          <w:sz w:val="24"/>
          <w:szCs w:val="24"/>
        </w:rPr>
        <w:t>.1.  asmens sveikatos priežiūros, ugdymo ir kitos suinteresuotos įstaigos, nevyriausybinės organizacijos ir bendruomenės bus įtrauktos į Programoje numatytas priemones ir bendromis pastangomis skleis vertybines sveiko gyvenimo būdo nuostatas visuomenėje priklausomybių prevencijos srityje;</w:t>
      </w:r>
    </w:p>
    <w:p w14:paraId="2FB851B8" w14:textId="77777777" w:rsidR="00CA66F6" w:rsidRPr="006A6C17" w:rsidRDefault="00CA66F6" w:rsidP="00CA66F6">
      <w:pPr>
        <w:ind w:firstLine="851"/>
        <w:jc w:val="both"/>
        <w:rPr>
          <w:sz w:val="24"/>
          <w:szCs w:val="24"/>
          <w:lang w:val="en-GB"/>
        </w:rPr>
      </w:pPr>
      <w:bookmarkStart w:id="32" w:name="part_92d588328e714dee90879bb6801d9a72"/>
      <w:bookmarkEnd w:id="32"/>
      <w:r>
        <w:rPr>
          <w:sz w:val="24"/>
          <w:szCs w:val="24"/>
        </w:rPr>
        <w:t>22</w:t>
      </w:r>
      <w:r w:rsidRPr="006A6C17">
        <w:rPr>
          <w:sz w:val="24"/>
          <w:szCs w:val="24"/>
        </w:rPr>
        <w:t>.2.  daugiau jaunimo ir kitų bendruomenės tikslinių grupių bus supažindinta su žalingu alkoholio ir kitų psichotropinių medžiagų poveikiu asmens ir visuomenės sveikatai;</w:t>
      </w:r>
    </w:p>
    <w:p w14:paraId="4D23D87C" w14:textId="77777777" w:rsidR="00CA66F6" w:rsidRPr="006A6C17" w:rsidRDefault="00CA66F6" w:rsidP="00CA66F6">
      <w:pPr>
        <w:ind w:firstLine="851"/>
        <w:jc w:val="both"/>
        <w:rPr>
          <w:sz w:val="24"/>
          <w:szCs w:val="24"/>
          <w:lang w:val="en-GB"/>
        </w:rPr>
      </w:pPr>
      <w:bookmarkStart w:id="33" w:name="part_55485c6fc2804ac8b64c6a28525ff9ca"/>
      <w:bookmarkStart w:id="34" w:name="part_c35d46b5ce034496adebdfcc26743ca3"/>
      <w:bookmarkEnd w:id="33"/>
      <w:bookmarkEnd w:id="34"/>
      <w:r>
        <w:rPr>
          <w:sz w:val="24"/>
          <w:szCs w:val="24"/>
        </w:rPr>
        <w:t>22</w:t>
      </w:r>
      <w:r w:rsidRPr="006A6C17">
        <w:rPr>
          <w:sz w:val="24"/>
          <w:szCs w:val="24"/>
        </w:rPr>
        <w:t>.3.  sumažės pažeidimų, susijusių su alkoholio ir kitų psichoaktyviųjų medžiagų vartojimu ugdymo įstaigose, viešose vietose;</w:t>
      </w:r>
    </w:p>
    <w:p w14:paraId="7334E250" w14:textId="77777777" w:rsidR="00CA66F6" w:rsidRPr="006A6C17" w:rsidRDefault="00CA66F6" w:rsidP="00CA66F6">
      <w:pPr>
        <w:ind w:firstLine="851"/>
        <w:jc w:val="both"/>
        <w:rPr>
          <w:sz w:val="24"/>
          <w:szCs w:val="24"/>
          <w:lang w:val="en-GB"/>
        </w:rPr>
      </w:pPr>
      <w:bookmarkStart w:id="35" w:name="part_3046f39285434ce293e1bf3d0fadabf9"/>
      <w:bookmarkEnd w:id="35"/>
      <w:r>
        <w:rPr>
          <w:sz w:val="24"/>
          <w:szCs w:val="24"/>
        </w:rPr>
        <w:t>22</w:t>
      </w:r>
      <w:r w:rsidRPr="006A6C17">
        <w:rPr>
          <w:sz w:val="24"/>
          <w:szCs w:val="24"/>
        </w:rPr>
        <w:t>.</w:t>
      </w:r>
      <w:r>
        <w:rPr>
          <w:sz w:val="24"/>
          <w:szCs w:val="24"/>
        </w:rPr>
        <w:t>4</w:t>
      </w:r>
      <w:r w:rsidRPr="006A6C17">
        <w:rPr>
          <w:sz w:val="24"/>
          <w:szCs w:val="24"/>
        </w:rPr>
        <w:t xml:space="preserve">.  </w:t>
      </w:r>
      <w:r>
        <w:rPr>
          <w:sz w:val="24"/>
          <w:szCs w:val="24"/>
        </w:rPr>
        <w:t>bus pasiūlyta daugiau laisvalaikio alternatyvų vaikams ir jaunimui.</w:t>
      </w:r>
    </w:p>
    <w:p w14:paraId="4EDB0C06" w14:textId="77777777" w:rsidR="00CA66F6" w:rsidRPr="005343E5" w:rsidRDefault="00CA66F6" w:rsidP="00CA66F6">
      <w:pPr>
        <w:ind w:firstLine="851"/>
        <w:jc w:val="both"/>
        <w:rPr>
          <w:sz w:val="24"/>
          <w:szCs w:val="24"/>
          <w:lang w:val="en-GB"/>
        </w:rPr>
      </w:pPr>
      <w:r>
        <w:rPr>
          <w:sz w:val="24"/>
          <w:szCs w:val="24"/>
        </w:rPr>
        <w:t>23</w:t>
      </w:r>
      <w:r w:rsidRPr="005343E5">
        <w:rPr>
          <w:sz w:val="24"/>
          <w:szCs w:val="24"/>
        </w:rPr>
        <w:t>.  Programos įgyvendinimo vertinimo kriterijai:</w:t>
      </w:r>
    </w:p>
    <w:p w14:paraId="446930D9" w14:textId="77777777" w:rsidR="00CA66F6" w:rsidRPr="005343E5" w:rsidRDefault="00CA66F6" w:rsidP="00CA66F6">
      <w:pPr>
        <w:ind w:firstLine="851"/>
        <w:jc w:val="both"/>
        <w:rPr>
          <w:sz w:val="24"/>
          <w:szCs w:val="24"/>
          <w:lang w:val="en-GB"/>
        </w:rPr>
      </w:pPr>
      <w:bookmarkStart w:id="36" w:name="part_3d1daaab23804cb29f48e04d4c76e3d1"/>
      <w:bookmarkEnd w:id="36"/>
      <w:r>
        <w:rPr>
          <w:sz w:val="24"/>
          <w:szCs w:val="24"/>
        </w:rPr>
        <w:t>23</w:t>
      </w:r>
      <w:r w:rsidRPr="005343E5">
        <w:rPr>
          <w:sz w:val="24"/>
          <w:szCs w:val="24"/>
        </w:rPr>
        <w:t>.1.  Programoje numatytomis priemonėmis pasinaudojusių/veiklose dalyvavusių asmenų skaičius;</w:t>
      </w:r>
    </w:p>
    <w:p w14:paraId="1283D98A" w14:textId="77777777" w:rsidR="00CA66F6" w:rsidRPr="005343E5" w:rsidRDefault="00CA66F6" w:rsidP="00CA66F6">
      <w:pPr>
        <w:ind w:firstLine="851"/>
        <w:jc w:val="both"/>
        <w:rPr>
          <w:sz w:val="24"/>
          <w:szCs w:val="24"/>
          <w:lang w:val="en-GB"/>
        </w:rPr>
      </w:pPr>
      <w:bookmarkStart w:id="37" w:name="part_ba19a8f04bb34c3aaf2f7cb5aebe199b"/>
      <w:bookmarkEnd w:id="37"/>
      <w:r>
        <w:rPr>
          <w:sz w:val="24"/>
          <w:szCs w:val="24"/>
        </w:rPr>
        <w:t>23</w:t>
      </w:r>
      <w:r w:rsidRPr="005343E5">
        <w:rPr>
          <w:sz w:val="24"/>
          <w:szCs w:val="24"/>
        </w:rPr>
        <w:t>.2.  vaikų ir mokinių, dalyvavusių Programos veiklose, skaičius;</w:t>
      </w:r>
    </w:p>
    <w:p w14:paraId="673D3B67" w14:textId="77777777" w:rsidR="00CA66F6" w:rsidRPr="005343E5" w:rsidRDefault="00CA66F6" w:rsidP="00CA66F6">
      <w:pPr>
        <w:ind w:firstLine="851"/>
        <w:jc w:val="both"/>
        <w:rPr>
          <w:sz w:val="24"/>
          <w:szCs w:val="24"/>
          <w:lang w:val="en-GB"/>
        </w:rPr>
      </w:pPr>
      <w:bookmarkStart w:id="38" w:name="part_e9fc8d19c9014d38a011fbcf36edfeaf"/>
      <w:bookmarkStart w:id="39" w:name="part_03535ebefda14abd886c56d6c18a6c3f"/>
      <w:bookmarkEnd w:id="38"/>
      <w:bookmarkEnd w:id="39"/>
      <w:r>
        <w:rPr>
          <w:sz w:val="24"/>
          <w:szCs w:val="24"/>
        </w:rPr>
        <w:t>23</w:t>
      </w:r>
      <w:r w:rsidRPr="005343E5">
        <w:rPr>
          <w:sz w:val="24"/>
          <w:szCs w:val="24"/>
        </w:rPr>
        <w:t>.</w:t>
      </w:r>
      <w:r>
        <w:rPr>
          <w:sz w:val="24"/>
          <w:szCs w:val="24"/>
        </w:rPr>
        <w:t>3</w:t>
      </w:r>
      <w:r w:rsidRPr="005343E5">
        <w:rPr>
          <w:sz w:val="24"/>
          <w:szCs w:val="24"/>
        </w:rPr>
        <w:t>.  renginių/priemonių (konsultacijų, paskaitų, informacinių renginių ir pan.) skaičius;</w:t>
      </w:r>
    </w:p>
    <w:p w14:paraId="331CC811" w14:textId="77777777" w:rsidR="00CA66F6" w:rsidRPr="005343E5" w:rsidRDefault="00CA66F6" w:rsidP="00CA66F6">
      <w:pPr>
        <w:ind w:firstLine="851"/>
        <w:jc w:val="both"/>
        <w:rPr>
          <w:sz w:val="24"/>
          <w:szCs w:val="24"/>
          <w:lang w:val="en-GB"/>
        </w:rPr>
      </w:pPr>
      <w:bookmarkStart w:id="40" w:name="part_5ac3bcfcb2a040ca9129f1a010eeffd9"/>
      <w:bookmarkEnd w:id="40"/>
      <w:r>
        <w:rPr>
          <w:sz w:val="24"/>
          <w:szCs w:val="24"/>
        </w:rPr>
        <w:t>23</w:t>
      </w:r>
      <w:r w:rsidRPr="005343E5">
        <w:rPr>
          <w:sz w:val="24"/>
          <w:szCs w:val="24"/>
        </w:rPr>
        <w:t>.</w:t>
      </w:r>
      <w:r>
        <w:rPr>
          <w:sz w:val="24"/>
          <w:szCs w:val="24"/>
        </w:rPr>
        <w:t>4</w:t>
      </w:r>
      <w:r w:rsidRPr="005343E5">
        <w:rPr>
          <w:sz w:val="24"/>
          <w:szCs w:val="24"/>
        </w:rPr>
        <w:t>.  žemo slenksčio paslaugų aprėptis (nuolatinių paslaugų gavėjų skaičius);</w:t>
      </w:r>
    </w:p>
    <w:p w14:paraId="7234125C" w14:textId="77777777" w:rsidR="00CA66F6" w:rsidRPr="005343E5" w:rsidRDefault="00CA66F6" w:rsidP="00CA66F6">
      <w:pPr>
        <w:ind w:firstLine="851"/>
        <w:jc w:val="both"/>
        <w:rPr>
          <w:sz w:val="24"/>
          <w:szCs w:val="24"/>
          <w:lang w:val="en-GB"/>
        </w:rPr>
      </w:pPr>
      <w:bookmarkStart w:id="41" w:name="part_2c1d1c4a58b0477399c07c02c0bf7a7e"/>
      <w:bookmarkEnd w:id="41"/>
      <w:r>
        <w:rPr>
          <w:sz w:val="24"/>
          <w:szCs w:val="24"/>
        </w:rPr>
        <w:t>23</w:t>
      </w:r>
      <w:r w:rsidRPr="005343E5">
        <w:rPr>
          <w:sz w:val="24"/>
          <w:szCs w:val="24"/>
        </w:rPr>
        <w:t>.</w:t>
      </w:r>
      <w:r>
        <w:rPr>
          <w:sz w:val="24"/>
          <w:szCs w:val="24"/>
        </w:rPr>
        <w:t>5</w:t>
      </w:r>
      <w:r w:rsidRPr="005343E5">
        <w:rPr>
          <w:sz w:val="24"/>
          <w:szCs w:val="24"/>
        </w:rPr>
        <w:t>.  informavimo ir viešinimo priemonių (straipsnių spaudoje, informacinių laidų, leidinių ir pan.) skaičius;</w:t>
      </w:r>
    </w:p>
    <w:p w14:paraId="52B139A0" w14:textId="77777777" w:rsidR="00CA66F6" w:rsidRPr="005343E5" w:rsidRDefault="00CA66F6" w:rsidP="00CA66F6">
      <w:pPr>
        <w:ind w:firstLine="851"/>
        <w:jc w:val="both"/>
        <w:rPr>
          <w:sz w:val="24"/>
          <w:szCs w:val="24"/>
          <w:lang w:val="en-GB"/>
        </w:rPr>
      </w:pPr>
      <w:bookmarkStart w:id="42" w:name="part_234846b01ddc4cebb503d0334270a1d8"/>
      <w:bookmarkEnd w:id="42"/>
      <w:r>
        <w:rPr>
          <w:sz w:val="24"/>
          <w:szCs w:val="24"/>
        </w:rPr>
        <w:t>23</w:t>
      </w:r>
      <w:r w:rsidRPr="005343E5">
        <w:rPr>
          <w:sz w:val="24"/>
          <w:szCs w:val="24"/>
        </w:rPr>
        <w:t>.</w:t>
      </w:r>
      <w:r>
        <w:rPr>
          <w:sz w:val="24"/>
          <w:szCs w:val="24"/>
        </w:rPr>
        <w:t>6</w:t>
      </w:r>
      <w:r w:rsidRPr="005343E5">
        <w:rPr>
          <w:sz w:val="24"/>
          <w:szCs w:val="24"/>
        </w:rPr>
        <w:t>.  neformaliojo vaikų švietimo programų skaičius;</w:t>
      </w:r>
    </w:p>
    <w:p w14:paraId="73FC7FAC" w14:textId="77777777" w:rsidR="00CA66F6" w:rsidRPr="005343E5" w:rsidRDefault="00CA66F6" w:rsidP="00CA66F6">
      <w:pPr>
        <w:ind w:firstLine="851"/>
        <w:jc w:val="both"/>
        <w:rPr>
          <w:sz w:val="24"/>
          <w:szCs w:val="24"/>
          <w:lang w:val="en-GB"/>
        </w:rPr>
      </w:pPr>
      <w:bookmarkStart w:id="43" w:name="part_345a087bafe24786b5497e5cd0b284fd"/>
      <w:bookmarkStart w:id="44" w:name="part_f8f6739cc9d34579b270bc40dbf71359"/>
      <w:bookmarkEnd w:id="43"/>
      <w:bookmarkEnd w:id="44"/>
      <w:r>
        <w:rPr>
          <w:sz w:val="24"/>
          <w:szCs w:val="24"/>
        </w:rPr>
        <w:t>23</w:t>
      </w:r>
      <w:r w:rsidRPr="005343E5">
        <w:rPr>
          <w:sz w:val="24"/>
          <w:szCs w:val="24"/>
        </w:rPr>
        <w:t>.</w:t>
      </w:r>
      <w:r>
        <w:rPr>
          <w:sz w:val="24"/>
          <w:szCs w:val="24"/>
        </w:rPr>
        <w:t>7</w:t>
      </w:r>
      <w:r w:rsidRPr="005343E5">
        <w:rPr>
          <w:sz w:val="24"/>
          <w:szCs w:val="24"/>
        </w:rPr>
        <w:t>.  ankstyvosios intervencijos paslaugų skaičius.</w:t>
      </w:r>
    </w:p>
    <w:p w14:paraId="38BACD71" w14:textId="77777777" w:rsidR="00CA66F6" w:rsidRPr="00226001" w:rsidRDefault="00CA66F6" w:rsidP="00CA66F6">
      <w:pPr>
        <w:ind w:firstLine="851"/>
        <w:jc w:val="both"/>
        <w:rPr>
          <w:b/>
          <w:bCs/>
          <w:color w:val="FF0000"/>
          <w:sz w:val="24"/>
          <w:szCs w:val="24"/>
        </w:rPr>
      </w:pPr>
      <w:r w:rsidRPr="005343E5">
        <w:rPr>
          <w:b/>
          <w:bCs/>
          <w:color w:val="FF0000"/>
          <w:sz w:val="24"/>
          <w:szCs w:val="24"/>
        </w:rPr>
        <w:t> </w:t>
      </w:r>
    </w:p>
    <w:p w14:paraId="71682783" w14:textId="77777777" w:rsidR="00CA66F6" w:rsidRPr="005343E5" w:rsidRDefault="00CA66F6" w:rsidP="00CA66F6">
      <w:pPr>
        <w:ind w:firstLine="851"/>
        <w:jc w:val="center"/>
        <w:rPr>
          <w:sz w:val="24"/>
          <w:szCs w:val="24"/>
          <w:lang w:val="en-GB"/>
        </w:rPr>
      </w:pPr>
      <w:bookmarkStart w:id="45" w:name="part_2e78a4bddd604029bfbc81b2c5c4fe9d"/>
      <w:bookmarkEnd w:id="45"/>
      <w:r w:rsidRPr="005343E5">
        <w:rPr>
          <w:b/>
          <w:bCs/>
          <w:sz w:val="24"/>
          <w:szCs w:val="24"/>
        </w:rPr>
        <w:t>VII SKYRIUS</w:t>
      </w:r>
    </w:p>
    <w:p w14:paraId="43C0C706" w14:textId="77777777" w:rsidR="00CA66F6" w:rsidRPr="005343E5" w:rsidRDefault="00CA66F6" w:rsidP="00CA66F6">
      <w:pPr>
        <w:ind w:firstLine="851"/>
        <w:jc w:val="center"/>
        <w:rPr>
          <w:sz w:val="24"/>
          <w:szCs w:val="24"/>
          <w:lang w:val="en-GB"/>
        </w:rPr>
      </w:pPr>
      <w:r w:rsidRPr="005343E5">
        <w:rPr>
          <w:b/>
          <w:bCs/>
          <w:sz w:val="24"/>
          <w:szCs w:val="24"/>
        </w:rPr>
        <w:t>GALIMOS NESĖKMĖS</w:t>
      </w:r>
    </w:p>
    <w:p w14:paraId="55A00386" w14:textId="77777777" w:rsidR="00CA66F6" w:rsidRPr="005343E5" w:rsidRDefault="00CA66F6" w:rsidP="00CA66F6">
      <w:pPr>
        <w:ind w:firstLine="851"/>
        <w:jc w:val="center"/>
        <w:rPr>
          <w:sz w:val="24"/>
          <w:szCs w:val="24"/>
          <w:lang w:val="en-GB"/>
        </w:rPr>
      </w:pPr>
    </w:p>
    <w:p w14:paraId="76B41D6B" w14:textId="77777777" w:rsidR="00CA66F6" w:rsidRDefault="00CA66F6" w:rsidP="00CA66F6">
      <w:pPr>
        <w:ind w:firstLine="851"/>
        <w:jc w:val="both"/>
        <w:rPr>
          <w:sz w:val="24"/>
          <w:szCs w:val="24"/>
        </w:rPr>
      </w:pPr>
      <w:bookmarkStart w:id="46" w:name="part_447ba197daec401eadf57145257ecfa3"/>
      <w:bookmarkEnd w:id="46"/>
      <w:r>
        <w:rPr>
          <w:sz w:val="24"/>
          <w:szCs w:val="24"/>
        </w:rPr>
        <w:t>24</w:t>
      </w:r>
      <w:r w:rsidRPr="005343E5">
        <w:rPr>
          <w:sz w:val="24"/>
          <w:szCs w:val="24"/>
        </w:rPr>
        <w:t>.  Per metus numatomos priemonės ar priemonėms skiriamos lėšos gali mažėti dėl įvairių priežasčių – teisės aktų pakeitimų, naujai patvirtintų valstybinių sveikatos programų, iš savivaldybės biudžeto skiriamų ar savivaldybės visuomenės sveikatos rėmimo specialiosios programos lėšų dydžio, ekonominės padėties, epidemiologinės situacijos ir kt.</w:t>
      </w:r>
    </w:p>
    <w:p w14:paraId="76D987BB" w14:textId="77777777" w:rsidR="00CA66F6" w:rsidRDefault="00CA66F6" w:rsidP="00CA66F6">
      <w:pPr>
        <w:ind w:firstLine="851"/>
        <w:jc w:val="both"/>
        <w:rPr>
          <w:sz w:val="24"/>
          <w:szCs w:val="24"/>
        </w:rPr>
        <w:sectPr w:rsidR="00CA66F6" w:rsidSect="006B72EC">
          <w:pgSz w:w="12240" w:h="15840"/>
          <w:pgMar w:top="1276" w:right="758" w:bottom="1276" w:left="1276" w:header="708" w:footer="708" w:gutter="0"/>
          <w:cols w:space="708"/>
          <w:docGrid w:linePitch="360"/>
        </w:sectPr>
      </w:pPr>
    </w:p>
    <w:p w14:paraId="12390680" w14:textId="77777777" w:rsidR="00CA66F6" w:rsidRPr="00432BF7" w:rsidRDefault="00CA66F6" w:rsidP="00CA66F6">
      <w:pPr>
        <w:ind w:left="7920"/>
        <w:rPr>
          <w:sz w:val="24"/>
          <w:szCs w:val="24"/>
          <w:lang w:val="en-GB"/>
        </w:rPr>
      </w:pPr>
      <w:r>
        <w:rPr>
          <w:sz w:val="24"/>
          <w:szCs w:val="24"/>
        </w:rPr>
        <w:lastRenderedPageBreak/>
        <w:t>Kėdainių</w:t>
      </w:r>
      <w:r w:rsidRPr="00432BF7">
        <w:rPr>
          <w:sz w:val="24"/>
          <w:szCs w:val="24"/>
        </w:rPr>
        <w:t xml:space="preserve"> rajono savivaldybės priklausomyb</w:t>
      </w:r>
      <w:r>
        <w:rPr>
          <w:sz w:val="24"/>
          <w:szCs w:val="24"/>
        </w:rPr>
        <w:t xml:space="preserve">ę sukeliančių medžiagų vartojimo mažinimo ir prevencijos 2024-2027 metų programos </w:t>
      </w:r>
    </w:p>
    <w:p w14:paraId="30BB0FD4" w14:textId="77777777" w:rsidR="00CA66F6" w:rsidRPr="00432BF7" w:rsidRDefault="00CA66F6" w:rsidP="00CA66F6">
      <w:pPr>
        <w:ind w:left="7069" w:firstLine="851"/>
        <w:rPr>
          <w:sz w:val="24"/>
          <w:szCs w:val="24"/>
          <w:lang w:val="en-GB"/>
        </w:rPr>
      </w:pPr>
      <w:r w:rsidRPr="00432BF7">
        <w:rPr>
          <w:sz w:val="24"/>
          <w:szCs w:val="24"/>
        </w:rPr>
        <w:t>priedas</w:t>
      </w:r>
    </w:p>
    <w:p w14:paraId="135AFBC1" w14:textId="77777777" w:rsidR="00CA66F6" w:rsidRPr="00432BF7" w:rsidRDefault="00CA66F6" w:rsidP="00CA66F6">
      <w:pPr>
        <w:ind w:firstLine="851"/>
        <w:jc w:val="both"/>
        <w:rPr>
          <w:sz w:val="24"/>
          <w:szCs w:val="24"/>
          <w:lang w:val="en-GB"/>
        </w:rPr>
      </w:pPr>
      <w:r w:rsidRPr="00432BF7">
        <w:rPr>
          <w:sz w:val="24"/>
          <w:szCs w:val="24"/>
        </w:rPr>
        <w:t> </w:t>
      </w:r>
    </w:p>
    <w:p w14:paraId="2478D662" w14:textId="77777777" w:rsidR="00CA66F6" w:rsidRDefault="00CA66F6" w:rsidP="00CA66F6">
      <w:pPr>
        <w:ind w:firstLine="851"/>
        <w:jc w:val="center"/>
        <w:rPr>
          <w:b/>
          <w:bCs/>
          <w:sz w:val="24"/>
          <w:szCs w:val="24"/>
        </w:rPr>
      </w:pPr>
      <w:r>
        <w:rPr>
          <w:b/>
          <w:bCs/>
          <w:sz w:val="24"/>
          <w:szCs w:val="24"/>
        </w:rPr>
        <w:t>KĖDAINIŲ</w:t>
      </w:r>
      <w:r w:rsidRPr="00432BF7">
        <w:rPr>
          <w:b/>
          <w:bCs/>
          <w:sz w:val="24"/>
          <w:szCs w:val="24"/>
        </w:rPr>
        <w:t xml:space="preserve"> RAJONO SAVIVALDYBĖS PRIKLAUSOMYB</w:t>
      </w:r>
      <w:r>
        <w:rPr>
          <w:b/>
          <w:bCs/>
          <w:sz w:val="24"/>
          <w:szCs w:val="24"/>
        </w:rPr>
        <w:t xml:space="preserve">Ę SUKELIANČIŲ MEDŽIAGŲ VARTOJIMO MAŽINIMO IR PREVENCIJOS </w:t>
      </w:r>
      <w:r w:rsidRPr="00432BF7">
        <w:rPr>
          <w:b/>
          <w:bCs/>
          <w:sz w:val="24"/>
          <w:szCs w:val="24"/>
        </w:rPr>
        <w:t>202</w:t>
      </w:r>
      <w:r>
        <w:rPr>
          <w:b/>
          <w:bCs/>
          <w:sz w:val="24"/>
          <w:szCs w:val="24"/>
        </w:rPr>
        <w:t>4</w:t>
      </w:r>
      <w:r w:rsidRPr="00432BF7">
        <w:rPr>
          <w:b/>
          <w:bCs/>
          <w:sz w:val="24"/>
          <w:szCs w:val="24"/>
        </w:rPr>
        <w:t>-202</w:t>
      </w:r>
      <w:r>
        <w:rPr>
          <w:b/>
          <w:bCs/>
          <w:sz w:val="24"/>
          <w:szCs w:val="24"/>
        </w:rPr>
        <w:t>7</w:t>
      </w:r>
      <w:r w:rsidRPr="00432BF7">
        <w:rPr>
          <w:b/>
          <w:bCs/>
          <w:sz w:val="24"/>
          <w:szCs w:val="24"/>
        </w:rPr>
        <w:t xml:space="preserve"> METŲ PROGRAMOS PRIEMONIŲ PLANAS</w:t>
      </w:r>
    </w:p>
    <w:p w14:paraId="4AC53B14" w14:textId="77777777" w:rsidR="00CA66F6" w:rsidRDefault="00CA66F6" w:rsidP="00CA66F6">
      <w:pPr>
        <w:ind w:firstLine="851"/>
        <w:jc w:val="center"/>
        <w:rPr>
          <w:b/>
          <w:bCs/>
          <w:sz w:val="24"/>
          <w:szCs w:val="24"/>
        </w:rPr>
      </w:pPr>
    </w:p>
    <w:tbl>
      <w:tblPr>
        <w:tblStyle w:val="Lentelstinklelis"/>
        <w:tblW w:w="14318" w:type="dxa"/>
        <w:tblInd w:w="-431" w:type="dxa"/>
        <w:tblLook w:val="04A0" w:firstRow="1" w:lastRow="0" w:firstColumn="1" w:lastColumn="0" w:noHBand="0" w:noVBand="1"/>
      </w:tblPr>
      <w:tblGrid>
        <w:gridCol w:w="3335"/>
        <w:gridCol w:w="2125"/>
        <w:gridCol w:w="1873"/>
        <w:gridCol w:w="1096"/>
        <w:gridCol w:w="1377"/>
        <w:gridCol w:w="1377"/>
        <w:gridCol w:w="1377"/>
        <w:gridCol w:w="1758"/>
      </w:tblGrid>
      <w:tr w:rsidR="00CA66F6" w:rsidRPr="00F07FB5" w14:paraId="1F64D1A4" w14:textId="77777777" w:rsidTr="008660D5">
        <w:tc>
          <w:tcPr>
            <w:tcW w:w="14318" w:type="dxa"/>
            <w:gridSpan w:val="8"/>
            <w:shd w:val="clear" w:color="auto" w:fill="FBE4D5" w:themeFill="accent2" w:themeFillTint="33"/>
          </w:tcPr>
          <w:p w14:paraId="0B784111" w14:textId="77777777" w:rsidR="00CA66F6" w:rsidRPr="00F07FB5" w:rsidRDefault="00CA66F6" w:rsidP="00BC58E9">
            <w:pPr>
              <w:jc w:val="center"/>
              <w:rPr>
                <w:b/>
                <w:bCs/>
                <w:sz w:val="24"/>
                <w:szCs w:val="24"/>
              </w:rPr>
            </w:pPr>
            <w:r w:rsidRPr="00F07FB5">
              <w:rPr>
                <w:b/>
                <w:bCs/>
                <w:sz w:val="24"/>
                <w:szCs w:val="24"/>
              </w:rPr>
              <w:t>1. VYKDYTI PRIKLAUSOMYBĘ SUKELIANČIŲ MEDŽIAGŲ VARTOJIMO PREVENCIJOS PRIEMONES, YPAČ TARP VAIKŲ IR JAUNIMO</w:t>
            </w:r>
          </w:p>
        </w:tc>
      </w:tr>
      <w:tr w:rsidR="00CA66F6" w14:paraId="6BC150A4" w14:textId="77777777" w:rsidTr="008660D5">
        <w:tc>
          <w:tcPr>
            <w:tcW w:w="3335" w:type="dxa"/>
          </w:tcPr>
          <w:p w14:paraId="79CB3759" w14:textId="77777777" w:rsidR="00CA66F6" w:rsidRDefault="00CA66F6" w:rsidP="00BC58E9">
            <w:pPr>
              <w:jc w:val="center"/>
              <w:rPr>
                <w:b/>
                <w:bCs/>
                <w:sz w:val="24"/>
                <w:szCs w:val="24"/>
              </w:rPr>
            </w:pPr>
            <w:r w:rsidRPr="00557595">
              <w:rPr>
                <w:b/>
                <w:bCs/>
                <w:sz w:val="24"/>
                <w:szCs w:val="24"/>
              </w:rPr>
              <w:t>Priemonės</w:t>
            </w:r>
          </w:p>
        </w:tc>
        <w:tc>
          <w:tcPr>
            <w:tcW w:w="2125" w:type="dxa"/>
          </w:tcPr>
          <w:p w14:paraId="04174912" w14:textId="77777777" w:rsidR="00CA66F6" w:rsidRDefault="00CA66F6" w:rsidP="00BC58E9">
            <w:pPr>
              <w:jc w:val="center"/>
              <w:rPr>
                <w:b/>
                <w:bCs/>
                <w:sz w:val="24"/>
                <w:szCs w:val="24"/>
              </w:rPr>
            </w:pPr>
            <w:r w:rsidRPr="00557595">
              <w:rPr>
                <w:b/>
                <w:bCs/>
                <w:sz w:val="24"/>
                <w:szCs w:val="24"/>
              </w:rPr>
              <w:t xml:space="preserve">Atsakingi vykdytojai </w:t>
            </w:r>
          </w:p>
        </w:tc>
        <w:tc>
          <w:tcPr>
            <w:tcW w:w="1873" w:type="dxa"/>
          </w:tcPr>
          <w:p w14:paraId="0C5AF535" w14:textId="77777777" w:rsidR="00CA66F6" w:rsidRDefault="00CA66F6" w:rsidP="00BC58E9">
            <w:pPr>
              <w:jc w:val="center"/>
              <w:rPr>
                <w:b/>
                <w:bCs/>
                <w:sz w:val="24"/>
                <w:szCs w:val="24"/>
              </w:rPr>
            </w:pPr>
            <w:r w:rsidRPr="00557595">
              <w:rPr>
                <w:b/>
                <w:bCs/>
                <w:sz w:val="24"/>
                <w:szCs w:val="24"/>
              </w:rPr>
              <w:t xml:space="preserve">Vertinimo kriterijai </w:t>
            </w:r>
          </w:p>
        </w:tc>
        <w:tc>
          <w:tcPr>
            <w:tcW w:w="1096" w:type="dxa"/>
          </w:tcPr>
          <w:p w14:paraId="187DB88A" w14:textId="77777777" w:rsidR="00CA66F6" w:rsidRDefault="00CA66F6" w:rsidP="00BC58E9">
            <w:pPr>
              <w:jc w:val="center"/>
              <w:rPr>
                <w:b/>
                <w:bCs/>
                <w:sz w:val="24"/>
                <w:szCs w:val="24"/>
              </w:rPr>
            </w:pPr>
            <w:r w:rsidRPr="00557595">
              <w:rPr>
                <w:b/>
                <w:bCs/>
                <w:sz w:val="24"/>
                <w:szCs w:val="24"/>
              </w:rPr>
              <w:t xml:space="preserve">Lėšų poreikis </w:t>
            </w:r>
            <w:r>
              <w:rPr>
                <w:b/>
                <w:bCs/>
                <w:sz w:val="24"/>
                <w:szCs w:val="24"/>
              </w:rPr>
              <w:t xml:space="preserve">2024 m. </w:t>
            </w:r>
            <w:r w:rsidRPr="00557595">
              <w:rPr>
                <w:b/>
                <w:bCs/>
                <w:sz w:val="24"/>
                <w:szCs w:val="24"/>
              </w:rPr>
              <w:t>(Eur)</w:t>
            </w:r>
          </w:p>
        </w:tc>
        <w:tc>
          <w:tcPr>
            <w:tcW w:w="1377" w:type="dxa"/>
          </w:tcPr>
          <w:p w14:paraId="2A1D4825" w14:textId="77777777" w:rsidR="00CA66F6" w:rsidRDefault="00CA66F6" w:rsidP="00BC58E9">
            <w:pPr>
              <w:jc w:val="center"/>
              <w:rPr>
                <w:b/>
                <w:bCs/>
                <w:sz w:val="24"/>
                <w:szCs w:val="24"/>
              </w:rPr>
            </w:pPr>
            <w:r>
              <w:rPr>
                <w:b/>
                <w:bCs/>
                <w:sz w:val="24"/>
                <w:szCs w:val="24"/>
              </w:rPr>
              <w:t>Numatomų l</w:t>
            </w:r>
            <w:r w:rsidRPr="00D71111">
              <w:rPr>
                <w:b/>
                <w:bCs/>
                <w:sz w:val="24"/>
                <w:szCs w:val="24"/>
              </w:rPr>
              <w:t>ėšų poreikis 202</w:t>
            </w:r>
            <w:r>
              <w:rPr>
                <w:b/>
                <w:bCs/>
                <w:sz w:val="24"/>
                <w:szCs w:val="24"/>
              </w:rPr>
              <w:t>5</w:t>
            </w:r>
            <w:r w:rsidRPr="00D71111">
              <w:rPr>
                <w:b/>
                <w:bCs/>
                <w:sz w:val="24"/>
                <w:szCs w:val="24"/>
              </w:rPr>
              <w:t xml:space="preserve"> m. (Eur)</w:t>
            </w:r>
          </w:p>
        </w:tc>
        <w:tc>
          <w:tcPr>
            <w:tcW w:w="1377" w:type="dxa"/>
          </w:tcPr>
          <w:p w14:paraId="40658E41" w14:textId="77777777" w:rsidR="00CA66F6" w:rsidRDefault="00CA66F6" w:rsidP="00BC58E9">
            <w:pPr>
              <w:jc w:val="center"/>
              <w:rPr>
                <w:b/>
                <w:bCs/>
                <w:sz w:val="24"/>
                <w:szCs w:val="24"/>
              </w:rPr>
            </w:pPr>
            <w:r>
              <w:rPr>
                <w:b/>
                <w:bCs/>
                <w:sz w:val="24"/>
                <w:szCs w:val="24"/>
              </w:rPr>
              <w:t>Numatomų l</w:t>
            </w:r>
            <w:r w:rsidRPr="00D71111">
              <w:rPr>
                <w:b/>
                <w:bCs/>
                <w:sz w:val="24"/>
                <w:szCs w:val="24"/>
              </w:rPr>
              <w:t>ėšų poreikis 202</w:t>
            </w:r>
            <w:r>
              <w:rPr>
                <w:b/>
                <w:bCs/>
                <w:sz w:val="24"/>
                <w:szCs w:val="24"/>
              </w:rPr>
              <w:t>6</w:t>
            </w:r>
            <w:r w:rsidRPr="00D71111">
              <w:rPr>
                <w:b/>
                <w:bCs/>
                <w:sz w:val="24"/>
                <w:szCs w:val="24"/>
              </w:rPr>
              <w:t xml:space="preserve"> m. (Eur)</w:t>
            </w:r>
          </w:p>
        </w:tc>
        <w:tc>
          <w:tcPr>
            <w:tcW w:w="1377" w:type="dxa"/>
          </w:tcPr>
          <w:p w14:paraId="130F3326" w14:textId="77777777" w:rsidR="00CA66F6" w:rsidRDefault="00CA66F6" w:rsidP="00BC58E9">
            <w:pPr>
              <w:jc w:val="center"/>
              <w:rPr>
                <w:b/>
                <w:bCs/>
                <w:sz w:val="24"/>
                <w:szCs w:val="24"/>
              </w:rPr>
            </w:pPr>
            <w:r>
              <w:rPr>
                <w:b/>
                <w:bCs/>
                <w:sz w:val="24"/>
                <w:szCs w:val="24"/>
              </w:rPr>
              <w:t>Numatomų l</w:t>
            </w:r>
            <w:r w:rsidRPr="00D71111">
              <w:rPr>
                <w:b/>
                <w:bCs/>
                <w:sz w:val="24"/>
                <w:szCs w:val="24"/>
              </w:rPr>
              <w:t>ėšų poreikis 202</w:t>
            </w:r>
            <w:r>
              <w:rPr>
                <w:b/>
                <w:bCs/>
                <w:sz w:val="24"/>
                <w:szCs w:val="24"/>
              </w:rPr>
              <w:t>7</w:t>
            </w:r>
            <w:r w:rsidRPr="00D71111">
              <w:rPr>
                <w:b/>
                <w:bCs/>
                <w:sz w:val="24"/>
                <w:szCs w:val="24"/>
              </w:rPr>
              <w:t xml:space="preserve"> m. (Eur)</w:t>
            </w:r>
          </w:p>
        </w:tc>
        <w:tc>
          <w:tcPr>
            <w:tcW w:w="1758" w:type="dxa"/>
          </w:tcPr>
          <w:p w14:paraId="492A02FC" w14:textId="77777777" w:rsidR="00CA66F6" w:rsidRDefault="00CA66F6" w:rsidP="00BC58E9">
            <w:pPr>
              <w:jc w:val="center"/>
              <w:rPr>
                <w:b/>
                <w:bCs/>
                <w:sz w:val="24"/>
                <w:szCs w:val="24"/>
              </w:rPr>
            </w:pPr>
            <w:r w:rsidRPr="00557595">
              <w:rPr>
                <w:b/>
                <w:bCs/>
                <w:sz w:val="24"/>
                <w:szCs w:val="24"/>
              </w:rPr>
              <w:t>Lėšų šaltinis</w:t>
            </w:r>
          </w:p>
        </w:tc>
      </w:tr>
      <w:tr w:rsidR="00CA66F6" w:rsidRPr="00F725D2" w14:paraId="571ADAFE" w14:textId="77777777" w:rsidTr="008660D5">
        <w:tc>
          <w:tcPr>
            <w:tcW w:w="3335" w:type="dxa"/>
            <w:tcBorders>
              <w:top w:val="nil"/>
            </w:tcBorders>
          </w:tcPr>
          <w:p w14:paraId="723F8E46" w14:textId="77777777" w:rsidR="00CA66F6" w:rsidRPr="00691C83" w:rsidRDefault="00CA66F6" w:rsidP="00CA66F6">
            <w:pPr>
              <w:pStyle w:val="Sraopastraipa"/>
              <w:spacing w:after="0" w:line="240" w:lineRule="auto"/>
              <w:ind w:left="38"/>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 </w:t>
            </w:r>
            <w:r w:rsidRPr="00691C83">
              <w:rPr>
                <w:rFonts w:ascii="Times New Roman" w:eastAsia="Times New Roman" w:hAnsi="Times New Roman" w:cs="Times New Roman"/>
                <w:kern w:val="0"/>
                <w:sz w:val="24"/>
                <w:szCs w:val="24"/>
                <w14:ligatures w14:val="none"/>
              </w:rPr>
              <w:t>Atnaujinti ir paskelbti informaciją apie pagalbos, paramos linijas ir kitą informaciją dėl pagalbos suteikimo vartojant psichoaktyviąsias medžiagas (toliau – PM) Kėdainių rajono savivaldybės ir bendrojo ugdymo mokyklų interneto svetainėse. Informaciją skleisti BUM bendruomenėms.</w:t>
            </w:r>
          </w:p>
        </w:tc>
        <w:tc>
          <w:tcPr>
            <w:tcW w:w="2125" w:type="dxa"/>
            <w:tcBorders>
              <w:top w:val="nil"/>
            </w:tcBorders>
          </w:tcPr>
          <w:p w14:paraId="0B420673" w14:textId="7398F4FF" w:rsidR="00CA66F6" w:rsidRPr="00691C83" w:rsidRDefault="00CA66F6" w:rsidP="00CA66F6">
            <w:pPr>
              <w:jc w:val="center"/>
              <w:rPr>
                <w:sz w:val="24"/>
                <w:szCs w:val="24"/>
              </w:rPr>
            </w:pPr>
            <w:bookmarkStart w:id="47" w:name="_Hlk152140131"/>
            <w:r w:rsidRPr="00691C83">
              <w:rPr>
                <w:sz w:val="24"/>
                <w:szCs w:val="24"/>
              </w:rPr>
              <w:t>TBK</w:t>
            </w:r>
            <w:bookmarkEnd w:id="47"/>
            <w:r w:rsidR="00370677">
              <w:rPr>
                <w:sz w:val="24"/>
                <w:szCs w:val="24"/>
              </w:rPr>
              <w:t>,</w:t>
            </w:r>
            <w:r w:rsidRPr="00691C83">
              <w:rPr>
                <w:sz w:val="24"/>
                <w:szCs w:val="24"/>
              </w:rPr>
              <w:t xml:space="preserve"> </w:t>
            </w:r>
            <w:bookmarkStart w:id="48" w:name="_Hlk152140198"/>
            <w:r w:rsidR="00370677">
              <w:rPr>
                <w:sz w:val="24"/>
                <w:szCs w:val="24"/>
              </w:rPr>
              <w:t>ŠS,</w:t>
            </w:r>
          </w:p>
          <w:p w14:paraId="7EFE165B" w14:textId="77777777" w:rsidR="00CA66F6" w:rsidRPr="00691C83" w:rsidRDefault="00CA66F6" w:rsidP="00CA66F6">
            <w:pPr>
              <w:jc w:val="center"/>
              <w:rPr>
                <w:sz w:val="24"/>
                <w:szCs w:val="24"/>
              </w:rPr>
            </w:pPr>
            <w:bookmarkStart w:id="49" w:name="_Hlk152140336"/>
            <w:bookmarkEnd w:id="48"/>
            <w:r w:rsidRPr="00691C83">
              <w:rPr>
                <w:sz w:val="24"/>
                <w:szCs w:val="24"/>
              </w:rPr>
              <w:t>BUM</w:t>
            </w:r>
            <w:bookmarkEnd w:id="49"/>
          </w:p>
        </w:tc>
        <w:tc>
          <w:tcPr>
            <w:tcW w:w="1873" w:type="dxa"/>
            <w:tcBorders>
              <w:top w:val="nil"/>
            </w:tcBorders>
          </w:tcPr>
          <w:p w14:paraId="74ACA42E" w14:textId="77777777" w:rsidR="00CA66F6" w:rsidRPr="00F725D2" w:rsidRDefault="00CA66F6" w:rsidP="00CA66F6">
            <w:pPr>
              <w:jc w:val="center"/>
              <w:rPr>
                <w:b/>
                <w:bCs/>
                <w:sz w:val="24"/>
                <w:szCs w:val="24"/>
              </w:rPr>
            </w:pPr>
            <w:r w:rsidRPr="00F725D2">
              <w:rPr>
                <w:sz w:val="24"/>
                <w:szCs w:val="24"/>
              </w:rPr>
              <w:t>Informavimo ir viešinimo priemonių skaičius</w:t>
            </w:r>
          </w:p>
        </w:tc>
        <w:tc>
          <w:tcPr>
            <w:tcW w:w="1096" w:type="dxa"/>
          </w:tcPr>
          <w:p w14:paraId="1E23741F" w14:textId="2038787B" w:rsidR="00CA66F6" w:rsidRPr="00F725D2" w:rsidRDefault="00CA66F6" w:rsidP="00CA66F6">
            <w:pPr>
              <w:jc w:val="center"/>
              <w:rPr>
                <w:b/>
                <w:bCs/>
                <w:sz w:val="24"/>
                <w:szCs w:val="24"/>
              </w:rPr>
            </w:pPr>
          </w:p>
        </w:tc>
        <w:tc>
          <w:tcPr>
            <w:tcW w:w="1377" w:type="dxa"/>
          </w:tcPr>
          <w:p w14:paraId="512A8308" w14:textId="36A62DD1" w:rsidR="00CA66F6" w:rsidRPr="00F725D2" w:rsidRDefault="00CA66F6" w:rsidP="00CA66F6">
            <w:pPr>
              <w:jc w:val="center"/>
              <w:rPr>
                <w:b/>
                <w:bCs/>
                <w:sz w:val="24"/>
                <w:szCs w:val="24"/>
              </w:rPr>
            </w:pPr>
          </w:p>
        </w:tc>
        <w:tc>
          <w:tcPr>
            <w:tcW w:w="1377" w:type="dxa"/>
          </w:tcPr>
          <w:p w14:paraId="66F1A577" w14:textId="72C97BFA" w:rsidR="00CA66F6" w:rsidRPr="00F725D2" w:rsidRDefault="00CA66F6" w:rsidP="00CA66F6">
            <w:pPr>
              <w:jc w:val="center"/>
              <w:rPr>
                <w:b/>
                <w:bCs/>
                <w:sz w:val="24"/>
                <w:szCs w:val="24"/>
              </w:rPr>
            </w:pPr>
          </w:p>
        </w:tc>
        <w:tc>
          <w:tcPr>
            <w:tcW w:w="1377" w:type="dxa"/>
          </w:tcPr>
          <w:p w14:paraId="5F65C515" w14:textId="78B5D56C" w:rsidR="00CA66F6" w:rsidRPr="00F725D2" w:rsidRDefault="00CA66F6" w:rsidP="00CA66F6">
            <w:pPr>
              <w:jc w:val="center"/>
              <w:rPr>
                <w:b/>
                <w:bCs/>
                <w:sz w:val="24"/>
                <w:szCs w:val="24"/>
              </w:rPr>
            </w:pPr>
          </w:p>
        </w:tc>
        <w:tc>
          <w:tcPr>
            <w:tcW w:w="1758" w:type="dxa"/>
          </w:tcPr>
          <w:p w14:paraId="5E46A453" w14:textId="3DE0EB76" w:rsidR="00CA66F6" w:rsidRPr="00F725D2" w:rsidRDefault="00CA66F6" w:rsidP="00CA66F6">
            <w:pPr>
              <w:jc w:val="center"/>
              <w:rPr>
                <w:b/>
                <w:bCs/>
                <w:sz w:val="24"/>
                <w:szCs w:val="24"/>
              </w:rPr>
            </w:pPr>
          </w:p>
        </w:tc>
      </w:tr>
      <w:tr w:rsidR="00CA66F6" w14:paraId="582A89C6" w14:textId="77777777" w:rsidTr="008660D5">
        <w:tc>
          <w:tcPr>
            <w:tcW w:w="3335" w:type="dxa"/>
          </w:tcPr>
          <w:p w14:paraId="0CD087FF" w14:textId="77777777" w:rsidR="00CA66F6" w:rsidRDefault="00CA66F6" w:rsidP="00370677">
            <w:pPr>
              <w:pStyle w:val="Sraopastraipa"/>
              <w:spacing w:after="0" w:line="240" w:lineRule="auto"/>
              <w:ind w:left="38"/>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1.2. </w:t>
            </w:r>
            <w:r w:rsidRPr="00180319">
              <w:rPr>
                <w:rFonts w:ascii="Times New Roman" w:eastAsia="Times New Roman" w:hAnsi="Times New Roman" w:cs="Times New Roman"/>
                <w:kern w:val="0"/>
                <w:sz w:val="24"/>
                <w:szCs w:val="24"/>
                <w14:ligatures w14:val="none"/>
              </w:rPr>
              <w:t>Prevencinės paskaitos mokiniams, tėvams, mokytojams apie psichoaktyvių medžiagų žalą (</w:t>
            </w:r>
            <w:r w:rsidR="00370677">
              <w:rPr>
                <w:rFonts w:ascii="Times New Roman" w:eastAsia="Times New Roman" w:hAnsi="Times New Roman" w:cs="Times New Roman"/>
                <w:kern w:val="0"/>
                <w:sz w:val="24"/>
                <w:szCs w:val="24"/>
                <w14:ligatures w14:val="none"/>
              </w:rPr>
              <w:t xml:space="preserve">Tarp jaunimo </w:t>
            </w:r>
            <w:r w:rsidRPr="00180319">
              <w:rPr>
                <w:rFonts w:ascii="Times New Roman" w:eastAsia="Times New Roman" w:hAnsi="Times New Roman" w:cs="Times New Roman"/>
                <w:kern w:val="0"/>
                <w:sz w:val="24"/>
                <w:szCs w:val="24"/>
                <w14:ligatures w14:val="none"/>
              </w:rPr>
              <w:t xml:space="preserve"> populiarių, žymių žmonių prevencinės paskaitos mokiniams ir kt. bendruomenės nariams)</w:t>
            </w:r>
          </w:p>
          <w:p w14:paraId="3C50301E" w14:textId="27DEE594" w:rsidR="006B72EC" w:rsidRPr="00180319" w:rsidRDefault="006B72EC" w:rsidP="00370677">
            <w:pPr>
              <w:pStyle w:val="Sraopastraipa"/>
              <w:spacing w:after="0" w:line="240" w:lineRule="auto"/>
              <w:ind w:left="38"/>
              <w:rPr>
                <w:rFonts w:ascii="Times New Roman" w:eastAsia="Times New Roman" w:hAnsi="Times New Roman" w:cs="Times New Roman"/>
                <w:b/>
                <w:bCs/>
                <w:kern w:val="0"/>
                <w:sz w:val="24"/>
                <w:szCs w:val="24"/>
                <w14:ligatures w14:val="none"/>
              </w:rPr>
            </w:pPr>
          </w:p>
        </w:tc>
        <w:tc>
          <w:tcPr>
            <w:tcW w:w="2125" w:type="dxa"/>
          </w:tcPr>
          <w:p w14:paraId="6B52D3AD" w14:textId="77777777" w:rsidR="00CA66F6" w:rsidRPr="0033249E" w:rsidRDefault="00CA66F6" w:rsidP="00CA66F6">
            <w:pPr>
              <w:jc w:val="center"/>
              <w:rPr>
                <w:sz w:val="24"/>
                <w:szCs w:val="24"/>
              </w:rPr>
            </w:pPr>
            <w:r>
              <w:rPr>
                <w:sz w:val="24"/>
                <w:szCs w:val="24"/>
              </w:rPr>
              <w:t xml:space="preserve"> VSB</w:t>
            </w:r>
          </w:p>
        </w:tc>
        <w:tc>
          <w:tcPr>
            <w:tcW w:w="1873" w:type="dxa"/>
          </w:tcPr>
          <w:p w14:paraId="638F7973" w14:textId="45441B1E" w:rsidR="00CA66F6" w:rsidRPr="0033249E" w:rsidRDefault="00370677" w:rsidP="00CA66F6">
            <w:pPr>
              <w:jc w:val="center"/>
              <w:rPr>
                <w:sz w:val="24"/>
                <w:szCs w:val="24"/>
              </w:rPr>
            </w:pPr>
            <w:r>
              <w:rPr>
                <w:sz w:val="24"/>
                <w:szCs w:val="24"/>
              </w:rPr>
              <w:t>Paskaitų skaičius,</w:t>
            </w:r>
          </w:p>
          <w:p w14:paraId="1233164F" w14:textId="5463FE85" w:rsidR="00CA66F6" w:rsidRPr="0033249E" w:rsidRDefault="00370677" w:rsidP="00CA66F6">
            <w:pPr>
              <w:jc w:val="center"/>
              <w:rPr>
                <w:sz w:val="24"/>
                <w:szCs w:val="24"/>
              </w:rPr>
            </w:pPr>
            <w:r>
              <w:rPr>
                <w:sz w:val="24"/>
                <w:szCs w:val="24"/>
              </w:rPr>
              <w:t>m</w:t>
            </w:r>
            <w:r w:rsidR="00CA66F6" w:rsidRPr="0033249E">
              <w:rPr>
                <w:sz w:val="24"/>
                <w:szCs w:val="24"/>
              </w:rPr>
              <w:t>okinių</w:t>
            </w:r>
            <w:r w:rsidR="00CA66F6">
              <w:rPr>
                <w:sz w:val="24"/>
                <w:szCs w:val="24"/>
              </w:rPr>
              <w:t>, tėvų ir mokytojų</w:t>
            </w:r>
            <w:r w:rsidR="00CA66F6" w:rsidRPr="0033249E">
              <w:rPr>
                <w:sz w:val="24"/>
                <w:szCs w:val="24"/>
              </w:rPr>
              <w:t xml:space="preserve"> skaičius</w:t>
            </w:r>
          </w:p>
        </w:tc>
        <w:tc>
          <w:tcPr>
            <w:tcW w:w="1096" w:type="dxa"/>
          </w:tcPr>
          <w:p w14:paraId="4CEB8CE5" w14:textId="77777777" w:rsidR="00CA66F6" w:rsidRPr="0033249E" w:rsidRDefault="00CA66F6" w:rsidP="00CA66F6">
            <w:pPr>
              <w:jc w:val="center"/>
              <w:rPr>
                <w:sz w:val="24"/>
                <w:szCs w:val="24"/>
              </w:rPr>
            </w:pPr>
            <w:r>
              <w:rPr>
                <w:sz w:val="24"/>
                <w:szCs w:val="24"/>
              </w:rPr>
              <w:t>10 000</w:t>
            </w:r>
          </w:p>
        </w:tc>
        <w:tc>
          <w:tcPr>
            <w:tcW w:w="1377" w:type="dxa"/>
          </w:tcPr>
          <w:p w14:paraId="03890FE0" w14:textId="77777777" w:rsidR="00CA66F6" w:rsidRPr="0033249E" w:rsidRDefault="00CA66F6" w:rsidP="00CA66F6">
            <w:pPr>
              <w:jc w:val="center"/>
              <w:rPr>
                <w:sz w:val="24"/>
                <w:szCs w:val="24"/>
              </w:rPr>
            </w:pPr>
            <w:r>
              <w:rPr>
                <w:sz w:val="24"/>
                <w:szCs w:val="24"/>
              </w:rPr>
              <w:t>10 000</w:t>
            </w:r>
          </w:p>
        </w:tc>
        <w:tc>
          <w:tcPr>
            <w:tcW w:w="1377" w:type="dxa"/>
          </w:tcPr>
          <w:p w14:paraId="3C32C051" w14:textId="77777777" w:rsidR="00CA66F6" w:rsidRPr="0033249E" w:rsidRDefault="00CA66F6" w:rsidP="00CA66F6">
            <w:pPr>
              <w:jc w:val="center"/>
              <w:rPr>
                <w:sz w:val="24"/>
                <w:szCs w:val="24"/>
              </w:rPr>
            </w:pPr>
            <w:r>
              <w:rPr>
                <w:sz w:val="24"/>
                <w:szCs w:val="24"/>
              </w:rPr>
              <w:t>10 000</w:t>
            </w:r>
          </w:p>
        </w:tc>
        <w:tc>
          <w:tcPr>
            <w:tcW w:w="1377" w:type="dxa"/>
          </w:tcPr>
          <w:p w14:paraId="0208C942" w14:textId="77777777" w:rsidR="00CA66F6" w:rsidRPr="0033249E" w:rsidRDefault="00CA66F6" w:rsidP="00CA66F6">
            <w:pPr>
              <w:jc w:val="center"/>
              <w:rPr>
                <w:sz w:val="24"/>
                <w:szCs w:val="24"/>
              </w:rPr>
            </w:pPr>
            <w:r>
              <w:rPr>
                <w:sz w:val="24"/>
                <w:szCs w:val="24"/>
              </w:rPr>
              <w:t>10 000</w:t>
            </w:r>
          </w:p>
        </w:tc>
        <w:tc>
          <w:tcPr>
            <w:tcW w:w="1758" w:type="dxa"/>
          </w:tcPr>
          <w:p w14:paraId="261D96AF" w14:textId="77777777" w:rsidR="00CA66F6" w:rsidRPr="0033249E" w:rsidRDefault="00CA66F6" w:rsidP="00CA66F6">
            <w:pPr>
              <w:jc w:val="center"/>
              <w:rPr>
                <w:sz w:val="24"/>
                <w:szCs w:val="24"/>
              </w:rPr>
            </w:pPr>
            <w:r w:rsidRPr="00E604B9">
              <w:rPr>
                <w:sz w:val="24"/>
                <w:szCs w:val="24"/>
              </w:rPr>
              <w:t>Visuomenės sveikatos rėmimo specialiosios program</w:t>
            </w:r>
            <w:r>
              <w:rPr>
                <w:sz w:val="24"/>
                <w:szCs w:val="24"/>
              </w:rPr>
              <w:t>os lėšos (toliau – VSRSP)</w:t>
            </w:r>
          </w:p>
        </w:tc>
      </w:tr>
      <w:tr w:rsidR="00CA66F6" w:rsidRPr="00591998" w14:paraId="0350A67D" w14:textId="77777777" w:rsidTr="008660D5">
        <w:tc>
          <w:tcPr>
            <w:tcW w:w="3335" w:type="dxa"/>
          </w:tcPr>
          <w:p w14:paraId="72F4455F" w14:textId="77777777" w:rsidR="00CA66F6" w:rsidRPr="00321196" w:rsidRDefault="00CA66F6" w:rsidP="00CA66F6">
            <w:pPr>
              <w:pStyle w:val="Sraopastraipa"/>
              <w:spacing w:after="0" w:line="240" w:lineRule="auto"/>
              <w:ind w:left="38"/>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1.3. </w:t>
            </w:r>
            <w:r w:rsidRPr="00321196">
              <w:rPr>
                <w:rFonts w:ascii="Times New Roman" w:eastAsia="Times New Roman" w:hAnsi="Times New Roman" w:cs="Times New Roman"/>
                <w:kern w:val="0"/>
                <w:sz w:val="24"/>
                <w:szCs w:val="24"/>
                <w14:ligatures w14:val="none"/>
              </w:rPr>
              <w:t xml:space="preserve">Supažindinti su atsakomybės aspektais, vartojant psichoaktyviąsias medžiagas, prevencinių priemonių taikymas </w:t>
            </w:r>
          </w:p>
        </w:tc>
        <w:tc>
          <w:tcPr>
            <w:tcW w:w="2125" w:type="dxa"/>
          </w:tcPr>
          <w:p w14:paraId="2016428D" w14:textId="77777777" w:rsidR="00CA66F6" w:rsidRPr="00591998" w:rsidRDefault="00CA66F6" w:rsidP="00CA66F6">
            <w:pPr>
              <w:jc w:val="center"/>
              <w:rPr>
                <w:sz w:val="24"/>
                <w:szCs w:val="24"/>
              </w:rPr>
            </w:pPr>
            <w:bookmarkStart w:id="50" w:name="_Hlk152140448"/>
            <w:r>
              <w:rPr>
                <w:sz w:val="24"/>
                <w:szCs w:val="24"/>
              </w:rPr>
              <w:t xml:space="preserve">Kauno apskrities VPK Kėdainių rajono </w:t>
            </w:r>
            <w:r w:rsidRPr="00591998">
              <w:rPr>
                <w:sz w:val="24"/>
                <w:szCs w:val="24"/>
              </w:rPr>
              <w:t>PK</w:t>
            </w:r>
            <w:bookmarkEnd w:id="50"/>
          </w:p>
        </w:tc>
        <w:tc>
          <w:tcPr>
            <w:tcW w:w="1873" w:type="dxa"/>
          </w:tcPr>
          <w:p w14:paraId="1103EA93" w14:textId="5B31C757" w:rsidR="00CA66F6" w:rsidRPr="00591998" w:rsidRDefault="00370677" w:rsidP="00CA66F6">
            <w:pPr>
              <w:jc w:val="center"/>
              <w:rPr>
                <w:sz w:val="24"/>
                <w:szCs w:val="24"/>
              </w:rPr>
            </w:pPr>
            <w:r>
              <w:rPr>
                <w:sz w:val="24"/>
                <w:szCs w:val="24"/>
              </w:rPr>
              <w:t>Dalyvavusių vaikų ir mokinių</w:t>
            </w:r>
            <w:r w:rsidR="00CA66F6" w:rsidRPr="00591998">
              <w:rPr>
                <w:sz w:val="24"/>
                <w:szCs w:val="24"/>
              </w:rPr>
              <w:t xml:space="preserve"> </w:t>
            </w:r>
            <w:r>
              <w:rPr>
                <w:sz w:val="24"/>
                <w:szCs w:val="24"/>
              </w:rPr>
              <w:t>skaičius,</w:t>
            </w:r>
          </w:p>
          <w:p w14:paraId="5E4ACA97" w14:textId="77777777" w:rsidR="00CA66F6" w:rsidRPr="00591998" w:rsidRDefault="00CA66F6" w:rsidP="00CA66F6">
            <w:pPr>
              <w:jc w:val="center"/>
              <w:rPr>
                <w:sz w:val="24"/>
                <w:szCs w:val="24"/>
              </w:rPr>
            </w:pPr>
            <w:r w:rsidRPr="00591998">
              <w:rPr>
                <w:sz w:val="24"/>
                <w:szCs w:val="24"/>
              </w:rPr>
              <w:t>paskaitų skaičius</w:t>
            </w:r>
          </w:p>
        </w:tc>
        <w:tc>
          <w:tcPr>
            <w:tcW w:w="1096" w:type="dxa"/>
          </w:tcPr>
          <w:p w14:paraId="764ADDBE" w14:textId="47599633" w:rsidR="00CA66F6" w:rsidRPr="006D18D1" w:rsidRDefault="00CA66F6" w:rsidP="00CA66F6">
            <w:pPr>
              <w:jc w:val="center"/>
              <w:rPr>
                <w:sz w:val="24"/>
                <w:szCs w:val="24"/>
              </w:rPr>
            </w:pPr>
          </w:p>
        </w:tc>
        <w:tc>
          <w:tcPr>
            <w:tcW w:w="1377" w:type="dxa"/>
          </w:tcPr>
          <w:p w14:paraId="3129A887" w14:textId="1FA9922D" w:rsidR="00CA66F6" w:rsidRPr="006D18D1" w:rsidRDefault="00CA66F6" w:rsidP="00CA66F6">
            <w:pPr>
              <w:jc w:val="center"/>
              <w:rPr>
                <w:sz w:val="24"/>
                <w:szCs w:val="24"/>
              </w:rPr>
            </w:pPr>
          </w:p>
        </w:tc>
        <w:tc>
          <w:tcPr>
            <w:tcW w:w="1377" w:type="dxa"/>
          </w:tcPr>
          <w:p w14:paraId="2633091A" w14:textId="1959A8B3" w:rsidR="00CA66F6" w:rsidRPr="006D18D1" w:rsidRDefault="00CA66F6" w:rsidP="00CA66F6">
            <w:pPr>
              <w:jc w:val="center"/>
              <w:rPr>
                <w:sz w:val="24"/>
                <w:szCs w:val="24"/>
              </w:rPr>
            </w:pPr>
          </w:p>
        </w:tc>
        <w:tc>
          <w:tcPr>
            <w:tcW w:w="1377" w:type="dxa"/>
          </w:tcPr>
          <w:p w14:paraId="0EF0FDEB" w14:textId="3172BA16" w:rsidR="00CA66F6" w:rsidRPr="006D18D1" w:rsidRDefault="00CA66F6" w:rsidP="00CA66F6">
            <w:pPr>
              <w:jc w:val="center"/>
              <w:rPr>
                <w:sz w:val="24"/>
                <w:szCs w:val="24"/>
              </w:rPr>
            </w:pPr>
          </w:p>
        </w:tc>
        <w:tc>
          <w:tcPr>
            <w:tcW w:w="1758" w:type="dxa"/>
          </w:tcPr>
          <w:p w14:paraId="4E49E12F" w14:textId="77777777" w:rsidR="00CA66F6" w:rsidRPr="00591998" w:rsidRDefault="00CA66F6" w:rsidP="00CA66F6">
            <w:pPr>
              <w:jc w:val="center"/>
              <w:rPr>
                <w:sz w:val="24"/>
                <w:szCs w:val="24"/>
              </w:rPr>
            </w:pPr>
            <w:r w:rsidRPr="00032DB3">
              <w:rPr>
                <w:sz w:val="24"/>
                <w:szCs w:val="24"/>
              </w:rPr>
              <w:t>Prevencinė programa. „Saugios aplinkos kūrimas ir bendruomenės teisėtvarka“</w:t>
            </w:r>
          </w:p>
        </w:tc>
      </w:tr>
      <w:tr w:rsidR="00CA66F6" w14:paraId="075D4328" w14:textId="77777777" w:rsidTr="008660D5">
        <w:tc>
          <w:tcPr>
            <w:tcW w:w="3335" w:type="dxa"/>
          </w:tcPr>
          <w:p w14:paraId="480FB7CA" w14:textId="77777777" w:rsidR="00CA66F6" w:rsidRPr="00321196" w:rsidRDefault="00CA66F6" w:rsidP="00CA66F6">
            <w:pPr>
              <w:pStyle w:val="Sraopastraipa"/>
              <w:spacing w:after="0" w:line="240" w:lineRule="auto"/>
              <w:ind w:left="38"/>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1.4. </w:t>
            </w:r>
            <w:r w:rsidRPr="00321196">
              <w:rPr>
                <w:rFonts w:ascii="Times New Roman" w:eastAsia="Times New Roman" w:hAnsi="Times New Roman" w:cs="Times New Roman"/>
                <w:kern w:val="0"/>
                <w:sz w:val="24"/>
                <w:szCs w:val="24"/>
                <w14:ligatures w14:val="none"/>
              </w:rPr>
              <w:t>Vykdyti ankstyvosios intervencijos programą asmenims nuo 12 iki 21 metų, kurie vartoja psichoaktyviąsias medžiagas (išskyrus tabaką), bet nėra nuo jų priklausomi, tačiau pasižymi rizikingu elgesiu</w:t>
            </w:r>
          </w:p>
        </w:tc>
        <w:tc>
          <w:tcPr>
            <w:tcW w:w="2125" w:type="dxa"/>
          </w:tcPr>
          <w:p w14:paraId="1E0AAAF0" w14:textId="40DEFB2A" w:rsidR="00CA66F6" w:rsidRDefault="00370677" w:rsidP="00CA66F6">
            <w:pPr>
              <w:jc w:val="center"/>
              <w:rPr>
                <w:sz w:val="24"/>
                <w:szCs w:val="24"/>
              </w:rPr>
            </w:pPr>
            <w:r>
              <w:rPr>
                <w:sz w:val="24"/>
                <w:szCs w:val="24"/>
              </w:rPr>
              <w:t>VSB</w:t>
            </w:r>
          </w:p>
          <w:p w14:paraId="1A4C688B" w14:textId="77777777" w:rsidR="00CA66F6" w:rsidRDefault="00CA66F6" w:rsidP="00CA66F6">
            <w:pPr>
              <w:rPr>
                <w:sz w:val="24"/>
                <w:szCs w:val="24"/>
              </w:rPr>
            </w:pPr>
          </w:p>
          <w:p w14:paraId="00536E8C" w14:textId="77777777" w:rsidR="00CA66F6" w:rsidRDefault="00CA66F6" w:rsidP="00CA66F6">
            <w:pPr>
              <w:jc w:val="center"/>
              <w:rPr>
                <w:sz w:val="24"/>
                <w:szCs w:val="24"/>
              </w:rPr>
            </w:pPr>
          </w:p>
          <w:p w14:paraId="1BC4A05E" w14:textId="7998CF57" w:rsidR="00CA66F6" w:rsidRDefault="00370677" w:rsidP="00CA66F6">
            <w:pPr>
              <w:jc w:val="center"/>
              <w:rPr>
                <w:b/>
                <w:bCs/>
                <w:sz w:val="24"/>
                <w:szCs w:val="24"/>
              </w:rPr>
            </w:pPr>
            <w:r>
              <w:rPr>
                <w:sz w:val="24"/>
                <w:szCs w:val="24"/>
              </w:rPr>
              <w:t>BUM,</w:t>
            </w:r>
            <w:r w:rsidR="00CA66F6" w:rsidRPr="004614A2">
              <w:rPr>
                <w:sz w:val="24"/>
                <w:szCs w:val="24"/>
              </w:rPr>
              <w:t xml:space="preserve"> </w:t>
            </w:r>
            <w:r w:rsidR="00CA66F6">
              <w:rPr>
                <w:sz w:val="24"/>
                <w:szCs w:val="24"/>
              </w:rPr>
              <w:t>VGK</w:t>
            </w:r>
          </w:p>
        </w:tc>
        <w:tc>
          <w:tcPr>
            <w:tcW w:w="1873" w:type="dxa"/>
          </w:tcPr>
          <w:p w14:paraId="6148EFC5" w14:textId="20654400" w:rsidR="00CA66F6" w:rsidRPr="004614A2" w:rsidRDefault="00370677" w:rsidP="00CA66F6">
            <w:pPr>
              <w:jc w:val="center"/>
              <w:rPr>
                <w:sz w:val="24"/>
                <w:szCs w:val="24"/>
              </w:rPr>
            </w:pPr>
            <w:r>
              <w:rPr>
                <w:sz w:val="24"/>
                <w:szCs w:val="24"/>
              </w:rPr>
              <w:t>Dalyvavusių asmenų skaičius</w:t>
            </w:r>
          </w:p>
          <w:p w14:paraId="46233494" w14:textId="77777777" w:rsidR="00CA66F6" w:rsidRDefault="00CA66F6" w:rsidP="00CA66F6">
            <w:pPr>
              <w:jc w:val="center"/>
              <w:rPr>
                <w:sz w:val="24"/>
                <w:szCs w:val="24"/>
              </w:rPr>
            </w:pPr>
          </w:p>
          <w:p w14:paraId="4FA4EDB4" w14:textId="77777777" w:rsidR="00CA66F6" w:rsidRDefault="00CA66F6" w:rsidP="00CA66F6">
            <w:pPr>
              <w:jc w:val="center"/>
              <w:rPr>
                <w:b/>
                <w:bCs/>
                <w:sz w:val="24"/>
                <w:szCs w:val="24"/>
              </w:rPr>
            </w:pPr>
            <w:r w:rsidRPr="004614A2">
              <w:rPr>
                <w:sz w:val="24"/>
                <w:szCs w:val="24"/>
              </w:rPr>
              <w:t>Nukreiptų asmenų skaičius</w:t>
            </w:r>
          </w:p>
        </w:tc>
        <w:tc>
          <w:tcPr>
            <w:tcW w:w="1096" w:type="dxa"/>
          </w:tcPr>
          <w:p w14:paraId="033B9394" w14:textId="2A3C6CD9" w:rsidR="00CA66F6" w:rsidRPr="00B52F0B" w:rsidRDefault="00CA66F6" w:rsidP="00CA66F6">
            <w:pPr>
              <w:jc w:val="center"/>
              <w:rPr>
                <w:b/>
                <w:bCs/>
                <w:sz w:val="24"/>
                <w:szCs w:val="24"/>
              </w:rPr>
            </w:pPr>
          </w:p>
        </w:tc>
        <w:tc>
          <w:tcPr>
            <w:tcW w:w="1377" w:type="dxa"/>
          </w:tcPr>
          <w:p w14:paraId="070C538B" w14:textId="1F80C619" w:rsidR="00CA66F6" w:rsidRPr="00B52F0B" w:rsidRDefault="00CA66F6" w:rsidP="00CA66F6">
            <w:pPr>
              <w:jc w:val="center"/>
              <w:rPr>
                <w:b/>
                <w:bCs/>
                <w:sz w:val="24"/>
                <w:szCs w:val="24"/>
              </w:rPr>
            </w:pPr>
          </w:p>
        </w:tc>
        <w:tc>
          <w:tcPr>
            <w:tcW w:w="1377" w:type="dxa"/>
          </w:tcPr>
          <w:p w14:paraId="02E2FF8A" w14:textId="0DC0260F" w:rsidR="00CA66F6" w:rsidRPr="00B52F0B" w:rsidRDefault="00CA66F6" w:rsidP="00CA66F6">
            <w:pPr>
              <w:jc w:val="center"/>
              <w:rPr>
                <w:b/>
                <w:bCs/>
                <w:sz w:val="24"/>
                <w:szCs w:val="24"/>
              </w:rPr>
            </w:pPr>
          </w:p>
        </w:tc>
        <w:tc>
          <w:tcPr>
            <w:tcW w:w="1377" w:type="dxa"/>
          </w:tcPr>
          <w:p w14:paraId="66B67CC4" w14:textId="52E3F1CD" w:rsidR="00CA66F6" w:rsidRPr="00B52F0B" w:rsidRDefault="00CA66F6" w:rsidP="00CA66F6">
            <w:pPr>
              <w:jc w:val="center"/>
              <w:rPr>
                <w:b/>
                <w:bCs/>
                <w:sz w:val="24"/>
                <w:szCs w:val="24"/>
              </w:rPr>
            </w:pPr>
          </w:p>
        </w:tc>
        <w:tc>
          <w:tcPr>
            <w:tcW w:w="1758" w:type="dxa"/>
          </w:tcPr>
          <w:p w14:paraId="01DD64D1" w14:textId="77777777" w:rsidR="00CA66F6" w:rsidRDefault="00CA66F6" w:rsidP="00CA66F6">
            <w:pPr>
              <w:jc w:val="center"/>
              <w:rPr>
                <w:sz w:val="24"/>
                <w:szCs w:val="24"/>
              </w:rPr>
            </w:pPr>
            <w:r w:rsidRPr="004614A2">
              <w:rPr>
                <w:sz w:val="24"/>
                <w:szCs w:val="24"/>
              </w:rPr>
              <w:t>Valstybės tikslinės dotacijos</w:t>
            </w:r>
          </w:p>
          <w:p w14:paraId="257151D6" w14:textId="6B288A69" w:rsidR="00CA66F6" w:rsidRDefault="00CA66F6" w:rsidP="00CA66F6">
            <w:pPr>
              <w:jc w:val="center"/>
              <w:rPr>
                <w:b/>
                <w:bCs/>
                <w:sz w:val="24"/>
                <w:szCs w:val="24"/>
              </w:rPr>
            </w:pPr>
          </w:p>
        </w:tc>
      </w:tr>
      <w:tr w:rsidR="00CA66F6" w:rsidRPr="002B5B63" w14:paraId="464B3165" w14:textId="77777777" w:rsidTr="008660D5">
        <w:tc>
          <w:tcPr>
            <w:tcW w:w="3335" w:type="dxa"/>
          </w:tcPr>
          <w:p w14:paraId="1FE619CB" w14:textId="77777777" w:rsidR="00CA66F6" w:rsidRPr="00A92243" w:rsidRDefault="00CA66F6" w:rsidP="00CA66F6">
            <w:pPr>
              <w:pStyle w:val="Sraopastraipa"/>
              <w:spacing w:after="0" w:line="240" w:lineRule="auto"/>
              <w:ind w:lef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1.5. </w:t>
            </w:r>
            <w:r w:rsidRPr="00A92243">
              <w:rPr>
                <w:rFonts w:ascii="Times New Roman" w:eastAsia="Times New Roman" w:hAnsi="Times New Roman" w:cs="Times New Roman"/>
                <w:kern w:val="0"/>
                <w:sz w:val="24"/>
                <w:szCs w:val="24"/>
                <w14:ligatures w14:val="none"/>
              </w:rPr>
              <w:t>Vykdyti socialinę-prevencinę kompaniją</w:t>
            </w:r>
          </w:p>
        </w:tc>
        <w:tc>
          <w:tcPr>
            <w:tcW w:w="2125" w:type="dxa"/>
          </w:tcPr>
          <w:p w14:paraId="5978466E" w14:textId="41071DE4" w:rsidR="00CA66F6" w:rsidRPr="002B5B63" w:rsidRDefault="00370677" w:rsidP="00CA66F6">
            <w:pPr>
              <w:jc w:val="center"/>
              <w:rPr>
                <w:sz w:val="24"/>
                <w:szCs w:val="24"/>
              </w:rPr>
            </w:pPr>
            <w:r>
              <w:rPr>
                <w:sz w:val="24"/>
                <w:szCs w:val="24"/>
              </w:rPr>
              <w:t>KRSA, BUM; VSB, ŠPT,</w:t>
            </w:r>
            <w:r w:rsidR="00CA66F6">
              <w:rPr>
                <w:sz w:val="24"/>
                <w:szCs w:val="24"/>
              </w:rPr>
              <w:t xml:space="preserve"> TBK</w:t>
            </w:r>
          </w:p>
        </w:tc>
        <w:tc>
          <w:tcPr>
            <w:tcW w:w="1873" w:type="dxa"/>
          </w:tcPr>
          <w:p w14:paraId="7632C0F3" w14:textId="77777777" w:rsidR="00CA66F6" w:rsidRPr="002B5B63" w:rsidRDefault="00CA66F6" w:rsidP="00CA66F6">
            <w:pPr>
              <w:jc w:val="center"/>
              <w:rPr>
                <w:sz w:val="24"/>
                <w:szCs w:val="24"/>
              </w:rPr>
            </w:pPr>
            <w:r>
              <w:rPr>
                <w:sz w:val="24"/>
                <w:szCs w:val="24"/>
              </w:rPr>
              <w:t>Priemonių skaičius</w:t>
            </w:r>
          </w:p>
        </w:tc>
        <w:tc>
          <w:tcPr>
            <w:tcW w:w="1096" w:type="dxa"/>
          </w:tcPr>
          <w:p w14:paraId="14212610" w14:textId="77777777" w:rsidR="00CA66F6" w:rsidRPr="004F5333" w:rsidRDefault="00CA66F6" w:rsidP="00CA66F6">
            <w:pPr>
              <w:jc w:val="center"/>
              <w:rPr>
                <w:sz w:val="24"/>
                <w:szCs w:val="24"/>
              </w:rPr>
            </w:pPr>
            <w:r w:rsidRPr="004F5333">
              <w:rPr>
                <w:sz w:val="24"/>
                <w:szCs w:val="24"/>
              </w:rPr>
              <w:t>2000</w:t>
            </w:r>
          </w:p>
        </w:tc>
        <w:tc>
          <w:tcPr>
            <w:tcW w:w="1377" w:type="dxa"/>
          </w:tcPr>
          <w:p w14:paraId="56BDE9FC" w14:textId="77777777" w:rsidR="00CA66F6" w:rsidRPr="004F5333" w:rsidRDefault="00CA66F6" w:rsidP="00CA66F6">
            <w:pPr>
              <w:jc w:val="center"/>
              <w:rPr>
                <w:sz w:val="24"/>
                <w:szCs w:val="24"/>
              </w:rPr>
            </w:pPr>
            <w:r w:rsidRPr="004F5333">
              <w:rPr>
                <w:sz w:val="24"/>
                <w:szCs w:val="24"/>
              </w:rPr>
              <w:t>1000</w:t>
            </w:r>
          </w:p>
        </w:tc>
        <w:tc>
          <w:tcPr>
            <w:tcW w:w="1377" w:type="dxa"/>
          </w:tcPr>
          <w:p w14:paraId="4EC64EE6" w14:textId="77777777" w:rsidR="00CA66F6" w:rsidRPr="004F5333" w:rsidRDefault="00CA66F6" w:rsidP="00CA66F6">
            <w:pPr>
              <w:jc w:val="center"/>
              <w:rPr>
                <w:sz w:val="24"/>
                <w:szCs w:val="24"/>
              </w:rPr>
            </w:pPr>
            <w:r w:rsidRPr="004F5333">
              <w:rPr>
                <w:sz w:val="24"/>
                <w:szCs w:val="24"/>
              </w:rPr>
              <w:t>1000</w:t>
            </w:r>
          </w:p>
        </w:tc>
        <w:tc>
          <w:tcPr>
            <w:tcW w:w="1377" w:type="dxa"/>
          </w:tcPr>
          <w:p w14:paraId="28CDAC0A" w14:textId="77777777" w:rsidR="00CA66F6" w:rsidRPr="004F5333" w:rsidRDefault="00CA66F6" w:rsidP="00CA66F6">
            <w:pPr>
              <w:jc w:val="center"/>
              <w:rPr>
                <w:sz w:val="24"/>
                <w:szCs w:val="24"/>
              </w:rPr>
            </w:pPr>
            <w:r w:rsidRPr="004F5333">
              <w:rPr>
                <w:sz w:val="24"/>
                <w:szCs w:val="24"/>
              </w:rPr>
              <w:t>1000</w:t>
            </w:r>
          </w:p>
        </w:tc>
        <w:tc>
          <w:tcPr>
            <w:tcW w:w="1758" w:type="dxa"/>
          </w:tcPr>
          <w:p w14:paraId="754DD758" w14:textId="77777777" w:rsidR="00CA66F6" w:rsidRPr="002F6888" w:rsidRDefault="00CA66F6" w:rsidP="00CA66F6">
            <w:pPr>
              <w:jc w:val="center"/>
              <w:rPr>
                <w:sz w:val="24"/>
                <w:szCs w:val="24"/>
              </w:rPr>
            </w:pPr>
            <w:r w:rsidRPr="002F6888">
              <w:rPr>
                <w:sz w:val="24"/>
                <w:szCs w:val="24"/>
              </w:rPr>
              <w:t>SB</w:t>
            </w:r>
          </w:p>
        </w:tc>
      </w:tr>
      <w:tr w:rsidR="00CA66F6" w:rsidRPr="00A83826" w14:paraId="36DC163F" w14:textId="77777777" w:rsidTr="008660D5">
        <w:tc>
          <w:tcPr>
            <w:tcW w:w="3335" w:type="dxa"/>
          </w:tcPr>
          <w:p w14:paraId="4DB2D538" w14:textId="77777777" w:rsidR="00CA66F6" w:rsidRPr="00A92243" w:rsidRDefault="00CA66F6" w:rsidP="00CA66F6">
            <w:pPr>
              <w:pStyle w:val="Sraopastraipa"/>
              <w:spacing w:after="0" w:line="240" w:lineRule="auto"/>
              <w:ind w:lef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D</w:t>
            </w:r>
            <w:r w:rsidRPr="00026B87">
              <w:rPr>
                <w:rFonts w:ascii="Times New Roman" w:eastAsia="Times New Roman" w:hAnsi="Times New Roman" w:cs="Times New Roman"/>
                <w:kern w:val="0"/>
                <w:sz w:val="24"/>
                <w:szCs w:val="24"/>
                <w14:ligatures w14:val="none"/>
              </w:rPr>
              <w:t>idinti vaikų vasaros stovyklų ir kitų neformaliojo vaikų švietimo veiklų prieinamumą</w:t>
            </w:r>
            <w:r>
              <w:rPr>
                <w:rFonts w:ascii="Times New Roman" w:eastAsia="Times New Roman" w:hAnsi="Times New Roman" w:cs="Times New Roman"/>
                <w:kern w:val="0"/>
                <w:sz w:val="24"/>
                <w:szCs w:val="24"/>
                <w14:ligatures w14:val="none"/>
              </w:rPr>
              <w:t xml:space="preserve"> </w:t>
            </w:r>
          </w:p>
        </w:tc>
        <w:tc>
          <w:tcPr>
            <w:tcW w:w="2125" w:type="dxa"/>
          </w:tcPr>
          <w:p w14:paraId="60AAA3E7" w14:textId="77777777" w:rsidR="00CA66F6" w:rsidRPr="00A83826" w:rsidRDefault="00CA66F6" w:rsidP="00CA66F6">
            <w:pPr>
              <w:jc w:val="center"/>
              <w:rPr>
                <w:sz w:val="24"/>
                <w:szCs w:val="24"/>
              </w:rPr>
            </w:pPr>
            <w:r>
              <w:rPr>
                <w:sz w:val="24"/>
                <w:szCs w:val="24"/>
              </w:rPr>
              <w:t>ŠS</w:t>
            </w:r>
          </w:p>
        </w:tc>
        <w:tc>
          <w:tcPr>
            <w:tcW w:w="1873" w:type="dxa"/>
          </w:tcPr>
          <w:p w14:paraId="0D5EB79A" w14:textId="6647CBDB" w:rsidR="00CA66F6" w:rsidRDefault="00370677" w:rsidP="00CA66F6">
            <w:pPr>
              <w:jc w:val="center"/>
              <w:rPr>
                <w:sz w:val="24"/>
                <w:szCs w:val="24"/>
              </w:rPr>
            </w:pPr>
            <w:r>
              <w:rPr>
                <w:sz w:val="24"/>
                <w:szCs w:val="24"/>
              </w:rPr>
              <w:t>Programų skaičius,</w:t>
            </w:r>
          </w:p>
          <w:p w14:paraId="05B64AE4" w14:textId="77777777" w:rsidR="00CA66F6" w:rsidRPr="00A83826" w:rsidRDefault="00CA66F6" w:rsidP="00CA66F6">
            <w:pPr>
              <w:jc w:val="center"/>
              <w:rPr>
                <w:sz w:val="24"/>
                <w:szCs w:val="24"/>
              </w:rPr>
            </w:pPr>
            <w:r>
              <w:rPr>
                <w:sz w:val="24"/>
                <w:szCs w:val="24"/>
              </w:rPr>
              <w:t>dalyvių skaičius</w:t>
            </w:r>
          </w:p>
        </w:tc>
        <w:tc>
          <w:tcPr>
            <w:tcW w:w="1096" w:type="dxa"/>
          </w:tcPr>
          <w:p w14:paraId="3D63CC4B" w14:textId="0E25A3F1" w:rsidR="00CA66F6" w:rsidRPr="00F423C4" w:rsidRDefault="00CA66F6" w:rsidP="00CA66F6">
            <w:pPr>
              <w:jc w:val="center"/>
              <w:rPr>
                <w:strike/>
                <w:sz w:val="24"/>
                <w:szCs w:val="24"/>
              </w:rPr>
            </w:pPr>
          </w:p>
        </w:tc>
        <w:tc>
          <w:tcPr>
            <w:tcW w:w="1377" w:type="dxa"/>
          </w:tcPr>
          <w:p w14:paraId="38A12D51" w14:textId="66E584D4" w:rsidR="00CA66F6" w:rsidRPr="00F423C4" w:rsidRDefault="00CA66F6" w:rsidP="00CA66F6">
            <w:pPr>
              <w:jc w:val="center"/>
              <w:rPr>
                <w:strike/>
                <w:sz w:val="24"/>
                <w:szCs w:val="24"/>
              </w:rPr>
            </w:pPr>
          </w:p>
        </w:tc>
        <w:tc>
          <w:tcPr>
            <w:tcW w:w="1377" w:type="dxa"/>
          </w:tcPr>
          <w:p w14:paraId="1A544EA0" w14:textId="3B8B37B9" w:rsidR="00CA66F6" w:rsidRPr="00F423C4" w:rsidRDefault="00CA66F6" w:rsidP="00CA66F6">
            <w:pPr>
              <w:jc w:val="center"/>
              <w:rPr>
                <w:strike/>
                <w:sz w:val="24"/>
                <w:szCs w:val="24"/>
              </w:rPr>
            </w:pPr>
          </w:p>
        </w:tc>
        <w:tc>
          <w:tcPr>
            <w:tcW w:w="1377" w:type="dxa"/>
          </w:tcPr>
          <w:p w14:paraId="2F590D91" w14:textId="0D52C639" w:rsidR="00CA66F6" w:rsidRPr="00F423C4" w:rsidRDefault="00CA66F6" w:rsidP="00CA66F6">
            <w:pPr>
              <w:jc w:val="center"/>
              <w:rPr>
                <w:strike/>
                <w:sz w:val="24"/>
                <w:szCs w:val="24"/>
              </w:rPr>
            </w:pPr>
          </w:p>
        </w:tc>
        <w:tc>
          <w:tcPr>
            <w:tcW w:w="1758" w:type="dxa"/>
          </w:tcPr>
          <w:p w14:paraId="066A4B6C" w14:textId="300A4CF4" w:rsidR="009430FD" w:rsidRPr="00541578" w:rsidRDefault="00CA66F6" w:rsidP="00541578">
            <w:pPr>
              <w:jc w:val="center"/>
              <w:rPr>
                <w:color w:val="FF0000"/>
                <w:sz w:val="24"/>
                <w:szCs w:val="24"/>
              </w:rPr>
            </w:pPr>
            <w:r w:rsidRPr="00424A9D">
              <w:rPr>
                <w:sz w:val="24"/>
                <w:szCs w:val="24"/>
              </w:rPr>
              <w:t>SB</w:t>
            </w:r>
            <w:r w:rsidRPr="00541578">
              <w:rPr>
                <w:sz w:val="24"/>
                <w:szCs w:val="24"/>
              </w:rPr>
              <w:t xml:space="preserve"> (</w:t>
            </w:r>
            <w:r w:rsidR="00541578" w:rsidRPr="00541578">
              <w:rPr>
                <w:sz w:val="24"/>
                <w:szCs w:val="24"/>
              </w:rPr>
              <w:t xml:space="preserve">Švietimo ir ugdymo programa </w:t>
            </w:r>
            <w:r w:rsidRPr="00541578">
              <w:rPr>
                <w:sz w:val="24"/>
                <w:szCs w:val="24"/>
              </w:rPr>
              <w:t>tęstinė)</w:t>
            </w:r>
          </w:p>
        </w:tc>
      </w:tr>
      <w:tr w:rsidR="00CA66F6" w14:paraId="01526E4A" w14:textId="77777777" w:rsidTr="008660D5">
        <w:tc>
          <w:tcPr>
            <w:tcW w:w="3335" w:type="dxa"/>
          </w:tcPr>
          <w:p w14:paraId="344E4894" w14:textId="77777777" w:rsidR="00CA66F6" w:rsidRPr="005B7ADA" w:rsidRDefault="00CA66F6" w:rsidP="00CA66F6">
            <w:pPr>
              <w:pStyle w:val="Sraopastraipa"/>
              <w:spacing w:after="0" w:line="240" w:lineRule="auto"/>
              <w:ind w:left="38"/>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 Didinti n</w:t>
            </w:r>
            <w:r w:rsidRPr="005B7ADA">
              <w:rPr>
                <w:rFonts w:ascii="Times New Roman" w:eastAsia="Times New Roman" w:hAnsi="Times New Roman" w:cs="Times New Roman"/>
                <w:kern w:val="0"/>
                <w:sz w:val="24"/>
                <w:szCs w:val="24"/>
                <w14:ligatures w14:val="none"/>
              </w:rPr>
              <w:t>eformaliojo švietimo paslaugų plėtr</w:t>
            </w:r>
            <w:r>
              <w:rPr>
                <w:rFonts w:ascii="Times New Roman" w:eastAsia="Times New Roman" w:hAnsi="Times New Roman" w:cs="Times New Roman"/>
                <w:kern w:val="0"/>
                <w:sz w:val="24"/>
                <w:szCs w:val="24"/>
                <w14:ligatures w14:val="none"/>
              </w:rPr>
              <w:t>ą</w:t>
            </w:r>
            <w:r w:rsidRPr="005B7ADA">
              <w:rPr>
                <w:rFonts w:ascii="Times New Roman" w:eastAsia="Times New Roman" w:hAnsi="Times New Roman" w:cs="Times New Roman"/>
                <w:kern w:val="0"/>
                <w:sz w:val="24"/>
                <w:szCs w:val="24"/>
                <w14:ligatures w14:val="none"/>
              </w:rPr>
              <w:t xml:space="preserve"> ir įvairov</w:t>
            </w:r>
            <w:r>
              <w:rPr>
                <w:rFonts w:ascii="Times New Roman" w:eastAsia="Times New Roman" w:hAnsi="Times New Roman" w:cs="Times New Roman"/>
                <w:kern w:val="0"/>
                <w:sz w:val="24"/>
                <w:szCs w:val="24"/>
                <w14:ligatures w14:val="none"/>
              </w:rPr>
              <w:t>ę</w:t>
            </w:r>
            <w:r w:rsidRPr="005B7ADA">
              <w:rPr>
                <w:rFonts w:ascii="Times New Roman" w:eastAsia="Times New Roman" w:hAnsi="Times New Roman" w:cs="Times New Roman"/>
                <w:kern w:val="0"/>
                <w:sz w:val="24"/>
                <w:szCs w:val="24"/>
                <w14:ligatures w14:val="none"/>
              </w:rPr>
              <w:t xml:space="preserve"> (įvairesnių būrelių, programų ir būrelių, programų vadovų pritraukimas)</w:t>
            </w:r>
          </w:p>
        </w:tc>
        <w:tc>
          <w:tcPr>
            <w:tcW w:w="2125" w:type="dxa"/>
          </w:tcPr>
          <w:p w14:paraId="3A431980" w14:textId="77777777" w:rsidR="00CA66F6" w:rsidRPr="00A80C88" w:rsidRDefault="00CA66F6" w:rsidP="00CA66F6">
            <w:pPr>
              <w:jc w:val="center"/>
              <w:rPr>
                <w:sz w:val="24"/>
                <w:szCs w:val="24"/>
              </w:rPr>
            </w:pPr>
            <w:r>
              <w:rPr>
                <w:sz w:val="24"/>
                <w:szCs w:val="24"/>
              </w:rPr>
              <w:t>BUM</w:t>
            </w:r>
          </w:p>
        </w:tc>
        <w:tc>
          <w:tcPr>
            <w:tcW w:w="1873" w:type="dxa"/>
          </w:tcPr>
          <w:p w14:paraId="3B362522" w14:textId="77777777" w:rsidR="00CA66F6" w:rsidRDefault="00CA66F6" w:rsidP="00CA66F6">
            <w:pPr>
              <w:jc w:val="center"/>
              <w:rPr>
                <w:b/>
                <w:bCs/>
                <w:sz w:val="24"/>
                <w:szCs w:val="24"/>
              </w:rPr>
            </w:pPr>
            <w:r w:rsidRPr="00225E8B">
              <w:rPr>
                <w:sz w:val="24"/>
                <w:szCs w:val="24"/>
              </w:rPr>
              <w:t>Būrelių ir programų skaičius</w:t>
            </w:r>
          </w:p>
        </w:tc>
        <w:tc>
          <w:tcPr>
            <w:tcW w:w="1096" w:type="dxa"/>
          </w:tcPr>
          <w:p w14:paraId="273B56D4" w14:textId="033720A0" w:rsidR="00CA66F6" w:rsidRPr="00313561" w:rsidRDefault="00CA66F6" w:rsidP="00CA66F6">
            <w:pPr>
              <w:jc w:val="center"/>
              <w:rPr>
                <w:b/>
                <w:bCs/>
                <w:sz w:val="24"/>
                <w:szCs w:val="24"/>
              </w:rPr>
            </w:pPr>
          </w:p>
        </w:tc>
        <w:tc>
          <w:tcPr>
            <w:tcW w:w="1377" w:type="dxa"/>
          </w:tcPr>
          <w:p w14:paraId="2A7ED5D0" w14:textId="361CA01C" w:rsidR="00CA66F6" w:rsidRPr="00313561" w:rsidRDefault="00CA66F6" w:rsidP="00CA66F6">
            <w:pPr>
              <w:jc w:val="center"/>
              <w:rPr>
                <w:b/>
                <w:bCs/>
                <w:sz w:val="24"/>
                <w:szCs w:val="24"/>
              </w:rPr>
            </w:pPr>
          </w:p>
        </w:tc>
        <w:tc>
          <w:tcPr>
            <w:tcW w:w="1377" w:type="dxa"/>
          </w:tcPr>
          <w:p w14:paraId="5EDD5B63" w14:textId="3DDBD8E5" w:rsidR="00CA66F6" w:rsidRPr="00313561" w:rsidRDefault="00CA66F6" w:rsidP="00CA66F6">
            <w:pPr>
              <w:jc w:val="center"/>
              <w:rPr>
                <w:b/>
                <w:bCs/>
                <w:sz w:val="24"/>
                <w:szCs w:val="24"/>
              </w:rPr>
            </w:pPr>
          </w:p>
        </w:tc>
        <w:tc>
          <w:tcPr>
            <w:tcW w:w="1377" w:type="dxa"/>
          </w:tcPr>
          <w:p w14:paraId="6D07C219" w14:textId="550F0FBE" w:rsidR="00CA66F6" w:rsidRPr="00313561" w:rsidRDefault="00CA66F6" w:rsidP="00CA66F6">
            <w:pPr>
              <w:jc w:val="center"/>
              <w:rPr>
                <w:b/>
                <w:bCs/>
                <w:sz w:val="24"/>
                <w:szCs w:val="24"/>
              </w:rPr>
            </w:pPr>
          </w:p>
        </w:tc>
        <w:tc>
          <w:tcPr>
            <w:tcW w:w="1758" w:type="dxa"/>
          </w:tcPr>
          <w:p w14:paraId="7E93A5F4" w14:textId="77777777" w:rsidR="00CA66F6" w:rsidRDefault="00CA66F6" w:rsidP="00CA66F6">
            <w:pPr>
              <w:jc w:val="center"/>
              <w:rPr>
                <w:b/>
                <w:bCs/>
                <w:sz w:val="24"/>
                <w:szCs w:val="24"/>
              </w:rPr>
            </w:pPr>
            <w:r w:rsidRPr="00313561">
              <w:rPr>
                <w:sz w:val="24"/>
                <w:szCs w:val="24"/>
              </w:rPr>
              <w:t>Valstybės biudžeto specialiosios tikslinės dotacijos lėšos (toliau – SBVB)</w:t>
            </w:r>
          </w:p>
        </w:tc>
      </w:tr>
      <w:tr w:rsidR="00CA66F6" w:rsidRPr="00396B0E" w14:paraId="03CB5742" w14:textId="77777777" w:rsidTr="008660D5">
        <w:tc>
          <w:tcPr>
            <w:tcW w:w="3335" w:type="dxa"/>
          </w:tcPr>
          <w:p w14:paraId="525DCF0B" w14:textId="1D6EA1D8" w:rsidR="006B72EC" w:rsidRPr="00396B0E" w:rsidRDefault="00CA66F6" w:rsidP="00CA66F6">
            <w:pPr>
              <w:pStyle w:val="Sraopastraipa"/>
              <w:spacing w:after="0" w:line="240" w:lineRule="auto"/>
              <w:ind w:lef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1.8. </w:t>
            </w:r>
            <w:r w:rsidRPr="000B2BBB">
              <w:rPr>
                <w:rFonts w:ascii="Times New Roman" w:eastAsia="Times New Roman" w:hAnsi="Times New Roman" w:cs="Times New Roman"/>
                <w:kern w:val="0"/>
                <w:sz w:val="24"/>
                <w:szCs w:val="24"/>
                <w14:ligatures w14:val="none"/>
              </w:rPr>
              <w:t>Jaunimo vasaros užimtumo ir integracijos į darbo rinką programa</w:t>
            </w:r>
          </w:p>
        </w:tc>
        <w:tc>
          <w:tcPr>
            <w:tcW w:w="2125" w:type="dxa"/>
          </w:tcPr>
          <w:p w14:paraId="73DCC1BF" w14:textId="77777777" w:rsidR="00CA66F6" w:rsidRPr="00396B0E" w:rsidRDefault="00CA66F6" w:rsidP="00CA66F6">
            <w:pPr>
              <w:jc w:val="center"/>
              <w:rPr>
                <w:sz w:val="24"/>
                <w:szCs w:val="24"/>
              </w:rPr>
            </w:pPr>
            <w:r>
              <w:rPr>
                <w:sz w:val="24"/>
                <w:szCs w:val="24"/>
              </w:rPr>
              <w:t>JRK</w:t>
            </w:r>
          </w:p>
        </w:tc>
        <w:tc>
          <w:tcPr>
            <w:tcW w:w="1873" w:type="dxa"/>
          </w:tcPr>
          <w:p w14:paraId="77019F24" w14:textId="77777777" w:rsidR="00CA66F6" w:rsidRPr="00396B0E" w:rsidRDefault="00CA66F6" w:rsidP="00CA66F6">
            <w:pPr>
              <w:jc w:val="center"/>
              <w:rPr>
                <w:sz w:val="24"/>
                <w:szCs w:val="24"/>
              </w:rPr>
            </w:pPr>
            <w:r w:rsidRPr="00B40196">
              <w:rPr>
                <w:sz w:val="24"/>
                <w:szCs w:val="24"/>
              </w:rPr>
              <w:t>Dalyvavusių darbo rinkoje  skaičius</w:t>
            </w:r>
          </w:p>
        </w:tc>
        <w:tc>
          <w:tcPr>
            <w:tcW w:w="1096" w:type="dxa"/>
          </w:tcPr>
          <w:p w14:paraId="14431181" w14:textId="50E70A5C" w:rsidR="00CA66F6" w:rsidRPr="00396B0E" w:rsidRDefault="00CA66F6" w:rsidP="00CA66F6">
            <w:pPr>
              <w:jc w:val="center"/>
              <w:rPr>
                <w:sz w:val="24"/>
                <w:szCs w:val="24"/>
              </w:rPr>
            </w:pPr>
          </w:p>
        </w:tc>
        <w:tc>
          <w:tcPr>
            <w:tcW w:w="1377" w:type="dxa"/>
          </w:tcPr>
          <w:p w14:paraId="6C034B37" w14:textId="75CCE7D7" w:rsidR="00CA66F6" w:rsidRPr="00396B0E" w:rsidRDefault="00CA66F6" w:rsidP="00CA66F6">
            <w:pPr>
              <w:jc w:val="center"/>
              <w:rPr>
                <w:sz w:val="24"/>
                <w:szCs w:val="24"/>
              </w:rPr>
            </w:pPr>
          </w:p>
        </w:tc>
        <w:tc>
          <w:tcPr>
            <w:tcW w:w="1377" w:type="dxa"/>
          </w:tcPr>
          <w:p w14:paraId="55697683" w14:textId="031272DB" w:rsidR="00CA66F6" w:rsidRPr="00396B0E" w:rsidRDefault="00CA66F6" w:rsidP="00CA66F6">
            <w:pPr>
              <w:jc w:val="center"/>
              <w:rPr>
                <w:sz w:val="24"/>
                <w:szCs w:val="24"/>
              </w:rPr>
            </w:pPr>
          </w:p>
        </w:tc>
        <w:tc>
          <w:tcPr>
            <w:tcW w:w="1377" w:type="dxa"/>
          </w:tcPr>
          <w:p w14:paraId="49F47168" w14:textId="74EB546B" w:rsidR="00CA66F6" w:rsidRPr="00396B0E" w:rsidRDefault="00CA66F6" w:rsidP="00CA66F6">
            <w:pPr>
              <w:jc w:val="center"/>
              <w:rPr>
                <w:sz w:val="24"/>
                <w:szCs w:val="24"/>
              </w:rPr>
            </w:pPr>
          </w:p>
        </w:tc>
        <w:tc>
          <w:tcPr>
            <w:tcW w:w="1758" w:type="dxa"/>
          </w:tcPr>
          <w:p w14:paraId="41AF7940" w14:textId="77777777" w:rsidR="00CA66F6" w:rsidRPr="00396B0E" w:rsidRDefault="00CA66F6" w:rsidP="00CA66F6">
            <w:pPr>
              <w:jc w:val="center"/>
              <w:rPr>
                <w:sz w:val="24"/>
                <w:szCs w:val="24"/>
              </w:rPr>
            </w:pPr>
            <w:r>
              <w:rPr>
                <w:sz w:val="24"/>
                <w:szCs w:val="24"/>
              </w:rPr>
              <w:t>SB (tęstinė)</w:t>
            </w:r>
          </w:p>
        </w:tc>
      </w:tr>
      <w:tr w:rsidR="00CA66F6" w:rsidRPr="00396B0E" w14:paraId="2AED6704" w14:textId="77777777" w:rsidTr="008660D5">
        <w:tc>
          <w:tcPr>
            <w:tcW w:w="3335" w:type="dxa"/>
          </w:tcPr>
          <w:p w14:paraId="13E95EEA" w14:textId="77777777" w:rsidR="00CA66F6" w:rsidRDefault="00CA66F6" w:rsidP="00CA66F6">
            <w:pPr>
              <w:pStyle w:val="Sraopastraipa"/>
              <w:spacing w:after="0" w:line="240" w:lineRule="auto"/>
              <w:ind w:lef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 </w:t>
            </w:r>
            <w:r w:rsidRPr="00396B0E">
              <w:rPr>
                <w:rFonts w:ascii="Times New Roman" w:eastAsia="Times New Roman" w:hAnsi="Times New Roman" w:cs="Times New Roman"/>
                <w:kern w:val="0"/>
                <w:sz w:val="24"/>
                <w:szCs w:val="24"/>
                <w14:ligatures w14:val="none"/>
              </w:rPr>
              <w:t>Organizuoti sporto mugę „Pažink sporto šakas“</w:t>
            </w:r>
          </w:p>
          <w:p w14:paraId="2ADF2BA3" w14:textId="77777777" w:rsidR="00D2332A" w:rsidRPr="00396B0E" w:rsidRDefault="00D2332A" w:rsidP="00CA66F6">
            <w:pPr>
              <w:pStyle w:val="Sraopastraipa"/>
              <w:spacing w:after="0" w:line="240" w:lineRule="auto"/>
              <w:ind w:left="0"/>
              <w:rPr>
                <w:rFonts w:ascii="Times New Roman" w:eastAsia="Times New Roman" w:hAnsi="Times New Roman" w:cs="Times New Roman"/>
                <w:kern w:val="0"/>
                <w:sz w:val="24"/>
                <w:szCs w:val="24"/>
                <w14:ligatures w14:val="none"/>
              </w:rPr>
            </w:pPr>
          </w:p>
        </w:tc>
        <w:tc>
          <w:tcPr>
            <w:tcW w:w="2125" w:type="dxa"/>
          </w:tcPr>
          <w:p w14:paraId="4E99C995" w14:textId="77777777" w:rsidR="00CA66F6" w:rsidRPr="00396B0E" w:rsidRDefault="00CA66F6" w:rsidP="00CA66F6">
            <w:pPr>
              <w:jc w:val="center"/>
              <w:rPr>
                <w:sz w:val="24"/>
                <w:szCs w:val="24"/>
              </w:rPr>
            </w:pPr>
            <w:r>
              <w:rPr>
                <w:sz w:val="24"/>
                <w:szCs w:val="24"/>
              </w:rPr>
              <w:t>KSC</w:t>
            </w:r>
          </w:p>
        </w:tc>
        <w:tc>
          <w:tcPr>
            <w:tcW w:w="1873" w:type="dxa"/>
          </w:tcPr>
          <w:p w14:paraId="7CD729E6" w14:textId="77777777" w:rsidR="00CA66F6" w:rsidRPr="00396B0E" w:rsidRDefault="00CA66F6" w:rsidP="00CA66F6">
            <w:pPr>
              <w:jc w:val="center"/>
              <w:rPr>
                <w:sz w:val="24"/>
                <w:szCs w:val="24"/>
              </w:rPr>
            </w:pPr>
            <w:r w:rsidRPr="00396B0E">
              <w:rPr>
                <w:sz w:val="24"/>
                <w:szCs w:val="24"/>
              </w:rPr>
              <w:t>Renginių skaičius</w:t>
            </w:r>
          </w:p>
        </w:tc>
        <w:tc>
          <w:tcPr>
            <w:tcW w:w="1096" w:type="dxa"/>
          </w:tcPr>
          <w:p w14:paraId="656F5569" w14:textId="5778A875" w:rsidR="00CA66F6" w:rsidRPr="00396B0E" w:rsidRDefault="00CA66F6" w:rsidP="00CA66F6">
            <w:pPr>
              <w:jc w:val="center"/>
              <w:rPr>
                <w:sz w:val="24"/>
                <w:szCs w:val="24"/>
              </w:rPr>
            </w:pPr>
          </w:p>
        </w:tc>
        <w:tc>
          <w:tcPr>
            <w:tcW w:w="1377" w:type="dxa"/>
          </w:tcPr>
          <w:p w14:paraId="7B2C9CE5" w14:textId="77777777" w:rsidR="00CA66F6" w:rsidRPr="004F5333" w:rsidRDefault="00CA66F6" w:rsidP="00CA66F6">
            <w:pPr>
              <w:jc w:val="center"/>
              <w:rPr>
                <w:sz w:val="24"/>
                <w:szCs w:val="24"/>
              </w:rPr>
            </w:pPr>
            <w:r w:rsidRPr="004F5333">
              <w:rPr>
                <w:sz w:val="24"/>
                <w:szCs w:val="24"/>
              </w:rPr>
              <w:t>600</w:t>
            </w:r>
          </w:p>
        </w:tc>
        <w:tc>
          <w:tcPr>
            <w:tcW w:w="1377" w:type="dxa"/>
          </w:tcPr>
          <w:p w14:paraId="798BF1C7" w14:textId="77777777" w:rsidR="00CA66F6" w:rsidRPr="004F5333" w:rsidRDefault="00CA66F6" w:rsidP="00CA66F6">
            <w:pPr>
              <w:jc w:val="center"/>
              <w:rPr>
                <w:sz w:val="24"/>
                <w:szCs w:val="24"/>
              </w:rPr>
            </w:pPr>
            <w:r w:rsidRPr="004F5333">
              <w:rPr>
                <w:sz w:val="24"/>
                <w:szCs w:val="24"/>
              </w:rPr>
              <w:t>600</w:t>
            </w:r>
          </w:p>
        </w:tc>
        <w:tc>
          <w:tcPr>
            <w:tcW w:w="1377" w:type="dxa"/>
          </w:tcPr>
          <w:p w14:paraId="08C7516A" w14:textId="77777777" w:rsidR="00CA66F6" w:rsidRPr="004F5333" w:rsidRDefault="00CA66F6" w:rsidP="00CA66F6">
            <w:pPr>
              <w:jc w:val="center"/>
              <w:rPr>
                <w:sz w:val="24"/>
                <w:szCs w:val="24"/>
              </w:rPr>
            </w:pPr>
            <w:r w:rsidRPr="004F5333">
              <w:rPr>
                <w:sz w:val="24"/>
                <w:szCs w:val="24"/>
              </w:rPr>
              <w:t>600</w:t>
            </w:r>
          </w:p>
        </w:tc>
        <w:tc>
          <w:tcPr>
            <w:tcW w:w="1758" w:type="dxa"/>
          </w:tcPr>
          <w:p w14:paraId="618AF532" w14:textId="77777777" w:rsidR="00CA66F6" w:rsidRPr="002F6888" w:rsidRDefault="00CA66F6" w:rsidP="00CA66F6">
            <w:pPr>
              <w:jc w:val="center"/>
              <w:rPr>
                <w:sz w:val="24"/>
                <w:szCs w:val="24"/>
              </w:rPr>
            </w:pPr>
            <w:r w:rsidRPr="002F6888">
              <w:rPr>
                <w:sz w:val="24"/>
                <w:szCs w:val="24"/>
              </w:rPr>
              <w:t>SB</w:t>
            </w:r>
          </w:p>
        </w:tc>
      </w:tr>
      <w:tr w:rsidR="00CA66F6" w:rsidRPr="004D3F9D" w14:paraId="065F4936" w14:textId="77777777" w:rsidTr="008660D5">
        <w:tc>
          <w:tcPr>
            <w:tcW w:w="3335" w:type="dxa"/>
          </w:tcPr>
          <w:p w14:paraId="7095D4D9" w14:textId="77777777" w:rsidR="00CA66F6" w:rsidRPr="00396B0E" w:rsidRDefault="00CA66F6" w:rsidP="00CA66F6">
            <w:pPr>
              <w:pStyle w:val="Sraopastraipa"/>
              <w:spacing w:after="0" w:line="240" w:lineRule="auto"/>
              <w:ind w:lef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1.10. </w:t>
            </w:r>
            <w:r w:rsidRPr="00396B0E">
              <w:rPr>
                <w:rFonts w:ascii="Times New Roman" w:eastAsia="Times New Roman" w:hAnsi="Times New Roman" w:cs="Times New Roman"/>
                <w:kern w:val="0"/>
                <w:sz w:val="24"/>
                <w:szCs w:val="24"/>
                <w14:ligatures w14:val="none"/>
              </w:rPr>
              <w:t>Koordinuotai vykdyti visuomenės informavimą</w:t>
            </w:r>
          </w:p>
        </w:tc>
        <w:tc>
          <w:tcPr>
            <w:tcW w:w="2125" w:type="dxa"/>
          </w:tcPr>
          <w:p w14:paraId="3F138537" w14:textId="385AA3D2" w:rsidR="00CA66F6" w:rsidRPr="00DE788C" w:rsidRDefault="007741B8" w:rsidP="00CA66F6">
            <w:pPr>
              <w:jc w:val="center"/>
              <w:rPr>
                <w:sz w:val="24"/>
                <w:szCs w:val="24"/>
              </w:rPr>
            </w:pPr>
            <w:r>
              <w:rPr>
                <w:sz w:val="24"/>
                <w:szCs w:val="24"/>
              </w:rPr>
              <w:t>NKK,</w:t>
            </w:r>
            <w:r w:rsidR="00CA66F6" w:rsidRPr="00DE788C">
              <w:rPr>
                <w:sz w:val="24"/>
                <w:szCs w:val="24"/>
              </w:rPr>
              <w:t xml:space="preserve"> </w:t>
            </w:r>
            <w:r w:rsidR="00CA66F6">
              <w:rPr>
                <w:sz w:val="24"/>
                <w:szCs w:val="24"/>
              </w:rPr>
              <w:t>VSB</w:t>
            </w:r>
            <w:r>
              <w:rPr>
                <w:sz w:val="24"/>
                <w:szCs w:val="24"/>
              </w:rPr>
              <w:t>,</w:t>
            </w:r>
            <w:r w:rsidR="00CA66F6" w:rsidRPr="00DE788C">
              <w:rPr>
                <w:sz w:val="24"/>
                <w:szCs w:val="24"/>
              </w:rPr>
              <w:t xml:space="preserve"> Kauno </w:t>
            </w:r>
            <w:r w:rsidR="00CA66F6">
              <w:rPr>
                <w:sz w:val="24"/>
                <w:szCs w:val="24"/>
              </w:rPr>
              <w:t xml:space="preserve">apskrities </w:t>
            </w:r>
            <w:r w:rsidR="00CA66F6" w:rsidRPr="00DE788C">
              <w:rPr>
                <w:sz w:val="24"/>
                <w:szCs w:val="24"/>
              </w:rPr>
              <w:t xml:space="preserve">VPK Kėdainių </w:t>
            </w:r>
            <w:r w:rsidR="00CA66F6">
              <w:rPr>
                <w:sz w:val="24"/>
                <w:szCs w:val="24"/>
              </w:rPr>
              <w:t xml:space="preserve">rajono </w:t>
            </w:r>
            <w:r>
              <w:rPr>
                <w:sz w:val="24"/>
                <w:szCs w:val="24"/>
              </w:rPr>
              <w:t xml:space="preserve">PK, </w:t>
            </w:r>
            <w:r w:rsidR="00CA66F6">
              <w:rPr>
                <w:sz w:val="24"/>
                <w:szCs w:val="24"/>
              </w:rPr>
              <w:t>ŠPT</w:t>
            </w:r>
            <w:r>
              <w:rPr>
                <w:sz w:val="24"/>
                <w:szCs w:val="24"/>
              </w:rPr>
              <w:t>,</w:t>
            </w:r>
          </w:p>
          <w:p w14:paraId="6AEA5689" w14:textId="77777777" w:rsidR="00CA66F6" w:rsidRPr="004D3F9D" w:rsidRDefault="00CA66F6" w:rsidP="00CA66F6">
            <w:pPr>
              <w:jc w:val="center"/>
              <w:rPr>
                <w:sz w:val="24"/>
                <w:szCs w:val="24"/>
              </w:rPr>
            </w:pPr>
            <w:r>
              <w:rPr>
                <w:sz w:val="24"/>
                <w:szCs w:val="24"/>
              </w:rPr>
              <w:t>BUM</w:t>
            </w:r>
          </w:p>
        </w:tc>
        <w:tc>
          <w:tcPr>
            <w:tcW w:w="1873" w:type="dxa"/>
          </w:tcPr>
          <w:p w14:paraId="306795A1" w14:textId="69C220FE" w:rsidR="00CA66F6" w:rsidRDefault="00CA66F6" w:rsidP="00CA66F6">
            <w:pPr>
              <w:jc w:val="center"/>
              <w:rPr>
                <w:sz w:val="24"/>
                <w:szCs w:val="24"/>
              </w:rPr>
            </w:pPr>
            <w:r>
              <w:rPr>
                <w:sz w:val="24"/>
                <w:szCs w:val="24"/>
              </w:rPr>
              <w:t xml:space="preserve">Informavimo ir viešinimo priemonių (straipsnių spaudoje, </w:t>
            </w:r>
            <w:proofErr w:type="spellStart"/>
            <w:r w:rsidR="000B07C3">
              <w:rPr>
                <w:sz w:val="24"/>
                <w:szCs w:val="24"/>
              </w:rPr>
              <w:t>kedainiai.lt</w:t>
            </w:r>
            <w:proofErr w:type="spellEnd"/>
            <w:r w:rsidR="000B07C3">
              <w:rPr>
                <w:sz w:val="24"/>
                <w:szCs w:val="24"/>
              </w:rPr>
              <w:t xml:space="preserve"> </w:t>
            </w:r>
            <w:r>
              <w:rPr>
                <w:sz w:val="24"/>
                <w:szCs w:val="24"/>
              </w:rPr>
              <w:t>tinklapyje ir pan.) skaičius</w:t>
            </w:r>
          </w:p>
          <w:p w14:paraId="3B06B184" w14:textId="77777777" w:rsidR="006B72EC" w:rsidRPr="004D3F9D" w:rsidRDefault="006B72EC" w:rsidP="00CA66F6">
            <w:pPr>
              <w:jc w:val="center"/>
              <w:rPr>
                <w:sz w:val="24"/>
                <w:szCs w:val="24"/>
              </w:rPr>
            </w:pPr>
          </w:p>
        </w:tc>
        <w:tc>
          <w:tcPr>
            <w:tcW w:w="1096" w:type="dxa"/>
          </w:tcPr>
          <w:p w14:paraId="0AD4F697" w14:textId="23DEF6F6" w:rsidR="00CA66F6" w:rsidRPr="004D3F9D" w:rsidRDefault="00CA66F6" w:rsidP="00CA66F6">
            <w:pPr>
              <w:jc w:val="center"/>
              <w:rPr>
                <w:sz w:val="24"/>
                <w:szCs w:val="24"/>
              </w:rPr>
            </w:pPr>
          </w:p>
        </w:tc>
        <w:tc>
          <w:tcPr>
            <w:tcW w:w="1377" w:type="dxa"/>
          </w:tcPr>
          <w:p w14:paraId="2704A5F8" w14:textId="0FE373D2" w:rsidR="00CA66F6" w:rsidRPr="004D3F9D" w:rsidRDefault="00CA66F6" w:rsidP="00CA66F6">
            <w:pPr>
              <w:jc w:val="center"/>
              <w:rPr>
                <w:sz w:val="24"/>
                <w:szCs w:val="24"/>
              </w:rPr>
            </w:pPr>
          </w:p>
        </w:tc>
        <w:tc>
          <w:tcPr>
            <w:tcW w:w="1377" w:type="dxa"/>
          </w:tcPr>
          <w:p w14:paraId="785FEDE3" w14:textId="2110784A" w:rsidR="00CA66F6" w:rsidRPr="004D3F9D" w:rsidRDefault="00CA66F6" w:rsidP="00CA66F6">
            <w:pPr>
              <w:jc w:val="center"/>
              <w:rPr>
                <w:sz w:val="24"/>
                <w:szCs w:val="24"/>
              </w:rPr>
            </w:pPr>
          </w:p>
        </w:tc>
        <w:tc>
          <w:tcPr>
            <w:tcW w:w="1377" w:type="dxa"/>
          </w:tcPr>
          <w:p w14:paraId="133612A8" w14:textId="1378EC5D" w:rsidR="00CA66F6" w:rsidRPr="004D3F9D" w:rsidRDefault="00CA66F6" w:rsidP="00CA66F6">
            <w:pPr>
              <w:jc w:val="center"/>
              <w:rPr>
                <w:sz w:val="24"/>
                <w:szCs w:val="24"/>
              </w:rPr>
            </w:pPr>
          </w:p>
        </w:tc>
        <w:tc>
          <w:tcPr>
            <w:tcW w:w="1758" w:type="dxa"/>
          </w:tcPr>
          <w:p w14:paraId="1C766DCE" w14:textId="4AE377D4" w:rsidR="00CA66F6" w:rsidRPr="004D3F9D" w:rsidRDefault="00CA66F6" w:rsidP="00CA66F6">
            <w:pPr>
              <w:jc w:val="center"/>
              <w:rPr>
                <w:sz w:val="24"/>
                <w:szCs w:val="24"/>
              </w:rPr>
            </w:pPr>
          </w:p>
        </w:tc>
      </w:tr>
      <w:tr w:rsidR="00CA66F6" w:rsidRPr="00F07FB5" w14:paraId="59F6A90F" w14:textId="77777777" w:rsidTr="008660D5">
        <w:tc>
          <w:tcPr>
            <w:tcW w:w="14318" w:type="dxa"/>
            <w:gridSpan w:val="8"/>
            <w:shd w:val="clear" w:color="auto" w:fill="FBE4D5" w:themeFill="accent2" w:themeFillTint="33"/>
          </w:tcPr>
          <w:p w14:paraId="10885A23" w14:textId="77777777" w:rsidR="00CA66F6" w:rsidRPr="00E47503" w:rsidRDefault="00CA66F6" w:rsidP="00BC58E9">
            <w:pPr>
              <w:jc w:val="center"/>
              <w:rPr>
                <w:b/>
                <w:bCs/>
                <w:sz w:val="24"/>
                <w:szCs w:val="24"/>
              </w:rPr>
            </w:pPr>
            <w:r w:rsidRPr="00E47503">
              <w:rPr>
                <w:b/>
                <w:bCs/>
                <w:sz w:val="24"/>
                <w:szCs w:val="24"/>
              </w:rPr>
              <w:t xml:space="preserve">2.  </w:t>
            </w:r>
            <w:r>
              <w:rPr>
                <w:b/>
                <w:bCs/>
                <w:sz w:val="24"/>
                <w:szCs w:val="24"/>
              </w:rPr>
              <w:t>K</w:t>
            </w:r>
            <w:r w:rsidRPr="00E47503">
              <w:rPr>
                <w:b/>
                <w:bCs/>
                <w:sz w:val="24"/>
                <w:szCs w:val="24"/>
              </w:rPr>
              <w:t>URTI SVEIKĄ DARBO, MOKYMOSI, UGDYMOSI IR GYVENAMĄJĄ APLINKAS</w:t>
            </w:r>
          </w:p>
        </w:tc>
      </w:tr>
      <w:tr w:rsidR="00CA66F6" w:rsidRPr="000001E6" w14:paraId="43B66360" w14:textId="77777777" w:rsidTr="008660D5">
        <w:tc>
          <w:tcPr>
            <w:tcW w:w="3335" w:type="dxa"/>
          </w:tcPr>
          <w:p w14:paraId="66C09510" w14:textId="77777777" w:rsidR="00CA66F6" w:rsidRPr="000001E6" w:rsidRDefault="00CA66F6" w:rsidP="00CA66F6">
            <w:pPr>
              <w:rPr>
                <w:b/>
                <w:bCs/>
                <w:sz w:val="24"/>
                <w:szCs w:val="24"/>
              </w:rPr>
            </w:pPr>
            <w:r>
              <w:rPr>
                <w:sz w:val="24"/>
                <w:szCs w:val="24"/>
              </w:rPr>
              <w:t>2.1. Vykdyti v</w:t>
            </w:r>
            <w:r w:rsidRPr="000001E6">
              <w:rPr>
                <w:sz w:val="24"/>
                <w:szCs w:val="24"/>
              </w:rPr>
              <w:t>ieš</w:t>
            </w:r>
            <w:r>
              <w:rPr>
                <w:sz w:val="24"/>
                <w:szCs w:val="24"/>
              </w:rPr>
              <w:t>ą</w:t>
            </w:r>
            <w:r w:rsidRPr="000001E6">
              <w:rPr>
                <w:sz w:val="24"/>
                <w:szCs w:val="24"/>
              </w:rPr>
              <w:t xml:space="preserve"> ir nevieš</w:t>
            </w:r>
            <w:r>
              <w:rPr>
                <w:sz w:val="24"/>
                <w:szCs w:val="24"/>
              </w:rPr>
              <w:t>ą</w:t>
            </w:r>
            <w:r w:rsidRPr="000001E6">
              <w:rPr>
                <w:sz w:val="24"/>
                <w:szCs w:val="24"/>
              </w:rPr>
              <w:t xml:space="preserve"> patruliavim</w:t>
            </w:r>
            <w:r>
              <w:rPr>
                <w:sz w:val="24"/>
                <w:szCs w:val="24"/>
              </w:rPr>
              <w:t>ą</w:t>
            </w:r>
            <w:r w:rsidRPr="000001E6">
              <w:rPr>
                <w:sz w:val="24"/>
                <w:szCs w:val="24"/>
              </w:rPr>
              <w:t xml:space="preserve"> prie ugdymo įstaigų</w:t>
            </w:r>
          </w:p>
        </w:tc>
        <w:tc>
          <w:tcPr>
            <w:tcW w:w="2125" w:type="dxa"/>
          </w:tcPr>
          <w:p w14:paraId="0523873E" w14:textId="77777777" w:rsidR="00CA66F6" w:rsidRPr="000001E6" w:rsidRDefault="00CA66F6" w:rsidP="00CA66F6">
            <w:pPr>
              <w:jc w:val="center"/>
              <w:rPr>
                <w:b/>
                <w:bCs/>
                <w:sz w:val="24"/>
                <w:szCs w:val="24"/>
              </w:rPr>
            </w:pPr>
            <w:r w:rsidRPr="000001E6">
              <w:rPr>
                <w:sz w:val="24"/>
                <w:szCs w:val="24"/>
              </w:rPr>
              <w:t xml:space="preserve">Kauno </w:t>
            </w:r>
            <w:r>
              <w:rPr>
                <w:sz w:val="24"/>
                <w:szCs w:val="24"/>
              </w:rPr>
              <w:t xml:space="preserve">apskrities </w:t>
            </w:r>
            <w:r w:rsidRPr="000001E6">
              <w:rPr>
                <w:sz w:val="24"/>
                <w:szCs w:val="24"/>
              </w:rPr>
              <w:t xml:space="preserve">VPK Kėdainių </w:t>
            </w:r>
            <w:r>
              <w:rPr>
                <w:sz w:val="24"/>
                <w:szCs w:val="24"/>
              </w:rPr>
              <w:t xml:space="preserve">rajono </w:t>
            </w:r>
            <w:r w:rsidRPr="000001E6">
              <w:rPr>
                <w:sz w:val="24"/>
                <w:szCs w:val="24"/>
              </w:rPr>
              <w:t xml:space="preserve">PK </w:t>
            </w:r>
          </w:p>
        </w:tc>
        <w:tc>
          <w:tcPr>
            <w:tcW w:w="1873" w:type="dxa"/>
          </w:tcPr>
          <w:p w14:paraId="3F0815BD" w14:textId="77777777" w:rsidR="00CA66F6" w:rsidRPr="00C43278" w:rsidRDefault="00CA66F6" w:rsidP="00CA66F6">
            <w:pPr>
              <w:jc w:val="center"/>
              <w:rPr>
                <w:sz w:val="24"/>
                <w:szCs w:val="24"/>
              </w:rPr>
            </w:pPr>
            <w:r w:rsidRPr="00C43278">
              <w:rPr>
                <w:sz w:val="24"/>
                <w:szCs w:val="24"/>
              </w:rPr>
              <w:t xml:space="preserve">Patruliavimų </w:t>
            </w:r>
            <w:r>
              <w:rPr>
                <w:sz w:val="24"/>
                <w:szCs w:val="24"/>
              </w:rPr>
              <w:t>skaičius</w:t>
            </w:r>
          </w:p>
        </w:tc>
        <w:tc>
          <w:tcPr>
            <w:tcW w:w="1096" w:type="dxa"/>
          </w:tcPr>
          <w:p w14:paraId="3436C0B0" w14:textId="2AB47961" w:rsidR="00CA66F6" w:rsidRPr="000001E6" w:rsidRDefault="00CA66F6" w:rsidP="00CA66F6">
            <w:pPr>
              <w:jc w:val="center"/>
              <w:rPr>
                <w:b/>
                <w:bCs/>
                <w:sz w:val="24"/>
                <w:szCs w:val="24"/>
              </w:rPr>
            </w:pPr>
          </w:p>
        </w:tc>
        <w:tc>
          <w:tcPr>
            <w:tcW w:w="1377" w:type="dxa"/>
          </w:tcPr>
          <w:p w14:paraId="338AEF4A" w14:textId="376EA4C9" w:rsidR="00CA66F6" w:rsidRPr="000001E6" w:rsidRDefault="00CA66F6" w:rsidP="00CA66F6">
            <w:pPr>
              <w:jc w:val="center"/>
              <w:rPr>
                <w:b/>
                <w:bCs/>
                <w:sz w:val="24"/>
                <w:szCs w:val="24"/>
              </w:rPr>
            </w:pPr>
          </w:p>
        </w:tc>
        <w:tc>
          <w:tcPr>
            <w:tcW w:w="1377" w:type="dxa"/>
          </w:tcPr>
          <w:p w14:paraId="740AAB11" w14:textId="2CBF06A5" w:rsidR="00CA66F6" w:rsidRPr="000001E6" w:rsidRDefault="00CA66F6" w:rsidP="00CA66F6">
            <w:pPr>
              <w:jc w:val="center"/>
              <w:rPr>
                <w:b/>
                <w:bCs/>
                <w:sz w:val="24"/>
                <w:szCs w:val="24"/>
              </w:rPr>
            </w:pPr>
          </w:p>
        </w:tc>
        <w:tc>
          <w:tcPr>
            <w:tcW w:w="1377" w:type="dxa"/>
          </w:tcPr>
          <w:p w14:paraId="5851AC6D" w14:textId="3BB513A2" w:rsidR="00CA66F6" w:rsidRPr="000001E6" w:rsidRDefault="00CA66F6" w:rsidP="00CA66F6">
            <w:pPr>
              <w:jc w:val="center"/>
              <w:rPr>
                <w:b/>
                <w:bCs/>
                <w:sz w:val="24"/>
                <w:szCs w:val="24"/>
              </w:rPr>
            </w:pPr>
          </w:p>
        </w:tc>
        <w:tc>
          <w:tcPr>
            <w:tcW w:w="1758" w:type="dxa"/>
          </w:tcPr>
          <w:p w14:paraId="5050B82C" w14:textId="77777777" w:rsidR="00CA66F6" w:rsidRPr="002D3DE6" w:rsidRDefault="00CA66F6" w:rsidP="00CA66F6">
            <w:pPr>
              <w:jc w:val="center"/>
              <w:rPr>
                <w:sz w:val="24"/>
                <w:szCs w:val="24"/>
              </w:rPr>
            </w:pPr>
            <w:r w:rsidRPr="002018F7">
              <w:rPr>
                <w:sz w:val="24"/>
                <w:szCs w:val="24"/>
              </w:rPr>
              <w:t>Prevencinė programa. „Saugios aplinkos kūrimas ir bendruomenės teisėtvarka“</w:t>
            </w:r>
          </w:p>
        </w:tc>
      </w:tr>
      <w:tr w:rsidR="00CA66F6" w:rsidRPr="000001E6" w14:paraId="12C941D9" w14:textId="77777777" w:rsidTr="008660D5">
        <w:tc>
          <w:tcPr>
            <w:tcW w:w="3335" w:type="dxa"/>
          </w:tcPr>
          <w:p w14:paraId="470F2939" w14:textId="77777777" w:rsidR="00CA66F6" w:rsidRPr="000001E6" w:rsidRDefault="00CA66F6" w:rsidP="00CA66F6">
            <w:pPr>
              <w:rPr>
                <w:b/>
                <w:bCs/>
                <w:sz w:val="24"/>
                <w:szCs w:val="24"/>
              </w:rPr>
            </w:pPr>
            <w:r>
              <w:rPr>
                <w:sz w:val="24"/>
                <w:szCs w:val="24"/>
              </w:rPr>
              <w:t xml:space="preserve">2.2. </w:t>
            </w:r>
            <w:r w:rsidRPr="000001E6">
              <w:rPr>
                <w:sz w:val="24"/>
                <w:szCs w:val="24"/>
              </w:rPr>
              <w:t>Įdiegti mokyklose lauko durų užrakinimo sistemą (neblokuojant išėjimo iš patalpų)</w:t>
            </w:r>
          </w:p>
        </w:tc>
        <w:tc>
          <w:tcPr>
            <w:tcW w:w="2125" w:type="dxa"/>
          </w:tcPr>
          <w:p w14:paraId="2BAD5742" w14:textId="52744435" w:rsidR="00CA66F6" w:rsidRPr="000001E6" w:rsidRDefault="00CA66F6" w:rsidP="00CA66F6">
            <w:pPr>
              <w:jc w:val="center"/>
              <w:rPr>
                <w:sz w:val="24"/>
                <w:szCs w:val="24"/>
              </w:rPr>
            </w:pPr>
            <w:r>
              <w:rPr>
                <w:sz w:val="24"/>
                <w:szCs w:val="24"/>
              </w:rPr>
              <w:t>KRSA</w:t>
            </w:r>
            <w:r w:rsidR="007741B8">
              <w:rPr>
                <w:sz w:val="24"/>
                <w:szCs w:val="24"/>
              </w:rPr>
              <w:t>,</w:t>
            </w:r>
          </w:p>
          <w:p w14:paraId="33F959DE" w14:textId="77777777" w:rsidR="00CA66F6" w:rsidRPr="000001E6" w:rsidRDefault="00CA66F6" w:rsidP="00CA66F6">
            <w:pPr>
              <w:jc w:val="center"/>
              <w:rPr>
                <w:b/>
                <w:bCs/>
                <w:sz w:val="24"/>
                <w:szCs w:val="24"/>
              </w:rPr>
            </w:pPr>
            <w:r>
              <w:rPr>
                <w:sz w:val="24"/>
                <w:szCs w:val="24"/>
              </w:rPr>
              <w:t>BUM</w:t>
            </w:r>
          </w:p>
        </w:tc>
        <w:tc>
          <w:tcPr>
            <w:tcW w:w="1873" w:type="dxa"/>
          </w:tcPr>
          <w:p w14:paraId="7FF959C9" w14:textId="77777777" w:rsidR="00CA66F6" w:rsidRPr="000001E6" w:rsidRDefault="00CA66F6" w:rsidP="00CA66F6">
            <w:pPr>
              <w:jc w:val="center"/>
              <w:rPr>
                <w:b/>
                <w:bCs/>
                <w:sz w:val="24"/>
                <w:szCs w:val="24"/>
              </w:rPr>
            </w:pPr>
            <w:r w:rsidRPr="000001E6">
              <w:rPr>
                <w:sz w:val="24"/>
                <w:szCs w:val="24"/>
              </w:rPr>
              <w:t>Ugdymo įstaigų skaičius</w:t>
            </w:r>
          </w:p>
        </w:tc>
        <w:tc>
          <w:tcPr>
            <w:tcW w:w="1096" w:type="dxa"/>
          </w:tcPr>
          <w:p w14:paraId="1BF66071" w14:textId="77777777" w:rsidR="00CA66F6" w:rsidRPr="004F5333" w:rsidRDefault="00CA66F6" w:rsidP="00CA66F6">
            <w:pPr>
              <w:jc w:val="center"/>
              <w:rPr>
                <w:sz w:val="24"/>
                <w:szCs w:val="24"/>
              </w:rPr>
            </w:pPr>
            <w:r w:rsidRPr="004F5333">
              <w:rPr>
                <w:sz w:val="24"/>
                <w:szCs w:val="24"/>
              </w:rPr>
              <w:t>12 000</w:t>
            </w:r>
          </w:p>
        </w:tc>
        <w:tc>
          <w:tcPr>
            <w:tcW w:w="1377" w:type="dxa"/>
          </w:tcPr>
          <w:p w14:paraId="55DEA298" w14:textId="77777777" w:rsidR="00CA66F6" w:rsidRPr="004F5333" w:rsidRDefault="00CA66F6" w:rsidP="00CA66F6">
            <w:pPr>
              <w:jc w:val="center"/>
              <w:rPr>
                <w:sz w:val="24"/>
                <w:szCs w:val="24"/>
              </w:rPr>
            </w:pPr>
            <w:r w:rsidRPr="004F5333">
              <w:rPr>
                <w:sz w:val="24"/>
                <w:szCs w:val="24"/>
              </w:rPr>
              <w:t>12 000</w:t>
            </w:r>
          </w:p>
        </w:tc>
        <w:tc>
          <w:tcPr>
            <w:tcW w:w="1377" w:type="dxa"/>
          </w:tcPr>
          <w:p w14:paraId="59108F5D" w14:textId="77777777" w:rsidR="00CA66F6" w:rsidRPr="004F5333" w:rsidRDefault="00CA66F6" w:rsidP="00CA66F6">
            <w:pPr>
              <w:jc w:val="center"/>
              <w:rPr>
                <w:sz w:val="24"/>
                <w:szCs w:val="24"/>
              </w:rPr>
            </w:pPr>
            <w:r w:rsidRPr="004F5333">
              <w:rPr>
                <w:sz w:val="24"/>
                <w:szCs w:val="24"/>
              </w:rPr>
              <w:t>12 000</w:t>
            </w:r>
          </w:p>
        </w:tc>
        <w:tc>
          <w:tcPr>
            <w:tcW w:w="1377" w:type="dxa"/>
          </w:tcPr>
          <w:p w14:paraId="6B58BD12" w14:textId="77777777" w:rsidR="00CA66F6" w:rsidRPr="004F5333" w:rsidRDefault="00CA66F6" w:rsidP="00CA66F6">
            <w:pPr>
              <w:jc w:val="center"/>
              <w:rPr>
                <w:sz w:val="24"/>
                <w:szCs w:val="24"/>
              </w:rPr>
            </w:pPr>
            <w:r w:rsidRPr="004F5333">
              <w:rPr>
                <w:sz w:val="24"/>
                <w:szCs w:val="24"/>
              </w:rPr>
              <w:t>12 000</w:t>
            </w:r>
          </w:p>
        </w:tc>
        <w:tc>
          <w:tcPr>
            <w:tcW w:w="1758" w:type="dxa"/>
          </w:tcPr>
          <w:p w14:paraId="465A5705" w14:textId="77777777" w:rsidR="00CA66F6" w:rsidRPr="002F6888" w:rsidRDefault="00CA66F6" w:rsidP="00CA66F6">
            <w:pPr>
              <w:jc w:val="center"/>
              <w:rPr>
                <w:sz w:val="24"/>
                <w:szCs w:val="24"/>
              </w:rPr>
            </w:pPr>
            <w:r w:rsidRPr="002F6888">
              <w:rPr>
                <w:sz w:val="24"/>
                <w:szCs w:val="24"/>
              </w:rPr>
              <w:t>SB</w:t>
            </w:r>
          </w:p>
        </w:tc>
      </w:tr>
      <w:tr w:rsidR="00CA66F6" w14:paraId="289635C0" w14:textId="77777777" w:rsidTr="008660D5">
        <w:tc>
          <w:tcPr>
            <w:tcW w:w="3335" w:type="dxa"/>
          </w:tcPr>
          <w:p w14:paraId="4DEFCBF1" w14:textId="77777777" w:rsidR="00CA66F6" w:rsidRDefault="00CA66F6" w:rsidP="00CA66F6">
            <w:pPr>
              <w:rPr>
                <w:b/>
                <w:bCs/>
                <w:sz w:val="24"/>
                <w:szCs w:val="24"/>
              </w:rPr>
            </w:pPr>
            <w:r>
              <w:rPr>
                <w:sz w:val="24"/>
                <w:szCs w:val="24"/>
              </w:rPr>
              <w:t xml:space="preserve">2.3. </w:t>
            </w:r>
            <w:r w:rsidRPr="00B3796A">
              <w:rPr>
                <w:sz w:val="24"/>
                <w:szCs w:val="24"/>
              </w:rPr>
              <w:t>Atlikti mokyklų aplinkos testavimą dėl narkotinių medžiagų</w:t>
            </w:r>
          </w:p>
        </w:tc>
        <w:tc>
          <w:tcPr>
            <w:tcW w:w="2125" w:type="dxa"/>
          </w:tcPr>
          <w:p w14:paraId="036FB98A" w14:textId="77777777" w:rsidR="00CA66F6" w:rsidRDefault="00CA66F6" w:rsidP="00CA66F6">
            <w:pPr>
              <w:jc w:val="center"/>
              <w:rPr>
                <w:b/>
                <w:bCs/>
                <w:sz w:val="24"/>
                <w:szCs w:val="24"/>
              </w:rPr>
            </w:pPr>
            <w:r>
              <w:rPr>
                <w:sz w:val="24"/>
                <w:szCs w:val="24"/>
              </w:rPr>
              <w:t>VSB</w:t>
            </w:r>
          </w:p>
        </w:tc>
        <w:tc>
          <w:tcPr>
            <w:tcW w:w="1873" w:type="dxa"/>
          </w:tcPr>
          <w:p w14:paraId="702DA691" w14:textId="77777777" w:rsidR="00CA66F6" w:rsidRDefault="00CA66F6" w:rsidP="00CA66F6">
            <w:pPr>
              <w:jc w:val="center"/>
              <w:rPr>
                <w:b/>
                <w:bCs/>
                <w:sz w:val="24"/>
                <w:szCs w:val="24"/>
              </w:rPr>
            </w:pPr>
            <w:r w:rsidRPr="002B3984">
              <w:rPr>
                <w:sz w:val="24"/>
                <w:szCs w:val="24"/>
              </w:rPr>
              <w:t>Ugdymo įstaigų skaičius</w:t>
            </w:r>
          </w:p>
        </w:tc>
        <w:tc>
          <w:tcPr>
            <w:tcW w:w="1096" w:type="dxa"/>
          </w:tcPr>
          <w:p w14:paraId="225BF4CD" w14:textId="77777777" w:rsidR="00CA66F6" w:rsidRDefault="00CA66F6" w:rsidP="00CA66F6">
            <w:pPr>
              <w:jc w:val="center"/>
              <w:rPr>
                <w:b/>
                <w:bCs/>
                <w:sz w:val="24"/>
                <w:szCs w:val="24"/>
              </w:rPr>
            </w:pPr>
            <w:r w:rsidRPr="002B3984">
              <w:rPr>
                <w:sz w:val="24"/>
                <w:szCs w:val="24"/>
              </w:rPr>
              <w:t>10 000</w:t>
            </w:r>
          </w:p>
        </w:tc>
        <w:tc>
          <w:tcPr>
            <w:tcW w:w="1377" w:type="dxa"/>
          </w:tcPr>
          <w:p w14:paraId="3CCB1425" w14:textId="77777777" w:rsidR="00CA66F6" w:rsidRPr="004B3B3A" w:rsidRDefault="00CA66F6" w:rsidP="00CA66F6">
            <w:pPr>
              <w:jc w:val="center"/>
              <w:rPr>
                <w:sz w:val="24"/>
                <w:szCs w:val="24"/>
              </w:rPr>
            </w:pPr>
            <w:r w:rsidRPr="004B3B3A">
              <w:rPr>
                <w:sz w:val="24"/>
                <w:szCs w:val="24"/>
              </w:rPr>
              <w:t>10 000</w:t>
            </w:r>
          </w:p>
        </w:tc>
        <w:tc>
          <w:tcPr>
            <w:tcW w:w="1377" w:type="dxa"/>
          </w:tcPr>
          <w:p w14:paraId="55D0A7B5" w14:textId="77777777" w:rsidR="00CA66F6" w:rsidRPr="004B3B3A" w:rsidRDefault="00CA66F6" w:rsidP="00CA66F6">
            <w:pPr>
              <w:jc w:val="center"/>
              <w:rPr>
                <w:sz w:val="24"/>
                <w:szCs w:val="24"/>
              </w:rPr>
            </w:pPr>
            <w:r w:rsidRPr="004B3B3A">
              <w:rPr>
                <w:sz w:val="24"/>
                <w:szCs w:val="24"/>
              </w:rPr>
              <w:t>10 000</w:t>
            </w:r>
          </w:p>
        </w:tc>
        <w:tc>
          <w:tcPr>
            <w:tcW w:w="1377" w:type="dxa"/>
          </w:tcPr>
          <w:p w14:paraId="40BEA38B" w14:textId="77777777" w:rsidR="00CA66F6" w:rsidRPr="00DA6711" w:rsidRDefault="00CA66F6" w:rsidP="00CA66F6">
            <w:pPr>
              <w:jc w:val="center"/>
              <w:rPr>
                <w:sz w:val="24"/>
                <w:szCs w:val="24"/>
              </w:rPr>
            </w:pPr>
            <w:r w:rsidRPr="00DA6711">
              <w:rPr>
                <w:sz w:val="24"/>
                <w:szCs w:val="24"/>
              </w:rPr>
              <w:t>10 000</w:t>
            </w:r>
          </w:p>
        </w:tc>
        <w:tc>
          <w:tcPr>
            <w:tcW w:w="1758" w:type="dxa"/>
          </w:tcPr>
          <w:p w14:paraId="6C94EEB3" w14:textId="77777777" w:rsidR="00CA66F6" w:rsidRDefault="00CA66F6" w:rsidP="00CA66F6">
            <w:pPr>
              <w:jc w:val="center"/>
              <w:rPr>
                <w:b/>
                <w:bCs/>
                <w:sz w:val="24"/>
                <w:szCs w:val="24"/>
              </w:rPr>
            </w:pPr>
            <w:r>
              <w:rPr>
                <w:sz w:val="24"/>
                <w:szCs w:val="24"/>
              </w:rPr>
              <w:t>VSRSP</w:t>
            </w:r>
          </w:p>
        </w:tc>
      </w:tr>
      <w:tr w:rsidR="00CA66F6" w14:paraId="240EF471" w14:textId="77777777" w:rsidTr="008660D5">
        <w:tc>
          <w:tcPr>
            <w:tcW w:w="3335" w:type="dxa"/>
          </w:tcPr>
          <w:p w14:paraId="2598CFCF" w14:textId="77777777" w:rsidR="00CA66F6" w:rsidRPr="002B3984" w:rsidRDefault="00CA66F6" w:rsidP="00CA66F6">
            <w:pPr>
              <w:rPr>
                <w:sz w:val="24"/>
                <w:szCs w:val="24"/>
              </w:rPr>
            </w:pPr>
            <w:r>
              <w:rPr>
                <w:sz w:val="24"/>
                <w:szCs w:val="24"/>
              </w:rPr>
              <w:t>2.4. Teritorijos aptvėrimas tvora (uždara, aiškiai apibrėžta mokyklos teritorija)</w:t>
            </w:r>
          </w:p>
        </w:tc>
        <w:tc>
          <w:tcPr>
            <w:tcW w:w="2125" w:type="dxa"/>
          </w:tcPr>
          <w:p w14:paraId="7268EF7E" w14:textId="567CF60E" w:rsidR="00CA66F6" w:rsidRPr="00BB6B28" w:rsidRDefault="00CA66F6" w:rsidP="00CA66F6">
            <w:pPr>
              <w:jc w:val="center"/>
              <w:rPr>
                <w:sz w:val="24"/>
                <w:szCs w:val="24"/>
              </w:rPr>
            </w:pPr>
            <w:r>
              <w:rPr>
                <w:sz w:val="24"/>
                <w:szCs w:val="24"/>
              </w:rPr>
              <w:t>KRSA</w:t>
            </w:r>
            <w:r w:rsidR="007741B8">
              <w:rPr>
                <w:sz w:val="24"/>
                <w:szCs w:val="24"/>
              </w:rPr>
              <w:t>,</w:t>
            </w:r>
          </w:p>
          <w:p w14:paraId="3EB8B6ED" w14:textId="77777777" w:rsidR="00CA66F6" w:rsidRPr="002B3984" w:rsidRDefault="00CA66F6" w:rsidP="00CA66F6">
            <w:pPr>
              <w:jc w:val="center"/>
              <w:rPr>
                <w:sz w:val="24"/>
                <w:szCs w:val="24"/>
              </w:rPr>
            </w:pPr>
            <w:r>
              <w:rPr>
                <w:sz w:val="24"/>
                <w:szCs w:val="24"/>
              </w:rPr>
              <w:t>BUM</w:t>
            </w:r>
          </w:p>
        </w:tc>
        <w:tc>
          <w:tcPr>
            <w:tcW w:w="1873" w:type="dxa"/>
          </w:tcPr>
          <w:p w14:paraId="4F4E6934" w14:textId="77777777" w:rsidR="00CA66F6" w:rsidRPr="002B3984" w:rsidRDefault="00CA66F6" w:rsidP="00CA66F6">
            <w:pPr>
              <w:jc w:val="center"/>
              <w:rPr>
                <w:sz w:val="24"/>
                <w:szCs w:val="24"/>
              </w:rPr>
            </w:pPr>
            <w:r>
              <w:rPr>
                <w:sz w:val="24"/>
                <w:szCs w:val="24"/>
              </w:rPr>
              <w:t>Ugdymo įstaigų skaičius</w:t>
            </w:r>
          </w:p>
        </w:tc>
        <w:tc>
          <w:tcPr>
            <w:tcW w:w="1096" w:type="dxa"/>
          </w:tcPr>
          <w:p w14:paraId="0E26D832" w14:textId="0F9FF901" w:rsidR="00CA66F6" w:rsidRPr="002018F7" w:rsidRDefault="00CA66F6" w:rsidP="00CA66F6">
            <w:pPr>
              <w:jc w:val="center"/>
              <w:rPr>
                <w:strike/>
                <w:sz w:val="24"/>
                <w:szCs w:val="24"/>
              </w:rPr>
            </w:pPr>
          </w:p>
        </w:tc>
        <w:tc>
          <w:tcPr>
            <w:tcW w:w="1377" w:type="dxa"/>
          </w:tcPr>
          <w:p w14:paraId="0340A3A6" w14:textId="108D165F" w:rsidR="00CA66F6" w:rsidRPr="002018F7" w:rsidRDefault="00CA66F6" w:rsidP="00CA66F6">
            <w:pPr>
              <w:jc w:val="center"/>
              <w:rPr>
                <w:strike/>
                <w:sz w:val="24"/>
                <w:szCs w:val="24"/>
              </w:rPr>
            </w:pPr>
          </w:p>
        </w:tc>
        <w:tc>
          <w:tcPr>
            <w:tcW w:w="1377" w:type="dxa"/>
          </w:tcPr>
          <w:p w14:paraId="61D2D498" w14:textId="4992672D" w:rsidR="00CA66F6" w:rsidRPr="002018F7" w:rsidRDefault="00CA66F6" w:rsidP="00CA66F6">
            <w:pPr>
              <w:jc w:val="center"/>
              <w:rPr>
                <w:strike/>
                <w:sz w:val="24"/>
                <w:szCs w:val="24"/>
              </w:rPr>
            </w:pPr>
          </w:p>
        </w:tc>
        <w:tc>
          <w:tcPr>
            <w:tcW w:w="1377" w:type="dxa"/>
          </w:tcPr>
          <w:p w14:paraId="7032BB63" w14:textId="0E36060A" w:rsidR="00CA66F6" w:rsidRPr="002018F7" w:rsidRDefault="00CA66F6" w:rsidP="00CA66F6">
            <w:pPr>
              <w:jc w:val="center"/>
              <w:rPr>
                <w:strike/>
                <w:sz w:val="24"/>
                <w:szCs w:val="24"/>
              </w:rPr>
            </w:pPr>
          </w:p>
        </w:tc>
        <w:tc>
          <w:tcPr>
            <w:tcW w:w="1758" w:type="dxa"/>
          </w:tcPr>
          <w:p w14:paraId="654BB295" w14:textId="68A14737" w:rsidR="00CA66F6" w:rsidRPr="002018F7" w:rsidRDefault="00CA66F6" w:rsidP="00CA66F6">
            <w:pPr>
              <w:jc w:val="center"/>
              <w:rPr>
                <w:strike/>
                <w:sz w:val="24"/>
                <w:szCs w:val="24"/>
              </w:rPr>
            </w:pPr>
          </w:p>
        </w:tc>
      </w:tr>
      <w:tr w:rsidR="00CA66F6" w14:paraId="3C4212D0" w14:textId="77777777" w:rsidTr="008660D5">
        <w:tc>
          <w:tcPr>
            <w:tcW w:w="3335" w:type="dxa"/>
          </w:tcPr>
          <w:p w14:paraId="6CC4659F" w14:textId="7C7F5B91" w:rsidR="00CA66F6" w:rsidRPr="00400E4A" w:rsidRDefault="00CA66F6" w:rsidP="00CA66F6">
            <w:pPr>
              <w:rPr>
                <w:sz w:val="24"/>
                <w:szCs w:val="24"/>
              </w:rPr>
            </w:pPr>
            <w:r>
              <w:rPr>
                <w:sz w:val="24"/>
                <w:szCs w:val="24"/>
              </w:rPr>
              <w:t>2.5. Įrengti ar atnaujinti</w:t>
            </w:r>
            <w:r w:rsidRPr="00592875">
              <w:rPr>
                <w:sz w:val="24"/>
                <w:szCs w:val="24"/>
              </w:rPr>
              <w:t xml:space="preserve"> vaizdo stebėjimo kamer</w:t>
            </w:r>
            <w:r>
              <w:rPr>
                <w:sz w:val="24"/>
                <w:szCs w:val="24"/>
              </w:rPr>
              <w:t>as</w:t>
            </w:r>
            <w:r w:rsidR="007741B8">
              <w:rPr>
                <w:sz w:val="24"/>
                <w:szCs w:val="24"/>
              </w:rPr>
              <w:t xml:space="preserve"> m</w:t>
            </w:r>
            <w:r w:rsidRPr="00592875">
              <w:rPr>
                <w:sz w:val="24"/>
                <w:szCs w:val="24"/>
              </w:rPr>
              <w:t>okyklos teritorijoje</w:t>
            </w:r>
          </w:p>
        </w:tc>
        <w:tc>
          <w:tcPr>
            <w:tcW w:w="2125" w:type="dxa"/>
          </w:tcPr>
          <w:p w14:paraId="457B650B" w14:textId="476DA751" w:rsidR="00CA66F6" w:rsidRDefault="00CA66F6" w:rsidP="00CA66F6">
            <w:pPr>
              <w:tabs>
                <w:tab w:val="center" w:pos="960"/>
              </w:tabs>
              <w:jc w:val="center"/>
              <w:rPr>
                <w:sz w:val="24"/>
                <w:szCs w:val="24"/>
              </w:rPr>
            </w:pPr>
            <w:r>
              <w:rPr>
                <w:sz w:val="24"/>
                <w:szCs w:val="24"/>
              </w:rPr>
              <w:t>KRSA</w:t>
            </w:r>
            <w:r w:rsidR="007741B8">
              <w:rPr>
                <w:sz w:val="24"/>
                <w:szCs w:val="24"/>
              </w:rPr>
              <w:t>,</w:t>
            </w:r>
          </w:p>
          <w:p w14:paraId="29E04092" w14:textId="77777777" w:rsidR="00CA66F6" w:rsidRPr="005C2DCC" w:rsidRDefault="00CA66F6" w:rsidP="00CA66F6">
            <w:pPr>
              <w:tabs>
                <w:tab w:val="center" w:pos="960"/>
              </w:tabs>
              <w:jc w:val="center"/>
              <w:rPr>
                <w:sz w:val="24"/>
                <w:szCs w:val="24"/>
              </w:rPr>
            </w:pPr>
            <w:r>
              <w:rPr>
                <w:sz w:val="24"/>
                <w:szCs w:val="24"/>
              </w:rPr>
              <w:t>BUM</w:t>
            </w:r>
          </w:p>
        </w:tc>
        <w:tc>
          <w:tcPr>
            <w:tcW w:w="1873" w:type="dxa"/>
          </w:tcPr>
          <w:p w14:paraId="1B19F842" w14:textId="77777777" w:rsidR="00CA66F6" w:rsidRPr="007A60B5" w:rsidRDefault="00CA66F6" w:rsidP="00CA66F6">
            <w:pPr>
              <w:jc w:val="center"/>
              <w:rPr>
                <w:sz w:val="24"/>
                <w:szCs w:val="24"/>
              </w:rPr>
            </w:pPr>
            <w:r>
              <w:rPr>
                <w:sz w:val="24"/>
                <w:szCs w:val="24"/>
              </w:rPr>
              <w:t>Ugdymo įstaigų skaičius</w:t>
            </w:r>
          </w:p>
        </w:tc>
        <w:tc>
          <w:tcPr>
            <w:tcW w:w="1096" w:type="dxa"/>
          </w:tcPr>
          <w:p w14:paraId="4E55BFF0" w14:textId="77777777" w:rsidR="00CA66F6" w:rsidRPr="004F5333" w:rsidRDefault="00CA66F6" w:rsidP="00CA66F6">
            <w:pPr>
              <w:jc w:val="center"/>
              <w:rPr>
                <w:sz w:val="24"/>
                <w:szCs w:val="24"/>
              </w:rPr>
            </w:pPr>
            <w:r w:rsidRPr="004F5333">
              <w:rPr>
                <w:sz w:val="24"/>
                <w:szCs w:val="24"/>
              </w:rPr>
              <w:t>13 700</w:t>
            </w:r>
          </w:p>
        </w:tc>
        <w:tc>
          <w:tcPr>
            <w:tcW w:w="1377" w:type="dxa"/>
          </w:tcPr>
          <w:p w14:paraId="4AB12A5C" w14:textId="77777777" w:rsidR="00CA66F6" w:rsidRPr="004F5333" w:rsidRDefault="00CA66F6" w:rsidP="00CA66F6">
            <w:pPr>
              <w:jc w:val="center"/>
              <w:rPr>
                <w:sz w:val="24"/>
                <w:szCs w:val="24"/>
              </w:rPr>
            </w:pPr>
            <w:r w:rsidRPr="004F5333">
              <w:rPr>
                <w:sz w:val="24"/>
                <w:szCs w:val="24"/>
              </w:rPr>
              <w:t xml:space="preserve">13 700 </w:t>
            </w:r>
          </w:p>
        </w:tc>
        <w:tc>
          <w:tcPr>
            <w:tcW w:w="1377" w:type="dxa"/>
          </w:tcPr>
          <w:p w14:paraId="09B2F2E7" w14:textId="77777777" w:rsidR="00CA66F6" w:rsidRPr="004F5333" w:rsidRDefault="00CA66F6" w:rsidP="00CA66F6">
            <w:pPr>
              <w:jc w:val="center"/>
              <w:rPr>
                <w:sz w:val="24"/>
                <w:szCs w:val="24"/>
              </w:rPr>
            </w:pPr>
            <w:r w:rsidRPr="004F5333">
              <w:rPr>
                <w:sz w:val="24"/>
                <w:szCs w:val="24"/>
              </w:rPr>
              <w:t>13 700</w:t>
            </w:r>
          </w:p>
        </w:tc>
        <w:tc>
          <w:tcPr>
            <w:tcW w:w="1377" w:type="dxa"/>
          </w:tcPr>
          <w:p w14:paraId="311D357A" w14:textId="77777777" w:rsidR="00CA66F6" w:rsidRPr="004F5333" w:rsidRDefault="00CA66F6" w:rsidP="00CA66F6">
            <w:pPr>
              <w:jc w:val="center"/>
              <w:rPr>
                <w:sz w:val="24"/>
                <w:szCs w:val="24"/>
              </w:rPr>
            </w:pPr>
            <w:r w:rsidRPr="004F5333">
              <w:rPr>
                <w:sz w:val="24"/>
                <w:szCs w:val="24"/>
              </w:rPr>
              <w:t>13 700</w:t>
            </w:r>
          </w:p>
        </w:tc>
        <w:tc>
          <w:tcPr>
            <w:tcW w:w="1758" w:type="dxa"/>
          </w:tcPr>
          <w:p w14:paraId="48994D94" w14:textId="77777777" w:rsidR="00CA66F6" w:rsidRPr="002F6888" w:rsidRDefault="00CA66F6" w:rsidP="00CA66F6">
            <w:pPr>
              <w:jc w:val="center"/>
              <w:rPr>
                <w:sz w:val="24"/>
                <w:szCs w:val="24"/>
              </w:rPr>
            </w:pPr>
            <w:r w:rsidRPr="002F6888">
              <w:rPr>
                <w:sz w:val="24"/>
                <w:szCs w:val="24"/>
              </w:rPr>
              <w:t>SB</w:t>
            </w:r>
          </w:p>
        </w:tc>
      </w:tr>
      <w:tr w:rsidR="00CA66F6" w:rsidRPr="00272E07" w14:paraId="29DAADB8" w14:textId="77777777" w:rsidTr="008660D5">
        <w:tc>
          <w:tcPr>
            <w:tcW w:w="3335" w:type="dxa"/>
          </w:tcPr>
          <w:p w14:paraId="4DD88C8E" w14:textId="45C3452A" w:rsidR="006B72EC" w:rsidRPr="00272E07" w:rsidRDefault="00CA66F6" w:rsidP="00CA66F6">
            <w:pPr>
              <w:rPr>
                <w:bCs/>
                <w:sz w:val="24"/>
                <w:szCs w:val="24"/>
              </w:rPr>
            </w:pPr>
            <w:r w:rsidRPr="00272E07">
              <w:rPr>
                <w:bCs/>
                <w:sz w:val="24"/>
                <w:szCs w:val="24"/>
              </w:rPr>
              <w:t>2.</w:t>
            </w:r>
            <w:r>
              <w:rPr>
                <w:bCs/>
                <w:sz w:val="24"/>
                <w:szCs w:val="24"/>
              </w:rPr>
              <w:t>6</w:t>
            </w:r>
            <w:r w:rsidRPr="00272E07">
              <w:rPr>
                <w:bCs/>
                <w:sz w:val="24"/>
                <w:szCs w:val="24"/>
              </w:rPr>
              <w:t>.</w:t>
            </w:r>
            <w:r>
              <w:rPr>
                <w:bCs/>
                <w:sz w:val="24"/>
                <w:szCs w:val="24"/>
              </w:rPr>
              <w:t xml:space="preserve"> </w:t>
            </w:r>
            <w:r w:rsidRPr="00272E07">
              <w:rPr>
                <w:bCs/>
                <w:sz w:val="24"/>
                <w:szCs w:val="24"/>
              </w:rPr>
              <w:t>Plėsti mobilaus darbo ir atvirojo darbo su jaunimu paslaugų plėtrą rajone</w:t>
            </w:r>
          </w:p>
        </w:tc>
        <w:tc>
          <w:tcPr>
            <w:tcW w:w="2125" w:type="dxa"/>
          </w:tcPr>
          <w:p w14:paraId="0794F902" w14:textId="77777777" w:rsidR="00CA66F6" w:rsidRPr="00272E07" w:rsidRDefault="00CA66F6" w:rsidP="00CA66F6">
            <w:pPr>
              <w:jc w:val="center"/>
              <w:rPr>
                <w:bCs/>
                <w:sz w:val="24"/>
                <w:szCs w:val="24"/>
              </w:rPr>
            </w:pPr>
            <w:r>
              <w:rPr>
                <w:bCs/>
                <w:sz w:val="24"/>
                <w:szCs w:val="24"/>
              </w:rPr>
              <w:t>KJRT</w:t>
            </w:r>
            <w:r w:rsidRPr="00272E07">
              <w:rPr>
                <w:bCs/>
                <w:sz w:val="24"/>
                <w:szCs w:val="24"/>
              </w:rPr>
              <w:t xml:space="preserve">, </w:t>
            </w:r>
            <w:r>
              <w:rPr>
                <w:bCs/>
                <w:sz w:val="24"/>
                <w:szCs w:val="24"/>
              </w:rPr>
              <w:t>JRK</w:t>
            </w:r>
            <w:r w:rsidRPr="00272E07">
              <w:rPr>
                <w:bCs/>
                <w:sz w:val="24"/>
                <w:szCs w:val="24"/>
              </w:rPr>
              <w:t>,</w:t>
            </w:r>
          </w:p>
          <w:p w14:paraId="792177E6" w14:textId="77777777" w:rsidR="00CA66F6" w:rsidRPr="00272E07" w:rsidRDefault="00CA66F6" w:rsidP="00CA66F6">
            <w:pPr>
              <w:jc w:val="center"/>
              <w:rPr>
                <w:bCs/>
                <w:sz w:val="24"/>
                <w:szCs w:val="24"/>
              </w:rPr>
            </w:pPr>
            <w:r w:rsidRPr="00272E07">
              <w:rPr>
                <w:bCs/>
                <w:sz w:val="24"/>
                <w:szCs w:val="24"/>
              </w:rPr>
              <w:t>KSJMC</w:t>
            </w:r>
          </w:p>
        </w:tc>
        <w:tc>
          <w:tcPr>
            <w:tcW w:w="1873" w:type="dxa"/>
          </w:tcPr>
          <w:p w14:paraId="140198E9" w14:textId="77777777" w:rsidR="00CA66F6" w:rsidRPr="00272E07" w:rsidRDefault="00CA66F6" w:rsidP="00CA66F6">
            <w:pPr>
              <w:jc w:val="center"/>
              <w:rPr>
                <w:bCs/>
                <w:sz w:val="24"/>
                <w:szCs w:val="24"/>
              </w:rPr>
            </w:pPr>
            <w:r w:rsidRPr="00272E07">
              <w:rPr>
                <w:bCs/>
                <w:sz w:val="24"/>
                <w:szCs w:val="24"/>
              </w:rPr>
              <w:t>Paslaugų teikimo vietų skaičius rajone</w:t>
            </w:r>
          </w:p>
        </w:tc>
        <w:tc>
          <w:tcPr>
            <w:tcW w:w="1096" w:type="dxa"/>
          </w:tcPr>
          <w:p w14:paraId="1C53DAEB" w14:textId="77777777" w:rsidR="00CA66F6" w:rsidRPr="002018F7" w:rsidRDefault="00CA66F6" w:rsidP="00CA66F6">
            <w:pPr>
              <w:jc w:val="center"/>
              <w:rPr>
                <w:bCs/>
                <w:sz w:val="24"/>
                <w:szCs w:val="24"/>
              </w:rPr>
            </w:pPr>
            <w:r w:rsidRPr="002018F7">
              <w:rPr>
                <w:bCs/>
                <w:sz w:val="24"/>
                <w:szCs w:val="24"/>
              </w:rPr>
              <w:t>24 000</w:t>
            </w:r>
          </w:p>
        </w:tc>
        <w:tc>
          <w:tcPr>
            <w:tcW w:w="1377" w:type="dxa"/>
          </w:tcPr>
          <w:p w14:paraId="58022CA8" w14:textId="77777777" w:rsidR="00CA66F6" w:rsidRPr="002018F7" w:rsidRDefault="00CA66F6" w:rsidP="00CA66F6">
            <w:pPr>
              <w:jc w:val="center"/>
              <w:rPr>
                <w:bCs/>
                <w:sz w:val="24"/>
                <w:szCs w:val="24"/>
              </w:rPr>
            </w:pPr>
            <w:r w:rsidRPr="002018F7">
              <w:rPr>
                <w:bCs/>
                <w:sz w:val="24"/>
                <w:szCs w:val="24"/>
              </w:rPr>
              <w:t>24 000</w:t>
            </w:r>
          </w:p>
        </w:tc>
        <w:tc>
          <w:tcPr>
            <w:tcW w:w="1377" w:type="dxa"/>
          </w:tcPr>
          <w:p w14:paraId="66780737" w14:textId="77777777" w:rsidR="00CA66F6" w:rsidRPr="002018F7" w:rsidRDefault="00CA66F6" w:rsidP="00CA66F6">
            <w:pPr>
              <w:jc w:val="center"/>
              <w:rPr>
                <w:bCs/>
                <w:sz w:val="24"/>
                <w:szCs w:val="24"/>
              </w:rPr>
            </w:pPr>
            <w:r w:rsidRPr="002018F7">
              <w:rPr>
                <w:bCs/>
                <w:sz w:val="24"/>
                <w:szCs w:val="24"/>
              </w:rPr>
              <w:t>24 000</w:t>
            </w:r>
          </w:p>
        </w:tc>
        <w:tc>
          <w:tcPr>
            <w:tcW w:w="1377" w:type="dxa"/>
          </w:tcPr>
          <w:p w14:paraId="25B9AF2F" w14:textId="77777777" w:rsidR="00CA66F6" w:rsidRPr="002018F7" w:rsidRDefault="00CA66F6" w:rsidP="00CA66F6">
            <w:pPr>
              <w:jc w:val="center"/>
              <w:rPr>
                <w:bCs/>
                <w:sz w:val="24"/>
                <w:szCs w:val="24"/>
              </w:rPr>
            </w:pPr>
            <w:r w:rsidRPr="002018F7">
              <w:rPr>
                <w:bCs/>
                <w:sz w:val="24"/>
                <w:szCs w:val="24"/>
              </w:rPr>
              <w:t>24 000</w:t>
            </w:r>
          </w:p>
        </w:tc>
        <w:tc>
          <w:tcPr>
            <w:tcW w:w="1758" w:type="dxa"/>
          </w:tcPr>
          <w:p w14:paraId="5F826E9F" w14:textId="77777777" w:rsidR="00CA66F6" w:rsidRPr="002F6888" w:rsidRDefault="00CA66F6" w:rsidP="00CA66F6">
            <w:pPr>
              <w:jc w:val="center"/>
              <w:rPr>
                <w:bCs/>
                <w:sz w:val="24"/>
                <w:szCs w:val="24"/>
              </w:rPr>
            </w:pPr>
            <w:r w:rsidRPr="002F6888">
              <w:rPr>
                <w:bCs/>
                <w:sz w:val="24"/>
                <w:szCs w:val="24"/>
              </w:rPr>
              <w:t>SB</w:t>
            </w:r>
          </w:p>
        </w:tc>
      </w:tr>
      <w:tr w:rsidR="00CA66F6" w14:paraId="6056CB41" w14:textId="77777777" w:rsidTr="008660D5">
        <w:tc>
          <w:tcPr>
            <w:tcW w:w="3335" w:type="dxa"/>
          </w:tcPr>
          <w:p w14:paraId="45472B28" w14:textId="77777777" w:rsidR="00CA66F6" w:rsidRDefault="00CA66F6" w:rsidP="00BC58E9">
            <w:pPr>
              <w:rPr>
                <w:sz w:val="24"/>
                <w:szCs w:val="24"/>
              </w:rPr>
            </w:pPr>
            <w:r>
              <w:rPr>
                <w:sz w:val="24"/>
                <w:szCs w:val="24"/>
              </w:rPr>
              <w:lastRenderedPageBreak/>
              <w:t>2.7. Konsultuoti ugdymo įstaigas dėl fizinio saugumo priemonių</w:t>
            </w:r>
          </w:p>
        </w:tc>
        <w:tc>
          <w:tcPr>
            <w:tcW w:w="2125" w:type="dxa"/>
          </w:tcPr>
          <w:p w14:paraId="564F8A07" w14:textId="77777777" w:rsidR="00CA66F6" w:rsidRDefault="00CA66F6" w:rsidP="00BC58E9">
            <w:pPr>
              <w:jc w:val="center"/>
              <w:rPr>
                <w:sz w:val="24"/>
                <w:szCs w:val="24"/>
              </w:rPr>
            </w:pPr>
            <w:r w:rsidRPr="002F1436">
              <w:rPr>
                <w:sz w:val="24"/>
                <w:szCs w:val="24"/>
              </w:rPr>
              <w:t xml:space="preserve">Kauno </w:t>
            </w:r>
            <w:r>
              <w:rPr>
                <w:sz w:val="24"/>
                <w:szCs w:val="24"/>
              </w:rPr>
              <w:t xml:space="preserve">apskrities </w:t>
            </w:r>
            <w:r w:rsidRPr="002F1436">
              <w:rPr>
                <w:sz w:val="24"/>
                <w:szCs w:val="24"/>
              </w:rPr>
              <w:t xml:space="preserve">VPK Kėdainių </w:t>
            </w:r>
            <w:r>
              <w:rPr>
                <w:sz w:val="24"/>
                <w:szCs w:val="24"/>
              </w:rPr>
              <w:t xml:space="preserve">rajono </w:t>
            </w:r>
            <w:r w:rsidRPr="002F1436">
              <w:rPr>
                <w:sz w:val="24"/>
                <w:szCs w:val="24"/>
              </w:rPr>
              <w:t>PK</w:t>
            </w:r>
          </w:p>
        </w:tc>
        <w:tc>
          <w:tcPr>
            <w:tcW w:w="1873" w:type="dxa"/>
          </w:tcPr>
          <w:p w14:paraId="446F08FB" w14:textId="77777777" w:rsidR="00CA66F6" w:rsidRDefault="00CA66F6" w:rsidP="00BC58E9">
            <w:pPr>
              <w:jc w:val="center"/>
              <w:rPr>
                <w:sz w:val="24"/>
                <w:szCs w:val="24"/>
              </w:rPr>
            </w:pPr>
            <w:r>
              <w:rPr>
                <w:sz w:val="24"/>
                <w:szCs w:val="24"/>
              </w:rPr>
              <w:t>Konsultacijų skaičius</w:t>
            </w:r>
          </w:p>
        </w:tc>
        <w:tc>
          <w:tcPr>
            <w:tcW w:w="1096" w:type="dxa"/>
          </w:tcPr>
          <w:p w14:paraId="72B8683C" w14:textId="58DF8DDC" w:rsidR="00CA66F6" w:rsidRPr="002F6888" w:rsidRDefault="00CA66F6" w:rsidP="00BC58E9">
            <w:pPr>
              <w:jc w:val="center"/>
              <w:rPr>
                <w:b/>
                <w:bCs/>
                <w:sz w:val="24"/>
                <w:szCs w:val="24"/>
              </w:rPr>
            </w:pPr>
          </w:p>
        </w:tc>
        <w:tc>
          <w:tcPr>
            <w:tcW w:w="1377" w:type="dxa"/>
          </w:tcPr>
          <w:p w14:paraId="2783CAF2" w14:textId="7F22107D" w:rsidR="00CA66F6" w:rsidRPr="002F6888" w:rsidRDefault="00CA66F6" w:rsidP="00BC58E9">
            <w:pPr>
              <w:jc w:val="center"/>
              <w:rPr>
                <w:b/>
                <w:bCs/>
                <w:sz w:val="24"/>
                <w:szCs w:val="24"/>
              </w:rPr>
            </w:pPr>
          </w:p>
        </w:tc>
        <w:tc>
          <w:tcPr>
            <w:tcW w:w="1377" w:type="dxa"/>
          </w:tcPr>
          <w:p w14:paraId="060D7737" w14:textId="7E939758" w:rsidR="00CA66F6" w:rsidRPr="002F6888" w:rsidRDefault="00CA66F6" w:rsidP="00BC58E9">
            <w:pPr>
              <w:jc w:val="center"/>
              <w:rPr>
                <w:b/>
                <w:bCs/>
                <w:sz w:val="24"/>
                <w:szCs w:val="24"/>
              </w:rPr>
            </w:pPr>
          </w:p>
        </w:tc>
        <w:tc>
          <w:tcPr>
            <w:tcW w:w="1377" w:type="dxa"/>
          </w:tcPr>
          <w:p w14:paraId="4DA32F87" w14:textId="004BFF73" w:rsidR="00CA66F6" w:rsidRPr="002F6888" w:rsidRDefault="00CA66F6" w:rsidP="00BC58E9">
            <w:pPr>
              <w:jc w:val="center"/>
              <w:rPr>
                <w:b/>
                <w:bCs/>
                <w:sz w:val="24"/>
                <w:szCs w:val="24"/>
              </w:rPr>
            </w:pPr>
          </w:p>
        </w:tc>
        <w:tc>
          <w:tcPr>
            <w:tcW w:w="1758" w:type="dxa"/>
          </w:tcPr>
          <w:p w14:paraId="086330E1" w14:textId="07206193" w:rsidR="00CA66F6" w:rsidRPr="002F6888" w:rsidRDefault="00CA66F6" w:rsidP="00BC58E9">
            <w:pPr>
              <w:jc w:val="center"/>
              <w:rPr>
                <w:sz w:val="24"/>
                <w:szCs w:val="24"/>
              </w:rPr>
            </w:pPr>
          </w:p>
        </w:tc>
      </w:tr>
      <w:tr w:rsidR="00CA66F6" w:rsidRPr="00272E07" w14:paraId="4D93AB63" w14:textId="77777777" w:rsidTr="008660D5">
        <w:tc>
          <w:tcPr>
            <w:tcW w:w="3335" w:type="dxa"/>
          </w:tcPr>
          <w:p w14:paraId="7A512B58" w14:textId="6CB6D96E" w:rsidR="00CA66F6" w:rsidRPr="00272E07" w:rsidRDefault="00CA66F6" w:rsidP="00BC58E9">
            <w:pPr>
              <w:rPr>
                <w:sz w:val="24"/>
                <w:szCs w:val="24"/>
              </w:rPr>
            </w:pPr>
            <w:r w:rsidRPr="00272E07">
              <w:rPr>
                <w:sz w:val="24"/>
                <w:szCs w:val="24"/>
              </w:rPr>
              <w:t>2.</w:t>
            </w:r>
            <w:r>
              <w:rPr>
                <w:sz w:val="24"/>
                <w:szCs w:val="24"/>
              </w:rPr>
              <w:t>8</w:t>
            </w:r>
            <w:r w:rsidRPr="00272E07">
              <w:rPr>
                <w:sz w:val="24"/>
                <w:szCs w:val="24"/>
              </w:rPr>
              <w:t>.</w:t>
            </w:r>
            <w:r>
              <w:rPr>
                <w:sz w:val="24"/>
                <w:szCs w:val="24"/>
              </w:rPr>
              <w:t xml:space="preserve"> </w:t>
            </w:r>
            <w:r w:rsidRPr="00272E07">
              <w:rPr>
                <w:sz w:val="24"/>
                <w:szCs w:val="24"/>
              </w:rPr>
              <w:t xml:space="preserve">Didinti/kurti </w:t>
            </w:r>
            <w:r w:rsidR="008D371F">
              <w:rPr>
                <w:sz w:val="24"/>
                <w:szCs w:val="24"/>
              </w:rPr>
              <w:t>mokytojų, pagalbos mokiniui specialistų</w:t>
            </w:r>
            <w:r w:rsidRPr="00272E07">
              <w:rPr>
                <w:sz w:val="24"/>
                <w:szCs w:val="24"/>
              </w:rPr>
              <w:t xml:space="preserve"> emocinės jausenos gerinimo priemones/zonas</w:t>
            </w:r>
          </w:p>
        </w:tc>
        <w:tc>
          <w:tcPr>
            <w:tcW w:w="2125" w:type="dxa"/>
          </w:tcPr>
          <w:p w14:paraId="16F8C07D" w14:textId="05950A10" w:rsidR="00CA66F6" w:rsidRPr="00272E07" w:rsidRDefault="007741B8" w:rsidP="00BC58E9">
            <w:pPr>
              <w:jc w:val="center"/>
              <w:rPr>
                <w:sz w:val="24"/>
                <w:szCs w:val="24"/>
              </w:rPr>
            </w:pPr>
            <w:r>
              <w:rPr>
                <w:sz w:val="24"/>
                <w:szCs w:val="24"/>
              </w:rPr>
              <w:t>ŠPT, VSB,</w:t>
            </w:r>
          </w:p>
          <w:p w14:paraId="5FFD3614" w14:textId="77777777" w:rsidR="00CA66F6" w:rsidRPr="00272E07" w:rsidRDefault="00CA66F6" w:rsidP="00BC58E9">
            <w:pPr>
              <w:jc w:val="center"/>
              <w:rPr>
                <w:sz w:val="24"/>
                <w:szCs w:val="24"/>
              </w:rPr>
            </w:pPr>
            <w:r>
              <w:rPr>
                <w:sz w:val="24"/>
                <w:szCs w:val="24"/>
              </w:rPr>
              <w:t>BUM</w:t>
            </w:r>
          </w:p>
        </w:tc>
        <w:tc>
          <w:tcPr>
            <w:tcW w:w="1873" w:type="dxa"/>
          </w:tcPr>
          <w:p w14:paraId="10107FBA" w14:textId="77777777" w:rsidR="00CA66F6" w:rsidRPr="00272E07" w:rsidRDefault="00CA66F6" w:rsidP="00BC58E9">
            <w:pPr>
              <w:jc w:val="center"/>
              <w:rPr>
                <w:sz w:val="24"/>
                <w:szCs w:val="24"/>
              </w:rPr>
            </w:pPr>
            <w:r w:rsidRPr="00272E07">
              <w:rPr>
                <w:sz w:val="24"/>
                <w:szCs w:val="24"/>
              </w:rPr>
              <w:t>Priemonių skaičius/ zonų skaičius</w:t>
            </w:r>
          </w:p>
        </w:tc>
        <w:tc>
          <w:tcPr>
            <w:tcW w:w="1096" w:type="dxa"/>
          </w:tcPr>
          <w:p w14:paraId="6400A99B" w14:textId="77777777" w:rsidR="00CA66F6" w:rsidRPr="004F5333" w:rsidRDefault="00CA66F6" w:rsidP="00BC58E9">
            <w:pPr>
              <w:jc w:val="center"/>
              <w:rPr>
                <w:sz w:val="24"/>
                <w:szCs w:val="24"/>
              </w:rPr>
            </w:pPr>
            <w:r w:rsidRPr="004F5333">
              <w:rPr>
                <w:sz w:val="24"/>
                <w:szCs w:val="24"/>
              </w:rPr>
              <w:t>1000</w:t>
            </w:r>
          </w:p>
        </w:tc>
        <w:tc>
          <w:tcPr>
            <w:tcW w:w="1377" w:type="dxa"/>
          </w:tcPr>
          <w:p w14:paraId="08779181" w14:textId="77777777" w:rsidR="00CA66F6" w:rsidRPr="004F5333" w:rsidRDefault="00CA66F6" w:rsidP="00BC58E9">
            <w:pPr>
              <w:jc w:val="center"/>
              <w:rPr>
                <w:sz w:val="24"/>
                <w:szCs w:val="24"/>
              </w:rPr>
            </w:pPr>
            <w:r w:rsidRPr="004F5333">
              <w:rPr>
                <w:sz w:val="24"/>
                <w:szCs w:val="24"/>
              </w:rPr>
              <w:t>1000</w:t>
            </w:r>
          </w:p>
        </w:tc>
        <w:tc>
          <w:tcPr>
            <w:tcW w:w="1377" w:type="dxa"/>
          </w:tcPr>
          <w:p w14:paraId="6E15AE71" w14:textId="77777777" w:rsidR="00CA66F6" w:rsidRPr="004F5333" w:rsidRDefault="00CA66F6" w:rsidP="00BC58E9">
            <w:pPr>
              <w:jc w:val="center"/>
              <w:rPr>
                <w:sz w:val="24"/>
                <w:szCs w:val="24"/>
              </w:rPr>
            </w:pPr>
            <w:r w:rsidRPr="004F5333">
              <w:rPr>
                <w:sz w:val="24"/>
                <w:szCs w:val="24"/>
              </w:rPr>
              <w:t>1000</w:t>
            </w:r>
          </w:p>
        </w:tc>
        <w:tc>
          <w:tcPr>
            <w:tcW w:w="1377" w:type="dxa"/>
          </w:tcPr>
          <w:p w14:paraId="50D2282D" w14:textId="77777777" w:rsidR="00CA66F6" w:rsidRPr="004F5333" w:rsidRDefault="00CA66F6" w:rsidP="00BC58E9">
            <w:pPr>
              <w:jc w:val="center"/>
              <w:rPr>
                <w:sz w:val="24"/>
                <w:szCs w:val="24"/>
              </w:rPr>
            </w:pPr>
            <w:r w:rsidRPr="004F5333">
              <w:rPr>
                <w:sz w:val="24"/>
                <w:szCs w:val="24"/>
              </w:rPr>
              <w:t>1000</w:t>
            </w:r>
          </w:p>
        </w:tc>
        <w:tc>
          <w:tcPr>
            <w:tcW w:w="1758" w:type="dxa"/>
          </w:tcPr>
          <w:p w14:paraId="295C1B65" w14:textId="77777777" w:rsidR="00CA66F6" w:rsidRPr="002F6888" w:rsidRDefault="00CA66F6" w:rsidP="00BC58E9">
            <w:pPr>
              <w:jc w:val="center"/>
              <w:rPr>
                <w:sz w:val="24"/>
                <w:szCs w:val="24"/>
              </w:rPr>
            </w:pPr>
            <w:r w:rsidRPr="002F6888">
              <w:rPr>
                <w:sz w:val="24"/>
                <w:szCs w:val="24"/>
              </w:rPr>
              <w:t>SB</w:t>
            </w:r>
          </w:p>
        </w:tc>
      </w:tr>
      <w:tr w:rsidR="00CA66F6" w:rsidRPr="00F07FB5" w14:paraId="129B4F90" w14:textId="77777777" w:rsidTr="008660D5">
        <w:tc>
          <w:tcPr>
            <w:tcW w:w="14318" w:type="dxa"/>
            <w:gridSpan w:val="8"/>
            <w:shd w:val="clear" w:color="auto" w:fill="FBE4D5" w:themeFill="accent2" w:themeFillTint="33"/>
          </w:tcPr>
          <w:p w14:paraId="3522C98F" w14:textId="77777777" w:rsidR="00CA66F6" w:rsidRPr="00E47503" w:rsidRDefault="00CA66F6" w:rsidP="00BC58E9">
            <w:pPr>
              <w:jc w:val="center"/>
              <w:rPr>
                <w:b/>
                <w:bCs/>
                <w:sz w:val="24"/>
                <w:szCs w:val="24"/>
              </w:rPr>
            </w:pPr>
            <w:r w:rsidRPr="00E47503">
              <w:rPr>
                <w:b/>
                <w:bCs/>
                <w:sz w:val="24"/>
                <w:szCs w:val="24"/>
              </w:rPr>
              <w:t>3.  </w:t>
            </w:r>
            <w:r>
              <w:rPr>
                <w:b/>
                <w:bCs/>
                <w:sz w:val="24"/>
                <w:szCs w:val="24"/>
              </w:rPr>
              <w:t>P</w:t>
            </w:r>
            <w:r w:rsidRPr="00E47503">
              <w:rPr>
                <w:b/>
                <w:bCs/>
                <w:sz w:val="24"/>
                <w:szCs w:val="24"/>
              </w:rPr>
              <w:t>LĖTOTI SAVIVALDYBĖS ĮSTAIGŲ, ORGANIZACIJŲ IR INSTITUCIJŲ BENDRADARBIAVIMĄ PRIKLAUSOMYBĘ SUKELIANČIŲ MEDŽIAGŲ VARTOJIMO PREVENCIJOS, MAŽINIMO IR KONTROLĖS SRITYSE</w:t>
            </w:r>
          </w:p>
        </w:tc>
      </w:tr>
      <w:tr w:rsidR="00CA66F6" w14:paraId="7CA6D15B" w14:textId="77777777" w:rsidTr="008660D5">
        <w:tc>
          <w:tcPr>
            <w:tcW w:w="3335" w:type="dxa"/>
          </w:tcPr>
          <w:p w14:paraId="6B480E44" w14:textId="77777777" w:rsidR="00CA66F6" w:rsidRPr="000001E6" w:rsidRDefault="00CA66F6" w:rsidP="00BC58E9">
            <w:pPr>
              <w:rPr>
                <w:b/>
                <w:bCs/>
                <w:sz w:val="24"/>
                <w:szCs w:val="24"/>
              </w:rPr>
            </w:pPr>
            <w:r>
              <w:rPr>
                <w:sz w:val="24"/>
                <w:szCs w:val="24"/>
              </w:rPr>
              <w:t xml:space="preserve">3.1. </w:t>
            </w:r>
            <w:r w:rsidRPr="000001E6">
              <w:rPr>
                <w:sz w:val="24"/>
                <w:szCs w:val="24"/>
              </w:rPr>
              <w:t>Dalyvauti kitų institucijų organizuojamuose prevenciniuose, sveikatingumo renginiuose</w:t>
            </w:r>
          </w:p>
        </w:tc>
        <w:tc>
          <w:tcPr>
            <w:tcW w:w="2125" w:type="dxa"/>
          </w:tcPr>
          <w:p w14:paraId="4658476E" w14:textId="4264C0CA" w:rsidR="00CA66F6" w:rsidRPr="000001E6" w:rsidRDefault="007741B8" w:rsidP="007741B8">
            <w:pPr>
              <w:jc w:val="center"/>
              <w:rPr>
                <w:b/>
                <w:bCs/>
                <w:sz w:val="24"/>
                <w:szCs w:val="24"/>
              </w:rPr>
            </w:pPr>
            <w:r>
              <w:rPr>
                <w:sz w:val="24"/>
                <w:szCs w:val="24"/>
              </w:rPr>
              <w:t xml:space="preserve">NKK, </w:t>
            </w:r>
            <w:r w:rsidR="00CA66F6" w:rsidRPr="000001E6">
              <w:rPr>
                <w:sz w:val="24"/>
                <w:szCs w:val="24"/>
              </w:rPr>
              <w:t xml:space="preserve"> </w:t>
            </w:r>
            <w:r>
              <w:rPr>
                <w:sz w:val="24"/>
                <w:szCs w:val="24"/>
              </w:rPr>
              <w:t>BST,</w:t>
            </w:r>
            <w:r w:rsidR="00CA66F6" w:rsidRPr="000001E6">
              <w:rPr>
                <w:sz w:val="24"/>
                <w:szCs w:val="24"/>
              </w:rPr>
              <w:t xml:space="preserve"> </w:t>
            </w:r>
            <w:r>
              <w:rPr>
                <w:sz w:val="24"/>
                <w:szCs w:val="24"/>
              </w:rPr>
              <w:t>VSB,</w:t>
            </w:r>
            <w:r w:rsidR="00CA66F6">
              <w:rPr>
                <w:sz w:val="24"/>
                <w:szCs w:val="24"/>
              </w:rPr>
              <w:t xml:space="preserve"> </w:t>
            </w:r>
            <w:r w:rsidR="00CA66F6" w:rsidRPr="000001E6">
              <w:rPr>
                <w:sz w:val="24"/>
                <w:szCs w:val="24"/>
              </w:rPr>
              <w:t xml:space="preserve">Kauno </w:t>
            </w:r>
            <w:r w:rsidR="00CA66F6">
              <w:rPr>
                <w:sz w:val="24"/>
                <w:szCs w:val="24"/>
              </w:rPr>
              <w:t xml:space="preserve">apskrities </w:t>
            </w:r>
            <w:r w:rsidR="00CA66F6" w:rsidRPr="000001E6">
              <w:rPr>
                <w:sz w:val="24"/>
                <w:szCs w:val="24"/>
              </w:rPr>
              <w:t xml:space="preserve">VPK Kėdainių </w:t>
            </w:r>
            <w:r w:rsidR="00CA66F6">
              <w:rPr>
                <w:sz w:val="24"/>
                <w:szCs w:val="24"/>
              </w:rPr>
              <w:t xml:space="preserve">rajono </w:t>
            </w:r>
            <w:r w:rsidR="00CA66F6" w:rsidRPr="000001E6">
              <w:rPr>
                <w:sz w:val="24"/>
                <w:szCs w:val="24"/>
              </w:rPr>
              <w:t>PK</w:t>
            </w:r>
            <w:r>
              <w:rPr>
                <w:sz w:val="24"/>
                <w:szCs w:val="24"/>
              </w:rPr>
              <w:t>,</w:t>
            </w:r>
            <w:r w:rsidR="00CA66F6" w:rsidRPr="000001E6">
              <w:rPr>
                <w:sz w:val="24"/>
                <w:szCs w:val="24"/>
              </w:rPr>
              <w:t xml:space="preserve"> </w:t>
            </w:r>
            <w:r w:rsidR="00CA66F6">
              <w:rPr>
                <w:sz w:val="24"/>
                <w:szCs w:val="24"/>
              </w:rPr>
              <w:t>ŠPT</w:t>
            </w:r>
          </w:p>
        </w:tc>
        <w:tc>
          <w:tcPr>
            <w:tcW w:w="1873" w:type="dxa"/>
          </w:tcPr>
          <w:p w14:paraId="43B92333" w14:textId="77777777" w:rsidR="00CA66F6" w:rsidRPr="000001E6" w:rsidRDefault="00CA66F6" w:rsidP="00BC58E9">
            <w:pPr>
              <w:jc w:val="center"/>
              <w:rPr>
                <w:b/>
                <w:bCs/>
                <w:sz w:val="24"/>
                <w:szCs w:val="24"/>
              </w:rPr>
            </w:pPr>
            <w:r w:rsidRPr="000001E6">
              <w:rPr>
                <w:sz w:val="24"/>
                <w:szCs w:val="24"/>
              </w:rPr>
              <w:t>Renginių skaičius</w:t>
            </w:r>
          </w:p>
        </w:tc>
        <w:tc>
          <w:tcPr>
            <w:tcW w:w="1096" w:type="dxa"/>
          </w:tcPr>
          <w:p w14:paraId="30882602" w14:textId="4788C861" w:rsidR="00CA66F6" w:rsidRPr="000001E6" w:rsidRDefault="00CA66F6" w:rsidP="00BC58E9">
            <w:pPr>
              <w:jc w:val="center"/>
              <w:rPr>
                <w:b/>
                <w:bCs/>
                <w:sz w:val="24"/>
                <w:szCs w:val="24"/>
              </w:rPr>
            </w:pPr>
          </w:p>
        </w:tc>
        <w:tc>
          <w:tcPr>
            <w:tcW w:w="1377" w:type="dxa"/>
          </w:tcPr>
          <w:p w14:paraId="7226E354" w14:textId="7B820F10" w:rsidR="00CA66F6" w:rsidRPr="000001E6" w:rsidRDefault="00CA66F6" w:rsidP="00BC58E9">
            <w:pPr>
              <w:jc w:val="center"/>
              <w:rPr>
                <w:b/>
                <w:bCs/>
                <w:sz w:val="24"/>
                <w:szCs w:val="24"/>
              </w:rPr>
            </w:pPr>
          </w:p>
        </w:tc>
        <w:tc>
          <w:tcPr>
            <w:tcW w:w="1377" w:type="dxa"/>
          </w:tcPr>
          <w:p w14:paraId="58EC0E17" w14:textId="0F95A906" w:rsidR="00CA66F6" w:rsidRPr="000001E6" w:rsidRDefault="00CA66F6" w:rsidP="00BC58E9">
            <w:pPr>
              <w:jc w:val="center"/>
              <w:rPr>
                <w:b/>
                <w:bCs/>
                <w:sz w:val="24"/>
                <w:szCs w:val="24"/>
              </w:rPr>
            </w:pPr>
          </w:p>
        </w:tc>
        <w:tc>
          <w:tcPr>
            <w:tcW w:w="1377" w:type="dxa"/>
          </w:tcPr>
          <w:p w14:paraId="72E57CDE" w14:textId="30F3AF37" w:rsidR="00CA66F6" w:rsidRPr="000001E6" w:rsidRDefault="00CA66F6" w:rsidP="00BC58E9">
            <w:pPr>
              <w:jc w:val="center"/>
              <w:rPr>
                <w:b/>
                <w:bCs/>
                <w:sz w:val="24"/>
                <w:szCs w:val="24"/>
              </w:rPr>
            </w:pPr>
          </w:p>
        </w:tc>
        <w:tc>
          <w:tcPr>
            <w:tcW w:w="1758" w:type="dxa"/>
          </w:tcPr>
          <w:p w14:paraId="68F43BCB" w14:textId="6F41234A" w:rsidR="00CA66F6" w:rsidRPr="000001E6" w:rsidRDefault="00CA66F6" w:rsidP="00BC58E9">
            <w:pPr>
              <w:jc w:val="center"/>
              <w:rPr>
                <w:b/>
                <w:bCs/>
                <w:sz w:val="24"/>
                <w:szCs w:val="24"/>
              </w:rPr>
            </w:pPr>
          </w:p>
        </w:tc>
      </w:tr>
      <w:tr w:rsidR="00CA66F6" w:rsidRPr="002213C8" w14:paraId="4E578BA6" w14:textId="77777777" w:rsidTr="008660D5">
        <w:tc>
          <w:tcPr>
            <w:tcW w:w="3335" w:type="dxa"/>
          </w:tcPr>
          <w:p w14:paraId="26BA7E81" w14:textId="77777777" w:rsidR="00CA66F6" w:rsidRPr="002213C8" w:rsidRDefault="00CA66F6" w:rsidP="00BC58E9">
            <w:pPr>
              <w:rPr>
                <w:sz w:val="24"/>
                <w:szCs w:val="24"/>
              </w:rPr>
            </w:pPr>
            <w:r>
              <w:rPr>
                <w:sz w:val="24"/>
                <w:szCs w:val="24"/>
              </w:rPr>
              <w:t>3.2. Inicijuoti ir stiprinti Kėdainių rajono savivaldybės institucijų bei jai pavaldžių įstaigų bendradarbiavimą su rajono nevyriausybinėmis organizacijomis, teikiant informaciją tikslinėms grupėms (tėvams, vaikams ir bendruomenei)</w:t>
            </w:r>
          </w:p>
        </w:tc>
        <w:tc>
          <w:tcPr>
            <w:tcW w:w="2125" w:type="dxa"/>
          </w:tcPr>
          <w:p w14:paraId="5B93EACF" w14:textId="114F43F7" w:rsidR="00CA66F6" w:rsidRDefault="007741B8" w:rsidP="00BC58E9">
            <w:pPr>
              <w:jc w:val="center"/>
              <w:rPr>
                <w:sz w:val="24"/>
                <w:szCs w:val="24"/>
              </w:rPr>
            </w:pPr>
            <w:r>
              <w:rPr>
                <w:sz w:val="24"/>
                <w:szCs w:val="24"/>
              </w:rPr>
              <w:t>NKK, VSB, ŠPT, PŠC, PSPC,</w:t>
            </w:r>
          </w:p>
          <w:p w14:paraId="54A40022" w14:textId="77777777" w:rsidR="00CA66F6" w:rsidRPr="002213C8" w:rsidRDefault="00CA66F6" w:rsidP="00BC58E9">
            <w:pPr>
              <w:jc w:val="center"/>
              <w:rPr>
                <w:sz w:val="24"/>
                <w:szCs w:val="24"/>
              </w:rPr>
            </w:pPr>
            <w:r>
              <w:rPr>
                <w:sz w:val="24"/>
                <w:szCs w:val="24"/>
              </w:rPr>
              <w:t>NVO</w:t>
            </w:r>
          </w:p>
        </w:tc>
        <w:tc>
          <w:tcPr>
            <w:tcW w:w="1873" w:type="dxa"/>
          </w:tcPr>
          <w:p w14:paraId="32A5F8A3" w14:textId="6FEA88A6" w:rsidR="00CA66F6" w:rsidRDefault="007741B8" w:rsidP="00BC58E9">
            <w:pPr>
              <w:jc w:val="center"/>
              <w:rPr>
                <w:sz w:val="24"/>
                <w:szCs w:val="24"/>
              </w:rPr>
            </w:pPr>
            <w:r>
              <w:rPr>
                <w:sz w:val="24"/>
                <w:szCs w:val="24"/>
              </w:rPr>
              <w:t>Renginių skaičius,</w:t>
            </w:r>
            <w:r w:rsidR="00CA66F6">
              <w:rPr>
                <w:sz w:val="24"/>
                <w:szCs w:val="24"/>
              </w:rPr>
              <w:t xml:space="preserve"> dalyvių skaičius</w:t>
            </w:r>
          </w:p>
          <w:p w14:paraId="2440485A" w14:textId="77777777" w:rsidR="00CA66F6" w:rsidRPr="002213C8" w:rsidRDefault="00CA66F6" w:rsidP="00BC58E9">
            <w:pPr>
              <w:jc w:val="center"/>
              <w:rPr>
                <w:sz w:val="24"/>
                <w:szCs w:val="24"/>
              </w:rPr>
            </w:pPr>
          </w:p>
        </w:tc>
        <w:tc>
          <w:tcPr>
            <w:tcW w:w="1096" w:type="dxa"/>
          </w:tcPr>
          <w:p w14:paraId="512474F1" w14:textId="59169FD9" w:rsidR="00CA66F6" w:rsidRPr="002213C8" w:rsidRDefault="00CA66F6" w:rsidP="00BC58E9">
            <w:pPr>
              <w:jc w:val="center"/>
              <w:rPr>
                <w:sz w:val="24"/>
                <w:szCs w:val="24"/>
              </w:rPr>
            </w:pPr>
          </w:p>
        </w:tc>
        <w:tc>
          <w:tcPr>
            <w:tcW w:w="1377" w:type="dxa"/>
          </w:tcPr>
          <w:p w14:paraId="7EA72FFE" w14:textId="5CAFA33F" w:rsidR="00CA66F6" w:rsidRPr="002213C8" w:rsidRDefault="00CA66F6" w:rsidP="00BC58E9">
            <w:pPr>
              <w:jc w:val="center"/>
              <w:rPr>
                <w:sz w:val="24"/>
                <w:szCs w:val="24"/>
              </w:rPr>
            </w:pPr>
          </w:p>
        </w:tc>
        <w:tc>
          <w:tcPr>
            <w:tcW w:w="1377" w:type="dxa"/>
          </w:tcPr>
          <w:p w14:paraId="6EE9196F" w14:textId="45C9758E" w:rsidR="00CA66F6" w:rsidRPr="002213C8" w:rsidRDefault="00CA66F6" w:rsidP="00BC58E9">
            <w:pPr>
              <w:jc w:val="center"/>
              <w:rPr>
                <w:sz w:val="24"/>
                <w:szCs w:val="24"/>
              </w:rPr>
            </w:pPr>
          </w:p>
        </w:tc>
        <w:tc>
          <w:tcPr>
            <w:tcW w:w="1377" w:type="dxa"/>
          </w:tcPr>
          <w:p w14:paraId="7F81A265" w14:textId="656DF128" w:rsidR="00CA66F6" w:rsidRPr="002213C8" w:rsidRDefault="00CA66F6" w:rsidP="00BC58E9">
            <w:pPr>
              <w:jc w:val="center"/>
              <w:rPr>
                <w:sz w:val="24"/>
                <w:szCs w:val="24"/>
              </w:rPr>
            </w:pPr>
          </w:p>
        </w:tc>
        <w:tc>
          <w:tcPr>
            <w:tcW w:w="1758" w:type="dxa"/>
          </w:tcPr>
          <w:p w14:paraId="2B3FEC43" w14:textId="657C1CE9" w:rsidR="00CA66F6" w:rsidRPr="002213C8" w:rsidRDefault="00CA66F6" w:rsidP="00BC58E9">
            <w:pPr>
              <w:jc w:val="center"/>
              <w:rPr>
                <w:sz w:val="24"/>
                <w:szCs w:val="24"/>
              </w:rPr>
            </w:pPr>
          </w:p>
        </w:tc>
      </w:tr>
      <w:tr w:rsidR="00CA66F6" w:rsidRPr="002213C8" w14:paraId="6EA95E0E" w14:textId="77777777" w:rsidTr="008660D5">
        <w:tc>
          <w:tcPr>
            <w:tcW w:w="3335" w:type="dxa"/>
          </w:tcPr>
          <w:p w14:paraId="0F9539D2" w14:textId="77777777" w:rsidR="00CA66F6" w:rsidRPr="002213C8" w:rsidRDefault="00CA66F6" w:rsidP="00BC58E9">
            <w:pPr>
              <w:rPr>
                <w:sz w:val="24"/>
                <w:szCs w:val="24"/>
              </w:rPr>
            </w:pPr>
            <w:r>
              <w:rPr>
                <w:sz w:val="24"/>
                <w:szCs w:val="24"/>
              </w:rPr>
              <w:t xml:space="preserve">3.3. Dalyvauti kompetencijos didinimo, priklausomybę sukeliančių medžiagų, mokymuose </w:t>
            </w:r>
          </w:p>
        </w:tc>
        <w:tc>
          <w:tcPr>
            <w:tcW w:w="2125" w:type="dxa"/>
          </w:tcPr>
          <w:p w14:paraId="6AD7F0F2" w14:textId="510F5F45" w:rsidR="00CA66F6" w:rsidRPr="002213C8" w:rsidRDefault="007741B8" w:rsidP="00BC58E9">
            <w:pPr>
              <w:jc w:val="center"/>
              <w:rPr>
                <w:sz w:val="24"/>
                <w:szCs w:val="24"/>
              </w:rPr>
            </w:pPr>
            <w:r>
              <w:rPr>
                <w:sz w:val="24"/>
                <w:szCs w:val="24"/>
              </w:rPr>
              <w:t>NKK,</w:t>
            </w:r>
            <w:r w:rsidR="00CA66F6">
              <w:t xml:space="preserve"> </w:t>
            </w:r>
            <w:r>
              <w:rPr>
                <w:sz w:val="24"/>
                <w:szCs w:val="24"/>
              </w:rPr>
              <w:t>VSB, ŠPT,</w:t>
            </w:r>
            <w:r w:rsidR="00CA66F6" w:rsidRPr="002C68D6">
              <w:rPr>
                <w:sz w:val="24"/>
                <w:szCs w:val="24"/>
              </w:rPr>
              <w:t xml:space="preserve"> </w:t>
            </w:r>
            <w:r w:rsidR="00CA66F6">
              <w:rPr>
                <w:sz w:val="24"/>
                <w:szCs w:val="24"/>
              </w:rPr>
              <w:t>PŠC</w:t>
            </w:r>
            <w:r>
              <w:rPr>
                <w:sz w:val="24"/>
                <w:szCs w:val="24"/>
              </w:rPr>
              <w:t>,</w:t>
            </w:r>
            <w:r w:rsidR="00CA66F6" w:rsidRPr="002C68D6">
              <w:rPr>
                <w:sz w:val="24"/>
                <w:szCs w:val="24"/>
              </w:rPr>
              <w:t xml:space="preserve"> </w:t>
            </w:r>
            <w:r w:rsidR="00CA66F6">
              <w:rPr>
                <w:sz w:val="24"/>
                <w:szCs w:val="24"/>
              </w:rPr>
              <w:t xml:space="preserve">NVO </w:t>
            </w:r>
          </w:p>
        </w:tc>
        <w:tc>
          <w:tcPr>
            <w:tcW w:w="1873" w:type="dxa"/>
          </w:tcPr>
          <w:p w14:paraId="794374F0" w14:textId="77777777" w:rsidR="00CA66F6" w:rsidRPr="002213C8" w:rsidRDefault="00CA66F6" w:rsidP="00BC58E9">
            <w:pPr>
              <w:jc w:val="center"/>
              <w:rPr>
                <w:sz w:val="24"/>
                <w:szCs w:val="24"/>
              </w:rPr>
            </w:pPr>
            <w:r>
              <w:rPr>
                <w:sz w:val="24"/>
                <w:szCs w:val="24"/>
              </w:rPr>
              <w:t>Mokymų skaičius</w:t>
            </w:r>
          </w:p>
        </w:tc>
        <w:tc>
          <w:tcPr>
            <w:tcW w:w="1096" w:type="dxa"/>
          </w:tcPr>
          <w:p w14:paraId="2BEA134D" w14:textId="77777777" w:rsidR="00CA66F6" w:rsidRPr="004F5333" w:rsidRDefault="00CA66F6" w:rsidP="00BC58E9">
            <w:pPr>
              <w:jc w:val="center"/>
              <w:rPr>
                <w:sz w:val="24"/>
                <w:szCs w:val="24"/>
              </w:rPr>
            </w:pPr>
            <w:r w:rsidRPr="004F5333">
              <w:rPr>
                <w:sz w:val="24"/>
                <w:szCs w:val="24"/>
              </w:rPr>
              <w:t>5000</w:t>
            </w:r>
          </w:p>
        </w:tc>
        <w:tc>
          <w:tcPr>
            <w:tcW w:w="1377" w:type="dxa"/>
          </w:tcPr>
          <w:p w14:paraId="4DF32B0B" w14:textId="77777777" w:rsidR="00CA66F6" w:rsidRPr="004F5333" w:rsidRDefault="00CA66F6" w:rsidP="00BC58E9">
            <w:pPr>
              <w:jc w:val="center"/>
              <w:rPr>
                <w:sz w:val="24"/>
                <w:szCs w:val="24"/>
              </w:rPr>
            </w:pPr>
            <w:r w:rsidRPr="004F5333">
              <w:rPr>
                <w:sz w:val="24"/>
                <w:szCs w:val="24"/>
              </w:rPr>
              <w:t>5000</w:t>
            </w:r>
          </w:p>
        </w:tc>
        <w:tc>
          <w:tcPr>
            <w:tcW w:w="1377" w:type="dxa"/>
          </w:tcPr>
          <w:p w14:paraId="04C71613" w14:textId="77777777" w:rsidR="00CA66F6" w:rsidRPr="004F5333" w:rsidRDefault="00CA66F6" w:rsidP="00BC58E9">
            <w:pPr>
              <w:jc w:val="center"/>
              <w:rPr>
                <w:sz w:val="24"/>
                <w:szCs w:val="24"/>
              </w:rPr>
            </w:pPr>
            <w:r w:rsidRPr="004F5333">
              <w:rPr>
                <w:sz w:val="24"/>
                <w:szCs w:val="24"/>
              </w:rPr>
              <w:t>5000</w:t>
            </w:r>
          </w:p>
        </w:tc>
        <w:tc>
          <w:tcPr>
            <w:tcW w:w="1377" w:type="dxa"/>
          </w:tcPr>
          <w:p w14:paraId="64A6788B" w14:textId="77777777" w:rsidR="00CA66F6" w:rsidRPr="004F5333" w:rsidRDefault="00CA66F6" w:rsidP="00BC58E9">
            <w:pPr>
              <w:jc w:val="center"/>
              <w:rPr>
                <w:sz w:val="24"/>
                <w:szCs w:val="24"/>
              </w:rPr>
            </w:pPr>
            <w:r w:rsidRPr="004F5333">
              <w:rPr>
                <w:sz w:val="24"/>
                <w:szCs w:val="24"/>
              </w:rPr>
              <w:t>5000</w:t>
            </w:r>
          </w:p>
        </w:tc>
        <w:tc>
          <w:tcPr>
            <w:tcW w:w="1758" w:type="dxa"/>
          </w:tcPr>
          <w:p w14:paraId="616B5BB0" w14:textId="77777777" w:rsidR="00CA66F6" w:rsidRPr="002F6888" w:rsidRDefault="00CA66F6" w:rsidP="00BC58E9">
            <w:pPr>
              <w:jc w:val="center"/>
              <w:rPr>
                <w:sz w:val="24"/>
                <w:szCs w:val="24"/>
              </w:rPr>
            </w:pPr>
            <w:r w:rsidRPr="002F6888">
              <w:rPr>
                <w:sz w:val="24"/>
                <w:szCs w:val="24"/>
              </w:rPr>
              <w:t>SB</w:t>
            </w:r>
          </w:p>
        </w:tc>
      </w:tr>
      <w:tr w:rsidR="00CA66F6" w:rsidRPr="002213C8" w14:paraId="66B0173D" w14:textId="77777777" w:rsidTr="008660D5">
        <w:tc>
          <w:tcPr>
            <w:tcW w:w="3335" w:type="dxa"/>
          </w:tcPr>
          <w:p w14:paraId="39101538" w14:textId="6327A8E2" w:rsidR="00CA66F6" w:rsidRPr="002213C8" w:rsidRDefault="00CA66F6" w:rsidP="00BC58E9">
            <w:pPr>
              <w:rPr>
                <w:sz w:val="24"/>
                <w:szCs w:val="24"/>
              </w:rPr>
            </w:pPr>
            <w:r>
              <w:rPr>
                <w:sz w:val="24"/>
                <w:szCs w:val="24"/>
              </w:rPr>
              <w:t>3.4. Suorganizuoti seminarą, priklausomybę sukeliančių medžiagų vartojimo prevencijos tema</w:t>
            </w:r>
          </w:p>
        </w:tc>
        <w:tc>
          <w:tcPr>
            <w:tcW w:w="2125" w:type="dxa"/>
          </w:tcPr>
          <w:p w14:paraId="390AD8E4" w14:textId="77777777" w:rsidR="00CA66F6" w:rsidRPr="002213C8" w:rsidRDefault="00CA66F6" w:rsidP="00BC58E9">
            <w:pPr>
              <w:jc w:val="center"/>
              <w:rPr>
                <w:sz w:val="24"/>
                <w:szCs w:val="24"/>
              </w:rPr>
            </w:pPr>
            <w:r>
              <w:rPr>
                <w:sz w:val="24"/>
                <w:szCs w:val="24"/>
              </w:rPr>
              <w:t>NKK</w:t>
            </w:r>
          </w:p>
        </w:tc>
        <w:tc>
          <w:tcPr>
            <w:tcW w:w="1873" w:type="dxa"/>
          </w:tcPr>
          <w:p w14:paraId="702F6A9B" w14:textId="77777777" w:rsidR="00CA66F6" w:rsidRPr="002213C8" w:rsidRDefault="00CA66F6" w:rsidP="00BC58E9">
            <w:pPr>
              <w:jc w:val="center"/>
              <w:rPr>
                <w:sz w:val="24"/>
                <w:szCs w:val="24"/>
              </w:rPr>
            </w:pPr>
            <w:r>
              <w:rPr>
                <w:sz w:val="24"/>
                <w:szCs w:val="24"/>
              </w:rPr>
              <w:t>Dalyvių skaičius</w:t>
            </w:r>
          </w:p>
        </w:tc>
        <w:tc>
          <w:tcPr>
            <w:tcW w:w="1096" w:type="dxa"/>
          </w:tcPr>
          <w:p w14:paraId="6619BCF5" w14:textId="53FF1A41" w:rsidR="00CA66F6" w:rsidRPr="004F5333" w:rsidRDefault="00CA66F6" w:rsidP="00BC58E9">
            <w:pPr>
              <w:jc w:val="center"/>
              <w:rPr>
                <w:sz w:val="24"/>
                <w:szCs w:val="24"/>
              </w:rPr>
            </w:pPr>
          </w:p>
        </w:tc>
        <w:tc>
          <w:tcPr>
            <w:tcW w:w="1377" w:type="dxa"/>
          </w:tcPr>
          <w:p w14:paraId="0472FE91" w14:textId="77777777" w:rsidR="00CA66F6" w:rsidRPr="004F5333" w:rsidRDefault="00CA66F6" w:rsidP="00BC58E9">
            <w:pPr>
              <w:jc w:val="center"/>
              <w:rPr>
                <w:sz w:val="24"/>
                <w:szCs w:val="24"/>
              </w:rPr>
            </w:pPr>
            <w:r w:rsidRPr="004F5333">
              <w:rPr>
                <w:sz w:val="24"/>
                <w:szCs w:val="24"/>
              </w:rPr>
              <w:t>1000</w:t>
            </w:r>
          </w:p>
        </w:tc>
        <w:tc>
          <w:tcPr>
            <w:tcW w:w="1377" w:type="dxa"/>
          </w:tcPr>
          <w:p w14:paraId="4A9CA1F2" w14:textId="7B1B05BE" w:rsidR="00CA66F6" w:rsidRPr="004F5333" w:rsidRDefault="00CA66F6" w:rsidP="00BC58E9">
            <w:pPr>
              <w:jc w:val="center"/>
              <w:rPr>
                <w:sz w:val="24"/>
                <w:szCs w:val="24"/>
              </w:rPr>
            </w:pPr>
          </w:p>
        </w:tc>
        <w:tc>
          <w:tcPr>
            <w:tcW w:w="1377" w:type="dxa"/>
          </w:tcPr>
          <w:p w14:paraId="75FD8D43" w14:textId="7C9F01F5" w:rsidR="00CA66F6" w:rsidRPr="004F5333" w:rsidRDefault="00CA66F6" w:rsidP="00BC58E9">
            <w:pPr>
              <w:jc w:val="center"/>
              <w:rPr>
                <w:sz w:val="24"/>
                <w:szCs w:val="24"/>
              </w:rPr>
            </w:pPr>
          </w:p>
        </w:tc>
        <w:tc>
          <w:tcPr>
            <w:tcW w:w="1758" w:type="dxa"/>
          </w:tcPr>
          <w:p w14:paraId="1B214711" w14:textId="77777777" w:rsidR="00CA66F6" w:rsidRPr="002F6888" w:rsidRDefault="00CA66F6" w:rsidP="00BC58E9">
            <w:pPr>
              <w:jc w:val="center"/>
              <w:rPr>
                <w:sz w:val="24"/>
                <w:szCs w:val="24"/>
              </w:rPr>
            </w:pPr>
            <w:r w:rsidRPr="002F6888">
              <w:rPr>
                <w:sz w:val="24"/>
                <w:szCs w:val="24"/>
              </w:rPr>
              <w:t>SB</w:t>
            </w:r>
          </w:p>
        </w:tc>
      </w:tr>
      <w:tr w:rsidR="00CA66F6" w:rsidRPr="00F07FB5" w14:paraId="01B8B2A1" w14:textId="77777777" w:rsidTr="008660D5">
        <w:tc>
          <w:tcPr>
            <w:tcW w:w="14318" w:type="dxa"/>
            <w:gridSpan w:val="8"/>
            <w:shd w:val="clear" w:color="auto" w:fill="FBE4D5" w:themeFill="accent2" w:themeFillTint="33"/>
          </w:tcPr>
          <w:p w14:paraId="0C78649E" w14:textId="77777777" w:rsidR="00CA66F6" w:rsidRPr="00E47503" w:rsidRDefault="00CA66F6" w:rsidP="00BC58E9">
            <w:pPr>
              <w:jc w:val="center"/>
              <w:rPr>
                <w:b/>
                <w:bCs/>
                <w:sz w:val="24"/>
                <w:szCs w:val="24"/>
              </w:rPr>
            </w:pPr>
            <w:r w:rsidRPr="00E47503">
              <w:rPr>
                <w:b/>
                <w:bCs/>
                <w:sz w:val="24"/>
                <w:szCs w:val="24"/>
              </w:rPr>
              <w:t xml:space="preserve">4. </w:t>
            </w:r>
            <w:r>
              <w:rPr>
                <w:b/>
                <w:bCs/>
                <w:sz w:val="24"/>
                <w:szCs w:val="24"/>
              </w:rPr>
              <w:t>T</w:t>
            </w:r>
            <w:r w:rsidRPr="00E47503">
              <w:rPr>
                <w:b/>
                <w:bCs/>
                <w:sz w:val="24"/>
                <w:szCs w:val="24"/>
              </w:rPr>
              <w:t>EIKTI KOMPLEKSINĘ PAGALBĄ, DIDINTI PASLAUGŲ PRIEINAMUMĄ</w:t>
            </w:r>
          </w:p>
        </w:tc>
      </w:tr>
      <w:tr w:rsidR="00CA66F6" w14:paraId="2CDA6231" w14:textId="77777777" w:rsidTr="008660D5">
        <w:tc>
          <w:tcPr>
            <w:tcW w:w="3335" w:type="dxa"/>
          </w:tcPr>
          <w:p w14:paraId="0EAE1783" w14:textId="77777777" w:rsidR="00CA66F6" w:rsidRDefault="00CA66F6" w:rsidP="00BC58E9">
            <w:pPr>
              <w:rPr>
                <w:sz w:val="24"/>
                <w:szCs w:val="24"/>
              </w:rPr>
            </w:pPr>
            <w:r>
              <w:rPr>
                <w:sz w:val="24"/>
                <w:szCs w:val="24"/>
              </w:rPr>
              <w:t xml:space="preserve">4.1. </w:t>
            </w:r>
            <w:r w:rsidRPr="000B6594">
              <w:rPr>
                <w:sz w:val="24"/>
                <w:szCs w:val="24"/>
              </w:rPr>
              <w:t xml:space="preserve">Atnaujinti ir parengti visuomenei  informaciją apie prevencines paslaugas teikiančias įstaigas, užimtumą </w:t>
            </w:r>
            <w:r w:rsidRPr="000B6594">
              <w:rPr>
                <w:sz w:val="24"/>
                <w:szCs w:val="24"/>
              </w:rPr>
              <w:lastRenderedPageBreak/>
              <w:t>vaikams ir jaunimui ir kt., skelbiant Savivaldybės interneto svetainėje (įdiegiant ją mobilioje „Kėdainiai“ programėlėje)</w:t>
            </w:r>
          </w:p>
          <w:p w14:paraId="25A98AEE" w14:textId="77777777" w:rsidR="008660D5" w:rsidRPr="000B6594" w:rsidRDefault="008660D5" w:rsidP="00BC58E9">
            <w:pPr>
              <w:rPr>
                <w:sz w:val="24"/>
                <w:szCs w:val="24"/>
              </w:rPr>
            </w:pPr>
          </w:p>
        </w:tc>
        <w:tc>
          <w:tcPr>
            <w:tcW w:w="2125" w:type="dxa"/>
          </w:tcPr>
          <w:p w14:paraId="74438807" w14:textId="77777777" w:rsidR="00CA66F6" w:rsidRPr="00D71111" w:rsidRDefault="00CA66F6" w:rsidP="00BC58E9">
            <w:pPr>
              <w:jc w:val="center"/>
              <w:rPr>
                <w:b/>
                <w:bCs/>
                <w:sz w:val="24"/>
                <w:szCs w:val="24"/>
              </w:rPr>
            </w:pPr>
            <w:r>
              <w:rPr>
                <w:sz w:val="24"/>
                <w:szCs w:val="24"/>
              </w:rPr>
              <w:lastRenderedPageBreak/>
              <w:t>KRSA</w:t>
            </w:r>
          </w:p>
        </w:tc>
        <w:tc>
          <w:tcPr>
            <w:tcW w:w="1873" w:type="dxa"/>
          </w:tcPr>
          <w:p w14:paraId="5DC674E5" w14:textId="77777777" w:rsidR="00CA66F6" w:rsidRPr="00D71111" w:rsidRDefault="00CA66F6" w:rsidP="00BC58E9">
            <w:pPr>
              <w:jc w:val="center"/>
              <w:rPr>
                <w:b/>
                <w:bCs/>
                <w:sz w:val="24"/>
                <w:szCs w:val="24"/>
              </w:rPr>
            </w:pPr>
            <w:r w:rsidRPr="00D71111">
              <w:rPr>
                <w:sz w:val="24"/>
                <w:szCs w:val="24"/>
              </w:rPr>
              <w:t>Apsilankymų skaičius</w:t>
            </w:r>
          </w:p>
        </w:tc>
        <w:tc>
          <w:tcPr>
            <w:tcW w:w="1096" w:type="dxa"/>
          </w:tcPr>
          <w:p w14:paraId="217F54E1" w14:textId="64C5E3CF" w:rsidR="00CA66F6" w:rsidRPr="00D71111" w:rsidRDefault="00CA66F6" w:rsidP="00BC58E9">
            <w:pPr>
              <w:jc w:val="center"/>
              <w:rPr>
                <w:b/>
                <w:bCs/>
                <w:sz w:val="24"/>
                <w:szCs w:val="24"/>
              </w:rPr>
            </w:pPr>
          </w:p>
        </w:tc>
        <w:tc>
          <w:tcPr>
            <w:tcW w:w="1377" w:type="dxa"/>
          </w:tcPr>
          <w:p w14:paraId="2CE7ED7E" w14:textId="154DCD33" w:rsidR="00CA66F6" w:rsidRPr="00D71111" w:rsidRDefault="00CA66F6" w:rsidP="00BC58E9">
            <w:pPr>
              <w:jc w:val="center"/>
              <w:rPr>
                <w:b/>
                <w:bCs/>
                <w:sz w:val="24"/>
                <w:szCs w:val="24"/>
              </w:rPr>
            </w:pPr>
          </w:p>
        </w:tc>
        <w:tc>
          <w:tcPr>
            <w:tcW w:w="1377" w:type="dxa"/>
          </w:tcPr>
          <w:p w14:paraId="588EC5A0" w14:textId="69344527" w:rsidR="00CA66F6" w:rsidRPr="00D71111" w:rsidRDefault="00CA66F6" w:rsidP="00BC58E9">
            <w:pPr>
              <w:jc w:val="center"/>
              <w:rPr>
                <w:b/>
                <w:bCs/>
                <w:sz w:val="24"/>
                <w:szCs w:val="24"/>
              </w:rPr>
            </w:pPr>
          </w:p>
        </w:tc>
        <w:tc>
          <w:tcPr>
            <w:tcW w:w="1377" w:type="dxa"/>
          </w:tcPr>
          <w:p w14:paraId="78407692" w14:textId="757D7667" w:rsidR="00CA66F6" w:rsidRPr="00D71111" w:rsidRDefault="00CA66F6" w:rsidP="00BC58E9">
            <w:pPr>
              <w:jc w:val="center"/>
              <w:rPr>
                <w:b/>
                <w:bCs/>
                <w:sz w:val="24"/>
                <w:szCs w:val="24"/>
              </w:rPr>
            </w:pPr>
          </w:p>
        </w:tc>
        <w:tc>
          <w:tcPr>
            <w:tcW w:w="1758" w:type="dxa"/>
          </w:tcPr>
          <w:p w14:paraId="5C11AB02" w14:textId="56B84009" w:rsidR="00CA66F6" w:rsidRPr="00D71111" w:rsidRDefault="00CA66F6" w:rsidP="00BC58E9">
            <w:pPr>
              <w:jc w:val="center"/>
              <w:rPr>
                <w:b/>
                <w:bCs/>
                <w:sz w:val="24"/>
                <w:szCs w:val="24"/>
              </w:rPr>
            </w:pPr>
          </w:p>
        </w:tc>
      </w:tr>
      <w:tr w:rsidR="00CA66F6" w:rsidRPr="00552B4D" w14:paraId="33C307F9" w14:textId="77777777" w:rsidTr="008660D5">
        <w:tc>
          <w:tcPr>
            <w:tcW w:w="3335" w:type="dxa"/>
          </w:tcPr>
          <w:p w14:paraId="50F5ABF2" w14:textId="77777777" w:rsidR="00CA66F6" w:rsidRPr="00552B4D" w:rsidRDefault="00CA66F6" w:rsidP="00BC58E9">
            <w:pPr>
              <w:rPr>
                <w:sz w:val="24"/>
                <w:szCs w:val="24"/>
              </w:rPr>
            </w:pPr>
            <w:r>
              <w:rPr>
                <w:sz w:val="24"/>
                <w:szCs w:val="24"/>
              </w:rPr>
              <w:t xml:space="preserve">4.2. </w:t>
            </w:r>
            <w:r w:rsidRPr="00552B4D">
              <w:rPr>
                <w:sz w:val="24"/>
                <w:szCs w:val="24"/>
              </w:rPr>
              <w:t xml:space="preserve">Teikti </w:t>
            </w:r>
            <w:r>
              <w:rPr>
                <w:sz w:val="24"/>
                <w:szCs w:val="24"/>
              </w:rPr>
              <w:t>priklausomybių konsultantų paslaugas</w:t>
            </w:r>
          </w:p>
        </w:tc>
        <w:tc>
          <w:tcPr>
            <w:tcW w:w="2125" w:type="dxa"/>
          </w:tcPr>
          <w:p w14:paraId="7BD23AF4" w14:textId="77777777" w:rsidR="00CA66F6" w:rsidRPr="00552B4D" w:rsidRDefault="00CA66F6" w:rsidP="00BC58E9">
            <w:pPr>
              <w:jc w:val="center"/>
              <w:rPr>
                <w:sz w:val="24"/>
                <w:szCs w:val="24"/>
              </w:rPr>
            </w:pPr>
            <w:r>
              <w:rPr>
                <w:sz w:val="24"/>
                <w:szCs w:val="24"/>
              </w:rPr>
              <w:t>VSB</w:t>
            </w:r>
          </w:p>
        </w:tc>
        <w:tc>
          <w:tcPr>
            <w:tcW w:w="1873" w:type="dxa"/>
          </w:tcPr>
          <w:p w14:paraId="4B2C8CE3" w14:textId="77777777" w:rsidR="00CA66F6" w:rsidRPr="00552B4D" w:rsidRDefault="00CA66F6" w:rsidP="00BC58E9">
            <w:pPr>
              <w:jc w:val="center"/>
              <w:rPr>
                <w:sz w:val="24"/>
                <w:szCs w:val="24"/>
              </w:rPr>
            </w:pPr>
            <w:r>
              <w:rPr>
                <w:sz w:val="24"/>
                <w:szCs w:val="24"/>
              </w:rPr>
              <w:t>Konsultacijų skaičius</w:t>
            </w:r>
          </w:p>
        </w:tc>
        <w:tc>
          <w:tcPr>
            <w:tcW w:w="1096" w:type="dxa"/>
          </w:tcPr>
          <w:p w14:paraId="0725D030" w14:textId="353E8122" w:rsidR="00CA66F6" w:rsidRPr="007E1823" w:rsidRDefault="00CA66F6" w:rsidP="00BC58E9">
            <w:pPr>
              <w:jc w:val="center"/>
              <w:rPr>
                <w:sz w:val="24"/>
                <w:szCs w:val="24"/>
              </w:rPr>
            </w:pPr>
          </w:p>
        </w:tc>
        <w:tc>
          <w:tcPr>
            <w:tcW w:w="1377" w:type="dxa"/>
          </w:tcPr>
          <w:p w14:paraId="50B06E3E" w14:textId="64F8BB83" w:rsidR="00CA66F6" w:rsidRPr="007E1823" w:rsidRDefault="00CA66F6" w:rsidP="00BC58E9">
            <w:pPr>
              <w:jc w:val="center"/>
              <w:rPr>
                <w:sz w:val="24"/>
                <w:szCs w:val="24"/>
              </w:rPr>
            </w:pPr>
          </w:p>
        </w:tc>
        <w:tc>
          <w:tcPr>
            <w:tcW w:w="1377" w:type="dxa"/>
          </w:tcPr>
          <w:p w14:paraId="1B823231" w14:textId="143C3638" w:rsidR="00CA66F6" w:rsidRPr="007E1823" w:rsidRDefault="00CA66F6" w:rsidP="00BC58E9">
            <w:pPr>
              <w:jc w:val="center"/>
              <w:rPr>
                <w:sz w:val="24"/>
                <w:szCs w:val="24"/>
              </w:rPr>
            </w:pPr>
          </w:p>
        </w:tc>
        <w:tc>
          <w:tcPr>
            <w:tcW w:w="1377" w:type="dxa"/>
          </w:tcPr>
          <w:p w14:paraId="6CCC4A54" w14:textId="16C16494" w:rsidR="00CA66F6" w:rsidRPr="007E1823" w:rsidRDefault="00CA66F6" w:rsidP="00BC58E9">
            <w:pPr>
              <w:jc w:val="center"/>
              <w:rPr>
                <w:sz w:val="24"/>
                <w:szCs w:val="24"/>
              </w:rPr>
            </w:pPr>
          </w:p>
        </w:tc>
        <w:tc>
          <w:tcPr>
            <w:tcW w:w="1758" w:type="dxa"/>
          </w:tcPr>
          <w:p w14:paraId="744C721F" w14:textId="77777777" w:rsidR="00CA66F6" w:rsidRPr="00552B4D" w:rsidRDefault="00CA66F6" w:rsidP="00BC58E9">
            <w:pPr>
              <w:jc w:val="center"/>
              <w:rPr>
                <w:sz w:val="24"/>
                <w:szCs w:val="24"/>
              </w:rPr>
            </w:pPr>
            <w:r w:rsidRPr="00552B4D">
              <w:rPr>
                <w:sz w:val="24"/>
                <w:szCs w:val="24"/>
              </w:rPr>
              <w:t>Valstybės tikslinės dotacijos</w:t>
            </w:r>
          </w:p>
        </w:tc>
      </w:tr>
      <w:tr w:rsidR="00CA66F6" w:rsidRPr="00552B4D" w14:paraId="20215C41" w14:textId="77777777" w:rsidTr="008660D5">
        <w:tc>
          <w:tcPr>
            <w:tcW w:w="3335" w:type="dxa"/>
          </w:tcPr>
          <w:p w14:paraId="5C15A6E9" w14:textId="77777777" w:rsidR="00CA66F6" w:rsidRPr="00552B4D" w:rsidRDefault="00CA66F6" w:rsidP="00BC58E9">
            <w:pPr>
              <w:rPr>
                <w:sz w:val="24"/>
                <w:szCs w:val="24"/>
              </w:rPr>
            </w:pPr>
            <w:r>
              <w:rPr>
                <w:sz w:val="24"/>
                <w:szCs w:val="24"/>
              </w:rPr>
              <w:t>4.3. Teikti individualias psichologų konsultacijas</w:t>
            </w:r>
          </w:p>
        </w:tc>
        <w:tc>
          <w:tcPr>
            <w:tcW w:w="2125" w:type="dxa"/>
          </w:tcPr>
          <w:p w14:paraId="45B10F1D" w14:textId="77777777" w:rsidR="00CA66F6" w:rsidRPr="00552B4D" w:rsidRDefault="00CA66F6" w:rsidP="00BC58E9">
            <w:pPr>
              <w:jc w:val="center"/>
              <w:rPr>
                <w:sz w:val="24"/>
                <w:szCs w:val="24"/>
              </w:rPr>
            </w:pPr>
            <w:r>
              <w:rPr>
                <w:sz w:val="24"/>
                <w:szCs w:val="24"/>
              </w:rPr>
              <w:t>VSB</w:t>
            </w:r>
          </w:p>
        </w:tc>
        <w:tc>
          <w:tcPr>
            <w:tcW w:w="1873" w:type="dxa"/>
          </w:tcPr>
          <w:p w14:paraId="349D968A" w14:textId="77777777" w:rsidR="00CA66F6" w:rsidRPr="00552B4D" w:rsidRDefault="00CA66F6" w:rsidP="00BC58E9">
            <w:pPr>
              <w:jc w:val="center"/>
              <w:rPr>
                <w:sz w:val="24"/>
                <w:szCs w:val="24"/>
              </w:rPr>
            </w:pPr>
            <w:r>
              <w:rPr>
                <w:sz w:val="24"/>
                <w:szCs w:val="24"/>
              </w:rPr>
              <w:t>Konsultacijų skaičius</w:t>
            </w:r>
          </w:p>
        </w:tc>
        <w:tc>
          <w:tcPr>
            <w:tcW w:w="1096" w:type="dxa"/>
          </w:tcPr>
          <w:p w14:paraId="1CA4FF28" w14:textId="623A5D4E" w:rsidR="00CA66F6" w:rsidRPr="007E1823" w:rsidRDefault="00CA66F6" w:rsidP="00BC58E9">
            <w:pPr>
              <w:jc w:val="center"/>
              <w:rPr>
                <w:sz w:val="24"/>
                <w:szCs w:val="24"/>
              </w:rPr>
            </w:pPr>
          </w:p>
        </w:tc>
        <w:tc>
          <w:tcPr>
            <w:tcW w:w="1377" w:type="dxa"/>
          </w:tcPr>
          <w:p w14:paraId="00DD5EE7" w14:textId="6B882D2F" w:rsidR="00CA66F6" w:rsidRPr="007E1823" w:rsidRDefault="00CA66F6" w:rsidP="00BC58E9">
            <w:pPr>
              <w:jc w:val="center"/>
              <w:rPr>
                <w:sz w:val="24"/>
                <w:szCs w:val="24"/>
              </w:rPr>
            </w:pPr>
          </w:p>
        </w:tc>
        <w:tc>
          <w:tcPr>
            <w:tcW w:w="1377" w:type="dxa"/>
          </w:tcPr>
          <w:p w14:paraId="478E6E54" w14:textId="4BD2A81D" w:rsidR="00CA66F6" w:rsidRPr="007E1823" w:rsidRDefault="00CA66F6" w:rsidP="00BC58E9">
            <w:pPr>
              <w:jc w:val="center"/>
              <w:rPr>
                <w:sz w:val="24"/>
                <w:szCs w:val="24"/>
              </w:rPr>
            </w:pPr>
          </w:p>
        </w:tc>
        <w:tc>
          <w:tcPr>
            <w:tcW w:w="1377" w:type="dxa"/>
          </w:tcPr>
          <w:p w14:paraId="3E2B5F03" w14:textId="39ECC873" w:rsidR="00CA66F6" w:rsidRPr="007E1823" w:rsidRDefault="00CA66F6" w:rsidP="00BC58E9">
            <w:pPr>
              <w:jc w:val="center"/>
              <w:rPr>
                <w:sz w:val="24"/>
                <w:szCs w:val="24"/>
              </w:rPr>
            </w:pPr>
          </w:p>
        </w:tc>
        <w:tc>
          <w:tcPr>
            <w:tcW w:w="1758" w:type="dxa"/>
          </w:tcPr>
          <w:p w14:paraId="20E8DADF" w14:textId="77777777" w:rsidR="00CA66F6" w:rsidRPr="00552B4D" w:rsidRDefault="00CA66F6" w:rsidP="00BC58E9">
            <w:pPr>
              <w:jc w:val="center"/>
              <w:rPr>
                <w:sz w:val="24"/>
                <w:szCs w:val="24"/>
              </w:rPr>
            </w:pPr>
            <w:r w:rsidRPr="00D575AF">
              <w:rPr>
                <w:sz w:val="24"/>
                <w:szCs w:val="24"/>
              </w:rPr>
              <w:t>Valstybės tikslinės dotacijos</w:t>
            </w:r>
          </w:p>
        </w:tc>
      </w:tr>
      <w:tr w:rsidR="00CA66F6" w:rsidRPr="00552B4D" w14:paraId="4E4AB9F7" w14:textId="77777777" w:rsidTr="008660D5">
        <w:tc>
          <w:tcPr>
            <w:tcW w:w="3335" w:type="dxa"/>
          </w:tcPr>
          <w:p w14:paraId="3ADCE8C7" w14:textId="77777777" w:rsidR="00CA66F6" w:rsidRDefault="00CA66F6" w:rsidP="00BC58E9">
            <w:pPr>
              <w:rPr>
                <w:sz w:val="24"/>
                <w:szCs w:val="24"/>
              </w:rPr>
            </w:pPr>
            <w:r>
              <w:rPr>
                <w:sz w:val="24"/>
                <w:szCs w:val="24"/>
              </w:rPr>
              <w:t xml:space="preserve">4.4. </w:t>
            </w:r>
            <w:r w:rsidRPr="0031179D">
              <w:rPr>
                <w:sz w:val="24"/>
                <w:szCs w:val="24"/>
              </w:rPr>
              <w:t>Sudaryti sąlygas šeimoms gauti kompleksiškai teikiamas paslaugas, užtikrinant paslaugų prieinamumą kuo arčiau šeimos gyvenamosios  vietos, siekiant įgalinti šeimą įveikti iškilusias krizes</w:t>
            </w:r>
          </w:p>
        </w:tc>
        <w:tc>
          <w:tcPr>
            <w:tcW w:w="2125" w:type="dxa"/>
          </w:tcPr>
          <w:p w14:paraId="47DAF8DA" w14:textId="77777777" w:rsidR="00CA66F6" w:rsidRDefault="00CA66F6" w:rsidP="00BC58E9">
            <w:pPr>
              <w:jc w:val="center"/>
              <w:rPr>
                <w:sz w:val="24"/>
                <w:szCs w:val="24"/>
              </w:rPr>
            </w:pPr>
            <w:r>
              <w:rPr>
                <w:sz w:val="24"/>
                <w:szCs w:val="24"/>
              </w:rPr>
              <w:t>PŠC</w:t>
            </w:r>
            <w:r w:rsidRPr="00001048">
              <w:rPr>
                <w:sz w:val="24"/>
                <w:szCs w:val="24"/>
              </w:rPr>
              <w:t xml:space="preserve"> (KOPA)</w:t>
            </w:r>
          </w:p>
        </w:tc>
        <w:tc>
          <w:tcPr>
            <w:tcW w:w="1873" w:type="dxa"/>
          </w:tcPr>
          <w:p w14:paraId="3689A5E0" w14:textId="7C2511E6" w:rsidR="00CA66F6" w:rsidRPr="001A0182" w:rsidRDefault="00CA66F6" w:rsidP="00BC58E9">
            <w:pPr>
              <w:jc w:val="center"/>
              <w:rPr>
                <w:sz w:val="24"/>
                <w:szCs w:val="24"/>
              </w:rPr>
            </w:pPr>
            <w:r w:rsidRPr="001A0182">
              <w:rPr>
                <w:sz w:val="24"/>
                <w:szCs w:val="24"/>
              </w:rPr>
              <w:t>Sutei</w:t>
            </w:r>
            <w:r w:rsidR="007741B8">
              <w:rPr>
                <w:sz w:val="24"/>
                <w:szCs w:val="24"/>
              </w:rPr>
              <w:t>kta  pozityvios tėvystės mokymų,</w:t>
            </w:r>
          </w:p>
          <w:p w14:paraId="59AD64AE" w14:textId="1D9F7CE0" w:rsidR="00CA66F6" w:rsidRPr="001A0182" w:rsidRDefault="00CA66F6" w:rsidP="00BC58E9">
            <w:pPr>
              <w:jc w:val="center"/>
              <w:rPr>
                <w:sz w:val="24"/>
                <w:szCs w:val="24"/>
              </w:rPr>
            </w:pPr>
            <w:r w:rsidRPr="001A0182">
              <w:rPr>
                <w:sz w:val="24"/>
                <w:szCs w:val="24"/>
              </w:rPr>
              <w:t xml:space="preserve"> s</w:t>
            </w:r>
            <w:r w:rsidR="007741B8">
              <w:rPr>
                <w:sz w:val="24"/>
                <w:szCs w:val="24"/>
              </w:rPr>
              <w:t>uteikta psichosocialinė pagalba,</w:t>
            </w:r>
          </w:p>
          <w:p w14:paraId="6BFC4D09" w14:textId="77777777" w:rsidR="00CA66F6" w:rsidRDefault="00CA66F6" w:rsidP="00BC58E9">
            <w:pPr>
              <w:jc w:val="center"/>
              <w:rPr>
                <w:sz w:val="24"/>
                <w:szCs w:val="24"/>
              </w:rPr>
            </w:pPr>
            <w:r w:rsidRPr="001A0182">
              <w:rPr>
                <w:sz w:val="24"/>
                <w:szCs w:val="24"/>
              </w:rPr>
              <w:t>dalyvauta šeimos ugdymo programoje</w:t>
            </w:r>
          </w:p>
        </w:tc>
        <w:tc>
          <w:tcPr>
            <w:tcW w:w="1096" w:type="dxa"/>
          </w:tcPr>
          <w:p w14:paraId="49244CB4" w14:textId="42E8E07E" w:rsidR="00CA66F6" w:rsidRDefault="00CA66F6" w:rsidP="00BC58E9">
            <w:pPr>
              <w:jc w:val="center"/>
              <w:rPr>
                <w:sz w:val="24"/>
                <w:szCs w:val="24"/>
              </w:rPr>
            </w:pPr>
          </w:p>
        </w:tc>
        <w:tc>
          <w:tcPr>
            <w:tcW w:w="1377" w:type="dxa"/>
          </w:tcPr>
          <w:p w14:paraId="109F67BD" w14:textId="04015A11" w:rsidR="00CA66F6" w:rsidRDefault="00CA66F6" w:rsidP="00BC58E9">
            <w:pPr>
              <w:jc w:val="center"/>
              <w:rPr>
                <w:sz w:val="24"/>
                <w:szCs w:val="24"/>
              </w:rPr>
            </w:pPr>
          </w:p>
        </w:tc>
        <w:tc>
          <w:tcPr>
            <w:tcW w:w="1377" w:type="dxa"/>
          </w:tcPr>
          <w:p w14:paraId="4E5B890A" w14:textId="361FFB88" w:rsidR="00CA66F6" w:rsidRDefault="00CA66F6" w:rsidP="00BC58E9">
            <w:pPr>
              <w:jc w:val="center"/>
              <w:rPr>
                <w:sz w:val="24"/>
                <w:szCs w:val="24"/>
              </w:rPr>
            </w:pPr>
          </w:p>
        </w:tc>
        <w:tc>
          <w:tcPr>
            <w:tcW w:w="1377" w:type="dxa"/>
          </w:tcPr>
          <w:p w14:paraId="28A51422" w14:textId="741A75A4" w:rsidR="00CA66F6" w:rsidRDefault="00CA66F6" w:rsidP="00BC58E9">
            <w:pPr>
              <w:jc w:val="center"/>
              <w:rPr>
                <w:sz w:val="24"/>
                <w:szCs w:val="24"/>
              </w:rPr>
            </w:pPr>
          </w:p>
        </w:tc>
        <w:tc>
          <w:tcPr>
            <w:tcW w:w="1758" w:type="dxa"/>
          </w:tcPr>
          <w:p w14:paraId="60022B79" w14:textId="77777777" w:rsidR="00CA66F6" w:rsidRPr="00D575AF" w:rsidRDefault="00CA66F6" w:rsidP="00BC58E9">
            <w:pPr>
              <w:jc w:val="center"/>
              <w:rPr>
                <w:sz w:val="24"/>
                <w:szCs w:val="24"/>
              </w:rPr>
            </w:pPr>
            <w:r w:rsidRPr="00B26537">
              <w:rPr>
                <w:sz w:val="24"/>
                <w:szCs w:val="24"/>
              </w:rPr>
              <w:t>Projektas finansuojamas Europos  socialinio fondo lėšomis  2023</w:t>
            </w:r>
            <w:r>
              <w:rPr>
                <w:sz w:val="24"/>
                <w:szCs w:val="24"/>
              </w:rPr>
              <w:t>-2027</w:t>
            </w:r>
          </w:p>
        </w:tc>
      </w:tr>
      <w:tr w:rsidR="00CA66F6" w:rsidRPr="00552B4D" w14:paraId="3ABD0F10" w14:textId="77777777" w:rsidTr="008660D5">
        <w:tc>
          <w:tcPr>
            <w:tcW w:w="3335" w:type="dxa"/>
          </w:tcPr>
          <w:p w14:paraId="23CD1FFC" w14:textId="5702C8A8" w:rsidR="00CA66F6" w:rsidRPr="00552B4D" w:rsidRDefault="00CA66F6" w:rsidP="00BC58E9">
            <w:pPr>
              <w:rPr>
                <w:sz w:val="24"/>
                <w:szCs w:val="24"/>
              </w:rPr>
            </w:pPr>
            <w:r>
              <w:rPr>
                <w:sz w:val="24"/>
                <w:szCs w:val="24"/>
              </w:rPr>
              <w:t xml:space="preserve">4.5. </w:t>
            </w:r>
            <w:r w:rsidR="007741B8">
              <w:rPr>
                <w:sz w:val="24"/>
                <w:szCs w:val="24"/>
              </w:rPr>
              <w:t xml:space="preserve">Žemo slenksčio </w:t>
            </w:r>
            <w:r>
              <w:rPr>
                <w:sz w:val="24"/>
                <w:szCs w:val="24"/>
              </w:rPr>
              <w:t>paslaugos asmenims, vartojantiems intraveninius narkotikus</w:t>
            </w:r>
          </w:p>
        </w:tc>
        <w:tc>
          <w:tcPr>
            <w:tcW w:w="2125" w:type="dxa"/>
          </w:tcPr>
          <w:p w14:paraId="0F50C591" w14:textId="77777777" w:rsidR="00CA66F6" w:rsidRPr="00552B4D" w:rsidRDefault="00CA66F6" w:rsidP="00BC58E9">
            <w:pPr>
              <w:jc w:val="center"/>
              <w:rPr>
                <w:sz w:val="24"/>
                <w:szCs w:val="24"/>
              </w:rPr>
            </w:pPr>
            <w:r>
              <w:rPr>
                <w:sz w:val="24"/>
                <w:szCs w:val="24"/>
              </w:rPr>
              <w:t>PSPC</w:t>
            </w:r>
          </w:p>
        </w:tc>
        <w:tc>
          <w:tcPr>
            <w:tcW w:w="1873" w:type="dxa"/>
          </w:tcPr>
          <w:p w14:paraId="28B7F5F0" w14:textId="77777777" w:rsidR="00CA66F6" w:rsidRPr="00552B4D" w:rsidRDefault="00CA66F6" w:rsidP="00BC58E9">
            <w:pPr>
              <w:jc w:val="center"/>
              <w:rPr>
                <w:sz w:val="24"/>
                <w:szCs w:val="24"/>
              </w:rPr>
            </w:pPr>
            <w:r>
              <w:rPr>
                <w:sz w:val="24"/>
                <w:szCs w:val="24"/>
              </w:rPr>
              <w:t>Asmenų skaičius</w:t>
            </w:r>
          </w:p>
        </w:tc>
        <w:tc>
          <w:tcPr>
            <w:tcW w:w="1096" w:type="dxa"/>
            <w:tcBorders>
              <w:top w:val="single" w:sz="4" w:space="0" w:color="auto"/>
              <w:left w:val="single" w:sz="4" w:space="0" w:color="auto"/>
              <w:bottom w:val="single" w:sz="4" w:space="0" w:color="auto"/>
              <w:right w:val="single" w:sz="4" w:space="0" w:color="auto"/>
            </w:tcBorders>
          </w:tcPr>
          <w:p w14:paraId="3462BCBF" w14:textId="3C3B218A" w:rsidR="00CA66F6" w:rsidRPr="006D76C5" w:rsidRDefault="00CA66F6" w:rsidP="00BC58E9">
            <w:pPr>
              <w:jc w:val="center"/>
              <w:rPr>
                <w:sz w:val="24"/>
                <w:szCs w:val="24"/>
              </w:rPr>
            </w:pPr>
          </w:p>
        </w:tc>
        <w:tc>
          <w:tcPr>
            <w:tcW w:w="1377" w:type="dxa"/>
            <w:tcBorders>
              <w:top w:val="single" w:sz="4" w:space="0" w:color="auto"/>
              <w:left w:val="single" w:sz="4" w:space="0" w:color="auto"/>
              <w:bottom w:val="single" w:sz="4" w:space="0" w:color="auto"/>
              <w:right w:val="single" w:sz="4" w:space="0" w:color="auto"/>
            </w:tcBorders>
          </w:tcPr>
          <w:p w14:paraId="4AEFCCF1" w14:textId="2EE5AD6E" w:rsidR="00CA66F6" w:rsidRPr="006D76C5" w:rsidRDefault="00CA66F6" w:rsidP="00BC58E9">
            <w:pPr>
              <w:jc w:val="center"/>
              <w:rPr>
                <w:sz w:val="24"/>
                <w:szCs w:val="24"/>
              </w:rPr>
            </w:pPr>
          </w:p>
        </w:tc>
        <w:tc>
          <w:tcPr>
            <w:tcW w:w="1377" w:type="dxa"/>
            <w:tcBorders>
              <w:top w:val="single" w:sz="4" w:space="0" w:color="auto"/>
              <w:left w:val="single" w:sz="4" w:space="0" w:color="auto"/>
              <w:bottom w:val="single" w:sz="4" w:space="0" w:color="auto"/>
              <w:right w:val="single" w:sz="4" w:space="0" w:color="auto"/>
            </w:tcBorders>
          </w:tcPr>
          <w:p w14:paraId="6C96266B" w14:textId="42BEDB09" w:rsidR="00CA66F6" w:rsidRPr="006D76C5" w:rsidRDefault="00CA66F6" w:rsidP="00BC58E9">
            <w:pPr>
              <w:jc w:val="center"/>
              <w:rPr>
                <w:sz w:val="24"/>
                <w:szCs w:val="24"/>
              </w:rPr>
            </w:pPr>
          </w:p>
        </w:tc>
        <w:tc>
          <w:tcPr>
            <w:tcW w:w="1377" w:type="dxa"/>
            <w:tcBorders>
              <w:top w:val="single" w:sz="4" w:space="0" w:color="auto"/>
              <w:left w:val="single" w:sz="4" w:space="0" w:color="auto"/>
              <w:bottom w:val="single" w:sz="4" w:space="0" w:color="auto"/>
              <w:right w:val="single" w:sz="4" w:space="0" w:color="auto"/>
            </w:tcBorders>
          </w:tcPr>
          <w:p w14:paraId="574CD426" w14:textId="7AF922F4" w:rsidR="00CA66F6" w:rsidRPr="006D76C5" w:rsidRDefault="00CA66F6" w:rsidP="00BC58E9">
            <w:pPr>
              <w:jc w:val="center"/>
              <w:rPr>
                <w:sz w:val="24"/>
                <w:szCs w:val="24"/>
              </w:rPr>
            </w:pPr>
          </w:p>
        </w:tc>
        <w:tc>
          <w:tcPr>
            <w:tcW w:w="1758" w:type="dxa"/>
          </w:tcPr>
          <w:p w14:paraId="2B4C4878" w14:textId="77777777" w:rsidR="00CA66F6" w:rsidRDefault="00CA66F6" w:rsidP="00CA66F6">
            <w:pPr>
              <w:jc w:val="center"/>
              <w:rPr>
                <w:sz w:val="24"/>
                <w:szCs w:val="24"/>
              </w:rPr>
            </w:pPr>
            <w:r>
              <w:rPr>
                <w:sz w:val="24"/>
                <w:szCs w:val="24"/>
              </w:rPr>
              <w:t xml:space="preserve">SB lėšomis finansuojama </w:t>
            </w:r>
            <w:r w:rsidRPr="006D76C5">
              <w:rPr>
                <w:sz w:val="24"/>
                <w:szCs w:val="24"/>
              </w:rPr>
              <w:t xml:space="preserve">Kėdainių PSPC </w:t>
            </w:r>
            <w:r>
              <w:rPr>
                <w:sz w:val="24"/>
                <w:szCs w:val="24"/>
              </w:rPr>
              <w:t>programa</w:t>
            </w:r>
            <w:r w:rsidRPr="006D76C5">
              <w:rPr>
                <w:sz w:val="24"/>
                <w:szCs w:val="24"/>
              </w:rPr>
              <w:t xml:space="preserve"> „Žemo slenksčio paslaugų teikimo Kėdainių rajone užtikrinimo programą 2023–2027 m.“</w:t>
            </w:r>
          </w:p>
          <w:p w14:paraId="2565500F" w14:textId="6624B3B3" w:rsidR="008660D5" w:rsidRPr="006D76C5" w:rsidRDefault="008660D5" w:rsidP="00CA66F6">
            <w:pPr>
              <w:jc w:val="center"/>
              <w:rPr>
                <w:sz w:val="24"/>
                <w:szCs w:val="24"/>
              </w:rPr>
            </w:pPr>
          </w:p>
        </w:tc>
      </w:tr>
      <w:tr w:rsidR="00CA66F6" w:rsidRPr="00F07FB5" w14:paraId="17C6D43F" w14:textId="77777777" w:rsidTr="008660D5">
        <w:tc>
          <w:tcPr>
            <w:tcW w:w="14318" w:type="dxa"/>
            <w:gridSpan w:val="8"/>
            <w:shd w:val="clear" w:color="auto" w:fill="FBE4D5" w:themeFill="accent2" w:themeFillTint="33"/>
          </w:tcPr>
          <w:p w14:paraId="01F7BAD3" w14:textId="77777777" w:rsidR="00CA66F6" w:rsidRPr="00E47503" w:rsidRDefault="00CA66F6" w:rsidP="00BC58E9">
            <w:pPr>
              <w:jc w:val="center"/>
              <w:rPr>
                <w:b/>
                <w:bCs/>
                <w:sz w:val="24"/>
                <w:szCs w:val="24"/>
              </w:rPr>
            </w:pPr>
            <w:r w:rsidRPr="00E47503">
              <w:rPr>
                <w:b/>
                <w:bCs/>
                <w:sz w:val="24"/>
                <w:szCs w:val="24"/>
              </w:rPr>
              <w:lastRenderedPageBreak/>
              <w:t xml:space="preserve">5.  </w:t>
            </w:r>
            <w:r>
              <w:rPr>
                <w:b/>
                <w:bCs/>
                <w:sz w:val="24"/>
                <w:szCs w:val="24"/>
              </w:rPr>
              <w:t>V</w:t>
            </w:r>
            <w:r w:rsidRPr="00E47503">
              <w:rPr>
                <w:b/>
                <w:bCs/>
                <w:sz w:val="24"/>
                <w:szCs w:val="24"/>
              </w:rPr>
              <w:t>YKDYTI PROGRAMOS ĮGYVENDINIMO STEBĖSENĄ</w:t>
            </w:r>
          </w:p>
        </w:tc>
      </w:tr>
      <w:tr w:rsidR="00CA66F6" w14:paraId="75EDAB98" w14:textId="77777777" w:rsidTr="008660D5">
        <w:tc>
          <w:tcPr>
            <w:tcW w:w="3335" w:type="dxa"/>
          </w:tcPr>
          <w:p w14:paraId="41C93314" w14:textId="77777777" w:rsidR="00CA66F6" w:rsidRPr="00391A9E" w:rsidRDefault="00CA66F6" w:rsidP="00BC58E9">
            <w:pPr>
              <w:rPr>
                <w:sz w:val="24"/>
                <w:szCs w:val="24"/>
              </w:rPr>
            </w:pPr>
            <w:r w:rsidRPr="00391A9E">
              <w:rPr>
                <w:sz w:val="24"/>
                <w:szCs w:val="24"/>
              </w:rPr>
              <w:t>5.1.</w:t>
            </w:r>
            <w:r>
              <w:rPr>
                <w:sz w:val="24"/>
                <w:szCs w:val="24"/>
              </w:rPr>
              <w:t xml:space="preserve"> </w:t>
            </w:r>
            <w:r w:rsidRPr="00391A9E">
              <w:rPr>
                <w:sz w:val="24"/>
                <w:szCs w:val="24"/>
              </w:rPr>
              <w:t>Kartu su Lietuvos sveikatos mokslų universitetu organizuoti ir vykdyti tarptautinį mokinių sveikatos ir gyvensenos tyrimą (HBSC)</w:t>
            </w:r>
          </w:p>
        </w:tc>
        <w:tc>
          <w:tcPr>
            <w:tcW w:w="2125" w:type="dxa"/>
          </w:tcPr>
          <w:p w14:paraId="5EB96DF7" w14:textId="77777777" w:rsidR="00CA66F6" w:rsidRDefault="00CA66F6" w:rsidP="00BC58E9">
            <w:pPr>
              <w:jc w:val="center"/>
              <w:rPr>
                <w:sz w:val="24"/>
                <w:szCs w:val="24"/>
              </w:rPr>
            </w:pPr>
            <w:r>
              <w:rPr>
                <w:sz w:val="24"/>
                <w:szCs w:val="24"/>
              </w:rPr>
              <w:t>VSB</w:t>
            </w:r>
          </w:p>
        </w:tc>
        <w:tc>
          <w:tcPr>
            <w:tcW w:w="1873" w:type="dxa"/>
          </w:tcPr>
          <w:p w14:paraId="0ABC858F" w14:textId="77777777" w:rsidR="00CA66F6" w:rsidRDefault="00CA66F6" w:rsidP="00BC58E9">
            <w:pPr>
              <w:jc w:val="center"/>
              <w:rPr>
                <w:sz w:val="24"/>
                <w:szCs w:val="24"/>
              </w:rPr>
            </w:pPr>
            <w:r>
              <w:rPr>
                <w:sz w:val="24"/>
                <w:szCs w:val="24"/>
              </w:rPr>
              <w:t>Tyrimo rezultatai, parengta ataskaita</w:t>
            </w:r>
          </w:p>
        </w:tc>
        <w:tc>
          <w:tcPr>
            <w:tcW w:w="1096" w:type="dxa"/>
          </w:tcPr>
          <w:p w14:paraId="7D5C76D8" w14:textId="7F1D6E2E" w:rsidR="00CA66F6" w:rsidRPr="00E64F1D" w:rsidRDefault="00CA66F6" w:rsidP="00BC58E9">
            <w:pPr>
              <w:jc w:val="center"/>
              <w:rPr>
                <w:sz w:val="24"/>
                <w:szCs w:val="24"/>
              </w:rPr>
            </w:pPr>
          </w:p>
        </w:tc>
        <w:tc>
          <w:tcPr>
            <w:tcW w:w="1377" w:type="dxa"/>
          </w:tcPr>
          <w:p w14:paraId="5F4829A3" w14:textId="43827709" w:rsidR="00CA66F6" w:rsidRPr="00E64F1D" w:rsidRDefault="00CA66F6" w:rsidP="00BC58E9">
            <w:pPr>
              <w:jc w:val="center"/>
              <w:rPr>
                <w:sz w:val="24"/>
                <w:szCs w:val="24"/>
              </w:rPr>
            </w:pPr>
          </w:p>
        </w:tc>
        <w:tc>
          <w:tcPr>
            <w:tcW w:w="1377" w:type="dxa"/>
          </w:tcPr>
          <w:p w14:paraId="6E724514" w14:textId="77777777" w:rsidR="00CA66F6" w:rsidRPr="004F5333" w:rsidRDefault="00CA66F6" w:rsidP="00BC58E9">
            <w:pPr>
              <w:jc w:val="center"/>
              <w:rPr>
                <w:sz w:val="24"/>
                <w:szCs w:val="24"/>
              </w:rPr>
            </w:pPr>
            <w:r w:rsidRPr="004F5333">
              <w:rPr>
                <w:sz w:val="24"/>
                <w:szCs w:val="24"/>
              </w:rPr>
              <w:t>6000</w:t>
            </w:r>
          </w:p>
        </w:tc>
        <w:tc>
          <w:tcPr>
            <w:tcW w:w="1377" w:type="dxa"/>
          </w:tcPr>
          <w:p w14:paraId="30D0FB90" w14:textId="76A40753" w:rsidR="00CA66F6" w:rsidRPr="002F6888" w:rsidRDefault="00CA66F6" w:rsidP="00BC58E9">
            <w:pPr>
              <w:jc w:val="center"/>
              <w:rPr>
                <w:sz w:val="24"/>
                <w:szCs w:val="24"/>
              </w:rPr>
            </w:pPr>
          </w:p>
        </w:tc>
        <w:tc>
          <w:tcPr>
            <w:tcW w:w="1758" w:type="dxa"/>
          </w:tcPr>
          <w:p w14:paraId="5C4FA159" w14:textId="77777777" w:rsidR="00CA66F6" w:rsidRPr="002F6888" w:rsidRDefault="00CA66F6" w:rsidP="00BC58E9">
            <w:pPr>
              <w:jc w:val="center"/>
              <w:rPr>
                <w:sz w:val="24"/>
                <w:szCs w:val="24"/>
              </w:rPr>
            </w:pPr>
            <w:r w:rsidRPr="002F6888">
              <w:rPr>
                <w:sz w:val="24"/>
                <w:szCs w:val="24"/>
              </w:rPr>
              <w:t>SB</w:t>
            </w:r>
          </w:p>
        </w:tc>
      </w:tr>
      <w:tr w:rsidR="00CA66F6" w14:paraId="59E9EA19" w14:textId="77777777" w:rsidTr="008660D5">
        <w:tc>
          <w:tcPr>
            <w:tcW w:w="3335" w:type="dxa"/>
          </w:tcPr>
          <w:p w14:paraId="39DCE55F" w14:textId="77777777" w:rsidR="00CA66F6" w:rsidRPr="00F42958" w:rsidRDefault="00CA66F6" w:rsidP="00BC58E9">
            <w:pPr>
              <w:rPr>
                <w:sz w:val="24"/>
                <w:szCs w:val="24"/>
              </w:rPr>
            </w:pPr>
            <w:r w:rsidRPr="00F42958">
              <w:rPr>
                <w:sz w:val="24"/>
                <w:szCs w:val="24"/>
              </w:rPr>
              <w:t>5.</w:t>
            </w:r>
            <w:r>
              <w:rPr>
                <w:sz w:val="24"/>
                <w:szCs w:val="24"/>
              </w:rPr>
              <w:t>2</w:t>
            </w:r>
            <w:r w:rsidRPr="00F42958">
              <w:rPr>
                <w:sz w:val="24"/>
                <w:szCs w:val="24"/>
              </w:rPr>
              <w:t>.</w:t>
            </w:r>
            <w:r>
              <w:rPr>
                <w:sz w:val="24"/>
                <w:szCs w:val="24"/>
              </w:rPr>
              <w:t xml:space="preserve"> </w:t>
            </w:r>
            <w:r w:rsidRPr="00F42958">
              <w:rPr>
                <w:sz w:val="24"/>
                <w:szCs w:val="24"/>
              </w:rPr>
              <w:t>Atlikti mokinių gyvensenos tyrimą</w:t>
            </w:r>
          </w:p>
        </w:tc>
        <w:tc>
          <w:tcPr>
            <w:tcW w:w="2125" w:type="dxa"/>
          </w:tcPr>
          <w:p w14:paraId="6A5850CA" w14:textId="77777777" w:rsidR="00CA66F6" w:rsidRPr="00F42958" w:rsidRDefault="00CA66F6" w:rsidP="00BC58E9">
            <w:pPr>
              <w:jc w:val="center"/>
              <w:rPr>
                <w:sz w:val="24"/>
                <w:szCs w:val="24"/>
              </w:rPr>
            </w:pPr>
            <w:r w:rsidRPr="00F42958">
              <w:rPr>
                <w:sz w:val="24"/>
                <w:szCs w:val="24"/>
              </w:rPr>
              <w:t>VSB</w:t>
            </w:r>
          </w:p>
        </w:tc>
        <w:tc>
          <w:tcPr>
            <w:tcW w:w="1873" w:type="dxa"/>
          </w:tcPr>
          <w:p w14:paraId="59204912" w14:textId="77777777" w:rsidR="00CA66F6" w:rsidRPr="00F42958" w:rsidRDefault="00CA66F6" w:rsidP="00BC58E9">
            <w:pPr>
              <w:jc w:val="center"/>
              <w:rPr>
                <w:sz w:val="24"/>
                <w:szCs w:val="24"/>
              </w:rPr>
            </w:pPr>
            <w:r w:rsidRPr="00F42958">
              <w:rPr>
                <w:sz w:val="24"/>
                <w:szCs w:val="24"/>
              </w:rPr>
              <w:t>Parengta ataskaita</w:t>
            </w:r>
          </w:p>
        </w:tc>
        <w:tc>
          <w:tcPr>
            <w:tcW w:w="1096" w:type="dxa"/>
          </w:tcPr>
          <w:p w14:paraId="46A022C3" w14:textId="7F6516D2" w:rsidR="00CA66F6" w:rsidRPr="00F42958" w:rsidRDefault="00CA66F6" w:rsidP="00BC58E9">
            <w:pPr>
              <w:jc w:val="center"/>
              <w:rPr>
                <w:sz w:val="24"/>
                <w:szCs w:val="24"/>
              </w:rPr>
            </w:pPr>
          </w:p>
        </w:tc>
        <w:tc>
          <w:tcPr>
            <w:tcW w:w="1377" w:type="dxa"/>
          </w:tcPr>
          <w:p w14:paraId="086269E9" w14:textId="2718D9B7" w:rsidR="00CA66F6" w:rsidRPr="00F42958" w:rsidRDefault="00CA66F6" w:rsidP="00BC58E9">
            <w:pPr>
              <w:jc w:val="center"/>
              <w:rPr>
                <w:sz w:val="24"/>
                <w:szCs w:val="24"/>
              </w:rPr>
            </w:pPr>
          </w:p>
        </w:tc>
        <w:tc>
          <w:tcPr>
            <w:tcW w:w="1377" w:type="dxa"/>
          </w:tcPr>
          <w:p w14:paraId="4285C5AB" w14:textId="0993D5D0" w:rsidR="00CA66F6" w:rsidRPr="00F42958" w:rsidRDefault="00CA66F6" w:rsidP="00BC58E9">
            <w:pPr>
              <w:jc w:val="center"/>
              <w:rPr>
                <w:sz w:val="24"/>
                <w:szCs w:val="24"/>
              </w:rPr>
            </w:pPr>
          </w:p>
        </w:tc>
        <w:tc>
          <w:tcPr>
            <w:tcW w:w="1377" w:type="dxa"/>
          </w:tcPr>
          <w:p w14:paraId="20FD098A" w14:textId="44C9B790" w:rsidR="00CA66F6" w:rsidRPr="00F42958" w:rsidRDefault="00CA66F6" w:rsidP="00BC58E9">
            <w:pPr>
              <w:jc w:val="center"/>
              <w:rPr>
                <w:sz w:val="24"/>
                <w:szCs w:val="24"/>
              </w:rPr>
            </w:pPr>
          </w:p>
        </w:tc>
        <w:tc>
          <w:tcPr>
            <w:tcW w:w="1758" w:type="dxa"/>
          </w:tcPr>
          <w:p w14:paraId="2663B380" w14:textId="77777777" w:rsidR="00CA66F6" w:rsidRPr="00EA5AC8" w:rsidRDefault="00CA66F6" w:rsidP="00BC58E9">
            <w:pPr>
              <w:jc w:val="center"/>
              <w:rPr>
                <w:sz w:val="24"/>
                <w:szCs w:val="24"/>
              </w:rPr>
            </w:pPr>
            <w:r w:rsidRPr="00F42958">
              <w:rPr>
                <w:sz w:val="24"/>
                <w:szCs w:val="24"/>
              </w:rPr>
              <w:t>Valstybės tikslinės dotacijos</w:t>
            </w:r>
          </w:p>
        </w:tc>
      </w:tr>
      <w:tr w:rsidR="00CA66F6" w14:paraId="0A71C85D" w14:textId="77777777" w:rsidTr="008660D5">
        <w:tc>
          <w:tcPr>
            <w:tcW w:w="3335" w:type="dxa"/>
          </w:tcPr>
          <w:p w14:paraId="7DC6AE8C" w14:textId="64B2FC45" w:rsidR="00CA66F6" w:rsidRDefault="007741B8" w:rsidP="00BC58E9">
            <w:pPr>
              <w:rPr>
                <w:sz w:val="24"/>
                <w:szCs w:val="24"/>
              </w:rPr>
            </w:pPr>
            <w:r>
              <w:rPr>
                <w:sz w:val="24"/>
                <w:szCs w:val="24"/>
              </w:rPr>
              <w:t>5.3. Atlikti s</w:t>
            </w:r>
            <w:r w:rsidR="00CA66F6">
              <w:rPr>
                <w:sz w:val="24"/>
                <w:szCs w:val="24"/>
              </w:rPr>
              <w:t>uaugusiųjų gyvensenos tyrimą</w:t>
            </w:r>
          </w:p>
        </w:tc>
        <w:tc>
          <w:tcPr>
            <w:tcW w:w="2125" w:type="dxa"/>
          </w:tcPr>
          <w:p w14:paraId="4A233F86" w14:textId="77777777" w:rsidR="00CA66F6" w:rsidRDefault="00CA66F6" w:rsidP="00BC58E9">
            <w:pPr>
              <w:jc w:val="center"/>
              <w:rPr>
                <w:sz w:val="24"/>
                <w:szCs w:val="24"/>
              </w:rPr>
            </w:pPr>
            <w:r>
              <w:rPr>
                <w:sz w:val="24"/>
                <w:szCs w:val="24"/>
              </w:rPr>
              <w:t>VSB</w:t>
            </w:r>
          </w:p>
          <w:p w14:paraId="4548CB86" w14:textId="77777777" w:rsidR="00CA66F6" w:rsidRDefault="00CA66F6" w:rsidP="00BC58E9">
            <w:pPr>
              <w:jc w:val="center"/>
              <w:rPr>
                <w:sz w:val="24"/>
                <w:szCs w:val="24"/>
              </w:rPr>
            </w:pPr>
          </w:p>
        </w:tc>
        <w:tc>
          <w:tcPr>
            <w:tcW w:w="1873" w:type="dxa"/>
          </w:tcPr>
          <w:p w14:paraId="14B4B756" w14:textId="77777777" w:rsidR="00CA66F6" w:rsidRPr="00EA5AC8" w:rsidRDefault="00CA66F6" w:rsidP="00BC58E9">
            <w:pPr>
              <w:jc w:val="center"/>
              <w:rPr>
                <w:sz w:val="24"/>
                <w:szCs w:val="24"/>
              </w:rPr>
            </w:pPr>
            <w:r>
              <w:rPr>
                <w:sz w:val="24"/>
                <w:szCs w:val="24"/>
              </w:rPr>
              <w:t>Parengta ataskaita</w:t>
            </w:r>
          </w:p>
        </w:tc>
        <w:tc>
          <w:tcPr>
            <w:tcW w:w="1096" w:type="dxa"/>
          </w:tcPr>
          <w:p w14:paraId="73EA280B" w14:textId="250FB8F8" w:rsidR="00CA66F6" w:rsidRPr="00E64F1D" w:rsidRDefault="00CA66F6" w:rsidP="00BC58E9">
            <w:pPr>
              <w:jc w:val="center"/>
              <w:rPr>
                <w:b/>
                <w:bCs/>
                <w:sz w:val="24"/>
                <w:szCs w:val="24"/>
              </w:rPr>
            </w:pPr>
          </w:p>
        </w:tc>
        <w:tc>
          <w:tcPr>
            <w:tcW w:w="1377" w:type="dxa"/>
          </w:tcPr>
          <w:p w14:paraId="790F2AF9" w14:textId="64297238" w:rsidR="00CA66F6" w:rsidRPr="00E64F1D" w:rsidRDefault="00CA66F6" w:rsidP="00BC58E9">
            <w:pPr>
              <w:jc w:val="center"/>
              <w:rPr>
                <w:b/>
                <w:bCs/>
                <w:sz w:val="24"/>
                <w:szCs w:val="24"/>
              </w:rPr>
            </w:pPr>
          </w:p>
        </w:tc>
        <w:tc>
          <w:tcPr>
            <w:tcW w:w="1377" w:type="dxa"/>
          </w:tcPr>
          <w:p w14:paraId="55F091C2" w14:textId="0F468A02" w:rsidR="00CA66F6" w:rsidRPr="00E64F1D" w:rsidRDefault="00CA66F6" w:rsidP="00BC58E9">
            <w:pPr>
              <w:jc w:val="center"/>
              <w:rPr>
                <w:b/>
                <w:bCs/>
                <w:sz w:val="24"/>
                <w:szCs w:val="24"/>
              </w:rPr>
            </w:pPr>
          </w:p>
        </w:tc>
        <w:tc>
          <w:tcPr>
            <w:tcW w:w="1377" w:type="dxa"/>
          </w:tcPr>
          <w:p w14:paraId="0914B0B2" w14:textId="077E31BB" w:rsidR="00CA66F6" w:rsidRPr="00E64F1D" w:rsidRDefault="00CA66F6" w:rsidP="00BC58E9">
            <w:pPr>
              <w:jc w:val="center"/>
              <w:rPr>
                <w:b/>
                <w:bCs/>
                <w:sz w:val="24"/>
                <w:szCs w:val="24"/>
              </w:rPr>
            </w:pPr>
          </w:p>
        </w:tc>
        <w:tc>
          <w:tcPr>
            <w:tcW w:w="1758" w:type="dxa"/>
          </w:tcPr>
          <w:p w14:paraId="79CB61BF" w14:textId="77777777" w:rsidR="00CA66F6" w:rsidRPr="00EA5AC8" w:rsidRDefault="00CA66F6" w:rsidP="00BC58E9">
            <w:pPr>
              <w:jc w:val="center"/>
              <w:rPr>
                <w:sz w:val="24"/>
                <w:szCs w:val="24"/>
              </w:rPr>
            </w:pPr>
            <w:r w:rsidRPr="00EF3F99">
              <w:rPr>
                <w:sz w:val="24"/>
                <w:szCs w:val="24"/>
              </w:rPr>
              <w:t>Valstybės tikslinės dotacijos</w:t>
            </w:r>
          </w:p>
        </w:tc>
      </w:tr>
      <w:tr w:rsidR="00CA66F6" w14:paraId="7269EC46" w14:textId="77777777" w:rsidTr="008660D5">
        <w:tc>
          <w:tcPr>
            <w:tcW w:w="3335" w:type="dxa"/>
          </w:tcPr>
          <w:p w14:paraId="4A204185" w14:textId="77777777" w:rsidR="00CA66F6" w:rsidRDefault="00CA66F6" w:rsidP="00BC58E9">
            <w:pPr>
              <w:rPr>
                <w:b/>
                <w:bCs/>
                <w:sz w:val="24"/>
                <w:szCs w:val="24"/>
              </w:rPr>
            </w:pPr>
            <w:r>
              <w:rPr>
                <w:sz w:val="24"/>
                <w:szCs w:val="24"/>
              </w:rPr>
              <w:t>5.4. Vykdyti Kėdainių rajono savivaldybės visuomenės sveikatos stebėseną</w:t>
            </w:r>
          </w:p>
        </w:tc>
        <w:tc>
          <w:tcPr>
            <w:tcW w:w="2125" w:type="dxa"/>
          </w:tcPr>
          <w:p w14:paraId="527E6BD3" w14:textId="77777777" w:rsidR="00CA66F6" w:rsidRDefault="00CA66F6" w:rsidP="00BC58E9">
            <w:pPr>
              <w:jc w:val="center"/>
              <w:rPr>
                <w:b/>
                <w:bCs/>
                <w:sz w:val="24"/>
                <w:szCs w:val="24"/>
              </w:rPr>
            </w:pPr>
            <w:r>
              <w:rPr>
                <w:sz w:val="24"/>
                <w:szCs w:val="24"/>
              </w:rPr>
              <w:t>VSB</w:t>
            </w:r>
          </w:p>
        </w:tc>
        <w:tc>
          <w:tcPr>
            <w:tcW w:w="1873" w:type="dxa"/>
          </w:tcPr>
          <w:p w14:paraId="56FB55B1" w14:textId="77777777" w:rsidR="00CA66F6" w:rsidRDefault="00CA66F6" w:rsidP="00BC58E9">
            <w:pPr>
              <w:jc w:val="center"/>
              <w:rPr>
                <w:b/>
                <w:bCs/>
                <w:sz w:val="24"/>
                <w:szCs w:val="24"/>
              </w:rPr>
            </w:pPr>
            <w:r>
              <w:rPr>
                <w:sz w:val="24"/>
                <w:szCs w:val="24"/>
              </w:rPr>
              <w:t>Parengta ataskaita</w:t>
            </w:r>
          </w:p>
        </w:tc>
        <w:tc>
          <w:tcPr>
            <w:tcW w:w="1096" w:type="dxa"/>
          </w:tcPr>
          <w:p w14:paraId="0313518E" w14:textId="61F7F448" w:rsidR="00CA66F6" w:rsidRDefault="00CA66F6" w:rsidP="00BC58E9">
            <w:pPr>
              <w:jc w:val="center"/>
              <w:rPr>
                <w:b/>
                <w:bCs/>
                <w:sz w:val="24"/>
                <w:szCs w:val="24"/>
              </w:rPr>
            </w:pPr>
          </w:p>
        </w:tc>
        <w:tc>
          <w:tcPr>
            <w:tcW w:w="1377" w:type="dxa"/>
          </w:tcPr>
          <w:p w14:paraId="172C576E" w14:textId="6737C7C6" w:rsidR="00CA66F6" w:rsidRDefault="00CA66F6" w:rsidP="00BC58E9">
            <w:pPr>
              <w:jc w:val="center"/>
              <w:rPr>
                <w:b/>
                <w:bCs/>
                <w:sz w:val="24"/>
                <w:szCs w:val="24"/>
              </w:rPr>
            </w:pPr>
          </w:p>
        </w:tc>
        <w:tc>
          <w:tcPr>
            <w:tcW w:w="1377" w:type="dxa"/>
          </w:tcPr>
          <w:p w14:paraId="1B22DC33" w14:textId="67FA7511" w:rsidR="00CA66F6" w:rsidRDefault="00CA66F6" w:rsidP="00BC58E9">
            <w:pPr>
              <w:jc w:val="center"/>
              <w:rPr>
                <w:b/>
                <w:bCs/>
                <w:sz w:val="24"/>
                <w:szCs w:val="24"/>
              </w:rPr>
            </w:pPr>
          </w:p>
        </w:tc>
        <w:tc>
          <w:tcPr>
            <w:tcW w:w="1377" w:type="dxa"/>
          </w:tcPr>
          <w:p w14:paraId="236654B7" w14:textId="2029359C" w:rsidR="00CA66F6" w:rsidRDefault="00CA66F6" w:rsidP="00BC58E9">
            <w:pPr>
              <w:jc w:val="center"/>
              <w:rPr>
                <w:b/>
                <w:bCs/>
                <w:sz w:val="24"/>
                <w:szCs w:val="24"/>
              </w:rPr>
            </w:pPr>
          </w:p>
        </w:tc>
        <w:tc>
          <w:tcPr>
            <w:tcW w:w="1758" w:type="dxa"/>
          </w:tcPr>
          <w:p w14:paraId="27CCAF32" w14:textId="63E60BB8" w:rsidR="00CA66F6" w:rsidRDefault="00CA66F6" w:rsidP="00BC58E9">
            <w:pPr>
              <w:jc w:val="center"/>
              <w:rPr>
                <w:b/>
                <w:bCs/>
                <w:sz w:val="24"/>
                <w:szCs w:val="24"/>
              </w:rPr>
            </w:pPr>
          </w:p>
        </w:tc>
      </w:tr>
      <w:tr w:rsidR="00CA66F6" w14:paraId="2ED7ACE9" w14:textId="77777777" w:rsidTr="008660D5">
        <w:tc>
          <w:tcPr>
            <w:tcW w:w="3335" w:type="dxa"/>
          </w:tcPr>
          <w:p w14:paraId="649A34D6" w14:textId="77777777" w:rsidR="00CA66F6" w:rsidRDefault="00CA66F6" w:rsidP="00BC58E9">
            <w:pPr>
              <w:rPr>
                <w:b/>
                <w:bCs/>
                <w:sz w:val="24"/>
                <w:szCs w:val="24"/>
              </w:rPr>
            </w:pPr>
            <w:r>
              <w:rPr>
                <w:sz w:val="24"/>
                <w:szCs w:val="24"/>
              </w:rPr>
              <w:t>5.5. Rinkti ir apibendrinti Programos įgyvendinimo priemonių plano vykdytojų informaciją apie priemonių vykdymą ir pasiektus vertinimo kriterijus</w:t>
            </w:r>
          </w:p>
        </w:tc>
        <w:tc>
          <w:tcPr>
            <w:tcW w:w="2125" w:type="dxa"/>
          </w:tcPr>
          <w:p w14:paraId="0AE9D5E1" w14:textId="77777777" w:rsidR="00CA66F6" w:rsidRDefault="00CA66F6" w:rsidP="00BC58E9">
            <w:pPr>
              <w:jc w:val="center"/>
              <w:rPr>
                <w:b/>
                <w:bCs/>
                <w:sz w:val="24"/>
                <w:szCs w:val="24"/>
              </w:rPr>
            </w:pPr>
            <w:r>
              <w:rPr>
                <w:sz w:val="24"/>
                <w:szCs w:val="24"/>
              </w:rPr>
              <w:t>NKK</w:t>
            </w:r>
          </w:p>
        </w:tc>
        <w:tc>
          <w:tcPr>
            <w:tcW w:w="1873" w:type="dxa"/>
          </w:tcPr>
          <w:p w14:paraId="47BECDF0" w14:textId="77777777" w:rsidR="00CA66F6" w:rsidRDefault="00CA66F6" w:rsidP="00BC58E9">
            <w:pPr>
              <w:jc w:val="center"/>
              <w:rPr>
                <w:b/>
                <w:bCs/>
                <w:sz w:val="24"/>
                <w:szCs w:val="24"/>
              </w:rPr>
            </w:pPr>
            <w:r>
              <w:rPr>
                <w:sz w:val="24"/>
                <w:szCs w:val="24"/>
              </w:rPr>
              <w:t>Parengta ataskaita</w:t>
            </w:r>
          </w:p>
        </w:tc>
        <w:tc>
          <w:tcPr>
            <w:tcW w:w="1096" w:type="dxa"/>
          </w:tcPr>
          <w:p w14:paraId="7DEF48AD" w14:textId="00E3F8BA" w:rsidR="00CA66F6" w:rsidRDefault="00CA66F6" w:rsidP="00BC58E9">
            <w:pPr>
              <w:jc w:val="center"/>
              <w:rPr>
                <w:b/>
                <w:bCs/>
                <w:sz w:val="24"/>
                <w:szCs w:val="24"/>
              </w:rPr>
            </w:pPr>
          </w:p>
        </w:tc>
        <w:tc>
          <w:tcPr>
            <w:tcW w:w="1377" w:type="dxa"/>
          </w:tcPr>
          <w:p w14:paraId="5FC4028B" w14:textId="006369F1" w:rsidR="00CA66F6" w:rsidRDefault="00CA66F6" w:rsidP="00BC58E9">
            <w:pPr>
              <w:jc w:val="center"/>
              <w:rPr>
                <w:b/>
                <w:bCs/>
                <w:sz w:val="24"/>
                <w:szCs w:val="24"/>
              </w:rPr>
            </w:pPr>
          </w:p>
        </w:tc>
        <w:tc>
          <w:tcPr>
            <w:tcW w:w="1377" w:type="dxa"/>
          </w:tcPr>
          <w:p w14:paraId="7DA26556" w14:textId="10C4AB23" w:rsidR="00CA66F6" w:rsidRDefault="00CA66F6" w:rsidP="00BC58E9">
            <w:pPr>
              <w:jc w:val="center"/>
              <w:rPr>
                <w:b/>
                <w:bCs/>
                <w:sz w:val="24"/>
                <w:szCs w:val="24"/>
              </w:rPr>
            </w:pPr>
          </w:p>
        </w:tc>
        <w:tc>
          <w:tcPr>
            <w:tcW w:w="1377" w:type="dxa"/>
          </w:tcPr>
          <w:p w14:paraId="5A168216" w14:textId="0E69ED63" w:rsidR="00CA66F6" w:rsidRDefault="00CA66F6" w:rsidP="00BC58E9">
            <w:pPr>
              <w:jc w:val="center"/>
              <w:rPr>
                <w:b/>
                <w:bCs/>
                <w:sz w:val="24"/>
                <w:szCs w:val="24"/>
              </w:rPr>
            </w:pPr>
          </w:p>
        </w:tc>
        <w:tc>
          <w:tcPr>
            <w:tcW w:w="1758" w:type="dxa"/>
          </w:tcPr>
          <w:p w14:paraId="2C896AEC" w14:textId="0B5C7FEB" w:rsidR="00CA66F6" w:rsidRDefault="00CA66F6" w:rsidP="00BC58E9">
            <w:pPr>
              <w:jc w:val="center"/>
              <w:rPr>
                <w:b/>
                <w:bCs/>
                <w:sz w:val="24"/>
                <w:szCs w:val="24"/>
              </w:rPr>
            </w:pPr>
          </w:p>
        </w:tc>
      </w:tr>
      <w:tr w:rsidR="00CA66F6" w14:paraId="675BEBD8" w14:textId="77777777" w:rsidTr="008660D5">
        <w:tc>
          <w:tcPr>
            <w:tcW w:w="3335" w:type="dxa"/>
          </w:tcPr>
          <w:p w14:paraId="231143EF" w14:textId="77777777" w:rsidR="00CA66F6" w:rsidRPr="00914217" w:rsidRDefault="00CA66F6" w:rsidP="00BC58E9">
            <w:pPr>
              <w:jc w:val="center"/>
              <w:rPr>
                <w:b/>
                <w:bCs/>
                <w:sz w:val="24"/>
                <w:szCs w:val="24"/>
              </w:rPr>
            </w:pPr>
            <w:r w:rsidRPr="00914217">
              <w:rPr>
                <w:b/>
                <w:bCs/>
                <w:sz w:val="24"/>
                <w:szCs w:val="24"/>
              </w:rPr>
              <w:t>Savivaldybės biudžeto lėšos:</w:t>
            </w:r>
          </w:p>
        </w:tc>
        <w:tc>
          <w:tcPr>
            <w:tcW w:w="2125" w:type="dxa"/>
          </w:tcPr>
          <w:p w14:paraId="6867E0C5" w14:textId="77777777" w:rsidR="00CA66F6" w:rsidRPr="00914217" w:rsidRDefault="00CA66F6" w:rsidP="00BC58E9">
            <w:pPr>
              <w:jc w:val="center"/>
              <w:rPr>
                <w:b/>
                <w:bCs/>
                <w:sz w:val="24"/>
                <w:szCs w:val="24"/>
              </w:rPr>
            </w:pPr>
          </w:p>
        </w:tc>
        <w:tc>
          <w:tcPr>
            <w:tcW w:w="1873" w:type="dxa"/>
          </w:tcPr>
          <w:p w14:paraId="7426C133" w14:textId="77777777" w:rsidR="00CA66F6" w:rsidRPr="00914217" w:rsidRDefault="00CA66F6" w:rsidP="00BC58E9">
            <w:pPr>
              <w:jc w:val="center"/>
              <w:rPr>
                <w:b/>
                <w:bCs/>
                <w:sz w:val="24"/>
                <w:szCs w:val="24"/>
              </w:rPr>
            </w:pPr>
          </w:p>
        </w:tc>
        <w:tc>
          <w:tcPr>
            <w:tcW w:w="1096" w:type="dxa"/>
          </w:tcPr>
          <w:p w14:paraId="0DCEC75A" w14:textId="77777777" w:rsidR="00CA66F6" w:rsidRPr="00914217" w:rsidRDefault="00CA66F6" w:rsidP="00BC58E9">
            <w:pPr>
              <w:jc w:val="center"/>
              <w:rPr>
                <w:b/>
                <w:bCs/>
                <w:sz w:val="24"/>
                <w:szCs w:val="24"/>
              </w:rPr>
            </w:pPr>
            <w:r>
              <w:rPr>
                <w:b/>
                <w:bCs/>
                <w:sz w:val="24"/>
                <w:szCs w:val="24"/>
              </w:rPr>
              <w:t>57 700</w:t>
            </w:r>
          </w:p>
        </w:tc>
        <w:tc>
          <w:tcPr>
            <w:tcW w:w="1377" w:type="dxa"/>
          </w:tcPr>
          <w:p w14:paraId="50C28B0E" w14:textId="77777777" w:rsidR="00CA66F6" w:rsidRPr="00914217" w:rsidRDefault="00CA66F6" w:rsidP="00BC58E9">
            <w:pPr>
              <w:jc w:val="center"/>
              <w:rPr>
                <w:b/>
                <w:bCs/>
                <w:sz w:val="24"/>
                <w:szCs w:val="24"/>
              </w:rPr>
            </w:pPr>
            <w:r>
              <w:rPr>
                <w:b/>
                <w:bCs/>
                <w:sz w:val="24"/>
                <w:szCs w:val="24"/>
              </w:rPr>
              <w:t>58 300</w:t>
            </w:r>
          </w:p>
        </w:tc>
        <w:tc>
          <w:tcPr>
            <w:tcW w:w="1377" w:type="dxa"/>
          </w:tcPr>
          <w:p w14:paraId="525D7D3D" w14:textId="77777777" w:rsidR="00CA66F6" w:rsidRPr="00914217" w:rsidRDefault="00CA66F6" w:rsidP="00BC58E9">
            <w:pPr>
              <w:jc w:val="center"/>
              <w:rPr>
                <w:b/>
                <w:bCs/>
                <w:sz w:val="24"/>
                <w:szCs w:val="24"/>
              </w:rPr>
            </w:pPr>
            <w:r>
              <w:rPr>
                <w:b/>
                <w:bCs/>
                <w:sz w:val="24"/>
                <w:szCs w:val="24"/>
              </w:rPr>
              <w:t>63 300</w:t>
            </w:r>
          </w:p>
        </w:tc>
        <w:tc>
          <w:tcPr>
            <w:tcW w:w="1377" w:type="dxa"/>
          </w:tcPr>
          <w:p w14:paraId="679A6F3D" w14:textId="77777777" w:rsidR="00CA66F6" w:rsidRPr="00914217" w:rsidRDefault="00CA66F6" w:rsidP="00BC58E9">
            <w:pPr>
              <w:jc w:val="center"/>
              <w:rPr>
                <w:b/>
                <w:bCs/>
                <w:sz w:val="24"/>
                <w:szCs w:val="24"/>
              </w:rPr>
            </w:pPr>
            <w:r>
              <w:rPr>
                <w:b/>
                <w:bCs/>
                <w:sz w:val="24"/>
                <w:szCs w:val="24"/>
              </w:rPr>
              <w:t>57 300</w:t>
            </w:r>
          </w:p>
        </w:tc>
        <w:tc>
          <w:tcPr>
            <w:tcW w:w="1758" w:type="dxa"/>
          </w:tcPr>
          <w:p w14:paraId="2AAA6E73" w14:textId="77777777" w:rsidR="00CA66F6" w:rsidRPr="00914217" w:rsidRDefault="00CA66F6" w:rsidP="00BC58E9">
            <w:pPr>
              <w:jc w:val="center"/>
              <w:rPr>
                <w:b/>
                <w:bCs/>
                <w:sz w:val="24"/>
                <w:szCs w:val="24"/>
              </w:rPr>
            </w:pPr>
          </w:p>
        </w:tc>
      </w:tr>
    </w:tbl>
    <w:p w14:paraId="4C73B4E7" w14:textId="77777777" w:rsidR="00CA66F6" w:rsidRDefault="00CA66F6" w:rsidP="00CA66F6">
      <w:pPr>
        <w:ind w:firstLine="851"/>
        <w:jc w:val="center"/>
        <w:rPr>
          <w:b/>
          <w:bCs/>
          <w:sz w:val="24"/>
          <w:szCs w:val="24"/>
        </w:rPr>
      </w:pPr>
    </w:p>
    <w:p w14:paraId="0DEFF04A" w14:textId="77777777" w:rsidR="00CA66F6" w:rsidRDefault="00CA66F6" w:rsidP="00CA66F6">
      <w:pPr>
        <w:ind w:firstLine="851"/>
        <w:jc w:val="center"/>
        <w:rPr>
          <w:b/>
          <w:bCs/>
          <w:sz w:val="24"/>
          <w:szCs w:val="24"/>
        </w:rPr>
      </w:pPr>
    </w:p>
    <w:p w14:paraId="48E20FB7" w14:textId="77777777" w:rsidR="00CA66F6" w:rsidRDefault="00CA66F6" w:rsidP="00CA66F6">
      <w:pPr>
        <w:jc w:val="both"/>
        <w:rPr>
          <w:sz w:val="24"/>
          <w:szCs w:val="24"/>
        </w:rPr>
      </w:pPr>
    </w:p>
    <w:p w14:paraId="2381A83D" w14:textId="77777777" w:rsidR="00CA66F6" w:rsidRPr="00824357" w:rsidRDefault="00CA66F6" w:rsidP="00CA66F6">
      <w:pPr>
        <w:rPr>
          <w:color w:val="FF0000"/>
          <w:sz w:val="24"/>
          <w:szCs w:val="24"/>
        </w:rPr>
      </w:pPr>
    </w:p>
    <w:p w14:paraId="05393260" w14:textId="77777777" w:rsidR="00CA66F6" w:rsidRDefault="00CA66F6" w:rsidP="00CA66F6">
      <w:pPr>
        <w:pStyle w:val="Betarp"/>
        <w:rPr>
          <w:sz w:val="24"/>
          <w:szCs w:val="24"/>
          <w:lang w:val="lt-LT" w:eastAsia="en-US"/>
        </w:rPr>
      </w:pPr>
    </w:p>
    <w:p w14:paraId="1935E352" w14:textId="77777777" w:rsidR="00CA66F6" w:rsidRDefault="00CA66F6" w:rsidP="00CA66F6">
      <w:pPr>
        <w:pStyle w:val="Betarp"/>
        <w:rPr>
          <w:sz w:val="24"/>
          <w:szCs w:val="24"/>
          <w:lang w:val="lt-LT" w:eastAsia="en-US"/>
        </w:rPr>
      </w:pPr>
    </w:p>
    <w:p w14:paraId="1BDE0C83" w14:textId="77777777" w:rsidR="00CA66F6" w:rsidRDefault="00CA66F6" w:rsidP="00CA66F6">
      <w:pPr>
        <w:pStyle w:val="Betarp"/>
        <w:rPr>
          <w:sz w:val="24"/>
          <w:szCs w:val="24"/>
          <w:lang w:val="lt-LT" w:eastAsia="en-US"/>
        </w:rPr>
      </w:pPr>
    </w:p>
    <w:p w14:paraId="0985497C" w14:textId="77777777" w:rsidR="00CA66F6" w:rsidRDefault="00CA66F6" w:rsidP="00CA66F6">
      <w:pPr>
        <w:pStyle w:val="Betarp"/>
        <w:rPr>
          <w:sz w:val="24"/>
          <w:szCs w:val="24"/>
          <w:lang w:val="lt-LT" w:eastAsia="en-US"/>
        </w:rPr>
      </w:pPr>
    </w:p>
    <w:p w14:paraId="734BCD3E" w14:textId="77777777" w:rsidR="00CA66F6" w:rsidRDefault="00CA66F6" w:rsidP="00CA66F6">
      <w:pPr>
        <w:pStyle w:val="Betarp"/>
        <w:rPr>
          <w:sz w:val="24"/>
          <w:szCs w:val="24"/>
          <w:lang w:val="lt-LT" w:eastAsia="en-US"/>
        </w:rPr>
      </w:pPr>
    </w:p>
    <w:p w14:paraId="3E0DC1C7" w14:textId="77777777" w:rsidR="00CA66F6" w:rsidRDefault="00CA66F6" w:rsidP="00CA66F6">
      <w:pPr>
        <w:pStyle w:val="Betarp"/>
        <w:rPr>
          <w:sz w:val="24"/>
          <w:szCs w:val="24"/>
          <w:lang w:val="lt-LT" w:eastAsia="en-US"/>
        </w:rPr>
        <w:sectPr w:rsidR="00CA66F6" w:rsidSect="00CA66F6">
          <w:pgSz w:w="15840" w:h="12240" w:orient="landscape"/>
          <w:pgMar w:top="1701" w:right="1701" w:bottom="567" w:left="1134" w:header="708" w:footer="708" w:gutter="0"/>
          <w:cols w:space="708"/>
          <w:docGrid w:linePitch="360"/>
        </w:sectPr>
      </w:pPr>
    </w:p>
    <w:p w14:paraId="6FC0D20B" w14:textId="06986557" w:rsidR="00CA66F6" w:rsidRPr="002F77D6" w:rsidRDefault="00CA66F6" w:rsidP="00CA66F6">
      <w:pPr>
        <w:pStyle w:val="Betarp"/>
        <w:rPr>
          <w:sz w:val="24"/>
          <w:szCs w:val="24"/>
          <w:lang w:val="lt-LT" w:eastAsia="en-US"/>
        </w:rPr>
      </w:pPr>
      <w:r w:rsidRPr="002F77D6">
        <w:rPr>
          <w:sz w:val="24"/>
          <w:szCs w:val="24"/>
          <w:lang w:val="lt-LT" w:eastAsia="en-US"/>
        </w:rPr>
        <w:lastRenderedPageBreak/>
        <w:t>Kėdainių rajono savivaldybės tarybai</w:t>
      </w:r>
    </w:p>
    <w:p w14:paraId="5346E75B" w14:textId="77777777" w:rsidR="00CA66F6" w:rsidRPr="002F77D6" w:rsidRDefault="00CA66F6" w:rsidP="00CA66F6">
      <w:pPr>
        <w:pStyle w:val="Betarp"/>
        <w:rPr>
          <w:color w:val="FF0000"/>
          <w:sz w:val="24"/>
          <w:szCs w:val="24"/>
          <w:lang w:val="lt-LT" w:eastAsia="en-US"/>
        </w:rPr>
      </w:pPr>
      <w:r w:rsidRPr="002F77D6">
        <w:rPr>
          <w:color w:val="FF0000"/>
          <w:sz w:val="24"/>
          <w:szCs w:val="24"/>
          <w:lang w:val="lt-LT" w:eastAsia="en-US"/>
        </w:rPr>
        <w:t xml:space="preserve">       </w:t>
      </w:r>
    </w:p>
    <w:p w14:paraId="62267588" w14:textId="77777777" w:rsidR="00CA66F6" w:rsidRPr="002F77D6" w:rsidRDefault="00CA66F6" w:rsidP="00CA66F6">
      <w:pPr>
        <w:suppressAutoHyphens/>
        <w:ind w:left="284"/>
        <w:jc w:val="center"/>
        <w:rPr>
          <w:b/>
          <w:sz w:val="24"/>
          <w:szCs w:val="24"/>
          <w:lang w:eastAsia="ar-SA"/>
        </w:rPr>
      </w:pPr>
      <w:r w:rsidRPr="002F77D6">
        <w:rPr>
          <w:b/>
          <w:sz w:val="24"/>
          <w:szCs w:val="24"/>
          <w:lang w:eastAsia="ar-SA"/>
        </w:rPr>
        <w:t>AIŠKINAMASIS RAŠTAS</w:t>
      </w:r>
    </w:p>
    <w:p w14:paraId="5DA3351F" w14:textId="77777777" w:rsidR="004859A7" w:rsidRPr="004859A7" w:rsidRDefault="004859A7" w:rsidP="004859A7">
      <w:pPr>
        <w:suppressAutoHyphens/>
        <w:ind w:left="284"/>
        <w:jc w:val="center"/>
        <w:rPr>
          <w:rFonts w:eastAsia="Andale Sans UI"/>
          <w:b/>
          <w:bCs/>
          <w:kern w:val="1"/>
          <w:sz w:val="24"/>
          <w:szCs w:val="24"/>
        </w:rPr>
      </w:pPr>
      <w:r w:rsidRPr="004859A7">
        <w:rPr>
          <w:rFonts w:eastAsia="Andale Sans UI"/>
          <w:b/>
          <w:bCs/>
          <w:kern w:val="1"/>
          <w:sz w:val="24"/>
          <w:szCs w:val="24"/>
        </w:rPr>
        <w:t xml:space="preserve">DĖL KĖDAINIŲ RAJONO SAVIVALDYBĖS PRIKLAUSOMYBĘ SUKELIANČIŲ </w:t>
      </w:r>
    </w:p>
    <w:p w14:paraId="5939DDB2" w14:textId="77777777" w:rsidR="004859A7" w:rsidRPr="004859A7" w:rsidRDefault="004859A7" w:rsidP="004859A7">
      <w:pPr>
        <w:suppressAutoHyphens/>
        <w:ind w:left="284"/>
        <w:jc w:val="center"/>
        <w:rPr>
          <w:rFonts w:eastAsia="Andale Sans UI"/>
          <w:b/>
          <w:bCs/>
          <w:kern w:val="1"/>
          <w:sz w:val="24"/>
          <w:szCs w:val="24"/>
        </w:rPr>
      </w:pPr>
      <w:r w:rsidRPr="004859A7">
        <w:rPr>
          <w:rFonts w:eastAsia="Andale Sans UI"/>
          <w:b/>
          <w:bCs/>
          <w:kern w:val="1"/>
          <w:sz w:val="24"/>
          <w:szCs w:val="24"/>
        </w:rPr>
        <w:t xml:space="preserve">MEDŽIAGŲ VARTOJIMO MAŽINIMO IR PREVENCIJOS 2024-2027 METŲ </w:t>
      </w:r>
    </w:p>
    <w:p w14:paraId="4057452B" w14:textId="77777777" w:rsidR="004859A7" w:rsidRDefault="004859A7" w:rsidP="004859A7">
      <w:pPr>
        <w:suppressAutoHyphens/>
        <w:ind w:left="284"/>
        <w:jc w:val="center"/>
        <w:rPr>
          <w:rFonts w:eastAsia="Andale Sans UI"/>
          <w:b/>
          <w:bCs/>
          <w:kern w:val="1"/>
          <w:sz w:val="24"/>
          <w:szCs w:val="24"/>
          <w:lang w:eastAsia="ar-SA"/>
        </w:rPr>
      </w:pPr>
      <w:r w:rsidRPr="004859A7">
        <w:rPr>
          <w:rFonts w:eastAsia="Andale Sans UI"/>
          <w:b/>
          <w:bCs/>
          <w:kern w:val="1"/>
          <w:sz w:val="24"/>
          <w:szCs w:val="24"/>
        </w:rPr>
        <w:t>PROGRAMOS PATVIRTINIMO</w:t>
      </w:r>
      <w:r w:rsidRPr="004859A7">
        <w:rPr>
          <w:rFonts w:eastAsia="Andale Sans UI"/>
          <w:b/>
          <w:bCs/>
          <w:kern w:val="1"/>
          <w:sz w:val="24"/>
          <w:szCs w:val="24"/>
          <w:lang w:eastAsia="ar-SA"/>
        </w:rPr>
        <w:t xml:space="preserve"> </w:t>
      </w:r>
    </w:p>
    <w:p w14:paraId="04EBF813" w14:textId="4495C299" w:rsidR="00CA66F6" w:rsidRPr="002F77D6" w:rsidRDefault="00CA66F6" w:rsidP="004859A7">
      <w:pPr>
        <w:suppressAutoHyphens/>
        <w:ind w:left="284"/>
        <w:jc w:val="center"/>
        <w:rPr>
          <w:sz w:val="24"/>
          <w:szCs w:val="24"/>
          <w:lang w:eastAsia="ar-SA"/>
        </w:rPr>
      </w:pPr>
      <w:r w:rsidRPr="002F77D6">
        <w:rPr>
          <w:sz w:val="24"/>
          <w:szCs w:val="24"/>
          <w:lang w:eastAsia="ar-SA"/>
        </w:rPr>
        <w:t>2023-1</w:t>
      </w:r>
      <w:r>
        <w:rPr>
          <w:sz w:val="24"/>
          <w:szCs w:val="24"/>
          <w:lang w:eastAsia="ar-SA"/>
        </w:rPr>
        <w:t>2</w:t>
      </w:r>
      <w:r w:rsidRPr="002F77D6">
        <w:rPr>
          <w:sz w:val="24"/>
          <w:szCs w:val="24"/>
          <w:lang w:eastAsia="ar-SA"/>
        </w:rPr>
        <w:t>-</w:t>
      </w:r>
    </w:p>
    <w:p w14:paraId="6B98A87F" w14:textId="77777777" w:rsidR="00CA66F6" w:rsidRPr="002F77D6" w:rsidRDefault="00CA66F6" w:rsidP="00CA66F6">
      <w:pPr>
        <w:suppressAutoHyphens/>
        <w:ind w:left="284"/>
        <w:jc w:val="center"/>
        <w:rPr>
          <w:sz w:val="24"/>
          <w:szCs w:val="24"/>
          <w:lang w:eastAsia="ar-SA"/>
        </w:rPr>
      </w:pPr>
      <w:r w:rsidRPr="002F77D6">
        <w:rPr>
          <w:sz w:val="24"/>
          <w:szCs w:val="24"/>
          <w:lang w:eastAsia="ar-SA"/>
        </w:rPr>
        <w:t>Kėdainiai</w:t>
      </w:r>
    </w:p>
    <w:p w14:paraId="5A8507CC" w14:textId="77777777" w:rsidR="00CA66F6" w:rsidRPr="002F77D6" w:rsidRDefault="00CA66F6" w:rsidP="00CA66F6">
      <w:pPr>
        <w:suppressAutoHyphens/>
        <w:ind w:firstLine="709"/>
        <w:jc w:val="both"/>
        <w:rPr>
          <w:b/>
          <w:color w:val="FF0000"/>
          <w:sz w:val="24"/>
          <w:szCs w:val="24"/>
        </w:rPr>
      </w:pPr>
    </w:p>
    <w:p w14:paraId="3C88FA19" w14:textId="77777777" w:rsidR="00CA66F6" w:rsidRPr="002F77D6" w:rsidRDefault="00CA66F6" w:rsidP="00CA66F6">
      <w:pPr>
        <w:suppressAutoHyphens/>
        <w:ind w:firstLine="709"/>
        <w:jc w:val="both"/>
        <w:rPr>
          <w:sz w:val="24"/>
          <w:szCs w:val="24"/>
          <w:lang w:eastAsia="ar-SA"/>
        </w:rPr>
      </w:pPr>
      <w:r w:rsidRPr="002F77D6">
        <w:rPr>
          <w:b/>
          <w:sz w:val="24"/>
          <w:szCs w:val="24"/>
        </w:rPr>
        <w:t>Parengto sprendimo projekto tikslai:</w:t>
      </w:r>
      <w:r w:rsidRPr="002F77D6">
        <w:rPr>
          <w:sz w:val="24"/>
          <w:szCs w:val="24"/>
          <w:lang w:eastAsia="ar-SA"/>
        </w:rPr>
        <w:t xml:space="preserve"> </w:t>
      </w:r>
    </w:p>
    <w:p w14:paraId="6DEF5484" w14:textId="15D8BD17" w:rsidR="00CA66F6" w:rsidRPr="002F77D6" w:rsidRDefault="00CA66F6" w:rsidP="00CA66F6">
      <w:pPr>
        <w:suppressAutoHyphens/>
        <w:ind w:firstLine="709"/>
        <w:jc w:val="both"/>
        <w:rPr>
          <w:sz w:val="24"/>
          <w:szCs w:val="24"/>
        </w:rPr>
      </w:pPr>
      <w:bookmarkStart w:id="51" w:name="_Hlk103674762"/>
      <w:r w:rsidRPr="002F77D6">
        <w:rPr>
          <w:sz w:val="24"/>
          <w:szCs w:val="24"/>
        </w:rPr>
        <w:t xml:space="preserve">Patvirtinti </w:t>
      </w:r>
      <w:bookmarkEnd w:id="51"/>
      <w:r w:rsidR="00CF77D5">
        <w:rPr>
          <w:sz w:val="24"/>
          <w:szCs w:val="24"/>
        </w:rPr>
        <w:t>Kėdainių rajono savivaldybės priklausomybę sukeliančių</w:t>
      </w:r>
      <w:r w:rsidR="0048252F">
        <w:rPr>
          <w:sz w:val="24"/>
          <w:szCs w:val="24"/>
        </w:rPr>
        <w:t xml:space="preserve"> medžiagų vartoji</w:t>
      </w:r>
      <w:r w:rsidR="007741B8">
        <w:rPr>
          <w:sz w:val="24"/>
          <w:szCs w:val="24"/>
        </w:rPr>
        <w:t>mo mažinimo ir prevencijos 2024−</w:t>
      </w:r>
      <w:r w:rsidR="0048252F">
        <w:rPr>
          <w:sz w:val="24"/>
          <w:szCs w:val="24"/>
        </w:rPr>
        <w:t>2027 metų programą.</w:t>
      </w:r>
    </w:p>
    <w:p w14:paraId="118A3814" w14:textId="77777777" w:rsidR="00CA66F6" w:rsidRPr="00856DDE" w:rsidRDefault="00CA66F6" w:rsidP="00CA66F6">
      <w:pPr>
        <w:suppressAutoHyphens/>
        <w:ind w:firstLine="709"/>
        <w:jc w:val="both"/>
        <w:rPr>
          <w:b/>
          <w:sz w:val="24"/>
          <w:szCs w:val="24"/>
        </w:rPr>
      </w:pPr>
      <w:r w:rsidRPr="00856DDE">
        <w:rPr>
          <w:b/>
          <w:sz w:val="24"/>
          <w:szCs w:val="24"/>
        </w:rPr>
        <w:t>Sprendimo projekto esmė</w:t>
      </w:r>
      <w:r w:rsidRPr="00856DDE">
        <w:rPr>
          <w:sz w:val="24"/>
          <w:szCs w:val="24"/>
        </w:rPr>
        <w:t xml:space="preserve">, </w:t>
      </w:r>
      <w:r w:rsidRPr="00856DDE">
        <w:rPr>
          <w:b/>
          <w:sz w:val="24"/>
          <w:szCs w:val="24"/>
        </w:rPr>
        <w:t xml:space="preserve">rengimo priežastys ir motyvai: </w:t>
      </w:r>
    </w:p>
    <w:p w14:paraId="70AF1FFC" w14:textId="2DA8DF5D" w:rsidR="00E84698" w:rsidRPr="00D33452" w:rsidRDefault="00E84698" w:rsidP="00CA66F6">
      <w:pPr>
        <w:pStyle w:val="Betarp"/>
        <w:ind w:firstLine="709"/>
        <w:jc w:val="both"/>
        <w:rPr>
          <w:sz w:val="24"/>
          <w:szCs w:val="24"/>
          <w:lang w:val="lt-LT" w:eastAsia="lt-LT"/>
        </w:rPr>
      </w:pPr>
      <w:r w:rsidRPr="00D33452">
        <w:rPr>
          <w:sz w:val="24"/>
          <w:szCs w:val="24"/>
          <w:lang w:val="lt-LT" w:eastAsia="lt-LT"/>
        </w:rPr>
        <w:t>Narkotinių ir psichotropinių medžiagų, narkotinių ir psichotropinių medžiagų pirmtakų (</w:t>
      </w:r>
      <w:proofErr w:type="spellStart"/>
      <w:r w:rsidRPr="00D33452">
        <w:rPr>
          <w:sz w:val="24"/>
          <w:szCs w:val="24"/>
          <w:lang w:val="lt-LT" w:eastAsia="lt-LT"/>
        </w:rPr>
        <w:t>prekursorių</w:t>
      </w:r>
      <w:proofErr w:type="spellEnd"/>
      <w:r w:rsidRPr="00D33452">
        <w:rPr>
          <w:sz w:val="24"/>
          <w:szCs w:val="24"/>
          <w:lang w:val="lt-LT" w:eastAsia="lt-LT"/>
        </w:rPr>
        <w:t>), tabako ir alkoholio kontrolės koncepcijos, patvirtintos Lietuvos Respublikos Vyriausybės 2011 m. spalio 27 d. nutarimu Nr. 1277 „Dėl Narkotinių ir psichotropinių medžiagų, narkotinių ir psichotropinių medžiagų pirmtakų (</w:t>
      </w:r>
      <w:proofErr w:type="spellStart"/>
      <w:r w:rsidRPr="00D33452">
        <w:rPr>
          <w:sz w:val="24"/>
          <w:szCs w:val="24"/>
          <w:lang w:val="lt-LT" w:eastAsia="lt-LT"/>
        </w:rPr>
        <w:t>prekursorių</w:t>
      </w:r>
      <w:proofErr w:type="spellEnd"/>
      <w:r w:rsidRPr="00D33452">
        <w:rPr>
          <w:sz w:val="24"/>
          <w:szCs w:val="24"/>
          <w:lang w:val="lt-LT" w:eastAsia="lt-LT"/>
        </w:rPr>
        <w:t>), tabako ir alkoholio kontrolės koncepcijos patvirtinimo“, 26 punktas numato, kad koncepcijos įgyvendinimą vykdo kompetentingos valstybės ir savivaldybių institucijos pagal joms priskirtas funkcijas (kompetenciją), aktyviai bendradarbiaudamos su asociacijomis, verslo subjektais ir pilietine visuomene.</w:t>
      </w:r>
      <w:r w:rsidR="00B45379" w:rsidRPr="00D33452">
        <w:rPr>
          <w:sz w:val="24"/>
          <w:szCs w:val="24"/>
          <w:lang w:val="lt-LT" w:eastAsia="lt-LT"/>
        </w:rPr>
        <w:t xml:space="preserve"> Pagrindinis programos tikslas – mažinti narkotinių, psichotropinių ir kitų priklausomybes sukeliančių medžiagų vartojimą, nustatant kompleksinius ir koordinuotus veiksmus, priemones psichoaktyviųjų medžiagų p</w:t>
      </w:r>
      <w:r w:rsidR="007741B8">
        <w:rPr>
          <w:sz w:val="24"/>
          <w:szCs w:val="24"/>
          <w:lang w:val="lt-LT" w:eastAsia="lt-LT"/>
        </w:rPr>
        <w:t>revencijos vykdymui, stiprinti s</w:t>
      </w:r>
      <w:r w:rsidR="00B45379" w:rsidRPr="00D33452">
        <w:rPr>
          <w:sz w:val="24"/>
          <w:szCs w:val="24"/>
          <w:lang w:val="lt-LT" w:eastAsia="lt-LT"/>
        </w:rPr>
        <w:t>avivaldybės gyventojų, ypač vaikų ir jaunimo, švietimą, aiškinant alkoholio, tabako ir narkotikų žalą asmenybei, šeimai ir visuomenei, gerinti saugumą ir sveikatą.</w:t>
      </w:r>
      <w:r w:rsidR="00866880" w:rsidRPr="00D33452">
        <w:rPr>
          <w:sz w:val="24"/>
          <w:szCs w:val="24"/>
          <w:lang w:val="lt-LT" w:eastAsia="lt-LT"/>
        </w:rPr>
        <w:t xml:space="preserve"> Įgyvendinant Programą bus vykdomas organizuotas</w:t>
      </w:r>
      <w:r w:rsidR="00CE447C">
        <w:rPr>
          <w:sz w:val="24"/>
          <w:szCs w:val="24"/>
          <w:lang w:val="lt-LT" w:eastAsia="lt-LT"/>
        </w:rPr>
        <w:t>, nuoseklus ir koordinuotas</w:t>
      </w:r>
      <w:r w:rsidR="00866880" w:rsidRPr="00D33452">
        <w:rPr>
          <w:sz w:val="24"/>
          <w:szCs w:val="24"/>
          <w:lang w:val="lt-LT" w:eastAsia="lt-LT"/>
        </w:rPr>
        <w:t xml:space="preserve"> prevencinis darbas, į planuojamą veiklą įtraukiantis </w:t>
      </w:r>
      <w:r w:rsidR="00CE447C">
        <w:rPr>
          <w:sz w:val="24"/>
          <w:szCs w:val="24"/>
          <w:lang w:val="lt-LT" w:eastAsia="lt-LT"/>
        </w:rPr>
        <w:t xml:space="preserve">šeimas, </w:t>
      </w:r>
      <w:r w:rsidR="00CE447C" w:rsidRPr="00D33452">
        <w:rPr>
          <w:sz w:val="24"/>
          <w:szCs w:val="24"/>
          <w:lang w:val="lt-LT" w:eastAsia="lt-LT"/>
        </w:rPr>
        <w:t>jaunimą, mokyklų bendruomenes</w:t>
      </w:r>
      <w:r w:rsidR="00CE447C">
        <w:rPr>
          <w:sz w:val="24"/>
          <w:szCs w:val="24"/>
          <w:lang w:val="lt-LT" w:eastAsia="lt-LT"/>
        </w:rPr>
        <w:t>,</w:t>
      </w:r>
      <w:r w:rsidR="00CE447C" w:rsidRPr="00D33452">
        <w:rPr>
          <w:sz w:val="24"/>
          <w:szCs w:val="24"/>
          <w:lang w:val="lt-LT" w:eastAsia="lt-LT"/>
        </w:rPr>
        <w:t xml:space="preserve"> </w:t>
      </w:r>
      <w:r w:rsidR="00866880" w:rsidRPr="00D33452">
        <w:rPr>
          <w:sz w:val="24"/>
          <w:szCs w:val="24"/>
          <w:lang w:val="lt-LT" w:eastAsia="lt-LT"/>
        </w:rPr>
        <w:t>įstaigas, organizacijas, turintis didesnę sklaidą visuomenėje.</w:t>
      </w:r>
    </w:p>
    <w:p w14:paraId="5DC7E574" w14:textId="417C605A" w:rsidR="00CA66F6" w:rsidRPr="00CA6A2B" w:rsidRDefault="00CA66F6" w:rsidP="001D7A8B">
      <w:pPr>
        <w:suppressAutoHyphens/>
        <w:ind w:firstLine="709"/>
        <w:rPr>
          <w:bCs/>
          <w:sz w:val="24"/>
          <w:szCs w:val="24"/>
        </w:rPr>
      </w:pPr>
      <w:r w:rsidRPr="007C500F">
        <w:rPr>
          <w:b/>
          <w:sz w:val="24"/>
          <w:szCs w:val="24"/>
        </w:rPr>
        <w:t xml:space="preserve">Lėšų poreikis (jeigu sprendimui įgyvendinti reikalingos lėšos): </w:t>
      </w:r>
      <w:r w:rsidR="00CA6A2B" w:rsidRPr="00CA6A2B">
        <w:rPr>
          <w:bCs/>
          <w:sz w:val="24"/>
          <w:szCs w:val="24"/>
        </w:rPr>
        <w:t xml:space="preserve">Lėšų poreikis numatomas 4 metams. </w:t>
      </w:r>
      <w:r w:rsidR="007C500F" w:rsidRPr="00CA6A2B">
        <w:rPr>
          <w:bCs/>
          <w:sz w:val="24"/>
          <w:szCs w:val="24"/>
        </w:rPr>
        <w:t>202</w:t>
      </w:r>
      <w:r w:rsidR="007741B8">
        <w:rPr>
          <w:bCs/>
          <w:sz w:val="24"/>
          <w:szCs w:val="24"/>
        </w:rPr>
        <w:t>4 m. reikalingas lėšų poreikis −</w:t>
      </w:r>
      <w:r w:rsidR="007C500F" w:rsidRPr="00CA6A2B">
        <w:rPr>
          <w:bCs/>
          <w:sz w:val="24"/>
          <w:szCs w:val="24"/>
        </w:rPr>
        <w:t xml:space="preserve"> 57 700 eurų. </w:t>
      </w:r>
    </w:p>
    <w:p w14:paraId="58BA6C14" w14:textId="77777777" w:rsidR="00CA66F6" w:rsidRPr="00FC081A" w:rsidRDefault="00CA66F6" w:rsidP="00CA66F6">
      <w:pPr>
        <w:suppressAutoHyphens/>
        <w:ind w:firstLine="709"/>
        <w:rPr>
          <w:b/>
          <w:sz w:val="24"/>
          <w:szCs w:val="24"/>
        </w:rPr>
      </w:pPr>
      <w:r w:rsidRPr="00FC081A">
        <w:rPr>
          <w:b/>
          <w:sz w:val="24"/>
          <w:szCs w:val="24"/>
        </w:rPr>
        <w:t>Laukiami rezultatai:</w:t>
      </w:r>
    </w:p>
    <w:p w14:paraId="32792057" w14:textId="7FD1ECC5" w:rsidR="00027D6A" w:rsidRPr="00FC081A" w:rsidRDefault="00313CF4" w:rsidP="00CA66F6">
      <w:pPr>
        <w:suppressAutoHyphens/>
        <w:ind w:firstLine="709"/>
        <w:jc w:val="both"/>
        <w:rPr>
          <w:sz w:val="24"/>
          <w:szCs w:val="24"/>
        </w:rPr>
      </w:pPr>
      <w:r w:rsidRPr="00313CF4">
        <w:rPr>
          <w:sz w:val="24"/>
          <w:szCs w:val="24"/>
        </w:rPr>
        <w:t xml:space="preserve">Įgyvendinti teisės aktų reikalavimai, numatytos </w:t>
      </w:r>
      <w:r>
        <w:rPr>
          <w:sz w:val="24"/>
          <w:szCs w:val="24"/>
        </w:rPr>
        <w:t xml:space="preserve">ir įvykdytos </w:t>
      </w:r>
      <w:r w:rsidRPr="00313CF4">
        <w:rPr>
          <w:sz w:val="24"/>
          <w:szCs w:val="24"/>
        </w:rPr>
        <w:t xml:space="preserve">priklausomybę sukeliančių medžiagų vartojimo prevencijos priemonės </w:t>
      </w:r>
      <w:r>
        <w:rPr>
          <w:sz w:val="24"/>
          <w:szCs w:val="24"/>
        </w:rPr>
        <w:t>Kėdainių</w:t>
      </w:r>
      <w:r w:rsidRPr="00313CF4">
        <w:rPr>
          <w:sz w:val="24"/>
          <w:szCs w:val="24"/>
        </w:rPr>
        <w:t xml:space="preserve"> rajono savivaldybėje.</w:t>
      </w:r>
    </w:p>
    <w:p w14:paraId="2DA17643" w14:textId="77777777" w:rsidR="00CA66F6" w:rsidRPr="00FC081A" w:rsidRDefault="00CA66F6" w:rsidP="00CA66F6">
      <w:pPr>
        <w:suppressAutoHyphens/>
        <w:ind w:firstLine="680"/>
        <w:rPr>
          <w:b/>
          <w:bCs/>
          <w:sz w:val="24"/>
          <w:szCs w:val="24"/>
        </w:rPr>
      </w:pPr>
      <w:r w:rsidRPr="00FC081A">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C081A" w:rsidRPr="00FC081A" w14:paraId="563C82CB" w14:textId="77777777" w:rsidTr="00BC58E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642B213" w14:textId="77777777" w:rsidR="00CA66F6" w:rsidRPr="00FC081A" w:rsidRDefault="00CA66F6" w:rsidP="00BC58E9">
            <w:pPr>
              <w:suppressAutoHyphens/>
              <w:rPr>
                <w:b/>
                <w:sz w:val="24"/>
                <w:szCs w:val="24"/>
                <w:lang w:eastAsia="ar-SA"/>
              </w:rPr>
            </w:pPr>
            <w:r w:rsidRPr="00FC081A">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7B64330" w14:textId="77777777" w:rsidR="00CA66F6" w:rsidRPr="00FC081A" w:rsidRDefault="00CA66F6" w:rsidP="00BC58E9">
            <w:pPr>
              <w:suppressAutoHyphens/>
              <w:rPr>
                <w:b/>
                <w:bCs/>
                <w:sz w:val="24"/>
                <w:szCs w:val="24"/>
              </w:rPr>
            </w:pPr>
            <w:r w:rsidRPr="00FC081A">
              <w:rPr>
                <w:b/>
                <w:bCs/>
                <w:sz w:val="24"/>
                <w:szCs w:val="24"/>
              </w:rPr>
              <w:t>Numatomo teisinio reguliavimo poveikio vertinimo rezultatai</w:t>
            </w:r>
          </w:p>
        </w:tc>
      </w:tr>
      <w:tr w:rsidR="00FC081A" w:rsidRPr="00FC081A" w14:paraId="1C0E8222" w14:textId="77777777" w:rsidTr="00BC58E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729756" w14:textId="77777777" w:rsidR="00CA66F6" w:rsidRPr="00FC081A" w:rsidRDefault="00CA66F6" w:rsidP="00BC58E9">
            <w:pPr>
              <w:suppressAutoHyphens/>
              <w:rPr>
                <w:b/>
                <w:sz w:val="24"/>
                <w:szCs w:val="24"/>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4924A62B" w14:textId="77777777" w:rsidR="00CA66F6" w:rsidRPr="00FC081A" w:rsidRDefault="00CA66F6" w:rsidP="00BC58E9">
            <w:pPr>
              <w:suppressAutoHyphens/>
              <w:rPr>
                <w:b/>
                <w:sz w:val="24"/>
                <w:szCs w:val="24"/>
              </w:rPr>
            </w:pPr>
            <w:r w:rsidRPr="00FC081A">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E0796FD" w14:textId="77777777" w:rsidR="00CA66F6" w:rsidRPr="00FC081A" w:rsidRDefault="00CA66F6" w:rsidP="00BC58E9">
            <w:pPr>
              <w:suppressAutoHyphens/>
              <w:rPr>
                <w:b/>
                <w:sz w:val="24"/>
                <w:szCs w:val="24"/>
                <w:lang w:eastAsia="ar-SA"/>
              </w:rPr>
            </w:pPr>
            <w:r w:rsidRPr="00FC081A">
              <w:rPr>
                <w:b/>
                <w:sz w:val="24"/>
                <w:szCs w:val="24"/>
              </w:rPr>
              <w:t>Neigiamas poveikis</w:t>
            </w:r>
          </w:p>
          <w:p w14:paraId="243839CF" w14:textId="77777777" w:rsidR="00CA66F6" w:rsidRPr="00FC081A" w:rsidRDefault="00CA66F6" w:rsidP="00BC58E9">
            <w:pPr>
              <w:suppressAutoHyphens/>
              <w:rPr>
                <w:b/>
                <w:i/>
                <w:sz w:val="24"/>
                <w:szCs w:val="24"/>
              </w:rPr>
            </w:pPr>
          </w:p>
        </w:tc>
      </w:tr>
      <w:tr w:rsidR="00FC081A" w:rsidRPr="00FC081A" w14:paraId="2BE7DF6A"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73A31436" w14:textId="77777777" w:rsidR="00CA66F6" w:rsidRPr="00FC081A" w:rsidRDefault="00CA66F6" w:rsidP="00BC58E9">
            <w:pPr>
              <w:suppressAutoHyphens/>
              <w:rPr>
                <w:i/>
                <w:sz w:val="24"/>
                <w:szCs w:val="24"/>
                <w:lang w:eastAsia="ar-SA"/>
              </w:rPr>
            </w:pPr>
            <w:r w:rsidRPr="00FC081A">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24B4EDB"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E1D0F7C" w14:textId="77777777" w:rsidR="00CA66F6" w:rsidRPr="00FC081A" w:rsidRDefault="00CA66F6" w:rsidP="00BC58E9">
            <w:pPr>
              <w:suppressAutoHyphens/>
              <w:rPr>
                <w:i/>
                <w:sz w:val="24"/>
                <w:szCs w:val="24"/>
                <w:lang w:eastAsia="ar-SA"/>
              </w:rPr>
            </w:pPr>
          </w:p>
        </w:tc>
      </w:tr>
      <w:tr w:rsidR="00FC081A" w:rsidRPr="00FC081A" w14:paraId="5FAA4AD8"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7972B767" w14:textId="77777777" w:rsidR="00CA66F6" w:rsidRPr="00FC081A" w:rsidRDefault="00CA66F6" w:rsidP="00BC58E9">
            <w:pPr>
              <w:suppressAutoHyphens/>
              <w:rPr>
                <w:i/>
                <w:sz w:val="24"/>
                <w:szCs w:val="24"/>
                <w:lang w:eastAsia="ar-SA"/>
              </w:rPr>
            </w:pPr>
            <w:r w:rsidRPr="00FC081A">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0F2D8B6"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F70A658" w14:textId="77777777" w:rsidR="00CA66F6" w:rsidRPr="00FC081A" w:rsidRDefault="00CA66F6" w:rsidP="00BC58E9">
            <w:pPr>
              <w:suppressAutoHyphens/>
              <w:rPr>
                <w:i/>
                <w:sz w:val="24"/>
                <w:szCs w:val="24"/>
                <w:lang w:eastAsia="ar-SA"/>
              </w:rPr>
            </w:pPr>
          </w:p>
        </w:tc>
      </w:tr>
      <w:tr w:rsidR="00FC081A" w:rsidRPr="00FC081A" w14:paraId="1268BCDC"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2306283F" w14:textId="77777777" w:rsidR="00CA66F6" w:rsidRPr="00FC081A" w:rsidRDefault="00CA66F6" w:rsidP="00BC58E9">
            <w:pPr>
              <w:suppressAutoHyphens/>
              <w:rPr>
                <w:i/>
                <w:sz w:val="24"/>
                <w:szCs w:val="24"/>
                <w:lang w:eastAsia="ar-SA"/>
              </w:rPr>
            </w:pPr>
            <w:r w:rsidRPr="00FC081A">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42C251"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2257791" w14:textId="77777777" w:rsidR="00CA66F6" w:rsidRPr="00FC081A" w:rsidRDefault="00CA66F6" w:rsidP="00BC58E9">
            <w:pPr>
              <w:suppressAutoHyphens/>
              <w:rPr>
                <w:i/>
                <w:sz w:val="24"/>
                <w:szCs w:val="24"/>
                <w:lang w:eastAsia="ar-SA"/>
              </w:rPr>
            </w:pPr>
          </w:p>
        </w:tc>
      </w:tr>
      <w:tr w:rsidR="00FC081A" w:rsidRPr="00FC081A" w14:paraId="73725A95"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57220CD3" w14:textId="77777777" w:rsidR="00CA66F6" w:rsidRPr="00FC081A" w:rsidRDefault="00CA66F6" w:rsidP="00BC58E9">
            <w:pPr>
              <w:suppressAutoHyphens/>
              <w:rPr>
                <w:i/>
                <w:sz w:val="24"/>
                <w:szCs w:val="24"/>
                <w:lang w:eastAsia="ar-SA"/>
              </w:rPr>
            </w:pPr>
            <w:r w:rsidRPr="00FC081A">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052F0BD"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8EA66B1" w14:textId="77777777" w:rsidR="00CA66F6" w:rsidRPr="00FC081A" w:rsidRDefault="00CA66F6" w:rsidP="00BC58E9">
            <w:pPr>
              <w:suppressAutoHyphens/>
              <w:rPr>
                <w:i/>
                <w:sz w:val="24"/>
                <w:szCs w:val="24"/>
                <w:lang w:eastAsia="ar-SA"/>
              </w:rPr>
            </w:pPr>
          </w:p>
        </w:tc>
      </w:tr>
      <w:tr w:rsidR="00FC081A" w:rsidRPr="00FC081A" w14:paraId="4DDB8CAC"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0509EE82" w14:textId="77777777" w:rsidR="00CA66F6" w:rsidRPr="00FC081A" w:rsidRDefault="00CA66F6" w:rsidP="00BC58E9">
            <w:pPr>
              <w:suppressAutoHyphens/>
              <w:rPr>
                <w:i/>
                <w:sz w:val="24"/>
                <w:szCs w:val="24"/>
                <w:lang w:eastAsia="ar-SA"/>
              </w:rPr>
            </w:pPr>
            <w:r w:rsidRPr="00FC081A">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0FA5C0"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8569D41" w14:textId="77777777" w:rsidR="00CA66F6" w:rsidRPr="00FC081A" w:rsidRDefault="00CA66F6" w:rsidP="00BC58E9">
            <w:pPr>
              <w:suppressAutoHyphens/>
              <w:rPr>
                <w:i/>
                <w:sz w:val="24"/>
                <w:szCs w:val="24"/>
                <w:lang w:eastAsia="ar-SA"/>
              </w:rPr>
            </w:pPr>
          </w:p>
        </w:tc>
      </w:tr>
      <w:tr w:rsidR="00FC081A" w:rsidRPr="00FC081A" w14:paraId="60D5BFDB"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7AB075F4" w14:textId="77777777" w:rsidR="00CA66F6" w:rsidRPr="00FC081A" w:rsidRDefault="00CA66F6" w:rsidP="00BC58E9">
            <w:pPr>
              <w:suppressAutoHyphens/>
              <w:rPr>
                <w:i/>
                <w:sz w:val="24"/>
                <w:szCs w:val="24"/>
                <w:lang w:eastAsia="ar-SA"/>
              </w:rPr>
            </w:pPr>
            <w:r w:rsidRPr="00FC081A">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EA9F8D1"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9BB4869" w14:textId="77777777" w:rsidR="00CA66F6" w:rsidRPr="00FC081A" w:rsidRDefault="00CA66F6" w:rsidP="00BC58E9">
            <w:pPr>
              <w:suppressAutoHyphens/>
              <w:rPr>
                <w:i/>
                <w:sz w:val="24"/>
                <w:szCs w:val="24"/>
                <w:lang w:eastAsia="ar-SA"/>
              </w:rPr>
            </w:pPr>
          </w:p>
        </w:tc>
      </w:tr>
      <w:tr w:rsidR="00FC081A" w:rsidRPr="00FC081A" w14:paraId="3179ECA9"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032E1AFD" w14:textId="77777777" w:rsidR="00CA66F6" w:rsidRPr="00FC081A" w:rsidRDefault="00CA66F6" w:rsidP="00BC58E9">
            <w:pPr>
              <w:suppressAutoHyphens/>
              <w:rPr>
                <w:i/>
                <w:sz w:val="24"/>
                <w:szCs w:val="24"/>
                <w:lang w:eastAsia="ar-SA"/>
              </w:rPr>
            </w:pPr>
            <w:r w:rsidRPr="00FC081A">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ACE1B01"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6FEEA697" w14:textId="77777777" w:rsidR="00CA66F6" w:rsidRPr="00FC081A" w:rsidRDefault="00CA66F6" w:rsidP="00BC58E9">
            <w:pPr>
              <w:suppressAutoHyphens/>
              <w:rPr>
                <w:i/>
                <w:sz w:val="24"/>
                <w:szCs w:val="24"/>
                <w:lang w:eastAsia="ar-SA"/>
              </w:rPr>
            </w:pPr>
          </w:p>
        </w:tc>
      </w:tr>
      <w:tr w:rsidR="00FC081A" w:rsidRPr="00FC081A" w14:paraId="14A0E757"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2D78E856" w14:textId="77777777" w:rsidR="00CA66F6" w:rsidRPr="00FC081A" w:rsidRDefault="00CA66F6" w:rsidP="00BC58E9">
            <w:pPr>
              <w:suppressAutoHyphens/>
              <w:rPr>
                <w:i/>
                <w:sz w:val="24"/>
                <w:szCs w:val="24"/>
                <w:lang w:eastAsia="ar-SA"/>
              </w:rPr>
            </w:pPr>
            <w:r w:rsidRPr="00FC081A">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275F606"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26C024B" w14:textId="77777777" w:rsidR="00CA66F6" w:rsidRPr="00FC081A" w:rsidRDefault="00CA66F6" w:rsidP="00BC58E9">
            <w:pPr>
              <w:suppressAutoHyphens/>
              <w:rPr>
                <w:i/>
                <w:sz w:val="24"/>
                <w:szCs w:val="24"/>
                <w:lang w:eastAsia="ar-SA"/>
              </w:rPr>
            </w:pPr>
          </w:p>
        </w:tc>
      </w:tr>
      <w:tr w:rsidR="00FC081A" w:rsidRPr="00FC081A" w14:paraId="1A1E77FF"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7BD7C440" w14:textId="77777777" w:rsidR="00CA66F6" w:rsidRPr="00FC081A" w:rsidRDefault="00CA66F6" w:rsidP="00BC58E9">
            <w:pPr>
              <w:suppressAutoHyphens/>
              <w:rPr>
                <w:i/>
                <w:sz w:val="24"/>
                <w:szCs w:val="24"/>
                <w:lang w:eastAsia="ar-SA"/>
              </w:rPr>
            </w:pPr>
            <w:r w:rsidRPr="00FC081A">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90CEAD"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1558D68" w14:textId="77777777" w:rsidR="00CA66F6" w:rsidRPr="00FC081A" w:rsidRDefault="00CA66F6" w:rsidP="00BC58E9">
            <w:pPr>
              <w:suppressAutoHyphens/>
              <w:rPr>
                <w:i/>
                <w:sz w:val="24"/>
                <w:szCs w:val="24"/>
                <w:lang w:eastAsia="ar-SA"/>
              </w:rPr>
            </w:pPr>
          </w:p>
        </w:tc>
      </w:tr>
      <w:tr w:rsidR="00FC081A" w:rsidRPr="00FC081A" w14:paraId="46D1F307" w14:textId="77777777" w:rsidTr="00BC58E9">
        <w:tc>
          <w:tcPr>
            <w:tcW w:w="3118" w:type="dxa"/>
            <w:tcBorders>
              <w:top w:val="single" w:sz="4" w:space="0" w:color="000000"/>
              <w:left w:val="single" w:sz="4" w:space="0" w:color="000000"/>
              <w:bottom w:val="single" w:sz="4" w:space="0" w:color="000000"/>
              <w:right w:val="single" w:sz="4" w:space="0" w:color="000000"/>
            </w:tcBorders>
            <w:hideMark/>
          </w:tcPr>
          <w:p w14:paraId="1DEE215E" w14:textId="77777777" w:rsidR="00CA66F6" w:rsidRPr="00FC081A" w:rsidRDefault="00CA66F6" w:rsidP="00BC58E9">
            <w:pPr>
              <w:suppressAutoHyphens/>
              <w:rPr>
                <w:i/>
                <w:sz w:val="24"/>
                <w:szCs w:val="24"/>
                <w:lang w:eastAsia="ar-SA"/>
              </w:rPr>
            </w:pPr>
            <w:r w:rsidRPr="00FC081A">
              <w:rPr>
                <w:i/>
                <w:sz w:val="24"/>
                <w:szCs w:val="24"/>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382E1AC" w14:textId="77777777" w:rsidR="00CA66F6" w:rsidRPr="00FC081A" w:rsidRDefault="00CA66F6" w:rsidP="00BC58E9">
            <w:pPr>
              <w:suppressAutoHyphens/>
              <w:rPr>
                <w:i/>
                <w:sz w:val="24"/>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F186B1C" w14:textId="77777777" w:rsidR="00CA66F6" w:rsidRPr="00FC081A" w:rsidRDefault="00CA66F6" w:rsidP="00BC58E9">
            <w:pPr>
              <w:suppressAutoHyphens/>
              <w:rPr>
                <w:i/>
                <w:sz w:val="24"/>
                <w:szCs w:val="24"/>
                <w:lang w:eastAsia="ar-SA"/>
              </w:rPr>
            </w:pPr>
          </w:p>
        </w:tc>
      </w:tr>
    </w:tbl>
    <w:p w14:paraId="7F6535EC" w14:textId="77777777" w:rsidR="00CA66F6" w:rsidRPr="00856DDE" w:rsidRDefault="00CA66F6" w:rsidP="00CA66F6">
      <w:pPr>
        <w:suppressAutoHyphens/>
        <w:jc w:val="both"/>
        <w:rPr>
          <w:lang w:eastAsia="ar-SA"/>
        </w:rPr>
      </w:pPr>
      <w:r w:rsidRPr="00856DDE">
        <w:rPr>
          <w:b/>
          <w:lang w:eastAsia="ar-SA"/>
        </w:rPr>
        <w:t>*</w:t>
      </w:r>
      <w:r w:rsidRPr="00856DDE">
        <w:rPr>
          <w:bCs/>
        </w:rPr>
        <w:t xml:space="preserve"> Numatomo teisinio reguliavimo poveikio vertinimas atliekamas r</w:t>
      </w:r>
      <w:r w:rsidRPr="00856DDE">
        <w:t>engiant teisės akto, kuriuo numatoma reglamentuoti iki tol nereglamentuotus santykius, taip pat kuriuo iš esmės keičiamas teisinis reguliavimas, projektą.</w:t>
      </w:r>
      <w:r w:rsidRPr="00856DDE">
        <w:rPr>
          <w:lang w:eastAsia="ar-SA"/>
        </w:rPr>
        <w:t xml:space="preserve"> </w:t>
      </w:r>
      <w:r w:rsidRPr="00856DDE">
        <w:t>Atliekant vertinimą, nustatomas galimas teigiamas ir neigiamas poveikis to teisinio reguliavimo sričiai, asmenims ar jų grupėms, kuriems bus taikomas numatomas teisinis reguliavimas.</w:t>
      </w:r>
    </w:p>
    <w:p w14:paraId="68D28B87" w14:textId="77777777" w:rsidR="00CA66F6" w:rsidRPr="001F0F76" w:rsidRDefault="00CA66F6" w:rsidP="00CA66F6">
      <w:pPr>
        <w:suppressAutoHyphens/>
        <w:rPr>
          <w:color w:val="FF0000"/>
          <w:sz w:val="24"/>
          <w:szCs w:val="24"/>
        </w:rPr>
      </w:pPr>
    </w:p>
    <w:p w14:paraId="703FB05A" w14:textId="77777777" w:rsidR="00CA66F6" w:rsidRPr="00017392" w:rsidRDefault="00CA66F6" w:rsidP="00CA66F6">
      <w:pPr>
        <w:tabs>
          <w:tab w:val="left" w:pos="7230"/>
        </w:tabs>
        <w:suppressAutoHyphens/>
        <w:rPr>
          <w:sz w:val="24"/>
          <w:szCs w:val="24"/>
        </w:rPr>
      </w:pPr>
      <w:r w:rsidRPr="00017392">
        <w:rPr>
          <w:sz w:val="24"/>
          <w:szCs w:val="24"/>
        </w:rPr>
        <w:t>Kėdainių rajono savivaldybės administracijos</w:t>
      </w:r>
      <w:r w:rsidRPr="00017392">
        <w:rPr>
          <w:sz w:val="24"/>
          <w:szCs w:val="24"/>
        </w:rPr>
        <w:tab/>
        <w:t>Daiva Mickevičienė</w:t>
      </w:r>
    </w:p>
    <w:p w14:paraId="565D65A1" w14:textId="77777777" w:rsidR="00CA66F6" w:rsidRPr="00017392" w:rsidRDefault="00CA66F6" w:rsidP="00CA66F6">
      <w:pPr>
        <w:tabs>
          <w:tab w:val="left" w:pos="7230"/>
        </w:tabs>
        <w:suppressAutoHyphens/>
      </w:pPr>
      <w:r w:rsidRPr="00017392">
        <w:rPr>
          <w:sz w:val="24"/>
          <w:szCs w:val="24"/>
        </w:rPr>
        <w:t xml:space="preserve">vyr. specialistė (tarpinstitucinio bendradarbiavimo koordinatorė) </w:t>
      </w:r>
      <w:r w:rsidRPr="00017392">
        <w:rPr>
          <w:sz w:val="24"/>
          <w:szCs w:val="24"/>
        </w:rPr>
        <w:tab/>
      </w:r>
    </w:p>
    <w:p w14:paraId="5C182F4F" w14:textId="77777777" w:rsidR="00CA66F6" w:rsidRPr="001F0F76" w:rsidRDefault="00CA66F6" w:rsidP="00CA66F6">
      <w:pPr>
        <w:pStyle w:val="Betarp"/>
        <w:rPr>
          <w:color w:val="FF0000"/>
          <w:sz w:val="24"/>
          <w:szCs w:val="24"/>
          <w:lang w:val="lt-LT" w:eastAsia="en-US"/>
        </w:rPr>
      </w:pPr>
    </w:p>
    <w:p w14:paraId="353F3AEE" w14:textId="77777777" w:rsidR="00CA66F6" w:rsidRPr="001F0F76" w:rsidRDefault="00CA66F6">
      <w:pPr>
        <w:rPr>
          <w:color w:val="FF0000"/>
        </w:rPr>
      </w:pPr>
    </w:p>
    <w:p w14:paraId="72F4AC10" w14:textId="77777777" w:rsidR="00CA66F6" w:rsidRPr="001F0F76" w:rsidRDefault="00CA66F6">
      <w:pPr>
        <w:rPr>
          <w:color w:val="FF0000"/>
        </w:rPr>
      </w:pPr>
    </w:p>
    <w:p w14:paraId="7034388B" w14:textId="77777777" w:rsidR="00CA66F6" w:rsidRPr="001F0F76" w:rsidRDefault="00CA66F6">
      <w:pPr>
        <w:rPr>
          <w:color w:val="FF0000"/>
        </w:rPr>
      </w:pPr>
    </w:p>
    <w:p w14:paraId="668FEB65" w14:textId="77777777" w:rsidR="00CA66F6" w:rsidRPr="001F0F76" w:rsidRDefault="00CA66F6">
      <w:pPr>
        <w:rPr>
          <w:color w:val="FF0000"/>
        </w:rPr>
      </w:pPr>
    </w:p>
    <w:p w14:paraId="3C2EB42B" w14:textId="77777777" w:rsidR="00CA66F6" w:rsidRPr="001F0F76" w:rsidRDefault="00CA66F6">
      <w:pPr>
        <w:rPr>
          <w:color w:val="FF0000"/>
        </w:rPr>
      </w:pPr>
    </w:p>
    <w:p w14:paraId="54FA7D3D" w14:textId="77777777" w:rsidR="00CA66F6" w:rsidRPr="001F0F76" w:rsidRDefault="00CA66F6">
      <w:pPr>
        <w:rPr>
          <w:color w:val="FF0000"/>
        </w:rPr>
      </w:pPr>
    </w:p>
    <w:p w14:paraId="1FF559B3" w14:textId="77777777" w:rsidR="00CA66F6" w:rsidRPr="001F0F76" w:rsidRDefault="00CA66F6">
      <w:pPr>
        <w:rPr>
          <w:color w:val="FF0000"/>
        </w:rPr>
      </w:pPr>
    </w:p>
    <w:sectPr w:rsidR="00CA66F6" w:rsidRPr="001F0F76" w:rsidSect="006B72EC">
      <w:pgSz w:w="12240" w:h="15840"/>
      <w:pgMar w:top="1701" w:right="75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24F"/>
    <w:multiLevelType w:val="multilevel"/>
    <w:tmpl w:val="6668068E"/>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b w:val="0"/>
        <w:bCs w:val="0"/>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 w15:restartNumberingAfterBreak="0">
    <w:nsid w:val="22E5534F"/>
    <w:multiLevelType w:val="multilevel"/>
    <w:tmpl w:val="86BA194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981014A"/>
    <w:multiLevelType w:val="multilevel"/>
    <w:tmpl w:val="38DE2EB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5845521"/>
    <w:multiLevelType w:val="hybridMultilevel"/>
    <w:tmpl w:val="55B0A2FE"/>
    <w:lvl w:ilvl="0" w:tplc="387AFD4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2342AA"/>
    <w:multiLevelType w:val="hybridMultilevel"/>
    <w:tmpl w:val="34E22A74"/>
    <w:lvl w:ilvl="0" w:tplc="0ACA62A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AA57AC"/>
    <w:multiLevelType w:val="multilevel"/>
    <w:tmpl w:val="307C6FF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11973F1"/>
    <w:multiLevelType w:val="multilevel"/>
    <w:tmpl w:val="6668068E"/>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b w:val="0"/>
        <w:bCs w:val="0"/>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7" w15:restartNumberingAfterBreak="0">
    <w:nsid w:val="5AAA7872"/>
    <w:multiLevelType w:val="multilevel"/>
    <w:tmpl w:val="03DC82C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3B43CE9"/>
    <w:multiLevelType w:val="multilevel"/>
    <w:tmpl w:val="0568DCAA"/>
    <w:lvl w:ilvl="0">
      <w:start w:val="1"/>
      <w:numFmt w:val="decimal"/>
      <w:lvlText w:val="%1."/>
      <w:lvlJc w:val="left"/>
      <w:pPr>
        <w:ind w:left="360" w:hanging="360"/>
      </w:pPr>
      <w:rPr>
        <w:rFonts w:hint="default"/>
        <w:b w:val="0"/>
      </w:rPr>
    </w:lvl>
    <w:lvl w:ilvl="1">
      <w:start w:val="1"/>
      <w:numFmt w:val="decimal"/>
      <w:lvlText w:val="%1.%2."/>
      <w:lvlJc w:val="left"/>
      <w:pPr>
        <w:ind w:left="398" w:hanging="360"/>
      </w:pPr>
      <w:rPr>
        <w:rFonts w:hint="default"/>
        <w:b w:val="0"/>
      </w:rPr>
    </w:lvl>
    <w:lvl w:ilvl="2">
      <w:start w:val="1"/>
      <w:numFmt w:val="decimal"/>
      <w:lvlText w:val="%1.%2.%3."/>
      <w:lvlJc w:val="left"/>
      <w:pPr>
        <w:ind w:left="796" w:hanging="720"/>
      </w:pPr>
      <w:rPr>
        <w:rFonts w:hint="default"/>
        <w:b w:val="0"/>
      </w:rPr>
    </w:lvl>
    <w:lvl w:ilvl="3">
      <w:start w:val="1"/>
      <w:numFmt w:val="decimal"/>
      <w:lvlText w:val="%1.%2.%3.%4."/>
      <w:lvlJc w:val="left"/>
      <w:pPr>
        <w:ind w:left="834" w:hanging="720"/>
      </w:pPr>
      <w:rPr>
        <w:rFonts w:hint="default"/>
        <w:b w:val="0"/>
      </w:rPr>
    </w:lvl>
    <w:lvl w:ilvl="4">
      <w:start w:val="1"/>
      <w:numFmt w:val="decimal"/>
      <w:lvlText w:val="%1.%2.%3.%4.%5."/>
      <w:lvlJc w:val="left"/>
      <w:pPr>
        <w:ind w:left="1232" w:hanging="1080"/>
      </w:pPr>
      <w:rPr>
        <w:rFonts w:hint="default"/>
        <w:b w:val="0"/>
      </w:rPr>
    </w:lvl>
    <w:lvl w:ilvl="5">
      <w:start w:val="1"/>
      <w:numFmt w:val="decimal"/>
      <w:lvlText w:val="%1.%2.%3.%4.%5.%6."/>
      <w:lvlJc w:val="left"/>
      <w:pPr>
        <w:ind w:left="1270" w:hanging="1080"/>
      </w:pPr>
      <w:rPr>
        <w:rFonts w:hint="default"/>
        <w:b w:val="0"/>
      </w:rPr>
    </w:lvl>
    <w:lvl w:ilvl="6">
      <w:start w:val="1"/>
      <w:numFmt w:val="decimal"/>
      <w:lvlText w:val="%1.%2.%3.%4.%5.%6.%7."/>
      <w:lvlJc w:val="left"/>
      <w:pPr>
        <w:ind w:left="1668" w:hanging="1440"/>
      </w:pPr>
      <w:rPr>
        <w:rFonts w:hint="default"/>
        <w:b w:val="0"/>
      </w:rPr>
    </w:lvl>
    <w:lvl w:ilvl="7">
      <w:start w:val="1"/>
      <w:numFmt w:val="decimal"/>
      <w:lvlText w:val="%1.%2.%3.%4.%5.%6.%7.%8."/>
      <w:lvlJc w:val="left"/>
      <w:pPr>
        <w:ind w:left="1706" w:hanging="1440"/>
      </w:pPr>
      <w:rPr>
        <w:rFonts w:hint="default"/>
        <w:b w:val="0"/>
      </w:rPr>
    </w:lvl>
    <w:lvl w:ilvl="8">
      <w:start w:val="1"/>
      <w:numFmt w:val="decimal"/>
      <w:lvlText w:val="%1.%2.%3.%4.%5.%6.%7.%8.%9."/>
      <w:lvlJc w:val="left"/>
      <w:pPr>
        <w:ind w:left="2104" w:hanging="1800"/>
      </w:pPr>
      <w:rPr>
        <w:rFonts w:hint="default"/>
        <w:b w:val="0"/>
      </w:rPr>
    </w:lvl>
  </w:abstractNum>
  <w:abstractNum w:abstractNumId="9" w15:restartNumberingAfterBreak="0">
    <w:nsid w:val="79284A48"/>
    <w:multiLevelType w:val="hybridMultilevel"/>
    <w:tmpl w:val="602A912A"/>
    <w:lvl w:ilvl="0" w:tplc="9E98D50A">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1"/>
  </w:num>
  <w:num w:numId="6">
    <w:abstractNumId w:val="5"/>
  </w:num>
  <w:num w:numId="7">
    <w:abstractNumId w:val="8"/>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F6"/>
    <w:rsid w:val="00017392"/>
    <w:rsid w:val="00027D6A"/>
    <w:rsid w:val="00032DB3"/>
    <w:rsid w:val="000433DE"/>
    <w:rsid w:val="000442CF"/>
    <w:rsid w:val="000B07C3"/>
    <w:rsid w:val="001D7A8B"/>
    <w:rsid w:val="001E2559"/>
    <w:rsid w:val="001F0F76"/>
    <w:rsid w:val="002018F7"/>
    <w:rsid w:val="00232652"/>
    <w:rsid w:val="00242E5E"/>
    <w:rsid w:val="002461BF"/>
    <w:rsid w:val="002463F3"/>
    <w:rsid w:val="00272975"/>
    <w:rsid w:val="00294AF1"/>
    <w:rsid w:val="002B2574"/>
    <w:rsid w:val="002C5261"/>
    <w:rsid w:val="00313CF4"/>
    <w:rsid w:val="00336797"/>
    <w:rsid w:val="00341B91"/>
    <w:rsid w:val="00370677"/>
    <w:rsid w:val="003A1190"/>
    <w:rsid w:val="0048252F"/>
    <w:rsid w:val="004859A7"/>
    <w:rsid w:val="00541578"/>
    <w:rsid w:val="00631675"/>
    <w:rsid w:val="006B72EC"/>
    <w:rsid w:val="006D1465"/>
    <w:rsid w:val="00742D24"/>
    <w:rsid w:val="00773470"/>
    <w:rsid w:val="007741B8"/>
    <w:rsid w:val="007C500F"/>
    <w:rsid w:val="00856DDE"/>
    <w:rsid w:val="00863959"/>
    <w:rsid w:val="008660D5"/>
    <w:rsid w:val="00866880"/>
    <w:rsid w:val="008D371F"/>
    <w:rsid w:val="009430FD"/>
    <w:rsid w:val="009703CD"/>
    <w:rsid w:val="009C5B41"/>
    <w:rsid w:val="009F0DD6"/>
    <w:rsid w:val="00A277DC"/>
    <w:rsid w:val="00A31293"/>
    <w:rsid w:val="00A8126D"/>
    <w:rsid w:val="00AE24A4"/>
    <w:rsid w:val="00B45379"/>
    <w:rsid w:val="00B845D4"/>
    <w:rsid w:val="00BC19E9"/>
    <w:rsid w:val="00BC58E9"/>
    <w:rsid w:val="00C15D5D"/>
    <w:rsid w:val="00C74907"/>
    <w:rsid w:val="00CA66F6"/>
    <w:rsid w:val="00CA6A2B"/>
    <w:rsid w:val="00CE447C"/>
    <w:rsid w:val="00CF49F3"/>
    <w:rsid w:val="00CF77D5"/>
    <w:rsid w:val="00D2332A"/>
    <w:rsid w:val="00D33452"/>
    <w:rsid w:val="00DC2741"/>
    <w:rsid w:val="00E02326"/>
    <w:rsid w:val="00E84698"/>
    <w:rsid w:val="00E8712C"/>
    <w:rsid w:val="00EA27C7"/>
    <w:rsid w:val="00F161BD"/>
    <w:rsid w:val="00F423C4"/>
    <w:rsid w:val="00F450E9"/>
    <w:rsid w:val="00FC081A"/>
    <w:rsid w:val="00FD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D8EA"/>
  <w15:docId w15:val="{8FCB57DD-E742-4B94-A234-57033FCC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6F6"/>
    <w:pPr>
      <w:spacing w:after="0" w:line="240" w:lineRule="auto"/>
    </w:pPr>
    <w:rPr>
      <w:rFonts w:ascii="Times New Roman" w:eastAsia="Times New Roman" w:hAnsi="Times New Roman" w:cs="Times New Roman"/>
      <w:kern w:val="0"/>
      <w:sz w:val="20"/>
      <w:szCs w:val="20"/>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CA66F6"/>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CA66F6"/>
    <w:rPr>
      <w:rFonts w:ascii="Times New Roman" w:eastAsia="Times New Roman" w:hAnsi="Times New Roman" w:cs="Times New Roman"/>
      <w:b/>
      <w:kern w:val="0"/>
      <w:sz w:val="24"/>
      <w:szCs w:val="20"/>
      <w:lang w:val="lt-LT" w:eastAsia="zh-CN"/>
      <w14:ligatures w14:val="none"/>
    </w:rPr>
  </w:style>
  <w:style w:type="paragraph" w:customStyle="1" w:styleId="WW-trauka11111111111">
    <w:name w:val="WW-Įtrauka11111111111"/>
    <w:basedOn w:val="Pagrindinistekstas"/>
    <w:rsid w:val="00CA66F6"/>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CA66F6"/>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CA66F6"/>
    <w:pPr>
      <w:spacing w:after="120"/>
    </w:pPr>
  </w:style>
  <w:style w:type="character" w:customStyle="1" w:styleId="PagrindinistekstasDiagrama">
    <w:name w:val="Pagrindinis tekstas Diagrama"/>
    <w:basedOn w:val="Numatytasispastraiposriftas"/>
    <w:link w:val="Pagrindinistekstas"/>
    <w:uiPriority w:val="99"/>
    <w:semiHidden/>
    <w:rsid w:val="00CA66F6"/>
    <w:rPr>
      <w:rFonts w:ascii="Times New Roman" w:eastAsia="Times New Roman" w:hAnsi="Times New Roman" w:cs="Times New Roman"/>
      <w:kern w:val="0"/>
      <w:sz w:val="20"/>
      <w:szCs w:val="20"/>
      <w:lang w:eastAsia="en-GB"/>
      <w14:ligatures w14:val="none"/>
    </w:rPr>
  </w:style>
  <w:style w:type="paragraph" w:styleId="Sraopastraipa">
    <w:name w:val="List Paragraph"/>
    <w:basedOn w:val="prastasis"/>
    <w:uiPriority w:val="34"/>
    <w:qFormat/>
    <w:rsid w:val="00CA66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Lentelstinklelis">
    <w:name w:val="Table Grid"/>
    <w:basedOn w:val="prastojilentel"/>
    <w:uiPriority w:val="39"/>
    <w:rsid w:val="00CA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58E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58E9"/>
    <w:rPr>
      <w:rFonts w:ascii="Tahoma" w:eastAsia="Times New Roman" w:hAnsi="Tahoma" w:cs="Tahoma"/>
      <w:kern w:val="0"/>
      <w:sz w:val="16"/>
      <w:szCs w:val="16"/>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Lapas1!$A$7</c:f>
              <c:strCache>
                <c:ptCount val="1"/>
                <c:pt idx="0">
                  <c:v>Kėdainių r.</c:v>
                </c:pt>
              </c:strCache>
            </c:strRef>
          </c:tx>
          <c:spPr>
            <a:ln w="38100" cap="flat" cmpd="dbl" algn="ctr">
              <a:solidFill>
                <a:schemeClr val="accent6"/>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Lapas1!$B$6:$F$6</c:f>
              <c:strCache>
                <c:ptCount val="5"/>
                <c:pt idx="0">
                  <c:v>2018 m.</c:v>
                </c:pt>
                <c:pt idx="1">
                  <c:v>2019 m.</c:v>
                </c:pt>
                <c:pt idx="2">
                  <c:v>2020 m.</c:v>
                </c:pt>
                <c:pt idx="3">
                  <c:v>2021 m.</c:v>
                </c:pt>
                <c:pt idx="4">
                  <c:v>2022 m.</c:v>
                </c:pt>
              </c:strCache>
            </c:strRef>
          </c:cat>
          <c:val>
            <c:numRef>
              <c:f>Lapas1!$B$7:$F$7</c:f>
              <c:numCache>
                <c:formatCode>General</c:formatCode>
                <c:ptCount val="5"/>
                <c:pt idx="0">
                  <c:v>13</c:v>
                </c:pt>
                <c:pt idx="1">
                  <c:v>24.1</c:v>
                </c:pt>
                <c:pt idx="2">
                  <c:v>28.9</c:v>
                </c:pt>
                <c:pt idx="3">
                  <c:v>15.2</c:v>
                </c:pt>
                <c:pt idx="4">
                  <c:v>13.1</c:v>
                </c:pt>
              </c:numCache>
            </c:numRef>
          </c:val>
          <c:smooth val="0"/>
          <c:extLst>
            <c:ext xmlns:c16="http://schemas.microsoft.com/office/drawing/2014/chart" uri="{C3380CC4-5D6E-409C-BE32-E72D297353CC}">
              <c16:uniqueId val="{00000000-9B9A-413F-836F-448A9F4A41C5}"/>
            </c:ext>
          </c:extLst>
        </c:ser>
        <c:ser>
          <c:idx val="1"/>
          <c:order val="1"/>
          <c:tx>
            <c:strRef>
              <c:f>Lapas1!$A$8</c:f>
              <c:strCache>
                <c:ptCount val="1"/>
                <c:pt idx="0">
                  <c:v>Lietuva</c:v>
                </c:pt>
              </c:strCache>
            </c:strRef>
          </c:tx>
          <c:spPr>
            <a:ln w="38100" cap="flat" cmpd="dbl" algn="ctr">
              <a:solidFill>
                <a:schemeClr val="accent5"/>
              </a:solidFill>
              <a:miter lim="800000"/>
            </a:ln>
            <a:effectLst/>
          </c:spPr>
          <c:marker>
            <c:symbol val="none"/>
          </c:marker>
          <c:dLbls>
            <c:dLbl>
              <c:idx val="1"/>
              <c:layout>
                <c:manualLayout>
                  <c:x val="-4.4989643284880691E-2"/>
                  <c:y val="5.974808055535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9A-413F-836F-448A9F4A41C5}"/>
                </c:ext>
              </c:extLst>
            </c:dLbl>
            <c:dLbl>
              <c:idx val="2"/>
              <c:layout>
                <c:manualLayout>
                  <c:x val="-3.3431622018121519E-2"/>
                  <c:y val="5.9748080555351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9A-413F-836F-448A9F4A41C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Lapas1!$B$6:$F$6</c:f>
              <c:strCache>
                <c:ptCount val="5"/>
                <c:pt idx="0">
                  <c:v>2018 m.</c:v>
                </c:pt>
                <c:pt idx="1">
                  <c:v>2019 m.</c:v>
                </c:pt>
                <c:pt idx="2">
                  <c:v>2020 m.</c:v>
                </c:pt>
                <c:pt idx="3">
                  <c:v>2021 m.</c:v>
                </c:pt>
                <c:pt idx="4">
                  <c:v>2022 m.</c:v>
                </c:pt>
              </c:strCache>
            </c:strRef>
          </c:cat>
          <c:val>
            <c:numRef>
              <c:f>Lapas1!$B$8:$F$8</c:f>
              <c:numCache>
                <c:formatCode>General</c:formatCode>
                <c:ptCount val="5"/>
                <c:pt idx="0">
                  <c:v>18.2</c:v>
                </c:pt>
                <c:pt idx="1">
                  <c:v>19.899999999999999</c:v>
                </c:pt>
                <c:pt idx="2">
                  <c:v>21.8</c:v>
                </c:pt>
                <c:pt idx="3">
                  <c:v>24.1</c:v>
                </c:pt>
                <c:pt idx="4">
                  <c:v>22.8</c:v>
                </c:pt>
              </c:numCache>
            </c:numRef>
          </c:val>
          <c:smooth val="0"/>
          <c:extLst>
            <c:ext xmlns:c16="http://schemas.microsoft.com/office/drawing/2014/chart" uri="{C3380CC4-5D6E-409C-BE32-E72D297353CC}">
              <c16:uniqueId val="{00000003-9B9A-413F-836F-448A9F4A41C5}"/>
            </c:ext>
          </c:extLst>
        </c:ser>
        <c:dLbls>
          <c:dLblPos val="t"/>
          <c:showLegendKey val="0"/>
          <c:showVal val="1"/>
          <c:showCatName val="0"/>
          <c:showSerName val="0"/>
          <c:showPercent val="0"/>
          <c:showBubbleSize val="0"/>
        </c:dLbls>
        <c:smooth val="0"/>
        <c:axId val="83278464"/>
        <c:axId val="84271488"/>
      </c:lineChart>
      <c:catAx>
        <c:axId val="83278464"/>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4271488"/>
        <c:crosses val="autoZero"/>
        <c:auto val="1"/>
        <c:lblAlgn val="ctr"/>
        <c:lblOffset val="100"/>
        <c:noMultiLvlLbl val="0"/>
      </c:catAx>
      <c:valAx>
        <c:axId val="84271488"/>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lt-LT"/>
                  <a:t>Mirtingumas 100 000 gyv.</a:t>
                </a:r>
                <a:endParaRPr lang="en-GB"/>
              </a:p>
            </c:rich>
          </c:tx>
          <c:overlay val="0"/>
          <c:spPr>
            <a:noFill/>
            <a:ln>
              <a:noFill/>
            </a:ln>
            <a:effectLst/>
          </c:sp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3278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Lapas1!$A$27</c:f>
              <c:strCache>
                <c:ptCount val="1"/>
                <c:pt idx="0">
                  <c:v>Kėdainių r.</c:v>
                </c:pt>
              </c:strCache>
            </c:strRef>
          </c:tx>
          <c:spPr>
            <a:ln w="38100" cap="flat" cmpd="dbl" algn="ctr">
              <a:solidFill>
                <a:schemeClr val="accent6"/>
              </a:solidFill>
              <a:miter lim="800000"/>
            </a:ln>
            <a:effectLst/>
          </c:spPr>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Lapas1!$B$26:$F$26</c:f>
              <c:strCache>
                <c:ptCount val="5"/>
                <c:pt idx="0">
                  <c:v>2018 m.</c:v>
                </c:pt>
                <c:pt idx="1">
                  <c:v>2019 m.</c:v>
                </c:pt>
                <c:pt idx="2">
                  <c:v>2020 m.</c:v>
                </c:pt>
                <c:pt idx="3">
                  <c:v>2021 m.</c:v>
                </c:pt>
                <c:pt idx="4">
                  <c:v>2022 m.</c:v>
                </c:pt>
              </c:strCache>
            </c:strRef>
          </c:cat>
          <c:val>
            <c:numRef>
              <c:f>Lapas1!$B$27:$F$27</c:f>
              <c:numCache>
                <c:formatCode>General</c:formatCode>
                <c:ptCount val="5"/>
                <c:pt idx="0">
                  <c:v>2.2000000000000002</c:v>
                </c:pt>
                <c:pt idx="1">
                  <c:v>0</c:v>
                </c:pt>
                <c:pt idx="2">
                  <c:v>0</c:v>
                </c:pt>
                <c:pt idx="3">
                  <c:v>2.2000000000000002</c:v>
                </c:pt>
                <c:pt idx="4">
                  <c:v>6.5</c:v>
                </c:pt>
              </c:numCache>
            </c:numRef>
          </c:val>
          <c:smooth val="0"/>
          <c:extLst>
            <c:ext xmlns:c16="http://schemas.microsoft.com/office/drawing/2014/chart" uri="{C3380CC4-5D6E-409C-BE32-E72D297353CC}">
              <c16:uniqueId val="{00000003-B60B-4B27-BFF0-E62251ACEEA9}"/>
            </c:ext>
          </c:extLst>
        </c:ser>
        <c:ser>
          <c:idx val="1"/>
          <c:order val="1"/>
          <c:tx>
            <c:strRef>
              <c:f>Lapas1!$A$28</c:f>
              <c:strCache>
                <c:ptCount val="1"/>
                <c:pt idx="0">
                  <c:v>Lietuva</c:v>
                </c:pt>
              </c:strCache>
            </c:strRef>
          </c:tx>
          <c:spPr>
            <a:ln w="38100" cap="flat" cmpd="dbl" algn="ctr">
              <a:solidFill>
                <a:schemeClr val="accent5"/>
              </a:solidFill>
              <a:miter lim="800000"/>
            </a:ln>
            <a:effectLst/>
          </c:spPr>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Lapas1!$B$26:$F$26</c:f>
              <c:strCache>
                <c:ptCount val="5"/>
                <c:pt idx="0">
                  <c:v>2018 m.</c:v>
                </c:pt>
                <c:pt idx="1">
                  <c:v>2019 m.</c:v>
                </c:pt>
                <c:pt idx="2">
                  <c:v>2020 m.</c:v>
                </c:pt>
                <c:pt idx="3">
                  <c:v>2021 m.</c:v>
                </c:pt>
                <c:pt idx="4">
                  <c:v>2022 m.</c:v>
                </c:pt>
              </c:strCache>
            </c:strRef>
          </c:cat>
          <c:val>
            <c:numRef>
              <c:f>Lapas1!$B$28:$F$28</c:f>
              <c:numCache>
                <c:formatCode>General</c:formatCode>
                <c:ptCount val="5"/>
                <c:pt idx="0">
                  <c:v>3</c:v>
                </c:pt>
                <c:pt idx="1">
                  <c:v>2.9</c:v>
                </c:pt>
                <c:pt idx="2">
                  <c:v>2.2000000000000002</c:v>
                </c:pt>
                <c:pt idx="3">
                  <c:v>2.8</c:v>
                </c:pt>
                <c:pt idx="4">
                  <c:v>4</c:v>
                </c:pt>
              </c:numCache>
            </c:numRef>
          </c:val>
          <c:smooth val="0"/>
          <c:extLst>
            <c:ext xmlns:c16="http://schemas.microsoft.com/office/drawing/2014/chart" uri="{C3380CC4-5D6E-409C-BE32-E72D297353CC}">
              <c16:uniqueId val="{00000004-B60B-4B27-BFF0-E62251ACEEA9}"/>
            </c:ext>
          </c:extLst>
        </c:ser>
        <c:dLbls>
          <c:dLblPos val="t"/>
          <c:showLegendKey val="0"/>
          <c:showVal val="1"/>
          <c:showCatName val="0"/>
          <c:showSerName val="0"/>
          <c:showPercent val="0"/>
          <c:showBubbleSize val="0"/>
        </c:dLbls>
        <c:smooth val="0"/>
        <c:axId val="108709376"/>
        <c:axId val="40722432"/>
      </c:lineChart>
      <c:catAx>
        <c:axId val="108709376"/>
        <c:scaling>
          <c:orientation val="minMax"/>
        </c:scaling>
        <c:delete val="0"/>
        <c:axPos val="b"/>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722432"/>
        <c:crosses val="autoZero"/>
        <c:auto val="1"/>
        <c:lblAlgn val="ctr"/>
        <c:lblOffset val="100"/>
        <c:noMultiLvlLbl val="0"/>
      </c:catAx>
      <c:valAx>
        <c:axId val="40722432"/>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lt-LT"/>
                  <a:t>mirtingumas</a:t>
                </a:r>
                <a:r>
                  <a:rPr lang="lt-LT" baseline="0"/>
                  <a:t> 100 000 gyv.</a:t>
                </a:r>
                <a:endParaRPr lang="en-GB"/>
              </a:p>
            </c:rich>
          </c:tx>
          <c:overlay val="0"/>
          <c:spPr>
            <a:noFill/>
            <a:ln>
              <a:noFill/>
            </a:ln>
            <a:effectLst/>
          </c:sp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08709376"/>
        <c:crosses val="autoZero"/>
        <c:crossBetween val="between"/>
      </c:valAx>
      <c:spPr>
        <a:noFill/>
        <a:ln>
          <a:noFill/>
        </a:ln>
        <a:effectLst/>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0DC6-8BDC-4224-81D9-33A6496A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17042</Words>
  <Characters>9714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2</cp:revision>
  <cp:lastPrinted>2023-12-07T14:05:00Z</cp:lastPrinted>
  <dcterms:created xsi:type="dcterms:W3CDTF">2023-12-14T11:48:00Z</dcterms:created>
  <dcterms:modified xsi:type="dcterms:W3CDTF">2023-12-14T11:48:00Z</dcterms:modified>
</cp:coreProperties>
</file>