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04E72F" w14:textId="7925A726" w:rsidR="0010384A" w:rsidRPr="0010384A" w:rsidRDefault="0010384A" w:rsidP="0010384A">
      <w:pPr>
        <w:suppressAutoHyphens/>
        <w:jc w:val="right"/>
        <w:rPr>
          <w:rFonts w:eastAsia="Calibri"/>
          <w:b/>
          <w:szCs w:val="24"/>
          <w:lang w:eastAsia="lo-LA" w:bidi="lo-LA"/>
        </w:rPr>
      </w:pPr>
      <w:r w:rsidRPr="0010384A">
        <w:rPr>
          <w:rFonts w:eastAsia="Calibri"/>
          <w:b/>
          <w:szCs w:val="24"/>
          <w:lang w:eastAsia="lo-LA" w:bidi="lo-LA"/>
        </w:rPr>
        <w:t>Projektas</w:t>
      </w:r>
    </w:p>
    <w:p w14:paraId="54B72B3A" w14:textId="14030ADA" w:rsidR="00612C8F" w:rsidRDefault="00C617B5">
      <w:pPr>
        <w:suppressAutoHyphens/>
        <w:jc w:val="center"/>
        <w:rPr>
          <w:rFonts w:eastAsia="Calibri"/>
          <w:szCs w:val="24"/>
          <w:lang w:eastAsia="lo-LA" w:bidi="lo-LA"/>
        </w:rPr>
      </w:pPr>
      <w:r>
        <w:rPr>
          <w:noProof/>
          <w:lang w:eastAsia="lt-LT"/>
        </w:rPr>
        <w:drawing>
          <wp:inline distT="0" distB="0" distL="0" distR="0" wp14:anchorId="36CB1C49" wp14:editId="2908FD07">
            <wp:extent cx="457200" cy="533400"/>
            <wp:effectExtent l="0" t="0" r="0" b="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14:paraId="53C410B4" w14:textId="77777777" w:rsidR="00746D97" w:rsidRDefault="00746D97">
      <w:pPr>
        <w:suppressAutoHyphens/>
        <w:jc w:val="center"/>
        <w:rPr>
          <w:rFonts w:eastAsia="Calibri"/>
          <w:szCs w:val="24"/>
          <w:lang w:eastAsia="lo-LA" w:bidi="lo-LA"/>
        </w:rPr>
      </w:pPr>
    </w:p>
    <w:p w14:paraId="12023BE5" w14:textId="77777777" w:rsidR="00612C8F" w:rsidRDefault="00211B43">
      <w:pPr>
        <w:suppressAutoHyphens/>
        <w:jc w:val="center"/>
        <w:rPr>
          <w:rFonts w:eastAsia="Calibri"/>
          <w:b/>
          <w:szCs w:val="24"/>
          <w:lang w:eastAsia="lo-LA" w:bidi="lo-LA"/>
        </w:rPr>
      </w:pPr>
      <w:r>
        <w:rPr>
          <w:rFonts w:eastAsia="Calibri"/>
          <w:b/>
          <w:szCs w:val="24"/>
          <w:lang w:eastAsia="lo-LA" w:bidi="lo-LA"/>
        </w:rPr>
        <w:t>KĖDAINIŲ RAJONO SAVIVALDYBĖS TARYBA</w:t>
      </w:r>
    </w:p>
    <w:p w14:paraId="7AC08246" w14:textId="77777777" w:rsidR="00612C8F" w:rsidRDefault="00612C8F">
      <w:pPr>
        <w:jc w:val="center"/>
        <w:rPr>
          <w:rFonts w:eastAsia="SimSun"/>
          <w:b/>
          <w:szCs w:val="24"/>
          <w:lang w:eastAsia="zh-CN"/>
        </w:rPr>
      </w:pPr>
    </w:p>
    <w:p w14:paraId="4652BF93" w14:textId="77777777" w:rsidR="00612C8F" w:rsidRDefault="00211B43">
      <w:pPr>
        <w:jc w:val="center"/>
        <w:rPr>
          <w:rFonts w:eastAsia="SimSun"/>
          <w:b/>
          <w:szCs w:val="24"/>
          <w:lang w:eastAsia="zh-CN"/>
        </w:rPr>
      </w:pPr>
      <w:r>
        <w:rPr>
          <w:rFonts w:eastAsia="SimSun"/>
          <w:b/>
          <w:szCs w:val="24"/>
          <w:lang w:eastAsia="zh-CN"/>
        </w:rPr>
        <w:t>SPRENDIMAS</w:t>
      </w:r>
    </w:p>
    <w:p w14:paraId="6F8C45E3" w14:textId="60EE8660" w:rsidR="00612C8F" w:rsidRDefault="00211B43">
      <w:pPr>
        <w:suppressAutoHyphens/>
        <w:jc w:val="center"/>
        <w:rPr>
          <w:rFonts w:eastAsia="SimSun"/>
          <w:b/>
          <w:szCs w:val="24"/>
          <w:lang w:eastAsia="zh-CN"/>
        </w:rPr>
      </w:pPr>
      <w:r>
        <w:rPr>
          <w:rFonts w:eastAsia="SimSun"/>
          <w:b/>
          <w:szCs w:val="24"/>
          <w:lang w:eastAsia="zh-CN"/>
        </w:rPr>
        <w:t xml:space="preserve">DĖL KĖDAINIŲ RAJONO SAVIVALDYBĖS TARYBOS 2021 M. BALANDŽIO 30 D. SPRENDIMO NR. TS-105 „DĖL  </w:t>
      </w:r>
      <w:r>
        <w:rPr>
          <w:b/>
          <w:bCs/>
          <w:szCs w:val="24"/>
          <w:lang w:eastAsia="lt-LT"/>
        </w:rPr>
        <w:t>GYVENTOJŲ INICIATYVŲ, SKIRTŲ GYVENAMAJAI APLINKAI GERINTI, PROJEKTŲ IDĖJŲ ATRANKOS IR FINANSAVIMO TVARKOS APRAŠO PATVIRTINIMO“ PAKEITIMO</w:t>
      </w:r>
    </w:p>
    <w:p w14:paraId="73620D59" w14:textId="77777777" w:rsidR="00612C8F" w:rsidRDefault="00612C8F">
      <w:pPr>
        <w:jc w:val="center"/>
        <w:rPr>
          <w:rFonts w:eastAsia="SimSun"/>
          <w:b/>
          <w:szCs w:val="24"/>
          <w:lang w:eastAsia="zh-CN"/>
        </w:rPr>
      </w:pPr>
    </w:p>
    <w:p w14:paraId="13A70127" w14:textId="62989E70" w:rsidR="00612C8F" w:rsidRDefault="0010384A">
      <w:pPr>
        <w:jc w:val="center"/>
        <w:rPr>
          <w:rFonts w:eastAsia="SimSun"/>
          <w:szCs w:val="24"/>
          <w:lang w:eastAsia="zh-CN"/>
        </w:rPr>
      </w:pPr>
      <w:r>
        <w:rPr>
          <w:rFonts w:eastAsia="SimSun"/>
          <w:szCs w:val="24"/>
          <w:lang w:eastAsia="zh-CN"/>
        </w:rPr>
        <w:t xml:space="preserve">2024 m. kovo </w:t>
      </w:r>
      <w:r w:rsidR="00746D97">
        <w:rPr>
          <w:rFonts w:eastAsia="SimSun"/>
          <w:szCs w:val="24"/>
          <w:lang w:eastAsia="zh-CN"/>
        </w:rPr>
        <w:t>20</w:t>
      </w:r>
      <w:r>
        <w:rPr>
          <w:rFonts w:eastAsia="SimSun"/>
          <w:szCs w:val="24"/>
          <w:lang w:eastAsia="zh-CN"/>
        </w:rPr>
        <w:t xml:space="preserve"> d. Nr. SP-</w:t>
      </w:r>
      <w:r w:rsidR="00746D97">
        <w:rPr>
          <w:rFonts w:eastAsia="SimSun"/>
          <w:szCs w:val="24"/>
          <w:lang w:eastAsia="zh-CN"/>
        </w:rPr>
        <w:t>36</w:t>
      </w:r>
    </w:p>
    <w:p w14:paraId="08E3E55A" w14:textId="77777777" w:rsidR="00612C8F" w:rsidRDefault="00211B43">
      <w:pPr>
        <w:jc w:val="center"/>
        <w:rPr>
          <w:rFonts w:eastAsia="SimSun"/>
          <w:szCs w:val="24"/>
          <w:lang w:eastAsia="zh-CN"/>
        </w:rPr>
      </w:pPr>
      <w:r>
        <w:rPr>
          <w:rFonts w:eastAsia="SimSun"/>
          <w:szCs w:val="24"/>
          <w:lang w:eastAsia="zh-CN"/>
        </w:rPr>
        <w:t>Kėdainiai</w:t>
      </w:r>
    </w:p>
    <w:p w14:paraId="29E2594E" w14:textId="77777777" w:rsidR="00612C8F" w:rsidRDefault="00612C8F">
      <w:pPr>
        <w:tabs>
          <w:tab w:val="left" w:pos="567"/>
        </w:tabs>
        <w:ind w:firstLine="851"/>
        <w:jc w:val="both"/>
        <w:rPr>
          <w:szCs w:val="24"/>
        </w:rPr>
      </w:pPr>
    </w:p>
    <w:p w14:paraId="6B88D43C" w14:textId="2D30C275" w:rsidR="00612C8F" w:rsidRDefault="00211B43">
      <w:pPr>
        <w:ind w:firstLine="851"/>
        <w:jc w:val="both"/>
        <w:rPr>
          <w:szCs w:val="24"/>
        </w:rPr>
      </w:pPr>
      <w:r>
        <w:rPr>
          <w:szCs w:val="24"/>
        </w:rPr>
        <w:t>Kėdainių rajono savivaldybės taryba n u s p r e n d ž i a:</w:t>
      </w:r>
    </w:p>
    <w:p w14:paraId="7B42E5E6" w14:textId="7568086D" w:rsidR="00612C8F" w:rsidRDefault="00211B43">
      <w:pPr>
        <w:ind w:firstLine="851"/>
        <w:jc w:val="both"/>
        <w:rPr>
          <w:szCs w:val="22"/>
          <w:lang w:eastAsia="lt-LT"/>
        </w:rPr>
      </w:pPr>
      <w:r>
        <w:rPr>
          <w:szCs w:val="24"/>
        </w:rPr>
        <w:t>Pakeisti </w:t>
      </w:r>
      <w:r>
        <w:rPr>
          <w:szCs w:val="22"/>
          <w:lang w:eastAsia="lt-LT"/>
        </w:rPr>
        <w:t xml:space="preserve">Gyventojų iniciatyvų, skirtų gyvenamajai aplinkai gerinti, projektų idėjų atrankos ir finansavimo tvarkos aprašo, patvirtinto Kėdainių rajono savivaldybės tarybos 2021 m. balandžio 30 d. sprendimu Nr. TS-105 „Dėl  gyventojų iniciatyvų, skirtų gyvenamajai aplinkai gerinti, projektų idėjų atrankos ir finansavimo tvarkos aprašo patvirtinimo“  38.3 </w:t>
      </w:r>
      <w:r w:rsidR="002F4BEA">
        <w:rPr>
          <w:szCs w:val="22"/>
          <w:lang w:eastAsia="lt-LT"/>
        </w:rPr>
        <w:t>papunktį</w:t>
      </w:r>
      <w:r>
        <w:rPr>
          <w:szCs w:val="22"/>
          <w:lang w:eastAsia="lt-LT"/>
        </w:rPr>
        <w:t xml:space="preserve"> ir jį išdėstyti taip:</w:t>
      </w:r>
    </w:p>
    <w:p w14:paraId="7B160BB6" w14:textId="555B24E1" w:rsidR="00612C8F" w:rsidRDefault="00211B43">
      <w:pPr>
        <w:ind w:firstLine="851"/>
        <w:jc w:val="both"/>
        <w:rPr>
          <w:szCs w:val="24"/>
        </w:rPr>
      </w:pPr>
      <w:r>
        <w:rPr>
          <w:szCs w:val="22"/>
          <w:lang w:eastAsia="lt-LT"/>
        </w:rPr>
        <w:t>„38.3. Kėdainių rajono savivaldybės teritorijoje įgyvendinami didelės apimties projektai – 1500 (vieną tūkstantį</w:t>
      </w:r>
      <w:r w:rsidR="0010384A">
        <w:rPr>
          <w:szCs w:val="22"/>
          <w:lang w:eastAsia="lt-LT"/>
        </w:rPr>
        <w:t xml:space="preserve"> penkis šimtus</w:t>
      </w:r>
      <w:r>
        <w:rPr>
          <w:szCs w:val="22"/>
          <w:lang w:eastAsia="lt-LT"/>
        </w:rPr>
        <w:t>) balsų.“</w:t>
      </w:r>
    </w:p>
    <w:p w14:paraId="507A9C2B" w14:textId="77777777" w:rsidR="00612C8F" w:rsidRDefault="00612C8F">
      <w:pPr>
        <w:tabs>
          <w:tab w:val="left" w:pos="567"/>
        </w:tabs>
        <w:ind w:firstLine="851"/>
        <w:jc w:val="both"/>
        <w:rPr>
          <w:szCs w:val="24"/>
        </w:rPr>
      </w:pPr>
    </w:p>
    <w:p w14:paraId="0AC601F4" w14:textId="77777777" w:rsidR="00612C8F" w:rsidRDefault="00612C8F">
      <w:pPr>
        <w:jc w:val="both"/>
        <w:rPr>
          <w:szCs w:val="24"/>
        </w:rPr>
      </w:pPr>
    </w:p>
    <w:p w14:paraId="7B57D465" w14:textId="77777777" w:rsidR="00612C8F" w:rsidRDefault="00612C8F">
      <w:pPr>
        <w:jc w:val="both"/>
        <w:rPr>
          <w:rFonts w:eastAsia="SimSun"/>
          <w:szCs w:val="24"/>
          <w:lang w:eastAsia="zh-CN"/>
        </w:rPr>
      </w:pPr>
    </w:p>
    <w:p w14:paraId="3081DF37" w14:textId="24A2A13C" w:rsidR="00612C8F" w:rsidRDefault="00211B43">
      <w:pPr>
        <w:jc w:val="both"/>
        <w:rPr>
          <w:rFonts w:eastAsia="SimSun"/>
          <w:szCs w:val="24"/>
          <w:lang w:eastAsia="zh-CN"/>
        </w:rPr>
      </w:pPr>
      <w:r>
        <w:rPr>
          <w:rFonts w:eastAsia="SimSun"/>
          <w:szCs w:val="24"/>
          <w:lang w:eastAsia="zh-CN"/>
        </w:rPr>
        <w:t xml:space="preserve">Savivaldybės meras         </w:t>
      </w:r>
      <w:r>
        <w:rPr>
          <w:rFonts w:eastAsia="SimSun"/>
          <w:szCs w:val="24"/>
          <w:lang w:eastAsia="zh-CN"/>
        </w:rPr>
        <w:tab/>
      </w:r>
      <w:r>
        <w:rPr>
          <w:rFonts w:eastAsia="SimSun"/>
          <w:szCs w:val="24"/>
          <w:lang w:eastAsia="zh-CN"/>
        </w:rPr>
        <w:tab/>
      </w:r>
      <w:r>
        <w:rPr>
          <w:rFonts w:eastAsia="SimSun"/>
          <w:szCs w:val="24"/>
          <w:lang w:eastAsia="zh-CN"/>
        </w:rPr>
        <w:tab/>
      </w:r>
      <w:r>
        <w:rPr>
          <w:rFonts w:eastAsia="SimSun"/>
          <w:szCs w:val="24"/>
          <w:lang w:eastAsia="zh-CN"/>
        </w:rPr>
        <w:tab/>
      </w:r>
      <w:r>
        <w:rPr>
          <w:rFonts w:eastAsia="SimSun"/>
          <w:szCs w:val="24"/>
          <w:lang w:eastAsia="zh-CN"/>
        </w:rPr>
        <w:tab/>
        <w:t xml:space="preserve"> </w:t>
      </w:r>
    </w:p>
    <w:p w14:paraId="015D1D4C" w14:textId="77777777" w:rsidR="00612C8F" w:rsidRDefault="00612C8F">
      <w:pPr>
        <w:jc w:val="both"/>
        <w:rPr>
          <w:rFonts w:eastAsia="SimSun"/>
          <w:szCs w:val="24"/>
          <w:lang w:eastAsia="zh-CN"/>
        </w:rPr>
      </w:pPr>
    </w:p>
    <w:p w14:paraId="6C3997B1" w14:textId="77777777" w:rsidR="00612C8F" w:rsidRDefault="00612C8F">
      <w:pPr>
        <w:jc w:val="both"/>
        <w:rPr>
          <w:rFonts w:eastAsia="SimSun"/>
          <w:szCs w:val="24"/>
          <w:lang w:eastAsia="zh-CN"/>
        </w:rPr>
      </w:pPr>
    </w:p>
    <w:p w14:paraId="38490F47" w14:textId="77777777" w:rsidR="0010384A" w:rsidRDefault="0010384A">
      <w:pPr>
        <w:jc w:val="both"/>
        <w:rPr>
          <w:rFonts w:eastAsia="SimSun"/>
          <w:szCs w:val="24"/>
          <w:lang w:eastAsia="zh-CN"/>
        </w:rPr>
      </w:pPr>
    </w:p>
    <w:p w14:paraId="65DBF6B3" w14:textId="77777777" w:rsidR="0010384A" w:rsidRDefault="0010384A">
      <w:pPr>
        <w:jc w:val="both"/>
        <w:rPr>
          <w:rFonts w:eastAsia="SimSun"/>
          <w:szCs w:val="24"/>
          <w:lang w:eastAsia="zh-CN"/>
        </w:rPr>
      </w:pPr>
    </w:p>
    <w:p w14:paraId="42941E0C" w14:textId="77777777" w:rsidR="0010384A" w:rsidRDefault="0010384A">
      <w:pPr>
        <w:jc w:val="both"/>
        <w:rPr>
          <w:rFonts w:eastAsia="SimSun"/>
          <w:szCs w:val="24"/>
          <w:lang w:eastAsia="zh-CN"/>
        </w:rPr>
      </w:pPr>
    </w:p>
    <w:p w14:paraId="47519736" w14:textId="77777777" w:rsidR="0010384A" w:rsidRDefault="0010384A">
      <w:pPr>
        <w:jc w:val="both"/>
        <w:rPr>
          <w:rFonts w:eastAsia="SimSun"/>
          <w:szCs w:val="24"/>
          <w:lang w:eastAsia="zh-CN"/>
        </w:rPr>
      </w:pPr>
    </w:p>
    <w:p w14:paraId="2022DF31" w14:textId="77777777" w:rsidR="0010384A" w:rsidRDefault="0010384A">
      <w:pPr>
        <w:jc w:val="both"/>
        <w:rPr>
          <w:rFonts w:eastAsia="SimSun"/>
          <w:szCs w:val="24"/>
          <w:lang w:eastAsia="zh-CN"/>
        </w:rPr>
      </w:pPr>
    </w:p>
    <w:p w14:paraId="74D915D7" w14:textId="77777777" w:rsidR="0010384A" w:rsidRDefault="0010384A">
      <w:pPr>
        <w:jc w:val="both"/>
        <w:rPr>
          <w:rFonts w:eastAsia="SimSun"/>
          <w:szCs w:val="24"/>
          <w:lang w:eastAsia="zh-CN"/>
        </w:rPr>
      </w:pPr>
    </w:p>
    <w:p w14:paraId="4727DE67" w14:textId="77777777" w:rsidR="0010384A" w:rsidRDefault="0010384A">
      <w:pPr>
        <w:jc w:val="both"/>
        <w:rPr>
          <w:rFonts w:eastAsia="SimSun"/>
          <w:szCs w:val="24"/>
          <w:lang w:eastAsia="zh-CN"/>
        </w:rPr>
      </w:pPr>
    </w:p>
    <w:p w14:paraId="5F8BF4A6" w14:textId="77777777" w:rsidR="0010384A" w:rsidRDefault="0010384A">
      <w:pPr>
        <w:jc w:val="both"/>
        <w:rPr>
          <w:rFonts w:eastAsia="SimSun"/>
          <w:szCs w:val="24"/>
          <w:lang w:eastAsia="zh-CN"/>
        </w:rPr>
      </w:pPr>
    </w:p>
    <w:p w14:paraId="17357F57" w14:textId="77777777" w:rsidR="0010384A" w:rsidRDefault="0010384A">
      <w:pPr>
        <w:jc w:val="both"/>
        <w:rPr>
          <w:rFonts w:eastAsia="SimSun"/>
          <w:szCs w:val="24"/>
          <w:lang w:eastAsia="zh-CN"/>
        </w:rPr>
      </w:pPr>
    </w:p>
    <w:p w14:paraId="7A62E9D2" w14:textId="77777777" w:rsidR="0010384A" w:rsidRDefault="0010384A">
      <w:pPr>
        <w:jc w:val="both"/>
        <w:rPr>
          <w:rFonts w:eastAsia="SimSun"/>
          <w:szCs w:val="24"/>
          <w:lang w:eastAsia="zh-CN"/>
        </w:rPr>
      </w:pPr>
    </w:p>
    <w:p w14:paraId="3FB1067D" w14:textId="77777777" w:rsidR="0010384A" w:rsidRDefault="0010384A">
      <w:pPr>
        <w:jc w:val="both"/>
        <w:rPr>
          <w:rFonts w:eastAsia="SimSun"/>
          <w:szCs w:val="24"/>
          <w:lang w:eastAsia="zh-CN"/>
        </w:rPr>
      </w:pPr>
    </w:p>
    <w:p w14:paraId="0552C427" w14:textId="77777777" w:rsidR="0010384A" w:rsidRDefault="0010384A">
      <w:pPr>
        <w:jc w:val="both"/>
        <w:rPr>
          <w:rFonts w:eastAsia="SimSun"/>
          <w:szCs w:val="24"/>
          <w:lang w:eastAsia="zh-CN"/>
        </w:rPr>
      </w:pPr>
    </w:p>
    <w:p w14:paraId="533BBE5E" w14:textId="77777777" w:rsidR="0010384A" w:rsidRDefault="0010384A">
      <w:pPr>
        <w:jc w:val="both"/>
        <w:rPr>
          <w:rFonts w:eastAsia="SimSun"/>
          <w:szCs w:val="24"/>
          <w:lang w:eastAsia="zh-CN"/>
        </w:rPr>
      </w:pPr>
    </w:p>
    <w:p w14:paraId="360310D0" w14:textId="77777777" w:rsidR="0010384A" w:rsidRDefault="0010384A">
      <w:pPr>
        <w:jc w:val="both"/>
        <w:rPr>
          <w:rFonts w:eastAsia="SimSun"/>
          <w:szCs w:val="24"/>
          <w:lang w:eastAsia="zh-CN"/>
        </w:rPr>
      </w:pPr>
    </w:p>
    <w:p w14:paraId="2EA8CE49" w14:textId="77777777" w:rsidR="0010384A" w:rsidRDefault="0010384A">
      <w:pPr>
        <w:jc w:val="both"/>
        <w:rPr>
          <w:rFonts w:eastAsia="SimSun"/>
          <w:szCs w:val="24"/>
          <w:lang w:eastAsia="zh-CN"/>
        </w:rPr>
      </w:pPr>
    </w:p>
    <w:p w14:paraId="1CFE8E61" w14:textId="77777777" w:rsidR="0010384A" w:rsidRDefault="0010384A">
      <w:pPr>
        <w:jc w:val="both"/>
        <w:rPr>
          <w:rFonts w:eastAsia="SimSun"/>
          <w:szCs w:val="24"/>
          <w:lang w:eastAsia="zh-CN"/>
        </w:rPr>
      </w:pPr>
    </w:p>
    <w:p w14:paraId="6CA8DA21" w14:textId="77777777" w:rsidR="0010384A" w:rsidRDefault="0010384A">
      <w:pPr>
        <w:jc w:val="both"/>
        <w:rPr>
          <w:rFonts w:eastAsia="SimSun"/>
          <w:szCs w:val="24"/>
          <w:lang w:eastAsia="zh-CN"/>
        </w:rPr>
      </w:pPr>
    </w:p>
    <w:p w14:paraId="24C51B5A" w14:textId="77777777" w:rsidR="0010384A" w:rsidRDefault="0010384A">
      <w:pPr>
        <w:jc w:val="both"/>
        <w:rPr>
          <w:rFonts w:eastAsia="SimSun"/>
          <w:szCs w:val="24"/>
          <w:lang w:eastAsia="zh-CN"/>
        </w:rPr>
      </w:pPr>
    </w:p>
    <w:p w14:paraId="38B70CCF" w14:textId="77777777" w:rsidR="0010384A" w:rsidRDefault="0010384A">
      <w:pPr>
        <w:jc w:val="both"/>
        <w:rPr>
          <w:rFonts w:eastAsia="SimSun"/>
          <w:szCs w:val="24"/>
          <w:lang w:eastAsia="zh-CN"/>
        </w:rPr>
      </w:pPr>
    </w:p>
    <w:p w14:paraId="6173351E" w14:textId="77777777" w:rsidR="0010384A" w:rsidRDefault="0010384A">
      <w:pPr>
        <w:jc w:val="both"/>
        <w:rPr>
          <w:rFonts w:eastAsia="SimSun"/>
          <w:szCs w:val="24"/>
          <w:lang w:eastAsia="zh-CN"/>
        </w:rPr>
      </w:pPr>
    </w:p>
    <w:p w14:paraId="1BC9AA86" w14:textId="77777777" w:rsidR="0010384A" w:rsidRDefault="0010384A">
      <w:pPr>
        <w:jc w:val="both"/>
        <w:rPr>
          <w:rFonts w:eastAsia="SimSun"/>
          <w:szCs w:val="24"/>
          <w:lang w:eastAsia="zh-CN"/>
        </w:rPr>
      </w:pPr>
    </w:p>
    <w:p w14:paraId="229F9C5D" w14:textId="77777777" w:rsidR="0010384A" w:rsidRDefault="0010384A">
      <w:pPr>
        <w:jc w:val="both"/>
        <w:rPr>
          <w:rFonts w:eastAsia="SimSun"/>
          <w:szCs w:val="24"/>
          <w:lang w:eastAsia="zh-CN"/>
        </w:rPr>
      </w:pPr>
    </w:p>
    <w:p w14:paraId="603E72C6" w14:textId="77777777" w:rsidR="0010384A" w:rsidRDefault="0010384A">
      <w:pPr>
        <w:jc w:val="both"/>
        <w:rPr>
          <w:rFonts w:eastAsia="SimSun"/>
          <w:szCs w:val="24"/>
          <w:lang w:eastAsia="zh-CN"/>
        </w:rPr>
      </w:pPr>
    </w:p>
    <w:p w14:paraId="52B3F1EF" w14:textId="77777777" w:rsidR="0010384A" w:rsidRPr="00883E47" w:rsidRDefault="0010384A" w:rsidP="0010384A">
      <w:pPr>
        <w:jc w:val="both"/>
        <w:rPr>
          <w:szCs w:val="24"/>
        </w:rPr>
      </w:pPr>
      <w:bookmarkStart w:id="0" w:name="_GoBack"/>
      <w:bookmarkEnd w:id="0"/>
      <w:r w:rsidRPr="00883E47">
        <w:rPr>
          <w:szCs w:val="24"/>
        </w:rPr>
        <w:lastRenderedPageBreak/>
        <w:t>Kėdainių rajono savivaldybės tarybai</w:t>
      </w:r>
    </w:p>
    <w:p w14:paraId="5C55411A" w14:textId="77777777" w:rsidR="0010384A" w:rsidRDefault="0010384A" w:rsidP="0010384A">
      <w:pPr>
        <w:jc w:val="both"/>
        <w:rPr>
          <w:szCs w:val="24"/>
        </w:rPr>
      </w:pPr>
    </w:p>
    <w:p w14:paraId="4DAF7622" w14:textId="77777777" w:rsidR="0010384A" w:rsidRPr="00883E47" w:rsidRDefault="0010384A" w:rsidP="0010384A">
      <w:pPr>
        <w:jc w:val="both"/>
        <w:rPr>
          <w:szCs w:val="24"/>
        </w:rPr>
      </w:pPr>
    </w:p>
    <w:p w14:paraId="5F53E193" w14:textId="77777777" w:rsidR="0010384A" w:rsidRPr="00883E47" w:rsidRDefault="0010384A" w:rsidP="0010384A">
      <w:pPr>
        <w:ind w:firstLine="680"/>
        <w:jc w:val="center"/>
        <w:rPr>
          <w:b/>
          <w:szCs w:val="24"/>
        </w:rPr>
      </w:pPr>
      <w:r w:rsidRPr="00883E47">
        <w:rPr>
          <w:b/>
          <w:szCs w:val="24"/>
        </w:rPr>
        <w:t>AIŠKINAMASIS RAŠTAS</w:t>
      </w:r>
    </w:p>
    <w:p w14:paraId="141A8529" w14:textId="341E406E" w:rsidR="0010384A" w:rsidRDefault="0010384A" w:rsidP="0010384A">
      <w:pPr>
        <w:suppressAutoHyphens/>
        <w:jc w:val="center"/>
        <w:rPr>
          <w:rFonts w:eastAsia="SimSun"/>
          <w:b/>
          <w:szCs w:val="24"/>
          <w:lang w:eastAsia="zh-CN"/>
        </w:rPr>
      </w:pPr>
      <w:r>
        <w:rPr>
          <w:b/>
          <w:szCs w:val="24"/>
        </w:rPr>
        <w:t xml:space="preserve">DĖL </w:t>
      </w:r>
      <w:r>
        <w:rPr>
          <w:rFonts w:eastAsia="SimSun"/>
          <w:b/>
          <w:szCs w:val="24"/>
          <w:lang w:eastAsia="zh-CN"/>
        </w:rPr>
        <w:t xml:space="preserve">KĖDAINIŲ RAJONO SAVIVALDYBĖS TARYBOS 2021 M. BALANDŽIO 30 D. SPRENDIMO NR. TS-105 „DĖL  </w:t>
      </w:r>
      <w:r>
        <w:rPr>
          <w:b/>
          <w:bCs/>
          <w:szCs w:val="24"/>
          <w:lang w:eastAsia="lt-LT"/>
        </w:rPr>
        <w:t>GYVENTOJŲ INICIATYVŲ, SKIRTŲ GYVENAMAJAI APLINKAI GERINTI, PROJEKTŲ IDĖJŲ ATRANKOS IR FINANSAVIMO TVARKOS APRAŠO PATVIRTINIMO“ PAKEITIMO</w:t>
      </w:r>
    </w:p>
    <w:p w14:paraId="48B626FB" w14:textId="77777777" w:rsidR="0010384A" w:rsidRPr="00883E47" w:rsidRDefault="0010384A" w:rsidP="00B87EEE">
      <w:pPr>
        <w:rPr>
          <w:b/>
          <w:szCs w:val="24"/>
        </w:rPr>
      </w:pPr>
    </w:p>
    <w:p w14:paraId="0F02439A" w14:textId="4FD95200" w:rsidR="0010384A" w:rsidRPr="00883E47" w:rsidRDefault="0010384A" w:rsidP="0010384A">
      <w:pPr>
        <w:ind w:firstLine="680"/>
        <w:jc w:val="center"/>
        <w:rPr>
          <w:szCs w:val="24"/>
        </w:rPr>
      </w:pPr>
      <w:r w:rsidRPr="00883E47">
        <w:rPr>
          <w:szCs w:val="24"/>
        </w:rPr>
        <w:t>202</w:t>
      </w:r>
      <w:r>
        <w:rPr>
          <w:szCs w:val="24"/>
        </w:rPr>
        <w:t>4</w:t>
      </w:r>
      <w:r w:rsidRPr="00883E47">
        <w:rPr>
          <w:szCs w:val="24"/>
        </w:rPr>
        <w:t xml:space="preserve"> m.</w:t>
      </w:r>
      <w:r>
        <w:rPr>
          <w:szCs w:val="24"/>
        </w:rPr>
        <w:t xml:space="preserve"> kovo 6</w:t>
      </w:r>
      <w:r w:rsidRPr="00883E47">
        <w:rPr>
          <w:szCs w:val="24"/>
        </w:rPr>
        <w:t xml:space="preserve"> d.</w:t>
      </w:r>
    </w:p>
    <w:p w14:paraId="64E82B4F" w14:textId="77777777" w:rsidR="0010384A" w:rsidRPr="00883E47" w:rsidRDefault="0010384A" w:rsidP="0010384A">
      <w:pPr>
        <w:ind w:firstLine="680"/>
        <w:jc w:val="center"/>
        <w:rPr>
          <w:szCs w:val="24"/>
        </w:rPr>
      </w:pPr>
      <w:r w:rsidRPr="00883E47">
        <w:rPr>
          <w:szCs w:val="24"/>
        </w:rPr>
        <w:t>Kėdainiai</w:t>
      </w:r>
    </w:p>
    <w:p w14:paraId="39D250AA" w14:textId="77777777" w:rsidR="0010384A" w:rsidRPr="00883E47" w:rsidRDefault="0010384A" w:rsidP="0010384A">
      <w:pPr>
        <w:ind w:firstLine="709"/>
      </w:pPr>
    </w:p>
    <w:p w14:paraId="387A42AA" w14:textId="5D5F3F6B" w:rsidR="0010384A" w:rsidRPr="00B87EEE" w:rsidRDefault="0010384A" w:rsidP="00B87EEE">
      <w:pPr>
        <w:ind w:firstLine="680"/>
        <w:jc w:val="both"/>
        <w:rPr>
          <w:b/>
          <w:szCs w:val="24"/>
        </w:rPr>
      </w:pPr>
      <w:r w:rsidRPr="00883E47">
        <w:rPr>
          <w:b/>
          <w:szCs w:val="24"/>
        </w:rPr>
        <w:t>Parengto sprendimo projekto tikslai</w:t>
      </w:r>
      <w:r>
        <w:rPr>
          <w:b/>
          <w:szCs w:val="24"/>
        </w:rPr>
        <w:t>:</w:t>
      </w:r>
      <w:r w:rsidR="00B87EEE">
        <w:rPr>
          <w:b/>
          <w:szCs w:val="24"/>
        </w:rPr>
        <w:t xml:space="preserve"> </w:t>
      </w:r>
      <w:r>
        <w:rPr>
          <w:szCs w:val="24"/>
        </w:rPr>
        <w:t xml:space="preserve">Pakeisti </w:t>
      </w:r>
      <w:r>
        <w:rPr>
          <w:szCs w:val="24"/>
          <w:lang w:eastAsia="lt-LT"/>
        </w:rPr>
        <w:t xml:space="preserve">Gyventojų iniciatyvų, skirtų gyvenamajai aplinkai gerinti, projektų idėjų atrankos ir finansavimo tvarkos aprašo 38.3 </w:t>
      </w:r>
      <w:r w:rsidR="002F4BEA">
        <w:rPr>
          <w:szCs w:val="24"/>
          <w:lang w:eastAsia="lt-LT"/>
        </w:rPr>
        <w:t>papunktį</w:t>
      </w:r>
      <w:r>
        <w:rPr>
          <w:szCs w:val="24"/>
          <w:lang w:eastAsia="lt-LT"/>
        </w:rPr>
        <w:t xml:space="preserve"> ir ištaisyti techninę klaidą.</w:t>
      </w:r>
    </w:p>
    <w:p w14:paraId="7DA34C55" w14:textId="77777777" w:rsidR="0010384A" w:rsidRPr="00883E47" w:rsidRDefault="0010384A" w:rsidP="0010384A">
      <w:pPr>
        <w:ind w:firstLine="709"/>
        <w:jc w:val="both"/>
        <w:rPr>
          <w:b/>
          <w:szCs w:val="24"/>
        </w:rPr>
      </w:pPr>
      <w:r w:rsidRPr="00883E47">
        <w:rPr>
          <w:b/>
          <w:szCs w:val="24"/>
        </w:rPr>
        <w:t>Sprendimo projekto esmė, rengimo priežastys ir motyvai:</w:t>
      </w:r>
    </w:p>
    <w:p w14:paraId="7CB462E5" w14:textId="5EBA0D11" w:rsidR="0010384A" w:rsidRPr="00883E47" w:rsidRDefault="0010384A" w:rsidP="00846985">
      <w:pPr>
        <w:ind w:firstLine="709"/>
        <w:jc w:val="both"/>
        <w:rPr>
          <w:szCs w:val="24"/>
        </w:rPr>
      </w:pPr>
      <w:r>
        <w:rPr>
          <w:szCs w:val="24"/>
        </w:rPr>
        <w:t xml:space="preserve">Kėdainių rajono savivaldybės patvirtintame tvarkos aprašo 38.3 </w:t>
      </w:r>
      <w:r w:rsidR="002F4BEA">
        <w:rPr>
          <w:szCs w:val="24"/>
        </w:rPr>
        <w:t>papunktyje</w:t>
      </w:r>
      <w:r>
        <w:rPr>
          <w:szCs w:val="24"/>
        </w:rPr>
        <w:t xml:space="preserve"> yra techninė klaida</w:t>
      </w:r>
      <w:r w:rsidR="00B87EEE">
        <w:rPr>
          <w:szCs w:val="24"/>
        </w:rPr>
        <w:t>: „</w:t>
      </w:r>
      <w:r w:rsidR="00B87EEE">
        <w:rPr>
          <w:szCs w:val="22"/>
          <w:lang w:eastAsia="lt-LT"/>
        </w:rPr>
        <w:t xml:space="preserve">38.3. Kėdainių rajono savivaldybės teritorijoje įgyvendinami didelės apimties projektai – </w:t>
      </w:r>
      <w:r w:rsidR="00846985">
        <w:rPr>
          <w:szCs w:val="22"/>
          <w:lang w:eastAsia="lt-LT"/>
        </w:rPr>
        <w:t xml:space="preserve">1 500 </w:t>
      </w:r>
      <w:r w:rsidR="00846985" w:rsidRPr="00846985">
        <w:rPr>
          <w:b/>
          <w:szCs w:val="22"/>
          <w:lang w:eastAsia="lt-LT"/>
        </w:rPr>
        <w:t>(vieną tūkstantį)</w:t>
      </w:r>
      <w:r w:rsidR="00846985">
        <w:rPr>
          <w:szCs w:val="22"/>
          <w:lang w:eastAsia="lt-LT"/>
        </w:rPr>
        <w:t xml:space="preserve"> balsų.“, turėtų būti „1 500 (vieną tūkstantį penkis šimtus) balsų.“</w:t>
      </w:r>
    </w:p>
    <w:p w14:paraId="2F42E6E6" w14:textId="77777777" w:rsidR="0010384A" w:rsidRPr="00883E47" w:rsidRDefault="0010384A" w:rsidP="0010384A">
      <w:pPr>
        <w:ind w:firstLine="709"/>
        <w:rPr>
          <w:b/>
          <w:szCs w:val="24"/>
        </w:rPr>
      </w:pPr>
      <w:r w:rsidRPr="00883E47">
        <w:rPr>
          <w:b/>
          <w:szCs w:val="24"/>
        </w:rPr>
        <w:t>Lėšų poreikis (jeigu sprendimui įgyvendinti reikalingos lėšos):</w:t>
      </w:r>
    </w:p>
    <w:p w14:paraId="34A0DB33" w14:textId="77777777" w:rsidR="0010384A" w:rsidRPr="00883E47" w:rsidRDefault="0010384A" w:rsidP="0010384A">
      <w:pPr>
        <w:ind w:firstLine="709"/>
        <w:rPr>
          <w:szCs w:val="24"/>
        </w:rPr>
      </w:pPr>
      <w:r w:rsidRPr="00883E47">
        <w:rPr>
          <w:szCs w:val="24"/>
        </w:rPr>
        <w:t>Nėra.</w:t>
      </w:r>
    </w:p>
    <w:p w14:paraId="73055A4B" w14:textId="6EC1E563" w:rsidR="0010384A" w:rsidRPr="00846985" w:rsidRDefault="0010384A" w:rsidP="00846985">
      <w:pPr>
        <w:ind w:firstLine="680"/>
        <w:jc w:val="both"/>
        <w:rPr>
          <w:b/>
          <w:szCs w:val="24"/>
        </w:rPr>
      </w:pPr>
      <w:r w:rsidRPr="00883E47">
        <w:rPr>
          <w:b/>
          <w:szCs w:val="24"/>
        </w:rPr>
        <w:t>Laukiami rezultatai</w:t>
      </w:r>
      <w:r w:rsidR="00846985">
        <w:rPr>
          <w:b/>
          <w:szCs w:val="24"/>
        </w:rPr>
        <w:t xml:space="preserve">: </w:t>
      </w:r>
      <w:r>
        <w:rPr>
          <w:szCs w:val="24"/>
        </w:rPr>
        <w:t>Pak</w:t>
      </w:r>
      <w:r w:rsidR="00B87EEE">
        <w:rPr>
          <w:szCs w:val="24"/>
        </w:rPr>
        <w:t xml:space="preserve">eistas teisės akto 38.3 </w:t>
      </w:r>
      <w:r w:rsidR="002F4BEA">
        <w:rPr>
          <w:szCs w:val="24"/>
        </w:rPr>
        <w:t>papunkti</w:t>
      </w:r>
      <w:r w:rsidR="00B87EEE">
        <w:rPr>
          <w:szCs w:val="24"/>
        </w:rPr>
        <w:t>s ir ištaisyta techninė klaida.</w:t>
      </w:r>
    </w:p>
    <w:p w14:paraId="2F65F538" w14:textId="77777777" w:rsidR="0010384A" w:rsidRPr="00883E47" w:rsidRDefault="0010384A" w:rsidP="0010384A">
      <w:pPr>
        <w:ind w:firstLine="680"/>
        <w:rPr>
          <w:b/>
          <w:bCs/>
          <w:szCs w:val="24"/>
        </w:rPr>
      </w:pPr>
      <w:r w:rsidRPr="00883E47">
        <w:rPr>
          <w:b/>
          <w:bCs/>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10384A" w:rsidRPr="00883E47" w14:paraId="23F9E09C" w14:textId="77777777" w:rsidTr="00480FAC">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757D367D" w14:textId="77777777" w:rsidR="0010384A" w:rsidRPr="00883E47" w:rsidRDefault="0010384A" w:rsidP="00480FAC">
            <w:pPr>
              <w:rPr>
                <w:b/>
                <w:szCs w:val="24"/>
                <w:lang w:bidi="lo-LA"/>
              </w:rPr>
            </w:pPr>
            <w:r w:rsidRPr="00883E47">
              <w:rPr>
                <w:b/>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5FA04EBF" w14:textId="77777777" w:rsidR="0010384A" w:rsidRPr="00883E47" w:rsidRDefault="0010384A" w:rsidP="00480FAC">
            <w:pPr>
              <w:jc w:val="center"/>
              <w:rPr>
                <w:b/>
                <w:bCs/>
                <w:szCs w:val="24"/>
              </w:rPr>
            </w:pPr>
            <w:r w:rsidRPr="00883E47">
              <w:rPr>
                <w:b/>
                <w:bCs/>
                <w:szCs w:val="24"/>
              </w:rPr>
              <w:t>Numatomo teisinio reguliavimo poveikio vertinimo rezultatai</w:t>
            </w:r>
          </w:p>
        </w:tc>
      </w:tr>
      <w:tr w:rsidR="0010384A" w:rsidRPr="00883E47" w14:paraId="77AA00A7" w14:textId="77777777" w:rsidTr="00480FAC">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2A97BD" w14:textId="77777777" w:rsidR="0010384A" w:rsidRPr="00883E47" w:rsidRDefault="0010384A" w:rsidP="00480FAC">
            <w:pPr>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310C0A0C" w14:textId="77777777" w:rsidR="0010384A" w:rsidRPr="00883E47" w:rsidRDefault="0010384A" w:rsidP="00480FAC">
            <w:pPr>
              <w:jc w:val="center"/>
              <w:rPr>
                <w:b/>
                <w:szCs w:val="24"/>
              </w:rPr>
            </w:pPr>
            <w:r w:rsidRPr="00883E47">
              <w:rPr>
                <w:b/>
                <w:szCs w:val="24"/>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14:paraId="35EA46C7" w14:textId="77777777" w:rsidR="0010384A" w:rsidRPr="00883E47" w:rsidRDefault="0010384A" w:rsidP="00480FAC">
            <w:pPr>
              <w:jc w:val="center"/>
              <w:rPr>
                <w:rFonts w:eastAsia="Calibri"/>
                <w:b/>
                <w:szCs w:val="24"/>
                <w:lang w:bidi="lo-LA"/>
              </w:rPr>
            </w:pPr>
            <w:r w:rsidRPr="00883E47">
              <w:rPr>
                <w:b/>
                <w:szCs w:val="24"/>
              </w:rPr>
              <w:t>Neigiamas poveikis</w:t>
            </w:r>
          </w:p>
        </w:tc>
      </w:tr>
      <w:tr w:rsidR="0010384A" w:rsidRPr="00883E47" w14:paraId="56E61CC7" w14:textId="77777777" w:rsidTr="00480FAC">
        <w:tc>
          <w:tcPr>
            <w:tcW w:w="3118" w:type="dxa"/>
            <w:tcBorders>
              <w:top w:val="single" w:sz="4" w:space="0" w:color="000000"/>
              <w:left w:val="single" w:sz="4" w:space="0" w:color="000000"/>
              <w:bottom w:val="single" w:sz="4" w:space="0" w:color="000000"/>
              <w:right w:val="single" w:sz="4" w:space="0" w:color="000000"/>
            </w:tcBorders>
            <w:hideMark/>
          </w:tcPr>
          <w:p w14:paraId="4FE807FE" w14:textId="77777777" w:rsidR="0010384A" w:rsidRPr="00883E47" w:rsidRDefault="0010384A" w:rsidP="00480FAC">
            <w:pPr>
              <w:rPr>
                <w:i/>
                <w:szCs w:val="24"/>
                <w:lang w:bidi="lo-LA"/>
              </w:rPr>
            </w:pPr>
            <w:r w:rsidRPr="00883E47">
              <w:rPr>
                <w:i/>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138788E6" w14:textId="77777777" w:rsidR="0010384A" w:rsidRPr="00883E47" w:rsidRDefault="0010384A" w:rsidP="00480FAC">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19B8910" w14:textId="77777777" w:rsidR="0010384A" w:rsidRPr="00883E47" w:rsidRDefault="0010384A" w:rsidP="00480FAC">
            <w:pPr>
              <w:rPr>
                <w:i/>
                <w:szCs w:val="24"/>
                <w:lang w:bidi="lo-LA"/>
              </w:rPr>
            </w:pPr>
          </w:p>
        </w:tc>
      </w:tr>
      <w:tr w:rsidR="0010384A" w:rsidRPr="00883E47" w14:paraId="04AC30DC" w14:textId="77777777" w:rsidTr="00480FAC">
        <w:tc>
          <w:tcPr>
            <w:tcW w:w="3118" w:type="dxa"/>
            <w:tcBorders>
              <w:top w:val="single" w:sz="4" w:space="0" w:color="000000"/>
              <w:left w:val="single" w:sz="4" w:space="0" w:color="000000"/>
              <w:bottom w:val="single" w:sz="4" w:space="0" w:color="000000"/>
              <w:right w:val="single" w:sz="4" w:space="0" w:color="000000"/>
            </w:tcBorders>
            <w:hideMark/>
          </w:tcPr>
          <w:p w14:paraId="54EAE2B2" w14:textId="77777777" w:rsidR="0010384A" w:rsidRPr="00883E47" w:rsidRDefault="0010384A" w:rsidP="00480FAC">
            <w:pPr>
              <w:rPr>
                <w:i/>
                <w:szCs w:val="24"/>
                <w:lang w:bidi="lo-LA"/>
              </w:rPr>
            </w:pPr>
            <w:r w:rsidRPr="00883E47">
              <w:rPr>
                <w:i/>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5207AFCA" w14:textId="77777777" w:rsidR="0010384A" w:rsidRPr="00883E47" w:rsidRDefault="0010384A" w:rsidP="00480FAC">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BEFAC28" w14:textId="77777777" w:rsidR="0010384A" w:rsidRPr="00883E47" w:rsidRDefault="0010384A" w:rsidP="00480FAC">
            <w:pPr>
              <w:rPr>
                <w:i/>
                <w:szCs w:val="24"/>
                <w:lang w:bidi="lo-LA"/>
              </w:rPr>
            </w:pPr>
          </w:p>
        </w:tc>
      </w:tr>
      <w:tr w:rsidR="0010384A" w:rsidRPr="00883E47" w14:paraId="2488A45B" w14:textId="77777777" w:rsidTr="00480FAC">
        <w:tc>
          <w:tcPr>
            <w:tcW w:w="3118" w:type="dxa"/>
            <w:tcBorders>
              <w:top w:val="single" w:sz="4" w:space="0" w:color="000000"/>
              <w:left w:val="single" w:sz="4" w:space="0" w:color="000000"/>
              <w:bottom w:val="single" w:sz="4" w:space="0" w:color="000000"/>
              <w:right w:val="single" w:sz="4" w:space="0" w:color="000000"/>
            </w:tcBorders>
            <w:hideMark/>
          </w:tcPr>
          <w:p w14:paraId="5CDB0F7C" w14:textId="77777777" w:rsidR="0010384A" w:rsidRPr="00883E47" w:rsidRDefault="0010384A" w:rsidP="00480FAC">
            <w:pPr>
              <w:rPr>
                <w:i/>
                <w:szCs w:val="24"/>
                <w:lang w:bidi="lo-LA"/>
              </w:rPr>
            </w:pPr>
            <w:r w:rsidRPr="00883E47">
              <w:rPr>
                <w:i/>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AEDDE4A" w14:textId="77777777" w:rsidR="0010384A" w:rsidRPr="00883E47" w:rsidRDefault="0010384A" w:rsidP="00480FAC">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2759957" w14:textId="77777777" w:rsidR="0010384A" w:rsidRPr="00883E47" w:rsidRDefault="0010384A" w:rsidP="00480FAC">
            <w:pPr>
              <w:rPr>
                <w:i/>
                <w:szCs w:val="24"/>
                <w:lang w:bidi="lo-LA"/>
              </w:rPr>
            </w:pPr>
          </w:p>
        </w:tc>
      </w:tr>
      <w:tr w:rsidR="0010384A" w:rsidRPr="00883E47" w14:paraId="02EDD035" w14:textId="77777777" w:rsidTr="00480FAC">
        <w:tc>
          <w:tcPr>
            <w:tcW w:w="3118" w:type="dxa"/>
            <w:tcBorders>
              <w:top w:val="single" w:sz="4" w:space="0" w:color="000000"/>
              <w:left w:val="single" w:sz="4" w:space="0" w:color="000000"/>
              <w:bottom w:val="single" w:sz="4" w:space="0" w:color="000000"/>
              <w:right w:val="single" w:sz="4" w:space="0" w:color="000000"/>
            </w:tcBorders>
            <w:hideMark/>
          </w:tcPr>
          <w:p w14:paraId="2915F361" w14:textId="77777777" w:rsidR="0010384A" w:rsidRPr="00883E47" w:rsidRDefault="0010384A" w:rsidP="00480FAC">
            <w:pPr>
              <w:rPr>
                <w:i/>
                <w:szCs w:val="24"/>
                <w:lang w:bidi="lo-LA"/>
              </w:rPr>
            </w:pPr>
            <w:r w:rsidRPr="00883E47">
              <w:rPr>
                <w:i/>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4A268C2E" w14:textId="77777777" w:rsidR="0010384A" w:rsidRPr="00883E47" w:rsidRDefault="0010384A" w:rsidP="00480FAC">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3DCA68A" w14:textId="77777777" w:rsidR="0010384A" w:rsidRPr="00883E47" w:rsidRDefault="0010384A" w:rsidP="00480FAC">
            <w:pPr>
              <w:rPr>
                <w:i/>
                <w:szCs w:val="24"/>
                <w:lang w:bidi="lo-LA"/>
              </w:rPr>
            </w:pPr>
          </w:p>
        </w:tc>
      </w:tr>
      <w:tr w:rsidR="0010384A" w:rsidRPr="00883E47" w14:paraId="4E4BBEBD" w14:textId="77777777" w:rsidTr="00480FAC">
        <w:tc>
          <w:tcPr>
            <w:tcW w:w="3118" w:type="dxa"/>
            <w:tcBorders>
              <w:top w:val="single" w:sz="4" w:space="0" w:color="000000"/>
              <w:left w:val="single" w:sz="4" w:space="0" w:color="000000"/>
              <w:bottom w:val="single" w:sz="4" w:space="0" w:color="000000"/>
              <w:right w:val="single" w:sz="4" w:space="0" w:color="000000"/>
            </w:tcBorders>
            <w:hideMark/>
          </w:tcPr>
          <w:p w14:paraId="78592D15" w14:textId="77777777" w:rsidR="0010384A" w:rsidRPr="00883E47" w:rsidRDefault="0010384A" w:rsidP="00480FAC">
            <w:pPr>
              <w:rPr>
                <w:i/>
                <w:szCs w:val="24"/>
                <w:lang w:bidi="lo-LA"/>
              </w:rPr>
            </w:pPr>
            <w:r w:rsidRPr="00883E47">
              <w:rPr>
                <w:i/>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02388CD" w14:textId="77777777" w:rsidR="0010384A" w:rsidRPr="00883E47" w:rsidRDefault="0010384A" w:rsidP="00480FAC">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E43E8EE" w14:textId="77777777" w:rsidR="0010384A" w:rsidRPr="00883E47" w:rsidRDefault="0010384A" w:rsidP="00480FAC">
            <w:pPr>
              <w:rPr>
                <w:i/>
                <w:szCs w:val="24"/>
                <w:lang w:bidi="lo-LA"/>
              </w:rPr>
            </w:pPr>
          </w:p>
        </w:tc>
      </w:tr>
      <w:tr w:rsidR="0010384A" w:rsidRPr="00883E47" w14:paraId="43D0CEC6" w14:textId="77777777" w:rsidTr="00480FAC">
        <w:tc>
          <w:tcPr>
            <w:tcW w:w="3118" w:type="dxa"/>
            <w:tcBorders>
              <w:top w:val="single" w:sz="4" w:space="0" w:color="000000"/>
              <w:left w:val="single" w:sz="4" w:space="0" w:color="000000"/>
              <w:bottom w:val="single" w:sz="4" w:space="0" w:color="000000"/>
              <w:right w:val="single" w:sz="4" w:space="0" w:color="000000"/>
            </w:tcBorders>
            <w:hideMark/>
          </w:tcPr>
          <w:p w14:paraId="4AE12F0D" w14:textId="77777777" w:rsidR="0010384A" w:rsidRPr="00883E47" w:rsidRDefault="0010384A" w:rsidP="00480FAC">
            <w:pPr>
              <w:rPr>
                <w:i/>
                <w:szCs w:val="24"/>
                <w:lang w:bidi="lo-LA"/>
              </w:rPr>
            </w:pPr>
            <w:r w:rsidRPr="00883E47">
              <w:rPr>
                <w:i/>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3BD6F01F" w14:textId="77777777" w:rsidR="0010384A" w:rsidRPr="00883E47" w:rsidRDefault="0010384A" w:rsidP="00480FAC">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FC6AC67" w14:textId="77777777" w:rsidR="0010384A" w:rsidRPr="00883E47" w:rsidRDefault="0010384A" w:rsidP="00480FAC">
            <w:pPr>
              <w:rPr>
                <w:i/>
                <w:szCs w:val="24"/>
                <w:lang w:bidi="lo-LA"/>
              </w:rPr>
            </w:pPr>
          </w:p>
        </w:tc>
      </w:tr>
      <w:tr w:rsidR="0010384A" w:rsidRPr="00883E47" w14:paraId="402DBF72" w14:textId="77777777" w:rsidTr="00480FAC">
        <w:tc>
          <w:tcPr>
            <w:tcW w:w="3118" w:type="dxa"/>
            <w:tcBorders>
              <w:top w:val="single" w:sz="4" w:space="0" w:color="000000"/>
              <w:left w:val="single" w:sz="4" w:space="0" w:color="000000"/>
              <w:bottom w:val="single" w:sz="4" w:space="0" w:color="000000"/>
              <w:right w:val="single" w:sz="4" w:space="0" w:color="000000"/>
            </w:tcBorders>
            <w:hideMark/>
          </w:tcPr>
          <w:p w14:paraId="3C995639" w14:textId="77777777" w:rsidR="0010384A" w:rsidRPr="00883E47" w:rsidRDefault="0010384A" w:rsidP="00480FAC">
            <w:pPr>
              <w:rPr>
                <w:i/>
                <w:szCs w:val="24"/>
                <w:lang w:bidi="lo-LA"/>
              </w:rPr>
            </w:pPr>
            <w:r w:rsidRPr="00883E47">
              <w:rPr>
                <w:i/>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618DAFCE" w14:textId="77777777" w:rsidR="0010384A" w:rsidRPr="00883E47" w:rsidRDefault="0010384A" w:rsidP="00480FAC">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39E6FA5" w14:textId="77777777" w:rsidR="0010384A" w:rsidRPr="00883E47" w:rsidRDefault="0010384A" w:rsidP="00480FAC">
            <w:pPr>
              <w:rPr>
                <w:i/>
                <w:szCs w:val="24"/>
                <w:lang w:bidi="lo-LA"/>
              </w:rPr>
            </w:pPr>
          </w:p>
        </w:tc>
      </w:tr>
      <w:tr w:rsidR="0010384A" w:rsidRPr="00883E47" w14:paraId="62CE8341" w14:textId="77777777" w:rsidTr="00480FAC">
        <w:tc>
          <w:tcPr>
            <w:tcW w:w="3118" w:type="dxa"/>
            <w:tcBorders>
              <w:top w:val="single" w:sz="4" w:space="0" w:color="000000"/>
              <w:left w:val="single" w:sz="4" w:space="0" w:color="000000"/>
              <w:bottom w:val="single" w:sz="4" w:space="0" w:color="000000"/>
              <w:right w:val="single" w:sz="4" w:space="0" w:color="000000"/>
            </w:tcBorders>
            <w:hideMark/>
          </w:tcPr>
          <w:p w14:paraId="36163C3A" w14:textId="77777777" w:rsidR="0010384A" w:rsidRPr="00883E47" w:rsidRDefault="0010384A" w:rsidP="00480FAC">
            <w:pPr>
              <w:rPr>
                <w:i/>
                <w:szCs w:val="24"/>
                <w:lang w:bidi="lo-LA"/>
              </w:rPr>
            </w:pPr>
            <w:r w:rsidRPr="00883E47">
              <w:rPr>
                <w:i/>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0E113F4F" w14:textId="77777777" w:rsidR="0010384A" w:rsidRPr="00883E47" w:rsidRDefault="0010384A" w:rsidP="00480FAC">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6B6830E" w14:textId="77777777" w:rsidR="0010384A" w:rsidRPr="00883E47" w:rsidRDefault="0010384A" w:rsidP="00480FAC">
            <w:pPr>
              <w:rPr>
                <w:i/>
                <w:szCs w:val="24"/>
                <w:lang w:bidi="lo-LA"/>
              </w:rPr>
            </w:pPr>
          </w:p>
        </w:tc>
      </w:tr>
      <w:tr w:rsidR="0010384A" w:rsidRPr="00883E47" w14:paraId="02A66459" w14:textId="77777777" w:rsidTr="00480FAC">
        <w:tc>
          <w:tcPr>
            <w:tcW w:w="3118" w:type="dxa"/>
            <w:tcBorders>
              <w:top w:val="single" w:sz="4" w:space="0" w:color="000000"/>
              <w:left w:val="single" w:sz="4" w:space="0" w:color="000000"/>
              <w:bottom w:val="single" w:sz="4" w:space="0" w:color="000000"/>
              <w:right w:val="single" w:sz="4" w:space="0" w:color="000000"/>
            </w:tcBorders>
            <w:hideMark/>
          </w:tcPr>
          <w:p w14:paraId="278E4648" w14:textId="77777777" w:rsidR="0010384A" w:rsidRPr="00883E47" w:rsidRDefault="0010384A" w:rsidP="00480FAC">
            <w:pPr>
              <w:rPr>
                <w:i/>
                <w:szCs w:val="24"/>
                <w:lang w:bidi="lo-LA"/>
              </w:rPr>
            </w:pPr>
            <w:r w:rsidRPr="00883E47">
              <w:rPr>
                <w:i/>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182B00B1" w14:textId="77777777" w:rsidR="0010384A" w:rsidRPr="00883E47" w:rsidRDefault="0010384A" w:rsidP="00480FAC">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4C6332F" w14:textId="77777777" w:rsidR="0010384A" w:rsidRPr="00883E47" w:rsidRDefault="0010384A" w:rsidP="00480FAC">
            <w:pPr>
              <w:rPr>
                <w:i/>
                <w:szCs w:val="24"/>
                <w:lang w:bidi="lo-LA"/>
              </w:rPr>
            </w:pPr>
          </w:p>
        </w:tc>
      </w:tr>
      <w:tr w:rsidR="0010384A" w:rsidRPr="00883E47" w14:paraId="07DB0EC5" w14:textId="77777777" w:rsidTr="00480FAC">
        <w:tc>
          <w:tcPr>
            <w:tcW w:w="3118" w:type="dxa"/>
            <w:tcBorders>
              <w:top w:val="single" w:sz="4" w:space="0" w:color="000000"/>
              <w:left w:val="single" w:sz="4" w:space="0" w:color="000000"/>
              <w:bottom w:val="single" w:sz="4" w:space="0" w:color="000000"/>
              <w:right w:val="single" w:sz="4" w:space="0" w:color="000000"/>
            </w:tcBorders>
            <w:hideMark/>
          </w:tcPr>
          <w:p w14:paraId="44646EBE" w14:textId="77777777" w:rsidR="0010384A" w:rsidRPr="00883E47" w:rsidRDefault="0010384A" w:rsidP="00480FAC">
            <w:pPr>
              <w:rPr>
                <w:i/>
                <w:szCs w:val="24"/>
                <w:lang w:bidi="lo-LA"/>
              </w:rPr>
            </w:pPr>
            <w:r w:rsidRPr="00883E47">
              <w:rPr>
                <w:i/>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5BF942A5" w14:textId="77777777" w:rsidR="0010384A" w:rsidRPr="00883E47" w:rsidRDefault="0010384A" w:rsidP="00480FAC">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47E99B3" w14:textId="77777777" w:rsidR="0010384A" w:rsidRPr="00883E47" w:rsidRDefault="0010384A" w:rsidP="00480FAC">
            <w:pPr>
              <w:rPr>
                <w:i/>
                <w:szCs w:val="24"/>
                <w:lang w:bidi="lo-LA"/>
              </w:rPr>
            </w:pPr>
          </w:p>
        </w:tc>
      </w:tr>
    </w:tbl>
    <w:p w14:paraId="79D24B84" w14:textId="77777777" w:rsidR="0010384A" w:rsidRPr="00883E47" w:rsidRDefault="0010384A" w:rsidP="0010384A">
      <w:pPr>
        <w:jc w:val="both"/>
        <w:rPr>
          <w:szCs w:val="24"/>
          <w:lang w:bidi="lo-LA"/>
        </w:rPr>
      </w:pPr>
    </w:p>
    <w:p w14:paraId="13A810C0" w14:textId="77777777" w:rsidR="0010384A" w:rsidRPr="00883E47" w:rsidRDefault="0010384A" w:rsidP="0010384A">
      <w:pPr>
        <w:jc w:val="both"/>
        <w:rPr>
          <w:szCs w:val="24"/>
        </w:rPr>
      </w:pPr>
      <w:r w:rsidRPr="00883E47">
        <w:rPr>
          <w:b/>
          <w:szCs w:val="24"/>
          <w:lang w:bidi="lo-LA"/>
        </w:rPr>
        <w:t>*</w:t>
      </w:r>
      <w:r w:rsidRPr="00883E47">
        <w:rPr>
          <w:bCs/>
          <w:szCs w:val="24"/>
        </w:rPr>
        <w:t xml:space="preserve"> Numatomo teisinio reguliavimo poveikio vertinimas atliekamas r</w:t>
      </w:r>
      <w:r w:rsidRPr="00883E47">
        <w:rPr>
          <w:szCs w:val="24"/>
        </w:rPr>
        <w:t>engiant teisės akto, kuriuo numatoma reglamentuoti iki tol nereglamentuotus santykius, taip pat kuriuo iš esmės keičiamas teisinis reguliavimas, projektą.</w:t>
      </w:r>
      <w:r w:rsidRPr="00883E47">
        <w:rPr>
          <w:szCs w:val="24"/>
          <w:lang w:bidi="lo-LA"/>
        </w:rPr>
        <w:t xml:space="preserve"> </w:t>
      </w:r>
      <w:r w:rsidRPr="00883E47">
        <w:rPr>
          <w:szCs w:val="24"/>
        </w:rPr>
        <w:t>Atliekant vertinimą, nustatomas galimas teigiamas ir neigiamas poveikis to teisinio reguliavimo sričiai, asmenims ar jų grupėms, kuriems bus taikomas numatomas teisinis reguliavimas.</w:t>
      </w:r>
    </w:p>
    <w:p w14:paraId="3F4EF258" w14:textId="77777777" w:rsidR="0010384A" w:rsidRDefault="0010384A">
      <w:pPr>
        <w:jc w:val="both"/>
        <w:rPr>
          <w:rFonts w:eastAsia="SimSun"/>
          <w:szCs w:val="24"/>
          <w:lang w:eastAsia="zh-CN"/>
        </w:rPr>
      </w:pPr>
    </w:p>
    <w:p w14:paraId="050CE43C" w14:textId="77777777" w:rsidR="00B87EEE" w:rsidRDefault="00B87EEE">
      <w:pPr>
        <w:jc w:val="both"/>
        <w:rPr>
          <w:rFonts w:eastAsia="SimSun"/>
          <w:szCs w:val="24"/>
          <w:lang w:eastAsia="zh-CN"/>
        </w:rPr>
      </w:pPr>
    </w:p>
    <w:p w14:paraId="4E893FA0" w14:textId="77777777" w:rsidR="00846985" w:rsidRDefault="00846985">
      <w:pPr>
        <w:jc w:val="both"/>
        <w:rPr>
          <w:rFonts w:eastAsia="SimSun"/>
          <w:szCs w:val="24"/>
          <w:lang w:eastAsia="zh-CN"/>
        </w:rPr>
      </w:pPr>
    </w:p>
    <w:p w14:paraId="3C5FC7EC" w14:textId="77777777" w:rsidR="00B87EEE" w:rsidRDefault="00B87EEE">
      <w:pPr>
        <w:jc w:val="both"/>
        <w:rPr>
          <w:rFonts w:eastAsia="SimSun"/>
          <w:szCs w:val="24"/>
          <w:lang w:eastAsia="zh-CN"/>
        </w:rPr>
      </w:pPr>
    </w:p>
    <w:p w14:paraId="7EFD1627" w14:textId="77777777" w:rsidR="00B87EEE" w:rsidRPr="00173471" w:rsidRDefault="00B87EEE" w:rsidP="00B87EEE">
      <w:pPr>
        <w:jc w:val="both"/>
      </w:pPr>
      <w:r w:rsidRPr="00173471">
        <w:t xml:space="preserve">Administracijos vyriausioji specialistė </w:t>
      </w:r>
    </w:p>
    <w:p w14:paraId="20ECE24C" w14:textId="36C3B791" w:rsidR="00B87EEE" w:rsidRDefault="00B87EEE">
      <w:pPr>
        <w:jc w:val="both"/>
      </w:pPr>
      <w:r w:rsidRPr="00173471">
        <w:t>(jaunimo reikalų koordinatorė)                                                                                 Justina Koriznaitė</w:t>
      </w:r>
    </w:p>
    <w:p w14:paraId="0D660ED8" w14:textId="77777777" w:rsidR="00B87EEE" w:rsidRPr="00B87EEE" w:rsidRDefault="00B87EEE">
      <w:pPr>
        <w:jc w:val="both"/>
      </w:pPr>
    </w:p>
    <w:p w14:paraId="3AB230F0" w14:textId="77777777" w:rsidR="00B87EEE" w:rsidRDefault="00B87EEE">
      <w:pPr>
        <w:jc w:val="both"/>
        <w:rPr>
          <w:rFonts w:eastAsia="SimSun"/>
          <w:szCs w:val="24"/>
          <w:lang w:eastAsia="zh-CN"/>
        </w:rPr>
      </w:pPr>
    </w:p>
    <w:p w14:paraId="2AD7815E" w14:textId="77777777" w:rsidR="00B87EEE" w:rsidRDefault="00B87EEE" w:rsidP="00B87EEE">
      <w:pPr>
        <w:suppressAutoHyphens/>
        <w:jc w:val="right"/>
        <w:rPr>
          <w:rFonts w:eastAsia="Calibri"/>
          <w:b/>
          <w:szCs w:val="24"/>
          <w:lang w:eastAsia="lo-LA" w:bidi="lo-LA"/>
        </w:rPr>
      </w:pPr>
      <w:r>
        <w:rPr>
          <w:rFonts w:eastAsia="Calibri"/>
          <w:b/>
          <w:szCs w:val="24"/>
          <w:lang w:eastAsia="lo-LA" w:bidi="lo-LA"/>
        </w:rPr>
        <w:lastRenderedPageBreak/>
        <w:t>Projekto</w:t>
      </w:r>
    </w:p>
    <w:p w14:paraId="288AC0A0" w14:textId="77777777" w:rsidR="00B87EEE" w:rsidRDefault="00B87EEE" w:rsidP="00B87EEE">
      <w:pPr>
        <w:suppressAutoHyphens/>
        <w:ind w:firstLine="62"/>
        <w:jc w:val="right"/>
        <w:rPr>
          <w:rFonts w:eastAsia="Calibri"/>
          <w:b/>
          <w:szCs w:val="24"/>
          <w:lang w:eastAsia="lo-LA" w:bidi="lo-LA"/>
        </w:rPr>
      </w:pPr>
      <w:r>
        <w:rPr>
          <w:rFonts w:eastAsia="Calibri"/>
          <w:b/>
          <w:szCs w:val="24"/>
          <w:lang w:eastAsia="lo-LA" w:bidi="lo-LA"/>
        </w:rPr>
        <w:t xml:space="preserve">lyginamasis variantas </w:t>
      </w:r>
    </w:p>
    <w:p w14:paraId="6E0C8CEB" w14:textId="77777777" w:rsidR="00B87EEE" w:rsidRDefault="00B87EEE" w:rsidP="00B87EEE">
      <w:pPr>
        <w:suppressAutoHyphens/>
        <w:jc w:val="center"/>
        <w:rPr>
          <w:rFonts w:eastAsia="Calibri"/>
          <w:b/>
          <w:szCs w:val="24"/>
          <w:lang w:eastAsia="lo-LA" w:bidi="lo-LA"/>
        </w:rPr>
      </w:pPr>
    </w:p>
    <w:p w14:paraId="7287088E" w14:textId="77777777" w:rsidR="00B87EEE" w:rsidRDefault="00B87EEE" w:rsidP="00B87EEE">
      <w:pPr>
        <w:suppressAutoHyphens/>
        <w:jc w:val="center"/>
        <w:rPr>
          <w:rFonts w:eastAsia="Calibri"/>
          <w:b/>
          <w:szCs w:val="24"/>
          <w:lang w:eastAsia="lo-LA" w:bidi="lo-LA"/>
        </w:rPr>
      </w:pPr>
    </w:p>
    <w:p w14:paraId="41603316" w14:textId="77777777" w:rsidR="00B87EEE" w:rsidRDefault="00B87EEE" w:rsidP="00B87EEE">
      <w:pPr>
        <w:suppressAutoHyphens/>
        <w:jc w:val="center"/>
        <w:rPr>
          <w:rFonts w:eastAsia="Calibri"/>
          <w:b/>
          <w:szCs w:val="24"/>
          <w:lang w:eastAsia="lo-LA" w:bidi="lo-LA"/>
        </w:rPr>
      </w:pPr>
      <w:r>
        <w:rPr>
          <w:rFonts w:eastAsia="Calibri"/>
          <w:b/>
          <w:szCs w:val="24"/>
          <w:lang w:eastAsia="lo-LA" w:bidi="lo-LA"/>
        </w:rPr>
        <w:t>KĖDAINIŲ RAJONO SAVIVALDYBĖS TARYBA</w:t>
      </w:r>
    </w:p>
    <w:p w14:paraId="2294A471" w14:textId="77777777" w:rsidR="00B87EEE" w:rsidRDefault="00B87EEE" w:rsidP="00B87EEE">
      <w:pPr>
        <w:jc w:val="center"/>
        <w:rPr>
          <w:rFonts w:eastAsia="SimSun"/>
          <w:b/>
          <w:szCs w:val="24"/>
          <w:lang w:eastAsia="zh-CN"/>
        </w:rPr>
      </w:pPr>
    </w:p>
    <w:p w14:paraId="3B754789" w14:textId="77777777" w:rsidR="00B87EEE" w:rsidRDefault="00B87EEE" w:rsidP="00B87EEE">
      <w:pPr>
        <w:jc w:val="center"/>
        <w:rPr>
          <w:rFonts w:eastAsia="SimSun"/>
          <w:b/>
          <w:szCs w:val="24"/>
          <w:lang w:eastAsia="zh-CN"/>
        </w:rPr>
      </w:pPr>
      <w:r>
        <w:rPr>
          <w:rFonts w:eastAsia="SimSun"/>
          <w:b/>
          <w:szCs w:val="24"/>
          <w:lang w:eastAsia="zh-CN"/>
        </w:rPr>
        <w:t>SPRENDIMAS</w:t>
      </w:r>
    </w:p>
    <w:p w14:paraId="1D462D5C" w14:textId="77777777" w:rsidR="00B87EEE" w:rsidRDefault="00B87EEE" w:rsidP="00B87EEE">
      <w:pPr>
        <w:suppressAutoHyphens/>
        <w:jc w:val="center"/>
        <w:rPr>
          <w:rFonts w:eastAsia="SimSun"/>
          <w:b/>
          <w:szCs w:val="24"/>
          <w:lang w:eastAsia="zh-CN"/>
        </w:rPr>
      </w:pPr>
      <w:r>
        <w:rPr>
          <w:rFonts w:eastAsia="SimSun"/>
          <w:b/>
          <w:szCs w:val="24"/>
          <w:lang w:eastAsia="zh-CN"/>
        </w:rPr>
        <w:t xml:space="preserve">DĖL KĖDAINIŲ RAJONO SAVIVALDYBĖS TARYBOS 2021 M. BALANDŽIO 30 D. SPRENDIMO NR. TS -105 „DĖL  </w:t>
      </w:r>
      <w:r>
        <w:rPr>
          <w:b/>
          <w:bCs/>
          <w:szCs w:val="24"/>
          <w:lang w:eastAsia="lt-LT"/>
        </w:rPr>
        <w:t>GYVENTOJŲ INICIATYVŲ, SKIRTŲ GYVENAMAJAI APLINKAI GERINTI, PROJEKTŲ IDĖJŲ ATRANKOS IR FINANSAVIMO TVARKOS APRAŠO PATVIRTINIMO“ PAKEITIMO</w:t>
      </w:r>
    </w:p>
    <w:p w14:paraId="2846ED0D" w14:textId="77777777" w:rsidR="00B87EEE" w:rsidRDefault="00B87EEE" w:rsidP="00B87EEE">
      <w:pPr>
        <w:jc w:val="center"/>
        <w:rPr>
          <w:rFonts w:eastAsia="SimSun"/>
          <w:b/>
          <w:szCs w:val="24"/>
          <w:lang w:eastAsia="zh-CN"/>
        </w:rPr>
      </w:pPr>
    </w:p>
    <w:p w14:paraId="4400E244" w14:textId="77777777" w:rsidR="00B87EEE" w:rsidRDefault="00B87EEE" w:rsidP="00B87EEE">
      <w:pPr>
        <w:jc w:val="center"/>
        <w:rPr>
          <w:rFonts w:eastAsia="SimSun"/>
          <w:szCs w:val="24"/>
          <w:lang w:eastAsia="zh-CN"/>
        </w:rPr>
      </w:pPr>
      <w:r>
        <w:rPr>
          <w:rFonts w:eastAsia="SimSun"/>
          <w:szCs w:val="24"/>
          <w:lang w:eastAsia="zh-CN"/>
        </w:rPr>
        <w:t>2024 m. kovo    d. Nr. SP-</w:t>
      </w:r>
    </w:p>
    <w:p w14:paraId="70F51CAC" w14:textId="77777777" w:rsidR="00B87EEE" w:rsidRDefault="00B87EEE" w:rsidP="00B87EEE">
      <w:pPr>
        <w:jc w:val="center"/>
        <w:rPr>
          <w:rFonts w:eastAsia="SimSun"/>
          <w:szCs w:val="24"/>
          <w:lang w:eastAsia="zh-CN"/>
        </w:rPr>
      </w:pPr>
      <w:r>
        <w:rPr>
          <w:rFonts w:eastAsia="SimSun"/>
          <w:szCs w:val="24"/>
          <w:lang w:eastAsia="zh-CN"/>
        </w:rPr>
        <w:t>Kėdainiai</w:t>
      </w:r>
    </w:p>
    <w:p w14:paraId="0659E7C0" w14:textId="77777777" w:rsidR="00B87EEE" w:rsidRDefault="00B87EEE" w:rsidP="00B87EEE">
      <w:pPr>
        <w:tabs>
          <w:tab w:val="left" w:pos="567"/>
        </w:tabs>
        <w:ind w:firstLine="851"/>
        <w:jc w:val="both"/>
        <w:rPr>
          <w:szCs w:val="24"/>
        </w:rPr>
      </w:pPr>
    </w:p>
    <w:p w14:paraId="421C6E91" w14:textId="77777777" w:rsidR="00B87EEE" w:rsidRDefault="00B87EEE" w:rsidP="00B87EEE">
      <w:pPr>
        <w:ind w:firstLine="851"/>
        <w:jc w:val="both"/>
        <w:rPr>
          <w:szCs w:val="24"/>
        </w:rPr>
      </w:pPr>
      <w:r>
        <w:rPr>
          <w:szCs w:val="24"/>
        </w:rPr>
        <w:t>Kėdainių rajono savivaldybės taryba n u s p r e n d ž i a:</w:t>
      </w:r>
    </w:p>
    <w:p w14:paraId="57CA84E5" w14:textId="6796E9DE" w:rsidR="00B87EEE" w:rsidRDefault="00B87EEE" w:rsidP="00B87EEE">
      <w:pPr>
        <w:ind w:firstLine="851"/>
        <w:jc w:val="both"/>
        <w:rPr>
          <w:szCs w:val="22"/>
          <w:lang w:eastAsia="lt-LT"/>
        </w:rPr>
      </w:pPr>
      <w:r>
        <w:rPr>
          <w:szCs w:val="24"/>
        </w:rPr>
        <w:t>Pakeisti </w:t>
      </w:r>
      <w:r>
        <w:rPr>
          <w:szCs w:val="22"/>
          <w:lang w:eastAsia="lt-LT"/>
        </w:rPr>
        <w:t xml:space="preserve">Gyventojų iniciatyvų, skirtų gyvenamajai aplinkai gerinti, projektų idėjų atrankos ir finansavimo tvarkos aprašo, patvirtinto Kėdainių rajono savivaldybės tarybos 2021 m. balandžio 30 d. sprendimu Nr. TS 105 „Dėl  gyventojų iniciatyvų, skirtų gyvenamajai aplinkai gerinti, projektų idėjų atrankos ir finansavimo tvarkos aprašo patvirtinimo“  38.3 </w:t>
      </w:r>
      <w:r w:rsidR="007A44BC">
        <w:rPr>
          <w:szCs w:val="22"/>
          <w:lang w:eastAsia="lt-LT"/>
        </w:rPr>
        <w:t xml:space="preserve">papunktį </w:t>
      </w:r>
      <w:r>
        <w:rPr>
          <w:szCs w:val="22"/>
          <w:lang w:eastAsia="lt-LT"/>
        </w:rPr>
        <w:t>ir jį išdėstyti taip:</w:t>
      </w:r>
    </w:p>
    <w:p w14:paraId="0F592554" w14:textId="77777777" w:rsidR="00B87EEE" w:rsidRDefault="00B87EEE" w:rsidP="00B87EEE">
      <w:pPr>
        <w:ind w:firstLine="851"/>
        <w:jc w:val="both"/>
        <w:rPr>
          <w:szCs w:val="22"/>
          <w:lang w:eastAsia="lt-LT"/>
        </w:rPr>
      </w:pPr>
      <w:r>
        <w:rPr>
          <w:szCs w:val="22"/>
          <w:lang w:eastAsia="lt-LT"/>
        </w:rPr>
        <w:t xml:space="preserve">„38.3. Kėdainių rajono savivaldybės teritorijoje įgyvendinami didelės apimties projektai – </w:t>
      </w:r>
    </w:p>
    <w:p w14:paraId="69F9BCB6" w14:textId="77777777" w:rsidR="00B87EEE" w:rsidRDefault="00B87EEE" w:rsidP="00B87EEE">
      <w:pPr>
        <w:jc w:val="both"/>
        <w:rPr>
          <w:szCs w:val="24"/>
        </w:rPr>
      </w:pPr>
      <w:r w:rsidRPr="000C2CC2">
        <w:rPr>
          <w:strike/>
          <w:color w:val="000000"/>
        </w:rPr>
        <w:t xml:space="preserve">1 500 (vieną tūkstantį) </w:t>
      </w:r>
      <w:r w:rsidRPr="000C2CC2">
        <w:rPr>
          <w:b/>
          <w:bCs/>
          <w:szCs w:val="22"/>
          <w:lang w:eastAsia="lt-LT"/>
        </w:rPr>
        <w:t>1 500</w:t>
      </w:r>
      <w:r w:rsidRPr="00846985">
        <w:rPr>
          <w:bCs/>
          <w:szCs w:val="22"/>
          <w:lang w:eastAsia="lt-LT"/>
        </w:rPr>
        <w:t xml:space="preserve"> </w:t>
      </w:r>
      <w:r>
        <w:rPr>
          <w:b/>
          <w:bCs/>
          <w:szCs w:val="22"/>
          <w:lang w:eastAsia="lt-LT"/>
        </w:rPr>
        <w:t>(vieną tūkstantį penkis šimtus)</w:t>
      </w:r>
      <w:r>
        <w:rPr>
          <w:szCs w:val="22"/>
          <w:lang w:eastAsia="lt-LT"/>
        </w:rPr>
        <w:t xml:space="preserve"> balsų.“</w:t>
      </w:r>
    </w:p>
    <w:p w14:paraId="2CC990F9" w14:textId="77777777" w:rsidR="00B87EEE" w:rsidRDefault="00B87EEE" w:rsidP="00B87EEE">
      <w:pPr>
        <w:tabs>
          <w:tab w:val="left" w:pos="567"/>
        </w:tabs>
        <w:ind w:firstLine="851"/>
        <w:jc w:val="both"/>
        <w:rPr>
          <w:szCs w:val="24"/>
        </w:rPr>
      </w:pPr>
    </w:p>
    <w:p w14:paraId="4BCB67CA" w14:textId="77777777" w:rsidR="00B87EEE" w:rsidRDefault="00B87EEE" w:rsidP="00B87EEE">
      <w:pPr>
        <w:jc w:val="both"/>
        <w:rPr>
          <w:szCs w:val="24"/>
        </w:rPr>
      </w:pPr>
    </w:p>
    <w:p w14:paraId="55598739" w14:textId="77777777" w:rsidR="00B87EEE" w:rsidRDefault="00B87EEE" w:rsidP="00B87EEE">
      <w:pPr>
        <w:jc w:val="both"/>
        <w:rPr>
          <w:rFonts w:eastAsia="SimSun"/>
          <w:szCs w:val="24"/>
          <w:lang w:eastAsia="zh-CN"/>
        </w:rPr>
      </w:pPr>
    </w:p>
    <w:p w14:paraId="66A5838D" w14:textId="77777777" w:rsidR="00B87EEE" w:rsidRDefault="00B87EEE" w:rsidP="00B87EEE">
      <w:pPr>
        <w:jc w:val="both"/>
        <w:rPr>
          <w:rFonts w:eastAsia="SimSun"/>
          <w:szCs w:val="24"/>
          <w:lang w:eastAsia="zh-CN"/>
        </w:rPr>
      </w:pPr>
      <w:r>
        <w:rPr>
          <w:rFonts w:eastAsia="SimSun"/>
          <w:szCs w:val="24"/>
          <w:lang w:eastAsia="zh-CN"/>
        </w:rPr>
        <w:t xml:space="preserve">Savivaldybės meras                                                                                           </w:t>
      </w:r>
    </w:p>
    <w:p w14:paraId="76B49D00" w14:textId="77777777" w:rsidR="00B87EEE" w:rsidRDefault="00B87EEE" w:rsidP="00B87EEE">
      <w:pPr>
        <w:jc w:val="both"/>
        <w:rPr>
          <w:rFonts w:eastAsia="SimSun"/>
          <w:szCs w:val="24"/>
          <w:lang w:eastAsia="zh-CN"/>
        </w:rPr>
      </w:pPr>
    </w:p>
    <w:p w14:paraId="09F7EE9B" w14:textId="77777777" w:rsidR="00B87EEE" w:rsidRDefault="00B87EEE" w:rsidP="00B87EEE">
      <w:pPr>
        <w:jc w:val="both"/>
        <w:rPr>
          <w:rFonts w:eastAsia="SimSun"/>
          <w:szCs w:val="24"/>
          <w:lang w:eastAsia="zh-CN"/>
        </w:rPr>
      </w:pPr>
    </w:p>
    <w:p w14:paraId="07896F7A" w14:textId="77777777" w:rsidR="00B87EEE" w:rsidRDefault="00B87EEE" w:rsidP="00B87EEE">
      <w:pPr>
        <w:shd w:val="clear" w:color="auto" w:fill="FFFFFF"/>
        <w:ind w:firstLine="5"/>
        <w:rPr>
          <w:color w:val="000000"/>
          <w:szCs w:val="24"/>
          <w:lang w:eastAsia="lt-LT"/>
        </w:rPr>
      </w:pPr>
    </w:p>
    <w:p w14:paraId="610C2AEC" w14:textId="77777777" w:rsidR="00B87EEE" w:rsidRDefault="00B87EEE">
      <w:pPr>
        <w:jc w:val="both"/>
        <w:rPr>
          <w:rFonts w:eastAsia="SimSun"/>
          <w:szCs w:val="24"/>
          <w:lang w:eastAsia="zh-CN"/>
        </w:rPr>
      </w:pPr>
    </w:p>
    <w:sectPr w:rsidR="00B87EEE">
      <w:pgSz w:w="11906" w:h="16838" w:code="9"/>
      <w:pgMar w:top="1134" w:right="567" w:bottom="1134" w:left="1701" w:header="0"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B75C31" w14:textId="77777777" w:rsidR="00B26739" w:rsidRDefault="00B26739">
      <w:r>
        <w:separator/>
      </w:r>
    </w:p>
  </w:endnote>
  <w:endnote w:type="continuationSeparator" w:id="0">
    <w:p w14:paraId="1C0C6C20" w14:textId="77777777" w:rsidR="00B26739" w:rsidRDefault="00B26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D26D2" w14:textId="77777777" w:rsidR="00B26739" w:rsidRDefault="00B26739">
      <w:r>
        <w:separator/>
      </w:r>
    </w:p>
  </w:footnote>
  <w:footnote w:type="continuationSeparator" w:id="0">
    <w:p w14:paraId="4EFEAA2F" w14:textId="77777777" w:rsidR="00B26739" w:rsidRDefault="00B267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A12"/>
    <w:rsid w:val="000C2CC2"/>
    <w:rsid w:val="0010384A"/>
    <w:rsid w:val="00211B43"/>
    <w:rsid w:val="002F4BEA"/>
    <w:rsid w:val="005B0438"/>
    <w:rsid w:val="00612C8F"/>
    <w:rsid w:val="00614509"/>
    <w:rsid w:val="00636B2B"/>
    <w:rsid w:val="00746D97"/>
    <w:rsid w:val="007A44BC"/>
    <w:rsid w:val="00824E19"/>
    <w:rsid w:val="00846985"/>
    <w:rsid w:val="00B26739"/>
    <w:rsid w:val="00B87EEE"/>
    <w:rsid w:val="00C617B5"/>
    <w:rsid w:val="00F10A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ACD11D"/>
  <w15:docId w15:val="{134F9410-63F2-4F57-8A48-93EACEE05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952645">
      <w:bodyDiv w:val="1"/>
      <w:marLeft w:val="0"/>
      <w:marRight w:val="0"/>
      <w:marTop w:val="0"/>
      <w:marBottom w:val="0"/>
      <w:divBdr>
        <w:top w:val="none" w:sz="0" w:space="0" w:color="auto"/>
        <w:left w:val="none" w:sz="0" w:space="0" w:color="auto"/>
        <w:bottom w:val="none" w:sz="0" w:space="0" w:color="auto"/>
        <w:right w:val="none" w:sz="0" w:space="0" w:color="auto"/>
      </w:divBdr>
      <w:divsChild>
        <w:div w:id="1835953769">
          <w:marLeft w:val="0"/>
          <w:marRight w:val="0"/>
          <w:marTop w:val="0"/>
          <w:marBottom w:val="0"/>
          <w:divBdr>
            <w:top w:val="none" w:sz="0" w:space="0" w:color="auto"/>
            <w:left w:val="none" w:sz="0" w:space="0" w:color="auto"/>
            <w:bottom w:val="none" w:sz="0" w:space="0" w:color="auto"/>
            <w:right w:val="none" w:sz="0" w:space="0" w:color="auto"/>
          </w:divBdr>
        </w:div>
        <w:div w:id="1696299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2566</Words>
  <Characters>1464</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Stadalnykienė</dc:creator>
  <cp:lastModifiedBy>Steponas Navajauskas</cp:lastModifiedBy>
  <cp:revision>2</cp:revision>
  <dcterms:created xsi:type="dcterms:W3CDTF">2024-03-20T11:53:00Z</dcterms:created>
  <dcterms:modified xsi:type="dcterms:W3CDTF">2024-03-20T11:53:00Z</dcterms:modified>
</cp:coreProperties>
</file>