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0D8CC" w14:textId="77777777" w:rsidR="006C13A1" w:rsidRDefault="00F12E25">
      <w:pPr>
        <w:jc w:val="center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350D93B" wp14:editId="0350D93C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0D8CD" w14:textId="77777777" w:rsidR="006C13A1" w:rsidRDefault="006C13A1">
      <w:pPr>
        <w:jc w:val="center"/>
        <w:rPr>
          <w:b/>
        </w:rPr>
      </w:pPr>
    </w:p>
    <w:p w14:paraId="0350D8CE" w14:textId="77777777" w:rsidR="006C13A1" w:rsidRDefault="00F12E25">
      <w:pPr>
        <w:jc w:val="center"/>
        <w:rPr>
          <w:b/>
          <w:szCs w:val="24"/>
        </w:rPr>
      </w:pPr>
      <w:r>
        <w:rPr>
          <w:b/>
          <w:szCs w:val="24"/>
        </w:rPr>
        <w:t>KĖDAINIŲ RAJONO SAVIVALDYBĖS TARYBA</w:t>
      </w:r>
    </w:p>
    <w:p w14:paraId="0350D8CF" w14:textId="77777777" w:rsidR="006C13A1" w:rsidRDefault="006C13A1">
      <w:pPr>
        <w:jc w:val="center"/>
        <w:rPr>
          <w:b/>
          <w:szCs w:val="24"/>
          <w:lang w:eastAsia="lt-LT"/>
        </w:rPr>
      </w:pPr>
    </w:p>
    <w:p w14:paraId="0350D8D0" w14:textId="77777777" w:rsidR="006C13A1" w:rsidRDefault="00F12E25">
      <w:pPr>
        <w:jc w:val="center"/>
        <w:rPr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0350D8D1" w14:textId="77777777" w:rsidR="006C13A1" w:rsidRDefault="00F12E25">
      <w:pPr>
        <w:jc w:val="center"/>
        <w:rPr>
          <w:b/>
          <w:szCs w:val="24"/>
          <w:lang w:eastAsia="lt-LT"/>
        </w:rPr>
      </w:pPr>
      <w:bookmarkStart w:id="0" w:name="_GoBack"/>
      <w:r>
        <w:rPr>
          <w:b/>
          <w:szCs w:val="24"/>
          <w:lang w:eastAsia="lt-LT"/>
        </w:rPr>
        <w:t>DĖL KĖDAINIŲ RAJONO SAVIVALDYBĖS TARYBOS 2024 M. VASARIO 15 D. SPRENDIMO NR. TS-7 „DĖL KĖDAINIŲ RAJONO SAVIVALDYBĖS 2024 METŲ BIUDŽETO TVIRTINIMO“ PAKEITIMO</w:t>
      </w:r>
      <w:bookmarkEnd w:id="0"/>
    </w:p>
    <w:p w14:paraId="0350D8D2" w14:textId="77777777" w:rsidR="006C13A1" w:rsidRDefault="006C13A1">
      <w:pPr>
        <w:jc w:val="center"/>
        <w:rPr>
          <w:b/>
          <w:szCs w:val="24"/>
          <w:lang w:eastAsia="lt-LT"/>
        </w:rPr>
      </w:pPr>
    </w:p>
    <w:p w14:paraId="0350D8D3" w14:textId="4BE55F66" w:rsidR="006C13A1" w:rsidRDefault="00F12E2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2024 m. </w:t>
      </w:r>
      <w:r w:rsidR="00A06993">
        <w:rPr>
          <w:szCs w:val="24"/>
          <w:lang w:eastAsia="lt-LT"/>
        </w:rPr>
        <w:t xml:space="preserve">kovo </w:t>
      </w:r>
      <w:r w:rsidR="00CD652F">
        <w:rPr>
          <w:szCs w:val="24"/>
          <w:lang w:eastAsia="lt-LT"/>
        </w:rPr>
        <w:t>29</w:t>
      </w:r>
      <w:r>
        <w:rPr>
          <w:szCs w:val="24"/>
          <w:lang w:eastAsia="lt-LT"/>
        </w:rPr>
        <w:t xml:space="preserve"> d. Nr. </w:t>
      </w:r>
      <w:r w:rsidR="00CD652F">
        <w:rPr>
          <w:szCs w:val="24"/>
          <w:lang w:eastAsia="lt-LT"/>
        </w:rPr>
        <w:t>TS</w:t>
      </w:r>
      <w:r>
        <w:rPr>
          <w:szCs w:val="24"/>
          <w:lang w:eastAsia="lt-LT"/>
        </w:rPr>
        <w:t>-</w:t>
      </w:r>
      <w:r w:rsidR="00E704DF">
        <w:rPr>
          <w:szCs w:val="24"/>
          <w:lang w:eastAsia="lt-LT"/>
        </w:rPr>
        <w:t>24</w:t>
      </w:r>
    </w:p>
    <w:p w14:paraId="0350D8D4" w14:textId="77777777" w:rsidR="006C13A1" w:rsidRDefault="00F12E2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0350D8D5" w14:textId="77777777" w:rsidR="006C13A1" w:rsidRDefault="006C13A1">
      <w:pPr>
        <w:jc w:val="center"/>
        <w:rPr>
          <w:szCs w:val="24"/>
          <w:lang w:eastAsia="lt-LT"/>
        </w:rPr>
      </w:pPr>
    </w:p>
    <w:p w14:paraId="0350D8D6" w14:textId="77777777" w:rsidR="006C13A1" w:rsidRDefault="00F12E25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 w14:paraId="0350D8D7" w14:textId="77777777" w:rsidR="006C13A1" w:rsidRDefault="00F12E25">
      <w:pPr>
        <w:ind w:firstLine="720"/>
        <w:jc w:val="both"/>
      </w:pPr>
      <w:r>
        <w:rPr>
          <w:szCs w:val="24"/>
          <w:lang w:eastAsia="lt-LT"/>
        </w:rPr>
        <w:t>1. Pakeisti Kėdainių rajono savivaldybės tarybos 2024 m. vasario 15 d. sprendimą Nr. TS-7 „Dėl Kėdainių rajono savivaldybės 2024 metų biudžeto tvirtinimo“:</w:t>
      </w:r>
    </w:p>
    <w:p w14:paraId="0350D8D8" w14:textId="77777777" w:rsidR="006C13A1" w:rsidRDefault="00F12E25">
      <w:pPr>
        <w:spacing w:line="256" w:lineRule="auto"/>
        <w:ind w:left="710"/>
        <w:jc w:val="both"/>
        <w:rPr>
          <w:szCs w:val="24"/>
        </w:rPr>
      </w:pPr>
      <w:r>
        <w:rPr>
          <w:szCs w:val="24"/>
        </w:rPr>
        <w:t>1.1. Išdėstyti 1.1 papunktį taip:</w:t>
      </w:r>
    </w:p>
    <w:p w14:paraId="0350D8D9" w14:textId="77777777" w:rsidR="006C13A1" w:rsidRDefault="00F12E25">
      <w:pPr>
        <w:ind w:firstLine="720"/>
        <w:jc w:val="both"/>
      </w:pPr>
      <w:r>
        <w:rPr>
          <w:szCs w:val="24"/>
          <w:lang w:eastAsia="lt-LT"/>
        </w:rPr>
        <w:t xml:space="preserve">„1.1. Kėdainių rajono savivaldybės 2024 metų biudžeto pajamas – 89 712,6 tūkst. Eur, finansinių įsipareigojimų prisiėmimo (skolinimosi) pajamas ‒ 2 138,7 tūkst. Eur (1 priedas), iš jų:“    </w:t>
      </w:r>
    </w:p>
    <w:p w14:paraId="0350D8DA" w14:textId="77777777" w:rsidR="006C13A1" w:rsidRDefault="00F12E25">
      <w:pPr>
        <w:numPr>
          <w:ilvl w:val="2"/>
          <w:numId w:val="1"/>
        </w:numPr>
        <w:spacing w:line="256" w:lineRule="auto"/>
        <w:jc w:val="both"/>
      </w:pPr>
      <w:r>
        <w:rPr>
          <w:szCs w:val="24"/>
        </w:rPr>
        <w:t xml:space="preserve"> Išdėstyti 1 priedą „Kėdainių rajono savivaldybės 2024 metų biudžeto pajamos“ </w:t>
      </w:r>
    </w:p>
    <w:p w14:paraId="0350D8DB" w14:textId="77777777" w:rsidR="006C13A1" w:rsidRDefault="00F12E25">
      <w:pPr>
        <w:spacing w:line="256" w:lineRule="auto"/>
        <w:jc w:val="both"/>
        <w:rPr>
          <w:szCs w:val="24"/>
        </w:rPr>
      </w:pPr>
      <w:r>
        <w:rPr>
          <w:szCs w:val="24"/>
        </w:rPr>
        <w:t>nauja redakcija (pridedama).</w:t>
      </w:r>
    </w:p>
    <w:p w14:paraId="0350D8DC" w14:textId="77777777" w:rsidR="006C13A1" w:rsidRDefault="00F12E25">
      <w:pPr>
        <w:numPr>
          <w:ilvl w:val="1"/>
          <w:numId w:val="1"/>
        </w:numPr>
        <w:spacing w:line="256" w:lineRule="auto"/>
        <w:jc w:val="both"/>
        <w:rPr>
          <w:szCs w:val="24"/>
        </w:rPr>
      </w:pPr>
      <w:r>
        <w:rPr>
          <w:szCs w:val="24"/>
        </w:rPr>
        <w:t>Išdėstyti 1.2 papunktį taip:</w:t>
      </w:r>
    </w:p>
    <w:p w14:paraId="0350D8DD" w14:textId="77777777" w:rsidR="006C13A1" w:rsidRDefault="00F12E25">
      <w:pPr>
        <w:ind w:firstLine="680"/>
        <w:jc w:val="both"/>
      </w:pPr>
      <w:r>
        <w:rPr>
          <w:szCs w:val="24"/>
        </w:rPr>
        <w:t>„1.2. Kėdainių rajono savivaldybės 2024 metų biudžeto asignavimus – 99 099,1 tūkst.</w:t>
      </w:r>
      <w:r>
        <w:rPr>
          <w:szCs w:val="24"/>
          <w:lang w:eastAsia="lt-LT"/>
        </w:rPr>
        <w:t xml:space="preserve"> Eur, iš jų:“</w:t>
      </w:r>
    </w:p>
    <w:p w14:paraId="0350D8DE" w14:textId="77777777" w:rsidR="006C13A1" w:rsidRDefault="00F12E25">
      <w:pPr>
        <w:spacing w:line="256" w:lineRule="auto"/>
        <w:ind w:firstLine="680"/>
        <w:jc w:val="both"/>
        <w:rPr>
          <w:szCs w:val="24"/>
        </w:rPr>
      </w:pPr>
      <w:r>
        <w:rPr>
          <w:szCs w:val="24"/>
        </w:rPr>
        <w:t>1.3. Išdėstyti 1.2.8 papunktį taip:</w:t>
      </w:r>
    </w:p>
    <w:p w14:paraId="0350D8DF" w14:textId="77777777" w:rsidR="006C13A1" w:rsidRDefault="00F12E25">
      <w:pPr>
        <w:spacing w:line="256" w:lineRule="auto"/>
        <w:ind w:firstLine="680"/>
        <w:jc w:val="both"/>
        <w:rPr>
          <w:szCs w:val="24"/>
          <w:lang w:eastAsia="lt-LT"/>
        </w:rPr>
      </w:pPr>
      <w:r>
        <w:rPr>
          <w:szCs w:val="24"/>
        </w:rPr>
        <w:t xml:space="preserve">„1.2.8. </w:t>
      </w:r>
      <w:r>
        <w:rPr>
          <w:rFonts w:eastAsia="Calibri"/>
          <w:szCs w:val="24"/>
          <w:lang w:eastAsia="lt-LT"/>
        </w:rPr>
        <w:t>valstybės biudžeto specialios tikslinės dotacijos savivaldybės biudžetui kitus asignavimus – 4 551,2 tūkst. Eur (10 priedas);“</w:t>
      </w:r>
    </w:p>
    <w:p w14:paraId="0350D8E0" w14:textId="77777777" w:rsidR="006C13A1" w:rsidRDefault="00F12E25">
      <w:pPr>
        <w:spacing w:line="256" w:lineRule="auto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1.3.1. </w:t>
      </w:r>
      <w:r>
        <w:rPr>
          <w:szCs w:val="24"/>
        </w:rPr>
        <w:t xml:space="preserve">Išdėstyti 10 priedą „2024 metų valstybės biudžeto specialios tikslinės dotacijos savivaldybės biudžetui kiti asignavimai“ </w:t>
      </w:r>
      <w:r>
        <w:rPr>
          <w:rFonts w:eastAsia="Calibri"/>
          <w:szCs w:val="24"/>
        </w:rPr>
        <w:t>nauja redakcija (pridedama).</w:t>
      </w:r>
    </w:p>
    <w:p w14:paraId="0350D8E1" w14:textId="77777777" w:rsidR="006C13A1" w:rsidRDefault="00F12E25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Pavesti vykdyti sprendimą savivaldybės merui, savivaldybės įstaigų vadovams, seniūnijų seniūnams.</w:t>
      </w:r>
    </w:p>
    <w:p w14:paraId="0350D8E2" w14:textId="77777777" w:rsidR="006C13A1" w:rsidRDefault="006C13A1">
      <w:pPr>
        <w:ind w:firstLine="720"/>
        <w:jc w:val="both"/>
        <w:rPr>
          <w:szCs w:val="24"/>
          <w:lang w:eastAsia="lt-LT"/>
        </w:rPr>
      </w:pPr>
    </w:p>
    <w:p w14:paraId="0350D8E3" w14:textId="77777777" w:rsidR="006C13A1" w:rsidRDefault="00F12E25">
      <w:pPr>
        <w:ind w:firstLine="720"/>
        <w:jc w:val="both"/>
        <w:rPr>
          <w:szCs w:val="24"/>
          <w:lang w:eastAsia="lt-LT"/>
        </w:rPr>
      </w:pPr>
      <w:r>
        <w:rPr>
          <w:color w:val="000000"/>
        </w:rPr>
        <w:t> </w:t>
      </w:r>
    </w:p>
    <w:p w14:paraId="0350D8E4" w14:textId="77777777" w:rsidR="006C13A1" w:rsidRDefault="006C13A1">
      <w:pPr>
        <w:ind w:firstLine="720"/>
        <w:jc w:val="both"/>
        <w:rPr>
          <w:szCs w:val="24"/>
          <w:lang w:eastAsia="lt-LT"/>
        </w:rPr>
      </w:pPr>
    </w:p>
    <w:p w14:paraId="0350D8E5" w14:textId="77777777" w:rsidR="006C13A1" w:rsidRDefault="006C13A1">
      <w:pPr>
        <w:rPr>
          <w:szCs w:val="24"/>
          <w:lang w:eastAsia="lt-LT"/>
        </w:rPr>
      </w:pPr>
    </w:p>
    <w:p w14:paraId="3AAD6DA3" w14:textId="1D892B54" w:rsidR="00CD652F" w:rsidRDefault="00F12E25" w:rsidP="00CD652F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 w:rsidR="00CD652F">
        <w:rPr>
          <w:szCs w:val="24"/>
          <w:lang w:eastAsia="lt-LT"/>
        </w:rPr>
        <w:tab/>
      </w:r>
      <w:r w:rsidR="00CD652F">
        <w:rPr>
          <w:szCs w:val="24"/>
          <w:lang w:eastAsia="lt-LT"/>
        </w:rPr>
        <w:tab/>
      </w:r>
      <w:r w:rsidR="00CD652F">
        <w:rPr>
          <w:szCs w:val="24"/>
          <w:lang w:eastAsia="lt-LT"/>
        </w:rPr>
        <w:tab/>
      </w:r>
      <w:r w:rsidR="00CD652F">
        <w:rPr>
          <w:szCs w:val="24"/>
          <w:lang w:eastAsia="lt-LT"/>
        </w:rPr>
        <w:tab/>
        <w:t xml:space="preserve">                Valentinas Tamulis</w:t>
      </w:r>
      <w:bookmarkStart w:id="1" w:name="part_7b55e3d045174f62b7317d8e93b5516d"/>
      <w:bookmarkEnd w:id="1"/>
    </w:p>
    <w:p w14:paraId="6FE0FE15" w14:textId="77777777" w:rsidR="00CD652F" w:rsidRDefault="00CD652F" w:rsidP="00CD652F">
      <w:pPr>
        <w:jc w:val="both"/>
        <w:rPr>
          <w:szCs w:val="24"/>
          <w:lang w:eastAsia="lt-LT"/>
        </w:rPr>
      </w:pPr>
    </w:p>
    <w:p w14:paraId="479C3FD2" w14:textId="77777777" w:rsidR="00CD652F" w:rsidRDefault="00CD652F" w:rsidP="00CD652F">
      <w:pPr>
        <w:jc w:val="both"/>
        <w:rPr>
          <w:szCs w:val="24"/>
          <w:lang w:eastAsia="lt-LT"/>
        </w:rPr>
      </w:pPr>
    </w:p>
    <w:sectPr w:rsidR="00CD652F">
      <w:pgSz w:w="11906" w:h="16838"/>
      <w:pgMar w:top="1134" w:right="851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850BB"/>
    <w:multiLevelType w:val="multilevel"/>
    <w:tmpl w:val="94B8D69C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0" w:hanging="1800"/>
      </w:pPr>
    </w:lvl>
  </w:abstractNum>
  <w:abstractNum w:abstractNumId="1" w15:restartNumberingAfterBreak="0">
    <w:nsid w:val="694B4056"/>
    <w:multiLevelType w:val="multilevel"/>
    <w:tmpl w:val="AFDC08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C96B2E"/>
    <w:multiLevelType w:val="multilevel"/>
    <w:tmpl w:val="19E27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A1"/>
    <w:rsid w:val="006C13A1"/>
    <w:rsid w:val="00A06993"/>
    <w:rsid w:val="00CD652F"/>
    <w:rsid w:val="00DF3C99"/>
    <w:rsid w:val="00E704DF"/>
    <w:rsid w:val="00F1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D8CB"/>
  <w15:docId w15:val="{3F4647AF-FCCD-4100-950C-EF0406C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2024-02-14T13:49:00Z</cp:lastPrinted>
  <dcterms:created xsi:type="dcterms:W3CDTF">2024-03-19T09:19:00Z</dcterms:created>
  <dcterms:modified xsi:type="dcterms:W3CDTF">2024-04-02T07:08:00Z</dcterms:modified>
  <dc:language>lt-LT</dc:language>
</cp:coreProperties>
</file>