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F1CBD" w14:textId="72E1851A" w:rsidR="00D27A42" w:rsidRPr="00D80800" w:rsidRDefault="00D84D6B" w:rsidP="00D27A4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>
        <w:rPr>
          <w:noProof/>
          <w14:ligatures w14:val="standardContextual"/>
        </w:rPr>
        <w:drawing>
          <wp:inline distT="0" distB="0" distL="0" distR="0" wp14:anchorId="50BC1920" wp14:editId="5B1CC301">
            <wp:extent cx="482600" cy="570865"/>
            <wp:effectExtent l="0" t="0" r="0" b="635"/>
            <wp:docPr id="9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veikslėlis 9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5E2F70" w14:textId="77777777" w:rsidR="00D27A42" w:rsidRPr="00D80800" w:rsidRDefault="00D27A42" w:rsidP="00D27A4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lang w:eastAsia="ar-SA"/>
        </w:rPr>
      </w:pPr>
    </w:p>
    <w:p w14:paraId="104EBF0C" w14:textId="77777777" w:rsidR="00D27A42" w:rsidRPr="00D80800" w:rsidRDefault="00D27A42" w:rsidP="00D27A4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  <w:r w:rsidRPr="00D80800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KĖDAINIŲ RAJONO SAVIVALDYBĖS ADMINISTRACIJOS DIREKTORIUS</w:t>
      </w:r>
    </w:p>
    <w:p w14:paraId="3803DD4B" w14:textId="77777777" w:rsidR="00D27A42" w:rsidRPr="00D80800" w:rsidRDefault="00D27A42" w:rsidP="00D27A42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ar-SA"/>
        </w:rPr>
      </w:pPr>
    </w:p>
    <w:p w14:paraId="074D46FD" w14:textId="77777777" w:rsidR="00D27A42" w:rsidRPr="00D80800" w:rsidRDefault="00D27A42" w:rsidP="00D27A4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  <w:r w:rsidRPr="00D80800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ĮSAKYMAS</w:t>
      </w:r>
    </w:p>
    <w:p w14:paraId="27F373DB" w14:textId="25D74A9F" w:rsidR="00D27A42" w:rsidRDefault="00D27A42" w:rsidP="00D27A4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  <w:r w:rsidRPr="005D2E0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DĖL </w:t>
      </w:r>
      <w:r w:rsidRPr="00D80800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KĖDAINIŲ RAJONO SAVIVALDYBĖS ADMINISTRACIJOS DIREKTORI</w:t>
      </w:r>
      <w:r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A</w:t>
      </w:r>
      <w:r w:rsidRPr="00D80800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US</w:t>
      </w:r>
    </w:p>
    <w:p w14:paraId="3AA908FD" w14:textId="1153FCF9" w:rsidR="00D27A42" w:rsidRDefault="00D27A42" w:rsidP="00D27A42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bCs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2024 M. GEGUŽĖS 2 D. ĮSAKYMO NR. AD-1-333 „DĖL </w:t>
      </w:r>
      <w:r w:rsidRPr="005D2E0C">
        <w:rPr>
          <w:rFonts w:ascii="Times New Roman" w:eastAsia="Times New Roman" w:hAnsi="Times New Roman"/>
          <w:b/>
          <w:sz w:val="24"/>
          <w:szCs w:val="24"/>
          <w:lang w:eastAsia="ar-SA"/>
        </w:rPr>
        <w:t>NEVYRIAUSYBINIŲ ORGANIZACIJŲ INSTITUCINIO STIPRINIMO IR VEIKLOS PLĖTOJIMO PROJEKTŲ FINANSAVIMO KĖDAINIŲ RAJONO SAVIVALDYBĖS BIUDŽETO LĖŠOMIS KONKURSO NUOSTAT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Ų P</w:t>
      </w:r>
      <w:r>
        <w:rPr>
          <w:rFonts w:ascii="Times New Roman" w:eastAsia="Arial" w:hAnsi="Times New Roman"/>
          <w:b/>
          <w:bCs/>
          <w:color w:val="000000"/>
          <w:kern w:val="1"/>
          <w:sz w:val="24"/>
          <w:szCs w:val="24"/>
          <w:lang w:eastAsia="ar-SA"/>
        </w:rPr>
        <w:t xml:space="preserve">ATVIRTINIMO“ PAKEITIMO </w:t>
      </w:r>
    </w:p>
    <w:p w14:paraId="0BB31401" w14:textId="77777777" w:rsidR="00D27A42" w:rsidRPr="00BD1CFE" w:rsidRDefault="00D27A42" w:rsidP="00D27A42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bCs/>
          <w:color w:val="000000"/>
          <w:kern w:val="1"/>
          <w:sz w:val="24"/>
          <w:szCs w:val="24"/>
          <w:lang w:eastAsia="ar-SA"/>
        </w:rPr>
      </w:pPr>
    </w:p>
    <w:p w14:paraId="01CAAAC7" w14:textId="3EEFC050" w:rsidR="00D27A42" w:rsidRPr="00D80800" w:rsidRDefault="00D27A42" w:rsidP="00D27A4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2024 m. </w:t>
      </w:r>
      <w:r w:rsidR="00D579D3">
        <w:rPr>
          <w:rFonts w:ascii="Times New Roman" w:eastAsia="SimSun" w:hAnsi="Times New Roman"/>
          <w:kern w:val="1"/>
          <w:sz w:val="24"/>
          <w:szCs w:val="24"/>
          <w:lang w:eastAsia="ar-SA"/>
        </w:rPr>
        <w:t>gegužės</w:t>
      </w:r>
      <w:r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 </w:t>
      </w:r>
      <w:r w:rsidR="00170D26">
        <w:rPr>
          <w:rFonts w:ascii="Times New Roman" w:eastAsia="SimSun" w:hAnsi="Times New Roman"/>
          <w:kern w:val="1"/>
          <w:sz w:val="24"/>
          <w:szCs w:val="24"/>
          <w:lang w:eastAsia="ar-SA"/>
        </w:rPr>
        <w:t>23</w:t>
      </w:r>
      <w:r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 </w:t>
      </w:r>
      <w:r w:rsidRPr="00D80800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d. Nr. </w:t>
      </w:r>
      <w:r w:rsidR="00170D26">
        <w:rPr>
          <w:rFonts w:ascii="Times New Roman" w:eastAsia="SimSun" w:hAnsi="Times New Roman"/>
          <w:kern w:val="1"/>
          <w:sz w:val="24"/>
          <w:szCs w:val="24"/>
          <w:lang w:eastAsia="ar-SA"/>
        </w:rPr>
        <w:t>AD-1-422</w:t>
      </w:r>
    </w:p>
    <w:p w14:paraId="5706581A" w14:textId="77777777" w:rsidR="00D27A42" w:rsidRPr="00D80800" w:rsidRDefault="00D27A42" w:rsidP="00D27A4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D80800">
        <w:rPr>
          <w:rFonts w:ascii="Times New Roman" w:eastAsia="SimSun" w:hAnsi="Times New Roman"/>
          <w:kern w:val="1"/>
          <w:sz w:val="24"/>
          <w:szCs w:val="24"/>
          <w:lang w:eastAsia="ar-SA"/>
        </w:rPr>
        <w:t>Kėdainiai</w:t>
      </w:r>
    </w:p>
    <w:p w14:paraId="744BB80F" w14:textId="1C2DE254" w:rsidR="00D27A42" w:rsidRDefault="00D27A42" w:rsidP="00D27A42">
      <w:pPr>
        <w:ind w:firstLine="851"/>
        <w:rPr>
          <w:rFonts w:ascii="Times New Roman" w:eastAsia="Times New Roman" w:hAnsi="Times New Roman"/>
          <w:spacing w:val="60"/>
          <w:sz w:val="24"/>
          <w:szCs w:val="24"/>
          <w:lang w:eastAsia="my-MM" w:bidi="my-MM"/>
        </w:rPr>
      </w:pPr>
    </w:p>
    <w:p w14:paraId="388B4CF4" w14:textId="361DD4BF" w:rsidR="00EF7526" w:rsidRPr="00EF7526" w:rsidRDefault="00D27A42" w:rsidP="00EF7526">
      <w:pPr>
        <w:spacing w:after="0" w:line="240" w:lineRule="auto"/>
        <w:ind w:firstLine="851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bookmarkStart w:id="0" w:name="_Hlk161125374"/>
      <w:r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P </w:t>
      </w:r>
      <w:r w:rsidRPr="00EF7526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a k e i č i u  Nevyriausybinių organizacijų institucinio stiprinimo ir </w:t>
      </w:r>
      <w:r w:rsidRPr="00EF7526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veiklos plėtojimo </w:t>
      </w:r>
      <w:r w:rsidRPr="00EF7526">
        <w:rPr>
          <w:rFonts w:ascii="Times New Roman" w:eastAsia="Arial" w:hAnsi="Times New Roman"/>
          <w:color w:val="000000"/>
          <w:sz w:val="24"/>
          <w:szCs w:val="24"/>
          <w:lang w:eastAsia="ar-SA"/>
        </w:rPr>
        <w:t>projektų finansavimo Kėdainių rajono savivaldybės biudžeto lėšomis konkurso nuostat</w:t>
      </w:r>
      <w:bookmarkEnd w:id="0"/>
      <w:r w:rsidR="00821C51">
        <w:rPr>
          <w:rFonts w:ascii="Times New Roman" w:eastAsia="Arial" w:hAnsi="Times New Roman"/>
          <w:color w:val="000000"/>
          <w:sz w:val="24"/>
          <w:szCs w:val="24"/>
          <w:lang w:eastAsia="ar-SA"/>
        </w:rPr>
        <w:t>us</w:t>
      </w:r>
      <w:r w:rsidRPr="00EF7526">
        <w:rPr>
          <w:rFonts w:ascii="Times New Roman" w:eastAsia="Arial" w:hAnsi="Times New Roman"/>
          <w:color w:val="000000"/>
          <w:sz w:val="24"/>
          <w:szCs w:val="24"/>
          <w:lang w:eastAsia="ar-SA"/>
        </w:rPr>
        <w:t>, patvirtint</w:t>
      </w:r>
      <w:r w:rsidR="00821C51">
        <w:rPr>
          <w:rFonts w:ascii="Times New Roman" w:eastAsia="Arial" w:hAnsi="Times New Roman"/>
          <w:color w:val="000000"/>
          <w:sz w:val="24"/>
          <w:szCs w:val="24"/>
          <w:lang w:eastAsia="ar-SA"/>
        </w:rPr>
        <w:t>us</w:t>
      </w:r>
      <w:r w:rsidRPr="00EF7526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 Kėdainių rajono savivaldybės administracijos direktoriaus 2024 m. gegužės 2 d. įsakymu Nr. AD-1-333 „Dėl Nevyriausybinių organizacijų institucinio stiprinimo ir </w:t>
      </w:r>
      <w:r w:rsidRPr="00EF7526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veiklos plėtojimo </w:t>
      </w:r>
      <w:r w:rsidRPr="00EF7526">
        <w:rPr>
          <w:rFonts w:ascii="Times New Roman" w:eastAsia="Arial" w:hAnsi="Times New Roman"/>
          <w:color w:val="000000"/>
          <w:sz w:val="24"/>
          <w:szCs w:val="24"/>
          <w:lang w:eastAsia="ar-SA"/>
        </w:rPr>
        <w:t>projektų finansavimo Kėdainių rajono savivaldybės biudžeto lėšomis konkurso nuostatų patvirtinimo“</w:t>
      </w:r>
      <w:r w:rsidR="00EF7526" w:rsidRPr="00EF7526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: </w:t>
      </w:r>
    </w:p>
    <w:p w14:paraId="3C9FD7A5" w14:textId="4A9CAC2F" w:rsidR="00D27A42" w:rsidRPr="00EF7526" w:rsidRDefault="00EF7526" w:rsidP="00EF7526">
      <w:pPr>
        <w:spacing w:after="0" w:line="240" w:lineRule="auto"/>
        <w:ind w:firstLine="851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 w:rsidRPr="00EF7526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1. </w:t>
      </w:r>
      <w:r w:rsidR="00821C51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Pakeičiu </w:t>
      </w:r>
      <w:r w:rsidR="00701A87" w:rsidRPr="00EF7526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25.1 papunktį </w:t>
      </w:r>
      <w:r w:rsidRPr="00EF7526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ir jį išdėstau taip: </w:t>
      </w:r>
    </w:p>
    <w:p w14:paraId="3A01409C" w14:textId="24569E67" w:rsidR="00EF7526" w:rsidRPr="00EF7526" w:rsidRDefault="00EF7526" w:rsidP="00EF7526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F7526">
        <w:rPr>
          <w:rFonts w:ascii="Times New Roman" w:eastAsia="Times New Roman" w:hAnsi="Times New Roman"/>
          <w:sz w:val="24"/>
          <w:szCs w:val="24"/>
          <w:lang w:eastAsia="ar-SA"/>
        </w:rPr>
        <w:t xml:space="preserve">„25.1. pareiškėjas yra </w:t>
      </w:r>
      <w:r w:rsidRPr="00EF7526">
        <w:rPr>
          <w:rFonts w:ascii="Times New Roman" w:hAnsi="Times New Roman"/>
          <w:sz w:val="24"/>
          <w:szCs w:val="24"/>
        </w:rPr>
        <w:t xml:space="preserve">Lietuvos Respublikos įstatymų nustatyta tvarka registruotas viešasis juridinis asmuo, atitinkantis </w:t>
      </w:r>
      <w:r w:rsidRPr="00EF7526">
        <w:rPr>
          <w:rFonts w:ascii="Times New Roman" w:hAnsi="Times New Roman"/>
          <w:bCs/>
          <w:sz w:val="24"/>
          <w:szCs w:val="24"/>
        </w:rPr>
        <w:t>Lietuvos Respublikos nevyriausybinių organizacijų plėtros įstatymo 2 straipsnio 3 dalyje nustatytą nevyriausybinės organizacijos sąvoką</w:t>
      </w:r>
      <w:r w:rsidRPr="00EF7526">
        <w:rPr>
          <w:rFonts w:ascii="Times New Roman" w:hAnsi="Times New Roman"/>
          <w:sz w:val="24"/>
          <w:szCs w:val="24"/>
        </w:rPr>
        <w:t xml:space="preserve"> ir </w:t>
      </w:r>
      <w:r w:rsidRPr="00EF7526">
        <w:rPr>
          <w:rFonts w:ascii="Times New Roman" w:hAnsi="Times New Roman"/>
          <w:bCs/>
          <w:sz w:val="24"/>
          <w:szCs w:val="24"/>
          <w:lang w:eastAsia="lt-LT"/>
        </w:rPr>
        <w:t>Juridinių asmenų registre nustatyta tvarka įregistravęs žymą, kad juridinis asmuo yra nevyriausybinė organizacija (</w:t>
      </w:r>
      <w:bookmarkStart w:id="1" w:name="_Hlk162443582"/>
      <w:r w:rsidRPr="00EF7526">
        <w:rPr>
          <w:rFonts w:ascii="Times New Roman" w:hAnsi="Times New Roman"/>
          <w:bCs/>
          <w:sz w:val="24"/>
          <w:szCs w:val="24"/>
          <w:lang w:eastAsia="lt-LT"/>
        </w:rPr>
        <w:t xml:space="preserve">tikrinama </w:t>
      </w:r>
      <w:r w:rsidRPr="00EF7526">
        <w:rPr>
          <w:rFonts w:ascii="Times New Roman" w:hAnsi="Times New Roman"/>
          <w:color w:val="000000"/>
          <w:sz w:val="24"/>
          <w:szCs w:val="24"/>
        </w:rPr>
        <w:t xml:space="preserve">pagal viešus Juridinių asmenų registro duomenis), </w:t>
      </w:r>
      <w:r w:rsidRPr="00EF7526">
        <w:rPr>
          <w:rFonts w:ascii="Times New Roman" w:eastAsia="Times New Roman" w:hAnsi="Times New Roman"/>
          <w:sz w:val="24"/>
          <w:szCs w:val="24"/>
          <w:lang w:eastAsia="ar-SA"/>
        </w:rPr>
        <w:t>ir veiklą vykdantis Kėdainių rajono savivaldybės teritorijoje;“</w:t>
      </w:r>
      <w:r w:rsidR="00821C5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433116E2" w14:textId="68113B3C" w:rsidR="00EF7526" w:rsidRPr="00EF7526" w:rsidRDefault="00EF7526" w:rsidP="00EF7526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F7526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821C51">
        <w:rPr>
          <w:rFonts w:ascii="Times New Roman" w:eastAsia="Times New Roman" w:hAnsi="Times New Roman"/>
          <w:sz w:val="24"/>
          <w:szCs w:val="24"/>
          <w:lang w:eastAsia="ar-SA"/>
        </w:rPr>
        <w:t xml:space="preserve">Pakeičiu </w:t>
      </w:r>
      <w:r w:rsidRPr="00EF7526">
        <w:rPr>
          <w:rFonts w:ascii="Times New Roman" w:eastAsia="Times New Roman" w:hAnsi="Times New Roman"/>
          <w:sz w:val="24"/>
          <w:szCs w:val="24"/>
          <w:lang w:eastAsia="ar-SA"/>
        </w:rPr>
        <w:t>27.1 papunktį ir jį išdėstau taip:</w:t>
      </w:r>
    </w:p>
    <w:p w14:paraId="223CB645" w14:textId="781A4F06" w:rsidR="00EF7526" w:rsidRDefault="00EF7526" w:rsidP="00EF7526">
      <w:pPr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F7526">
        <w:rPr>
          <w:rFonts w:ascii="Times New Roman" w:eastAsia="Times New Roman" w:hAnsi="Times New Roman"/>
          <w:sz w:val="24"/>
          <w:szCs w:val="24"/>
          <w:lang w:eastAsia="ar-SA"/>
        </w:rPr>
        <w:t xml:space="preserve">„27.1. </w:t>
      </w:r>
      <w:r w:rsidRPr="00EF7526">
        <w:rPr>
          <w:rFonts w:ascii="Times New Roman" w:eastAsia="Times New Roman" w:hAnsi="Times New Roman"/>
          <w:sz w:val="24"/>
          <w:szCs w:val="24"/>
          <w:lang w:eastAsia="lt-LT"/>
        </w:rPr>
        <w:t xml:space="preserve">partneris </w:t>
      </w:r>
      <w:r w:rsidRPr="00EF7526">
        <w:rPr>
          <w:rFonts w:ascii="Times New Roman" w:eastAsia="Times New Roman" w:hAnsi="Times New Roman"/>
          <w:sz w:val="24"/>
          <w:szCs w:val="24"/>
          <w:lang w:eastAsia="ar-SA"/>
        </w:rPr>
        <w:t xml:space="preserve">yra </w:t>
      </w:r>
      <w:r w:rsidRPr="00EF7526">
        <w:rPr>
          <w:rFonts w:ascii="Times New Roman" w:hAnsi="Times New Roman"/>
          <w:sz w:val="24"/>
          <w:szCs w:val="24"/>
        </w:rPr>
        <w:t xml:space="preserve">Lietuvos Respublikos įstatymų nustatyta tvarka registruotas </w:t>
      </w:r>
      <w:r w:rsidRPr="00EF7526">
        <w:rPr>
          <w:rFonts w:ascii="Times New Roman" w:eastAsia="Times New Roman" w:hAnsi="Times New Roman"/>
          <w:sz w:val="24"/>
          <w:szCs w:val="24"/>
          <w:lang w:eastAsia="lt-LT"/>
        </w:rPr>
        <w:t>juridinis asmuo: valstybės ar savivaldybės biudžetinė įstaiga</w:t>
      </w:r>
      <w:r w:rsidRPr="00EF7526">
        <w:rPr>
          <w:rFonts w:ascii="Times New Roman" w:eastAsia="Times New Roman" w:hAnsi="Times New Roman"/>
          <w:sz w:val="24"/>
          <w:szCs w:val="24"/>
        </w:rPr>
        <w:t xml:space="preserve"> ir (ar) nevyriausybinė organizacija, atitinkanti </w:t>
      </w:r>
      <w:r w:rsidRPr="00EF7526">
        <w:rPr>
          <w:rFonts w:ascii="Times New Roman" w:eastAsia="Times New Roman" w:hAnsi="Times New Roman"/>
          <w:sz w:val="24"/>
          <w:szCs w:val="24"/>
          <w:lang w:eastAsia="lt-LT"/>
        </w:rPr>
        <w:t>Nuostatų 25 punkto reikalavimus;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“</w:t>
      </w:r>
      <w:r w:rsidR="00821C51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14:paraId="092C407F" w14:textId="77777777" w:rsidR="00EF7526" w:rsidRDefault="00EF7526" w:rsidP="00EF7526">
      <w:pPr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A600839" w14:textId="3C92AC0B" w:rsidR="00EF7526" w:rsidRPr="00EF7526" w:rsidRDefault="00EF7526" w:rsidP="00EF7526">
      <w:pPr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Administracijos direktorius                                                                                     Gintautas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t>Muznikas</w:t>
      </w:r>
      <w:proofErr w:type="spellEnd"/>
    </w:p>
    <w:p w14:paraId="263E87DB" w14:textId="0E293EA6" w:rsidR="00EF7526" w:rsidRPr="00EF7526" w:rsidRDefault="00EF7526" w:rsidP="00EF7526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bookmarkEnd w:id="1"/>
    <w:p w14:paraId="3BC142ED" w14:textId="77777777" w:rsidR="00EF7526" w:rsidRPr="00EF7526" w:rsidRDefault="00EF7526" w:rsidP="00EF752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sectPr w:rsidR="00EF7526" w:rsidRPr="00EF7526" w:rsidSect="00D27A42">
      <w:pgSz w:w="12240" w:h="15840"/>
      <w:pgMar w:top="851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A42"/>
    <w:rsid w:val="00170D26"/>
    <w:rsid w:val="00633084"/>
    <w:rsid w:val="00701A87"/>
    <w:rsid w:val="00821C51"/>
    <w:rsid w:val="00AE07D5"/>
    <w:rsid w:val="00B11F63"/>
    <w:rsid w:val="00D27A42"/>
    <w:rsid w:val="00D579D3"/>
    <w:rsid w:val="00D84D6B"/>
    <w:rsid w:val="00DF0E66"/>
    <w:rsid w:val="00E3688B"/>
    <w:rsid w:val="00EF7526"/>
    <w:rsid w:val="00FF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FF50C"/>
  <w15:chartTrackingRefBased/>
  <w15:docId w15:val="{F2CC0CE9-E6F6-44D7-BBED-5248F606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27A42"/>
    <w:rPr>
      <w:rFonts w:ascii="Calibri" w:eastAsia="Calibri" w:hAnsi="Calibri" w:cs="Times New Roman"/>
      <w:kern w:val="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Natalija Matulevičienė</cp:lastModifiedBy>
  <cp:revision>2</cp:revision>
  <dcterms:created xsi:type="dcterms:W3CDTF">2024-05-23T12:56:00Z</dcterms:created>
  <dcterms:modified xsi:type="dcterms:W3CDTF">2024-05-23T12:56:00Z</dcterms:modified>
</cp:coreProperties>
</file>