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41F7" w14:textId="3EB26746" w:rsidR="001C41DB" w:rsidRPr="001C41DB" w:rsidRDefault="001C41DB" w:rsidP="001C41DB">
      <w:pPr>
        <w:suppressAutoHyphens/>
        <w:jc w:val="right"/>
        <w:textAlignment w:val="baseline"/>
        <w:rPr>
          <w:rFonts w:eastAsia="Calibri"/>
          <w:b/>
          <w:bCs/>
          <w:sz w:val="22"/>
          <w:szCs w:val="22"/>
        </w:rPr>
      </w:pPr>
      <w:r w:rsidRPr="001C41DB">
        <w:rPr>
          <w:rFonts w:eastAsia="Calibri"/>
          <w:b/>
          <w:bCs/>
          <w:sz w:val="22"/>
          <w:szCs w:val="22"/>
        </w:rPr>
        <w:t>Projektas</w:t>
      </w:r>
    </w:p>
    <w:p w14:paraId="7602D0C8" w14:textId="76222BE1" w:rsidR="00F91ED8" w:rsidRDefault="00F91ED8" w:rsidP="00F91ED8">
      <w:pPr>
        <w:suppressAutoHyphens/>
        <w:jc w:val="center"/>
        <w:textAlignment w:val="baseline"/>
        <w:rPr>
          <w:rFonts w:ascii="Calibri" w:eastAsia="Calibri" w:hAnsi="Calibri"/>
          <w:sz w:val="22"/>
          <w:szCs w:val="22"/>
        </w:rPr>
      </w:pPr>
      <w:r>
        <w:rPr>
          <w:noProof/>
          <w:szCs w:val="24"/>
          <w:lang w:eastAsia="lt-LT"/>
        </w:rPr>
        <w:drawing>
          <wp:inline distT="0" distB="0" distL="0" distR="0" wp14:anchorId="1E91C88B" wp14:editId="59C74999">
            <wp:extent cx="457200" cy="533396"/>
            <wp:effectExtent l="0" t="0" r="0" b="4"/>
            <wp:docPr id="1" name="Objec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108675" w14:textId="77777777" w:rsidR="00F91ED8" w:rsidRPr="00B83A92" w:rsidRDefault="00F91ED8" w:rsidP="00F91ED8">
      <w:pPr>
        <w:suppressAutoHyphens/>
        <w:jc w:val="center"/>
        <w:textAlignment w:val="baseline"/>
        <w:rPr>
          <w:sz w:val="22"/>
          <w:szCs w:val="22"/>
        </w:rPr>
      </w:pPr>
    </w:p>
    <w:p w14:paraId="460335CF" w14:textId="77777777" w:rsidR="00F91ED8" w:rsidRDefault="00F91ED8" w:rsidP="00F91ED8">
      <w:pPr>
        <w:suppressAutoHyphens/>
        <w:jc w:val="center"/>
        <w:textAlignment w:val="baseline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043410FB" w14:textId="77777777" w:rsidR="00F91ED8" w:rsidRPr="00CE6A97" w:rsidRDefault="00F91ED8" w:rsidP="00F91ED8">
      <w:pPr>
        <w:suppressAutoHyphens/>
        <w:jc w:val="center"/>
        <w:textAlignment w:val="baseline"/>
        <w:rPr>
          <w:b/>
          <w:sz w:val="22"/>
          <w:szCs w:val="22"/>
        </w:rPr>
      </w:pPr>
    </w:p>
    <w:p w14:paraId="5C7C2B4C" w14:textId="77777777" w:rsidR="00F91ED8" w:rsidRDefault="00F91ED8" w:rsidP="00F91ED8">
      <w:pPr>
        <w:suppressAutoHyphens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SPRENDIMAS</w:t>
      </w:r>
    </w:p>
    <w:p w14:paraId="2295F2B4" w14:textId="62E032B6" w:rsidR="00F91ED8" w:rsidRDefault="00F91ED8" w:rsidP="00F91ED8">
      <w:pPr>
        <w:suppressAutoHyphens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KĖDAINIŲ RAJONO SAVIVALDYBĖS ASMENS SU NEGALIA GEROVĖS </w:t>
      </w:r>
    </w:p>
    <w:p w14:paraId="6D8CB309" w14:textId="4E0661DC" w:rsidR="00F91ED8" w:rsidRDefault="00F91ED8" w:rsidP="00F91ED8">
      <w:pPr>
        <w:suppressAutoHyphens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TARYBOS SUDĖTIES PATVIRTINIMO</w:t>
      </w:r>
    </w:p>
    <w:p w14:paraId="49BD63B2" w14:textId="77777777" w:rsidR="00F91ED8" w:rsidRPr="00CE6A97" w:rsidRDefault="00F91ED8" w:rsidP="00F91ED8">
      <w:pPr>
        <w:suppressAutoHyphens/>
        <w:jc w:val="center"/>
        <w:textAlignment w:val="baseline"/>
        <w:rPr>
          <w:rFonts w:eastAsia="Calibri"/>
          <w:sz w:val="22"/>
          <w:szCs w:val="22"/>
        </w:rPr>
      </w:pPr>
    </w:p>
    <w:p w14:paraId="01A66E39" w14:textId="5E562667" w:rsidR="00F91ED8" w:rsidRDefault="00F91ED8" w:rsidP="00F91ED8">
      <w:pPr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2024 m. gegužės </w:t>
      </w:r>
      <w:r w:rsidR="00186692">
        <w:rPr>
          <w:rFonts w:eastAsia="Calibri"/>
          <w:szCs w:val="24"/>
        </w:rPr>
        <w:t>21</w:t>
      </w:r>
      <w:r>
        <w:rPr>
          <w:rFonts w:eastAsia="Calibri"/>
          <w:szCs w:val="24"/>
        </w:rPr>
        <w:t xml:space="preserve"> d. Nr. </w:t>
      </w:r>
      <w:r w:rsidR="00186692">
        <w:rPr>
          <w:rFonts w:eastAsia="Calibri"/>
          <w:szCs w:val="24"/>
        </w:rPr>
        <w:t>SP-136</w:t>
      </w:r>
    </w:p>
    <w:p w14:paraId="68DF29EA" w14:textId="77777777" w:rsidR="00F91ED8" w:rsidRDefault="00F91ED8" w:rsidP="00F91ED8">
      <w:pPr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Kėdainiai</w:t>
      </w:r>
    </w:p>
    <w:p w14:paraId="4CFD9938" w14:textId="77777777" w:rsidR="00F91ED8" w:rsidRPr="00CE6A97" w:rsidRDefault="00F91ED8" w:rsidP="00BD3B5D">
      <w:pPr>
        <w:suppressAutoHyphens/>
        <w:textAlignment w:val="baseline"/>
        <w:rPr>
          <w:rFonts w:eastAsia="Calibri"/>
          <w:sz w:val="22"/>
          <w:szCs w:val="22"/>
        </w:rPr>
      </w:pPr>
    </w:p>
    <w:p w14:paraId="139384B1" w14:textId="5A9B50EF" w:rsidR="00F36537" w:rsidRPr="00F36537" w:rsidRDefault="00F36537" w:rsidP="00F36537">
      <w:pPr>
        <w:suppressAutoHyphens/>
        <w:jc w:val="both"/>
        <w:textAlignment w:val="baseline"/>
        <w:rPr>
          <w:rFonts w:eastAsia="Calibri"/>
        </w:rPr>
      </w:pPr>
      <w:r>
        <w:rPr>
          <w:rFonts w:eastAsia="Calibri"/>
          <w:szCs w:val="24"/>
        </w:rPr>
        <w:t xml:space="preserve">                </w:t>
      </w:r>
      <w:r w:rsidR="00F91ED8">
        <w:rPr>
          <w:rFonts w:eastAsia="Calibri"/>
          <w:szCs w:val="24"/>
        </w:rPr>
        <w:t>Vadovaudamasi Lietuvos Respublikos vietos savivaldos įstatymo 6 straipsnio 14 punktu, 15 straipsnio 2 dalies 4 punktu, Lietuvos Respublikos asmens su negalia teisių apsaugos pagrindų įstatymo 16 straipsnio 1 dalies 9 punktu, Kėdainių rajono savivaldybės Asmens su negalia gerovės tarybos nuostatų</w:t>
      </w:r>
      <w:r>
        <w:rPr>
          <w:rFonts w:eastAsia="Calibri"/>
          <w:szCs w:val="24"/>
        </w:rPr>
        <w:t>, patvirtintų</w:t>
      </w:r>
      <w:r w:rsidR="00F91ED8">
        <w:rPr>
          <w:rFonts w:eastAsia="Calibri"/>
          <w:szCs w:val="24"/>
        </w:rPr>
        <w:t xml:space="preserve"> </w:t>
      </w:r>
      <w:r w:rsidR="00F91ED8" w:rsidRPr="00282AF5">
        <w:rPr>
          <w:rFonts w:eastAsia="Calibri"/>
          <w:szCs w:val="24"/>
        </w:rPr>
        <w:t xml:space="preserve">2024 m. balandžio 26 d. </w:t>
      </w:r>
      <w:r>
        <w:rPr>
          <w:rFonts w:eastAsia="Calibri"/>
          <w:szCs w:val="24"/>
        </w:rPr>
        <w:t xml:space="preserve">Kėdainių rajono savivaldybės tarybos sprendimu </w:t>
      </w:r>
      <w:r w:rsidR="00F91ED8" w:rsidRPr="00282AF5">
        <w:rPr>
          <w:rFonts w:eastAsia="Calibri"/>
          <w:szCs w:val="24"/>
        </w:rPr>
        <w:t xml:space="preserve">Nr. </w:t>
      </w:r>
      <w:r w:rsidR="00282AF5" w:rsidRPr="00282AF5">
        <w:rPr>
          <w:rFonts w:eastAsia="Calibri"/>
          <w:szCs w:val="24"/>
        </w:rPr>
        <w:t>TS</w:t>
      </w:r>
      <w:r w:rsidR="00F91ED8" w:rsidRPr="00282AF5">
        <w:rPr>
          <w:rFonts w:eastAsia="Calibri"/>
          <w:szCs w:val="24"/>
        </w:rPr>
        <w:t>-</w:t>
      </w:r>
      <w:r w:rsidR="00282AF5" w:rsidRPr="00282AF5">
        <w:rPr>
          <w:rFonts w:eastAsia="Calibri"/>
          <w:szCs w:val="24"/>
        </w:rPr>
        <w:t>99</w:t>
      </w:r>
      <w:r>
        <w:rPr>
          <w:rFonts w:eastAsia="Calibri"/>
          <w:szCs w:val="24"/>
        </w:rPr>
        <w:t xml:space="preserve"> „</w:t>
      </w:r>
      <w:r w:rsidRPr="00F36537">
        <w:rPr>
          <w:rFonts w:eastAsia="Calibri"/>
        </w:rPr>
        <w:t>Dėl Kėdainių rajono savivaldybės Asmens su negalia g</w:t>
      </w:r>
      <w:bookmarkStart w:id="0" w:name="_GoBack"/>
      <w:bookmarkEnd w:id="0"/>
      <w:r w:rsidRPr="00F36537">
        <w:rPr>
          <w:rFonts w:eastAsia="Calibri"/>
        </w:rPr>
        <w:t>erovės</w:t>
      </w:r>
      <w:r>
        <w:rPr>
          <w:rFonts w:eastAsia="Calibri"/>
        </w:rPr>
        <w:t xml:space="preserve"> </w:t>
      </w:r>
    </w:p>
    <w:p w14:paraId="549CC294" w14:textId="09DA0F9B" w:rsidR="00BD3B5D" w:rsidRPr="00CE6A97" w:rsidRDefault="00F36537" w:rsidP="00F36537">
      <w:pPr>
        <w:suppressAutoHyphens/>
        <w:jc w:val="both"/>
        <w:textAlignment w:val="baseline"/>
        <w:rPr>
          <w:rFonts w:eastAsia="Calibri"/>
          <w:sz w:val="22"/>
          <w:szCs w:val="22"/>
        </w:rPr>
      </w:pPr>
      <w:r w:rsidRPr="00F36537">
        <w:rPr>
          <w:rFonts w:eastAsia="Calibri"/>
        </w:rPr>
        <w:t>tarybos nuostatų tvirtinimo“</w:t>
      </w:r>
      <w:r w:rsidR="003E5FAA">
        <w:rPr>
          <w:rFonts w:eastAsia="Calibri"/>
          <w:szCs w:val="24"/>
        </w:rPr>
        <w:t>,</w:t>
      </w:r>
      <w:r w:rsidR="00282AF5" w:rsidRPr="00282AF5">
        <w:rPr>
          <w:rFonts w:eastAsia="Calibri"/>
          <w:szCs w:val="24"/>
        </w:rPr>
        <w:t xml:space="preserve"> </w:t>
      </w:r>
      <w:r w:rsidR="00F91ED8" w:rsidRPr="00282AF5">
        <w:rPr>
          <w:rFonts w:eastAsia="Calibri"/>
          <w:szCs w:val="24"/>
        </w:rPr>
        <w:t xml:space="preserve"> </w:t>
      </w:r>
      <w:r w:rsidR="00282AF5">
        <w:rPr>
          <w:rFonts w:eastAsia="Calibri"/>
          <w:szCs w:val="24"/>
        </w:rPr>
        <w:t>12</w:t>
      </w:r>
      <w:r w:rsidR="00F91ED8">
        <w:rPr>
          <w:rFonts w:eastAsia="Calibri"/>
          <w:szCs w:val="24"/>
        </w:rPr>
        <w:t xml:space="preserve"> punktu, Kėdainių rajono savivaldybės taryba n u s p r e n d ž i a:</w:t>
      </w:r>
    </w:p>
    <w:p w14:paraId="3E015817" w14:textId="77777777" w:rsidR="00D00C80" w:rsidRDefault="00D00C80" w:rsidP="00D00C80">
      <w:pPr>
        <w:suppressAutoHyphens/>
        <w:ind w:firstLine="851"/>
        <w:jc w:val="both"/>
        <w:textAlignment w:val="baseline"/>
        <w:rPr>
          <w:rFonts w:ascii="LiberationSerif" w:eastAsia="Calibri" w:hAnsi="LiberationSerif" w:cs="LiberationSerif"/>
          <w:color w:val="000000"/>
          <w:szCs w:val="24"/>
        </w:rPr>
      </w:pPr>
      <w:r>
        <w:rPr>
          <w:rFonts w:ascii="LiberationSerif" w:eastAsia="Calibri" w:hAnsi="LiberationSerif" w:cs="LiberationSerif"/>
          <w:color w:val="000000"/>
          <w:szCs w:val="24"/>
        </w:rPr>
        <w:t>1. Patvirtinti Kėdainių rajono savivaldybės Asmens su negalia gerovės tarybos sudėtį:</w:t>
      </w:r>
    </w:p>
    <w:p w14:paraId="549D4744" w14:textId="7F220B23" w:rsidR="00D00C80" w:rsidRDefault="003E5FAA" w:rsidP="00D00C80">
      <w:pPr>
        <w:pStyle w:val="Sraopastraipa"/>
        <w:suppressAutoHyphens/>
        <w:ind w:left="0"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1.1. </w:t>
      </w:r>
      <w:r w:rsidR="00D00C80">
        <w:rPr>
          <w:rFonts w:eastAsia="Calibri"/>
          <w:szCs w:val="24"/>
        </w:rPr>
        <w:t xml:space="preserve">Daiva Čižinauskienė − Kėdainių rajono savivaldybės </w:t>
      </w:r>
      <w:r w:rsidR="00E46D27" w:rsidRPr="00B83A92">
        <w:rPr>
          <w:rFonts w:eastAsia="Calibri"/>
          <w:szCs w:val="24"/>
        </w:rPr>
        <w:t>administracijos</w:t>
      </w:r>
      <w:r w:rsidR="00E46D2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Socialinės paramos skyriaus vyriausioji specialistė (asmenų su negalia reikalų koordinator</w:t>
      </w:r>
      <w:r w:rsidR="00F36537">
        <w:rPr>
          <w:rFonts w:eastAsia="Calibri"/>
          <w:szCs w:val="24"/>
        </w:rPr>
        <w:t>ė</w:t>
      </w:r>
      <w:r>
        <w:rPr>
          <w:rFonts w:eastAsia="Calibri"/>
          <w:szCs w:val="24"/>
        </w:rPr>
        <w:t>)</w:t>
      </w:r>
      <w:r w:rsidR="00B83A92">
        <w:rPr>
          <w:rFonts w:eastAsia="Calibri"/>
          <w:szCs w:val="24"/>
        </w:rPr>
        <w:t xml:space="preserve"> (pakaitinė narė −  Kėdainių rajono savivaldybės </w:t>
      </w:r>
      <w:r w:rsidR="00B83A92" w:rsidRPr="00B83A92">
        <w:rPr>
          <w:rFonts w:eastAsia="Calibri"/>
          <w:szCs w:val="24"/>
        </w:rPr>
        <w:t>administracijos</w:t>
      </w:r>
      <w:r w:rsidR="00B83A92">
        <w:rPr>
          <w:rFonts w:eastAsia="Calibri"/>
          <w:szCs w:val="24"/>
        </w:rPr>
        <w:t xml:space="preserve"> Socialinės paramos skyriaus vedėja Jūratė Blinstrubaitė);</w:t>
      </w:r>
    </w:p>
    <w:p w14:paraId="30C3DE89" w14:textId="6AD16BD0" w:rsidR="00D00C80" w:rsidRDefault="003E5FAA" w:rsidP="00D00C80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 </w:t>
      </w:r>
      <w:r w:rsidR="00D00C80">
        <w:rPr>
          <w:rFonts w:eastAsia="Calibri"/>
          <w:szCs w:val="24"/>
        </w:rPr>
        <w:t>Jurgita Gasiūnienė − asociacijos „Mes kitokie vaikai“ pirmininkė (pakaitinė narė − asociacijos „Mes kitokie vaikai“</w:t>
      </w:r>
      <w:r w:rsidR="00266042">
        <w:rPr>
          <w:rFonts w:eastAsia="Calibri"/>
          <w:szCs w:val="24"/>
        </w:rPr>
        <w:t xml:space="preserve"> </w:t>
      </w:r>
      <w:r w:rsidR="00A07266" w:rsidRPr="00B83A92">
        <w:rPr>
          <w:rFonts w:eastAsia="Calibri"/>
          <w:szCs w:val="24"/>
        </w:rPr>
        <w:t xml:space="preserve">narė Jūratė </w:t>
      </w:r>
      <w:proofErr w:type="spellStart"/>
      <w:r w:rsidR="00A07266" w:rsidRPr="00B83A92">
        <w:rPr>
          <w:rFonts w:eastAsia="Calibri"/>
          <w:szCs w:val="24"/>
        </w:rPr>
        <w:t>Burlingienė</w:t>
      </w:r>
      <w:proofErr w:type="spellEnd"/>
      <w:r w:rsidR="00D00C80">
        <w:rPr>
          <w:rFonts w:eastAsia="Calibri"/>
          <w:szCs w:val="24"/>
        </w:rPr>
        <w:t>);</w:t>
      </w:r>
    </w:p>
    <w:p w14:paraId="653CF7A6" w14:textId="23305708" w:rsidR="00D00C80" w:rsidRDefault="003E5FAA" w:rsidP="00D00C80">
      <w:pPr>
        <w:suppressAutoHyphens/>
        <w:ind w:firstLine="851"/>
        <w:jc w:val="both"/>
        <w:textAlignment w:val="baseline"/>
        <w:rPr>
          <w:rFonts w:ascii="LiberationSerif" w:eastAsia="Calibri" w:hAnsi="LiberationSerif" w:cs="LiberationSerif"/>
          <w:color w:val="000000"/>
          <w:szCs w:val="24"/>
        </w:rPr>
      </w:pPr>
      <w:r>
        <w:rPr>
          <w:rFonts w:eastAsia="Calibri"/>
          <w:szCs w:val="24"/>
        </w:rPr>
        <w:t xml:space="preserve">1.3. </w:t>
      </w:r>
      <w:r w:rsidR="00D00C80">
        <w:rPr>
          <w:rFonts w:eastAsia="Calibri"/>
          <w:szCs w:val="24"/>
        </w:rPr>
        <w:t xml:space="preserve">Irena </w:t>
      </w:r>
      <w:proofErr w:type="spellStart"/>
      <w:r w:rsidR="00D00C80">
        <w:rPr>
          <w:rFonts w:eastAsia="Calibri"/>
          <w:szCs w:val="24"/>
        </w:rPr>
        <w:t>Gaudėšienė</w:t>
      </w:r>
      <w:proofErr w:type="spellEnd"/>
      <w:r w:rsidR="00D00C80">
        <w:rPr>
          <w:rFonts w:eastAsia="Calibri"/>
          <w:szCs w:val="24"/>
        </w:rPr>
        <w:t xml:space="preserve"> − Šeimų asociacijos „</w:t>
      </w:r>
      <w:proofErr w:type="spellStart"/>
      <w:r w:rsidR="00D00C80">
        <w:rPr>
          <w:rFonts w:eastAsia="Calibri"/>
          <w:szCs w:val="24"/>
        </w:rPr>
        <w:t>Irvidora</w:t>
      </w:r>
      <w:proofErr w:type="spellEnd"/>
      <w:r w:rsidR="00D00C80">
        <w:rPr>
          <w:rFonts w:eastAsia="Calibri"/>
          <w:szCs w:val="24"/>
        </w:rPr>
        <w:t>“ tarybos narė (pakaitinė narė − Šeimų asociacijos „</w:t>
      </w:r>
      <w:proofErr w:type="spellStart"/>
      <w:r w:rsidR="00D00C80">
        <w:rPr>
          <w:rFonts w:eastAsia="Calibri"/>
          <w:szCs w:val="24"/>
        </w:rPr>
        <w:t>Irvidora</w:t>
      </w:r>
      <w:proofErr w:type="spellEnd"/>
      <w:r w:rsidR="00D00C80">
        <w:rPr>
          <w:rFonts w:eastAsia="Calibri"/>
          <w:szCs w:val="24"/>
        </w:rPr>
        <w:t xml:space="preserve">“ pirmininkė Vilma </w:t>
      </w:r>
      <w:proofErr w:type="spellStart"/>
      <w:r w:rsidR="00D00C80">
        <w:rPr>
          <w:rFonts w:eastAsia="Calibri"/>
          <w:szCs w:val="24"/>
        </w:rPr>
        <w:t>Pilkienė</w:t>
      </w:r>
      <w:proofErr w:type="spellEnd"/>
      <w:r w:rsidR="00D00C80">
        <w:rPr>
          <w:rFonts w:eastAsia="Calibri"/>
          <w:szCs w:val="24"/>
        </w:rPr>
        <w:t>);</w:t>
      </w:r>
    </w:p>
    <w:p w14:paraId="6EF578E3" w14:textId="475E9373" w:rsidR="00D00C80" w:rsidRDefault="003E5FAA" w:rsidP="00D00C80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1.4. </w:t>
      </w:r>
      <w:r w:rsidR="00D00C80">
        <w:rPr>
          <w:rFonts w:eastAsia="Calibri"/>
          <w:szCs w:val="24"/>
        </w:rPr>
        <w:t xml:space="preserve">Jolanta Kasperavičienė – Kėdainių rajono </w:t>
      </w:r>
      <w:r w:rsidR="00F36537">
        <w:rPr>
          <w:rFonts w:eastAsia="Calibri"/>
          <w:szCs w:val="24"/>
        </w:rPr>
        <w:t>p</w:t>
      </w:r>
      <w:r w:rsidR="00D00C80">
        <w:rPr>
          <w:rFonts w:eastAsia="Calibri"/>
          <w:szCs w:val="24"/>
        </w:rPr>
        <w:t xml:space="preserve">araplegikų asociacijos tarybos narė (pakaitinė narė −  Kėdainių rajono </w:t>
      </w:r>
      <w:r w:rsidR="00F36537">
        <w:rPr>
          <w:rFonts w:eastAsia="Calibri"/>
          <w:szCs w:val="24"/>
        </w:rPr>
        <w:t>p</w:t>
      </w:r>
      <w:r w:rsidR="00D00C80">
        <w:rPr>
          <w:rFonts w:eastAsia="Calibri"/>
          <w:szCs w:val="24"/>
        </w:rPr>
        <w:t>araplegikų asociacijos pirmininkė Alma Margevičienė);</w:t>
      </w:r>
    </w:p>
    <w:p w14:paraId="5A2B97A5" w14:textId="38BC2C93" w:rsidR="00D00C80" w:rsidRDefault="003E5FAA" w:rsidP="00D00C80">
      <w:pPr>
        <w:pStyle w:val="Sraopastraipa"/>
        <w:suppressAutoHyphens/>
        <w:ind w:left="0"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1.5. </w:t>
      </w:r>
      <w:r w:rsidR="00D00C80">
        <w:rPr>
          <w:rFonts w:eastAsia="Calibri"/>
          <w:szCs w:val="24"/>
        </w:rPr>
        <w:t>Arvydas Kleiva − Kėdainių rajono savivaldybės tarybos Sveikatos ir socialinės apsaugos komiteto pirmininko pavaduotojas (pakaitinis narys − Kėdainių rajono savivaldybės tarybos Sveikatos ir socialinės apsaugos komiteto narys Alfredas Hofmanas);</w:t>
      </w:r>
    </w:p>
    <w:p w14:paraId="55658675" w14:textId="2606CB69" w:rsidR="00D00C80" w:rsidRDefault="003E5FAA" w:rsidP="00D00C80">
      <w:pPr>
        <w:pStyle w:val="Sraopastraipa"/>
        <w:suppressAutoHyphens/>
        <w:ind w:left="0" w:firstLine="851"/>
        <w:jc w:val="both"/>
        <w:textAlignment w:val="baseline"/>
        <w:rPr>
          <w:rFonts w:eastAsia="Calibri"/>
          <w:szCs w:val="24"/>
        </w:rPr>
      </w:pPr>
      <w:r>
        <w:rPr>
          <w:rFonts w:ascii="LiberationSerif" w:eastAsia="Calibri" w:hAnsi="LiberationSerif" w:cs="LiberationSerif"/>
          <w:color w:val="000000"/>
          <w:szCs w:val="24"/>
        </w:rPr>
        <w:t xml:space="preserve">1.6. </w:t>
      </w:r>
      <w:r w:rsidR="00D00C80">
        <w:rPr>
          <w:rFonts w:ascii="LiberationSerif" w:eastAsia="Calibri" w:hAnsi="LiberationSerif" w:cs="LiberationSerif"/>
          <w:color w:val="000000"/>
          <w:szCs w:val="24"/>
        </w:rPr>
        <w:t>Vilma Lukšienė</w:t>
      </w:r>
      <w:r w:rsidR="00D00C80">
        <w:rPr>
          <w:rFonts w:eastAsia="Calibri"/>
          <w:szCs w:val="24"/>
        </w:rPr>
        <w:t xml:space="preserve"> − Kėdainių rajono savivaldybės </w:t>
      </w:r>
      <w:r w:rsidR="00266042" w:rsidRPr="009A364F">
        <w:rPr>
          <w:rFonts w:eastAsia="Calibri"/>
          <w:szCs w:val="24"/>
        </w:rPr>
        <w:t>administracijos</w:t>
      </w:r>
      <w:r w:rsidR="00266042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Švietimo skyriaus vyriausioji specialistė</w:t>
      </w:r>
      <w:r w:rsidR="00B83A92">
        <w:rPr>
          <w:rFonts w:eastAsia="Calibri"/>
          <w:szCs w:val="24"/>
        </w:rPr>
        <w:t xml:space="preserve"> (pakaitinė narė − Kėdainių rajono savivaldybės </w:t>
      </w:r>
      <w:r w:rsidR="00B83A92" w:rsidRPr="009A364F">
        <w:rPr>
          <w:rFonts w:eastAsia="Calibri"/>
          <w:szCs w:val="24"/>
        </w:rPr>
        <w:t>administracijos</w:t>
      </w:r>
      <w:r w:rsidR="00B83A92">
        <w:rPr>
          <w:rFonts w:eastAsia="Calibri"/>
          <w:szCs w:val="24"/>
        </w:rPr>
        <w:t xml:space="preserve"> Švietimo skyriaus</w:t>
      </w:r>
      <w:r w:rsidR="00B83A92" w:rsidRPr="00B83A92">
        <w:rPr>
          <w:rFonts w:eastAsia="Calibri"/>
          <w:color w:val="FF0000"/>
          <w:szCs w:val="24"/>
        </w:rPr>
        <w:t xml:space="preserve"> </w:t>
      </w:r>
      <w:r w:rsidR="00B83A92" w:rsidRPr="009A364F">
        <w:rPr>
          <w:rFonts w:eastAsia="Calibri"/>
          <w:szCs w:val="24"/>
        </w:rPr>
        <w:t>vedėja</w:t>
      </w:r>
      <w:r w:rsidR="009A364F" w:rsidRPr="009A364F">
        <w:rPr>
          <w:rFonts w:eastAsia="Calibri"/>
          <w:szCs w:val="24"/>
        </w:rPr>
        <w:t xml:space="preserve"> </w:t>
      </w:r>
      <w:r w:rsidR="00B83A92" w:rsidRPr="009A364F">
        <w:rPr>
          <w:rFonts w:eastAsia="Calibri"/>
          <w:szCs w:val="24"/>
        </w:rPr>
        <w:t>Vilma Dobrovolskienė);</w:t>
      </w:r>
    </w:p>
    <w:p w14:paraId="32E41776" w14:textId="35831D92" w:rsidR="00D00C80" w:rsidRDefault="003E5FAA" w:rsidP="00D00C80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1.7. </w:t>
      </w:r>
      <w:r w:rsidR="00D00C80">
        <w:rPr>
          <w:rFonts w:eastAsia="Calibri"/>
          <w:szCs w:val="24"/>
        </w:rPr>
        <w:t>Asta Miliauskienė − VšĮ LASS Kėdainių filialo pirmininkė</w:t>
      </w:r>
      <w:r w:rsidR="00266042">
        <w:rPr>
          <w:rFonts w:eastAsia="Calibri"/>
          <w:szCs w:val="24"/>
        </w:rPr>
        <w:t xml:space="preserve"> (pakaitinė narė – VšĮ LASS pietvakarių centro direktorė Jolanta Kručkauskaitė)</w:t>
      </w:r>
      <w:r w:rsidR="00D00C80">
        <w:rPr>
          <w:rFonts w:eastAsia="Calibri"/>
          <w:szCs w:val="24"/>
        </w:rPr>
        <w:t>;</w:t>
      </w:r>
    </w:p>
    <w:p w14:paraId="7364E55A" w14:textId="626E83F4" w:rsidR="00D00C80" w:rsidRDefault="003E5FAA" w:rsidP="00D00C80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1.8. </w:t>
      </w:r>
      <w:r w:rsidR="00D00C80">
        <w:rPr>
          <w:rFonts w:eastAsia="Calibri"/>
          <w:szCs w:val="24"/>
        </w:rPr>
        <w:t xml:space="preserve">Asta </w:t>
      </w:r>
      <w:proofErr w:type="spellStart"/>
      <w:r w:rsidR="00D00C80">
        <w:rPr>
          <w:rFonts w:eastAsia="Calibri"/>
          <w:szCs w:val="24"/>
        </w:rPr>
        <w:t>Rekštienė</w:t>
      </w:r>
      <w:proofErr w:type="spellEnd"/>
      <w:r w:rsidR="00D00C80">
        <w:rPr>
          <w:rFonts w:eastAsia="Calibri"/>
          <w:szCs w:val="24"/>
        </w:rPr>
        <w:t xml:space="preserve"> − VšĮ Kėdainių neįgaliųjų reabilitacijos ir sporto klubo </w:t>
      </w:r>
      <w:r w:rsidR="00AA4B8E">
        <w:rPr>
          <w:rFonts w:eastAsia="Calibri"/>
          <w:szCs w:val="24"/>
        </w:rPr>
        <w:t>narė</w:t>
      </w:r>
      <w:r w:rsidR="00D00C80">
        <w:rPr>
          <w:rFonts w:eastAsia="Calibri"/>
          <w:szCs w:val="24"/>
        </w:rPr>
        <w:t xml:space="preserve"> (pakaitinė narė − </w:t>
      </w:r>
      <w:r w:rsidR="00C65357">
        <w:rPr>
          <w:rFonts w:eastAsia="Calibri"/>
          <w:szCs w:val="24"/>
        </w:rPr>
        <w:t xml:space="preserve">VšĮ Kėdainių neįgaliųjų reabilitacijos ir sporto klubo narė </w:t>
      </w:r>
      <w:r w:rsidR="00D00C80">
        <w:rPr>
          <w:rFonts w:eastAsia="Calibri"/>
          <w:szCs w:val="24"/>
        </w:rPr>
        <w:t>Stanislava Kučinskienė).</w:t>
      </w:r>
    </w:p>
    <w:p w14:paraId="00BFA596" w14:textId="045A9694" w:rsidR="00D00C80" w:rsidRDefault="003E5FAA" w:rsidP="00D00C80">
      <w:pPr>
        <w:suppressAutoHyphens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1.9. </w:t>
      </w:r>
      <w:r w:rsidR="00D00C80">
        <w:rPr>
          <w:rFonts w:eastAsia="Calibri"/>
          <w:szCs w:val="24"/>
        </w:rPr>
        <w:t>Lina Šlamienė − Kėdainių rajono savivaldybės tarybos Švietimo ir kultūros komiteto narė (pakaitinis narys − Kėdainių rajono savivaldybės tarybos Švietimo ir kultūros komiteto narys Dalius S</w:t>
      </w:r>
      <w:r w:rsidR="009A364F">
        <w:rPr>
          <w:rFonts w:eastAsia="Calibri"/>
          <w:szCs w:val="24"/>
        </w:rPr>
        <w:t>e</w:t>
      </w:r>
      <w:r w:rsidR="00D00C80">
        <w:rPr>
          <w:rFonts w:eastAsia="Calibri"/>
          <w:szCs w:val="24"/>
        </w:rPr>
        <w:t>rafinas);</w:t>
      </w:r>
    </w:p>
    <w:p w14:paraId="53401095" w14:textId="5C656DD4" w:rsidR="00D00C80" w:rsidRDefault="00D00C80" w:rsidP="00D00C80">
      <w:pPr>
        <w:suppressAutoHyphens/>
        <w:ind w:firstLine="851"/>
        <w:jc w:val="both"/>
        <w:textAlignment w:val="baseline"/>
        <w:rPr>
          <w:rFonts w:ascii="LiberationSerif" w:eastAsia="Calibri" w:hAnsi="LiberationSerif" w:cs="LiberationSerif"/>
          <w:color w:val="000000"/>
          <w:szCs w:val="24"/>
        </w:rPr>
      </w:pPr>
      <w:r>
        <w:rPr>
          <w:rFonts w:ascii="LiberationSerif" w:eastAsia="Calibri" w:hAnsi="LiberationSerif" w:cs="LiberationSerif"/>
          <w:color w:val="000000"/>
          <w:szCs w:val="24"/>
        </w:rPr>
        <w:t xml:space="preserve">2. Paskelbti šį sprendimą Kėdainių rajono savivaldybės interneto svetainėje </w:t>
      </w:r>
      <w:hyperlink r:id="rId6" w:history="1">
        <w:r>
          <w:rPr>
            <w:rStyle w:val="Hipersaitas"/>
            <w:rFonts w:ascii="LiberationSerif" w:eastAsia="Calibri" w:hAnsi="LiberationSerif" w:cs="LiberationSerif"/>
            <w:szCs w:val="24"/>
          </w:rPr>
          <w:t>www.kedainiai.lt</w:t>
        </w:r>
      </w:hyperlink>
      <w:r>
        <w:rPr>
          <w:rFonts w:ascii="LiberationSerif" w:eastAsia="Calibri" w:hAnsi="LiberationSerif" w:cs="LiberationSerif"/>
          <w:color w:val="000000"/>
          <w:szCs w:val="24"/>
        </w:rPr>
        <w:t>.</w:t>
      </w:r>
    </w:p>
    <w:p w14:paraId="5BC8FA99" w14:textId="0E973C37" w:rsidR="00D00C80" w:rsidRDefault="00E46D27" w:rsidP="00D00C80">
      <w:pPr>
        <w:suppressAutoHyphens/>
        <w:ind w:firstLine="851"/>
        <w:jc w:val="both"/>
        <w:textAlignment w:val="baseline"/>
        <w:rPr>
          <w:szCs w:val="24"/>
          <w:lang w:eastAsia="lt-LT"/>
        </w:rPr>
      </w:pPr>
      <w:r>
        <w:rPr>
          <w:szCs w:val="24"/>
        </w:rPr>
        <w:t xml:space="preserve">Šis sprendimas per vieną mėnesį nuo sprendimo įteikimo dienos gali būti skundžiamas Lietuvos administracinių ginčų komisijos Kauno apygardos skyriui adresu: Laisvės al. </w:t>
      </w:r>
      <w:r>
        <w:rPr>
          <w:color w:val="000000"/>
          <w:szCs w:val="24"/>
        </w:rPr>
        <w:t xml:space="preserve">36, Kaunas, </w:t>
      </w:r>
      <w:r>
        <w:rPr>
          <w:szCs w:val="24"/>
        </w:rPr>
        <w:t>Lietuvos Respublikos ikiteisminio administracinių ginčų nagrinėjimo tvarkos įstatymo nustatyta tvarka arba Regionų administraciniam teismui bet kuriuose šio teismo rūmuose Lietuvos Respublikos administracinių bylų teisenos įstatymo nustatyta tvarka.</w:t>
      </w:r>
    </w:p>
    <w:p w14:paraId="0D9A284D" w14:textId="77777777" w:rsidR="00F91ED8" w:rsidRDefault="00F91ED8" w:rsidP="00F91ED8">
      <w:pPr>
        <w:widowControl w:val="0"/>
        <w:suppressAutoHyphens/>
        <w:jc w:val="both"/>
        <w:textAlignment w:val="baseline"/>
      </w:pPr>
    </w:p>
    <w:p w14:paraId="121EEC07" w14:textId="77777777" w:rsidR="00D00C80" w:rsidRDefault="00F91ED8" w:rsidP="00F27CC4">
      <w:pPr>
        <w:widowControl w:val="0"/>
        <w:suppressAutoHyphens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p w14:paraId="02B12821" w14:textId="2A83992E" w:rsidR="00CB3ABC" w:rsidRDefault="00CB3ABC" w:rsidP="0050224B">
      <w:pPr>
        <w:widowControl w:val="0"/>
        <w:rPr>
          <w:rFonts w:eastAsia="Lucida Sans Unicode"/>
        </w:rPr>
      </w:pPr>
      <w:r>
        <w:rPr>
          <w:rFonts w:eastAsia="Lucida Sans Unicode"/>
        </w:rPr>
        <w:lastRenderedPageBreak/>
        <w:t>Kėdainių rajono savivaldybės tarybai</w:t>
      </w:r>
    </w:p>
    <w:p w14:paraId="20175438" w14:textId="77777777" w:rsidR="00CB3ABC" w:rsidRDefault="00CB3ABC" w:rsidP="00CB3ABC">
      <w:pPr>
        <w:widowControl w:val="0"/>
        <w:ind w:left="-15" w:firstLine="851"/>
        <w:rPr>
          <w:rFonts w:eastAsia="Lucida Sans Unicode"/>
        </w:rPr>
      </w:pPr>
    </w:p>
    <w:p w14:paraId="3A06B140" w14:textId="77777777" w:rsidR="00CB3ABC" w:rsidRDefault="00CB3ABC" w:rsidP="00CB3ABC">
      <w:pPr>
        <w:widowControl w:val="0"/>
        <w:ind w:firstLine="851"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AIŠKINAMASIS  RAŠTAS</w:t>
      </w:r>
    </w:p>
    <w:p w14:paraId="54673B7C" w14:textId="35BEEC28" w:rsidR="00CB3ABC" w:rsidRDefault="00CB3ABC" w:rsidP="00CB3ABC">
      <w:pPr>
        <w:widowControl w:val="0"/>
        <w:ind w:firstLine="851"/>
        <w:jc w:val="center"/>
        <w:rPr>
          <w:rFonts w:eastAsia="Lucida Sans Unicode"/>
          <w:b/>
          <w:bCs/>
          <w:caps/>
        </w:rPr>
      </w:pPr>
      <w:r>
        <w:rPr>
          <w:rFonts w:eastAsia="Lucida Sans Unicode"/>
          <w:b/>
          <w:bCs/>
          <w:caps/>
        </w:rPr>
        <w:t>DĖL KĖDAINIŲ RAJONO SAVIVALDYBĖS ASMENS SU NEGALIA GEROVĖS TARYBOS SUDĖTIES PATVIRTINIMO</w:t>
      </w:r>
    </w:p>
    <w:p w14:paraId="1761F0B2" w14:textId="77777777" w:rsidR="00CB3ABC" w:rsidRDefault="00CB3ABC" w:rsidP="00CB3ABC">
      <w:pPr>
        <w:widowControl w:val="0"/>
        <w:ind w:left="3888" w:firstLine="851"/>
        <w:rPr>
          <w:rFonts w:eastAsia="Lucida Sans Unicode"/>
          <w:lang w:val="it-IT"/>
        </w:rPr>
      </w:pPr>
    </w:p>
    <w:p w14:paraId="235B9EAE" w14:textId="38345504" w:rsidR="00CB3ABC" w:rsidRDefault="00CB3ABC" w:rsidP="00CB3ABC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 xml:space="preserve">2024 m. gegužės  </w:t>
      </w:r>
      <w:r w:rsidR="001C41DB">
        <w:rPr>
          <w:rFonts w:eastAsia="Lucida Sans Unicode"/>
        </w:rPr>
        <w:t>13</w:t>
      </w:r>
      <w:r>
        <w:rPr>
          <w:rFonts w:eastAsia="Lucida Sans Unicode"/>
        </w:rPr>
        <w:t xml:space="preserve">  d.</w:t>
      </w:r>
    </w:p>
    <w:p w14:paraId="0CE32DAA" w14:textId="77777777" w:rsidR="00CB3ABC" w:rsidRDefault="00CB3ABC" w:rsidP="00CB3ABC">
      <w:pPr>
        <w:widowControl w:val="0"/>
        <w:ind w:firstLine="851"/>
        <w:jc w:val="center"/>
        <w:rPr>
          <w:rFonts w:eastAsia="Lucida Sans Unicode"/>
        </w:rPr>
      </w:pPr>
      <w:r>
        <w:rPr>
          <w:rFonts w:eastAsia="Lucida Sans Unicode"/>
        </w:rPr>
        <w:t>Kėdainiai</w:t>
      </w:r>
    </w:p>
    <w:p w14:paraId="025B8BEF" w14:textId="77777777" w:rsidR="00CB3ABC" w:rsidRDefault="00CB3ABC" w:rsidP="00CB3ABC">
      <w:pPr>
        <w:widowControl w:val="0"/>
        <w:ind w:firstLine="709"/>
        <w:jc w:val="center"/>
        <w:rPr>
          <w:rFonts w:eastAsia="Lucida Sans Unicode"/>
          <w:b/>
          <w:bCs/>
        </w:rPr>
      </w:pPr>
    </w:p>
    <w:p w14:paraId="0D13F3A5" w14:textId="76DD3445" w:rsidR="00CB3ABC" w:rsidRDefault="00CB3ABC" w:rsidP="00CB3ABC">
      <w:pPr>
        <w:widowControl w:val="0"/>
        <w:ind w:firstLine="709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Parengto sprendimo projekto tikslas:</w:t>
      </w:r>
    </w:p>
    <w:p w14:paraId="5176ADAD" w14:textId="399D98EF" w:rsidR="00CB3ABC" w:rsidRDefault="00CB3ABC" w:rsidP="00CB3ABC">
      <w:pPr>
        <w:widowControl w:val="0"/>
        <w:ind w:firstLine="709"/>
        <w:jc w:val="both"/>
        <w:rPr>
          <w:rFonts w:eastAsia="Lucida Sans Unicode"/>
          <w:bCs/>
        </w:rPr>
      </w:pPr>
      <w:r>
        <w:rPr>
          <w:rFonts w:eastAsia="Lucida Sans Unicode"/>
          <w:bCs/>
        </w:rPr>
        <w:t>Projekto tikslas – patvirtinti Kėdainių rajono savivaldybės Asmens su negalia gerovės tarybos sudėtį.</w:t>
      </w:r>
    </w:p>
    <w:p w14:paraId="50F1A12D" w14:textId="77777777" w:rsidR="00CB3ABC" w:rsidRDefault="00CB3ABC" w:rsidP="00CB3ABC">
      <w:pPr>
        <w:widowControl w:val="0"/>
        <w:ind w:firstLine="709"/>
        <w:jc w:val="both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Sprendimo projekto esmė, rengimo priežastys ir motyvai:</w:t>
      </w:r>
    </w:p>
    <w:p w14:paraId="06D5B858" w14:textId="57F10D0C" w:rsidR="00DE07F0" w:rsidRDefault="00DE07F0" w:rsidP="00CB3ABC">
      <w:pPr>
        <w:widowControl w:val="0"/>
        <w:ind w:firstLine="709"/>
        <w:jc w:val="both"/>
        <w:rPr>
          <w:rFonts w:eastAsia="Lucida Sans Unicode"/>
          <w:b/>
          <w:bCs/>
        </w:rPr>
      </w:pPr>
      <w:r>
        <w:rPr>
          <w:rFonts w:eastAsia="Lucida Sans Unicode"/>
          <w:bCs/>
        </w:rPr>
        <w:t xml:space="preserve">2024 m. sausio 1 d. įsigaliojo Lietuvos Respublikos asmens su negalia teisių apsaugos pagrindų įstatymas, kuris reglamentuoja savivaldybių institucijų kompetenciją asmens su negalia teisių apsaugos politikos valdymo srityje. Viena iš nustatytų </w:t>
      </w:r>
      <w:r w:rsidR="00D00C80">
        <w:rPr>
          <w:rFonts w:eastAsia="Lucida Sans Unicode"/>
          <w:bCs/>
        </w:rPr>
        <w:t xml:space="preserve">funkcijų </w:t>
      </w:r>
      <w:r>
        <w:rPr>
          <w:rFonts w:eastAsia="Lucida Sans Unicode"/>
          <w:bCs/>
        </w:rPr>
        <w:t>savivaldybėms – Asmens su negalia gerovės tarybos steigimas, šios tarybos sudarymo bei veiklos nuostatų patvirtinimas.</w:t>
      </w:r>
    </w:p>
    <w:p w14:paraId="01AB1B97" w14:textId="77777777" w:rsidR="00D00C80" w:rsidRDefault="00CB3ABC" w:rsidP="00CB3ABC">
      <w:pPr>
        <w:widowControl w:val="0"/>
        <w:ind w:firstLine="709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Lėšų poreikis:</w:t>
      </w:r>
      <w:r w:rsidR="0050224B">
        <w:rPr>
          <w:rFonts w:eastAsia="Lucida Sans Unicode"/>
          <w:b/>
        </w:rPr>
        <w:t xml:space="preserve"> </w:t>
      </w:r>
    </w:p>
    <w:p w14:paraId="6A7642AF" w14:textId="511242C5" w:rsidR="00CB3ABC" w:rsidRDefault="00D00C80" w:rsidP="00CB3ABC">
      <w:pPr>
        <w:widowControl w:val="0"/>
        <w:ind w:firstLine="709"/>
        <w:jc w:val="both"/>
      </w:pPr>
      <w:r>
        <w:rPr>
          <w:rFonts w:eastAsia="Lucida Sans Unicode"/>
        </w:rPr>
        <w:t>S</w:t>
      </w:r>
      <w:r w:rsidR="00CB3ABC">
        <w:rPr>
          <w:rFonts w:eastAsia="Lucida Sans Unicode"/>
        </w:rPr>
        <w:t>prendimas lėšų nereikalauja.</w:t>
      </w:r>
    </w:p>
    <w:p w14:paraId="55E92C5C" w14:textId="77777777" w:rsidR="00CB3ABC" w:rsidRDefault="00CB3ABC" w:rsidP="00CB3ABC">
      <w:pPr>
        <w:widowControl w:val="0"/>
        <w:ind w:firstLine="709"/>
        <w:jc w:val="both"/>
      </w:pPr>
      <w:r>
        <w:rPr>
          <w:rFonts w:eastAsia="Lucida Sans Unicode"/>
          <w:b/>
          <w:bCs/>
        </w:rPr>
        <w:t>Laukiami rezultatai:</w:t>
      </w:r>
      <w:r>
        <w:rPr>
          <w:rFonts w:eastAsia="Lucida Sans Unicode"/>
        </w:rPr>
        <w:tab/>
      </w:r>
    </w:p>
    <w:p w14:paraId="54662BF2" w14:textId="3B1B511A" w:rsidR="00CB3ABC" w:rsidRDefault="0050224B" w:rsidP="0050224B">
      <w:pPr>
        <w:ind w:right="49" w:firstLine="709"/>
        <w:jc w:val="both"/>
        <w:rPr>
          <w:rFonts w:eastAsia="Lucida Sans Unicode"/>
        </w:rPr>
      </w:pPr>
      <w:r>
        <w:t xml:space="preserve">Priėmus sprendimo projektą, Kėdainių rajono savivaldybė bus pasirengusi įgyvendinti Asmens su negalia teisių apsaugos pagrindų įstatymo nuostatas, kuriose reglamentuojama </w:t>
      </w:r>
      <w:r w:rsidR="00F36537">
        <w:t>s</w:t>
      </w:r>
      <w:r>
        <w:t xml:space="preserve">avivaldybių institucijų kompetencija, sprendžiant asmenų su negalia problemas ir užtikrinant jų teisėtus poreikius bei interesus. Taip pat bus sudarytos sąlygos: analizuoti asmens su negalia socialines problemas ir poreikius, pagal kompetenciją teikti </w:t>
      </w:r>
      <w:r w:rsidR="00F36537">
        <w:t>S</w:t>
      </w:r>
      <w:r>
        <w:t xml:space="preserve">avivaldybės institucijoms, įstaigoms pasiūlymus dėl asmens su negalia aktualių klausimų sprendimo; analizuoti </w:t>
      </w:r>
      <w:r w:rsidR="00F36537">
        <w:t>S</w:t>
      </w:r>
      <w:r>
        <w:t xml:space="preserve">avivaldybės institucijų parengtus teisės aktus, jų poveikį asmeniui su negalia, teikti pasiūlymus dėl </w:t>
      </w:r>
      <w:r w:rsidR="008E628B">
        <w:t>jų</w:t>
      </w:r>
      <w:r>
        <w:t xml:space="preserve"> tobulinimo atliepiant asmens su negalia poreikius; skatinti asmenis su negalia ir nevyriausybines organizacijas, atstovaujančias jų interesams, dalyvauti susitikimuose sprendžiant su jų gyvenimu ir veikla  susijusius klausimus</w:t>
      </w:r>
      <w:r w:rsidR="00DE07F0" w:rsidRPr="00222ECF">
        <w:rPr>
          <w:lang w:eastAsia="ar-SA"/>
        </w:rPr>
        <w:t xml:space="preserve">. </w:t>
      </w:r>
    </w:p>
    <w:p w14:paraId="6EB0B28F" w14:textId="77777777" w:rsidR="00CB3ABC" w:rsidRDefault="00CB3ABC" w:rsidP="00CB3ABC">
      <w:pPr>
        <w:ind w:firstLine="709"/>
        <w:rPr>
          <w:b/>
          <w:bCs/>
          <w:sz w:val="20"/>
        </w:rPr>
      </w:pPr>
      <w:r>
        <w:rPr>
          <w:b/>
          <w:bCs/>
          <w:sz w:val="20"/>
        </w:rPr>
        <w:t>Numatomo teisinio reguliavimo poveikio vertinimas*</w:t>
      </w:r>
    </w:p>
    <w:tbl>
      <w:tblPr>
        <w:tblW w:w="893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B3ABC" w14:paraId="71A5D788" w14:textId="77777777" w:rsidTr="008715B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1B61" w14:textId="77777777" w:rsidR="00CB3ABC" w:rsidRDefault="00CB3ABC" w:rsidP="008715B2">
            <w:pPr>
              <w:ind w:firstLine="709"/>
            </w:pPr>
            <w:r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FC6E" w14:textId="77777777" w:rsidR="00CB3ABC" w:rsidRDefault="00CB3ABC" w:rsidP="008715B2">
            <w:pPr>
              <w:ind w:firstLine="709"/>
            </w:pPr>
            <w:r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B3ABC" w14:paraId="341E65FB" w14:textId="77777777" w:rsidTr="008715B2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78DE" w14:textId="77777777" w:rsidR="00CB3ABC" w:rsidRDefault="00CB3ABC" w:rsidP="008715B2">
            <w:pPr>
              <w:ind w:firstLine="709"/>
              <w:rPr>
                <w:b/>
                <w:sz w:val="20"/>
                <w:lang w:val="it-I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84E2" w14:textId="77777777" w:rsidR="00CB3ABC" w:rsidRDefault="00CB3ABC" w:rsidP="008715B2">
            <w:pPr>
              <w:ind w:firstLine="709"/>
            </w:pPr>
            <w:r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C0B3" w14:textId="77777777" w:rsidR="00CB3ABC" w:rsidRDefault="00CB3ABC" w:rsidP="008715B2">
            <w:pPr>
              <w:ind w:firstLine="709"/>
            </w:pPr>
            <w:r>
              <w:rPr>
                <w:b/>
                <w:sz w:val="20"/>
              </w:rPr>
              <w:t>Neigiamas poveikis</w:t>
            </w:r>
          </w:p>
          <w:p w14:paraId="60EE617A" w14:textId="77777777" w:rsidR="00CB3ABC" w:rsidRDefault="00CB3ABC" w:rsidP="008715B2">
            <w:pPr>
              <w:ind w:firstLine="709"/>
              <w:rPr>
                <w:b/>
                <w:i/>
                <w:sz w:val="20"/>
                <w:lang w:val="en-US"/>
              </w:rPr>
            </w:pPr>
          </w:p>
        </w:tc>
      </w:tr>
      <w:tr w:rsidR="00CB3ABC" w14:paraId="12360CC1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0DCD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D2D1E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A1DB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0AB5E4D1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F273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14E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E1AC5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5BBF012C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D2F4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E136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B725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1E37B478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E30E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6369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6606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26A8A2F4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33396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F316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548E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4BF67482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3C8A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4211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4809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1B9A26A6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8701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FACA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17E3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6499FE7F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7737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2257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47A3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162531D3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3684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1A67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C0F4" w14:textId="77777777" w:rsidR="00CB3ABC" w:rsidRDefault="00CB3ABC" w:rsidP="008715B2">
            <w:pPr>
              <w:ind w:firstLine="709"/>
              <w:rPr>
                <w:i/>
                <w:sz w:val="20"/>
                <w:lang w:val="en-US" w:bidi="lo-LA"/>
              </w:rPr>
            </w:pPr>
          </w:p>
        </w:tc>
      </w:tr>
      <w:tr w:rsidR="00CB3ABC" w14:paraId="4735EC6D" w14:textId="77777777" w:rsidTr="008715B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35AF" w14:textId="77777777" w:rsidR="00CB3ABC" w:rsidRDefault="00CB3ABC" w:rsidP="008715B2">
            <w:pPr>
              <w:ind w:firstLine="709"/>
            </w:pPr>
            <w:r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3FBB" w14:textId="77777777" w:rsidR="00CB3ABC" w:rsidRDefault="00CB3ABC" w:rsidP="008715B2">
            <w:pPr>
              <w:ind w:firstLine="709"/>
              <w:rPr>
                <w:i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DBDF" w14:textId="77777777" w:rsidR="00CB3ABC" w:rsidRDefault="00CB3ABC" w:rsidP="008715B2">
            <w:pPr>
              <w:ind w:firstLine="709"/>
              <w:rPr>
                <w:i/>
                <w:sz w:val="20"/>
                <w:lang w:bidi="lo-LA"/>
              </w:rPr>
            </w:pPr>
          </w:p>
        </w:tc>
      </w:tr>
    </w:tbl>
    <w:p w14:paraId="7ABBF972" w14:textId="77777777" w:rsidR="00CB3ABC" w:rsidRDefault="00CB3ABC" w:rsidP="00CB3ABC">
      <w:pPr>
        <w:ind w:firstLine="709"/>
        <w:jc w:val="both"/>
      </w:pPr>
      <w:r>
        <w:rPr>
          <w:b/>
          <w:sz w:val="20"/>
          <w:lang w:bidi="lo-LA"/>
        </w:rPr>
        <w:t>*</w:t>
      </w:r>
      <w:r>
        <w:rPr>
          <w:bCs/>
          <w:sz w:val="20"/>
        </w:rPr>
        <w:t xml:space="preserve"> Numatomo teisinio reguliavimo poveikio vertinimas atliekamas r</w:t>
      </w:r>
      <w:r>
        <w:rPr>
          <w:sz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lang w:bidi="lo-LA"/>
        </w:rPr>
        <w:t xml:space="preserve"> </w:t>
      </w:r>
      <w:r>
        <w:rPr>
          <w:sz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185D812E" w14:textId="77777777" w:rsidR="00CB3ABC" w:rsidRDefault="00CB3ABC" w:rsidP="00CB3ABC">
      <w:pPr>
        <w:widowControl w:val="0"/>
        <w:ind w:firstLine="709"/>
        <w:jc w:val="both"/>
        <w:rPr>
          <w:rFonts w:eastAsia="Lucida Sans Unicode"/>
          <w:lang w:eastAsia="en-GB"/>
        </w:rPr>
      </w:pPr>
    </w:p>
    <w:p w14:paraId="56317170" w14:textId="77777777" w:rsidR="00CB3ABC" w:rsidRDefault="00CB3ABC" w:rsidP="00CB3ABC">
      <w:pPr>
        <w:widowControl w:val="0"/>
        <w:ind w:firstLine="709"/>
        <w:jc w:val="both"/>
        <w:rPr>
          <w:rFonts w:eastAsia="Lucida Sans Unicode"/>
        </w:rPr>
      </w:pPr>
    </w:p>
    <w:p w14:paraId="500E8E75" w14:textId="33F82BFF" w:rsidR="00CB3ABC" w:rsidRPr="0050224B" w:rsidRDefault="00CB3ABC" w:rsidP="0050224B">
      <w:pPr>
        <w:widowControl w:val="0"/>
        <w:ind w:firstLine="709"/>
        <w:jc w:val="both"/>
        <w:rPr>
          <w:rFonts w:eastAsia="Lucida Sans Unicode"/>
        </w:rPr>
      </w:pPr>
      <w:r>
        <w:rPr>
          <w:rFonts w:eastAsia="Lucida Sans Unicode"/>
        </w:rPr>
        <w:t xml:space="preserve">Socialines paramos skyriaus vedėja                 </w:t>
      </w:r>
      <w:r>
        <w:rPr>
          <w:rFonts w:eastAsia="Lucida Sans Unicode"/>
        </w:rPr>
        <w:tab/>
      </w:r>
      <w:r>
        <w:rPr>
          <w:rFonts w:eastAsia="Lucida Sans Unicode"/>
        </w:rPr>
        <w:tab/>
        <w:t>Jūratė Blinstrubaitė</w:t>
      </w:r>
    </w:p>
    <w:sectPr w:rsidR="00CB3ABC" w:rsidRPr="0050224B" w:rsidSect="001C41DB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Serif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2A4"/>
    <w:multiLevelType w:val="hybridMultilevel"/>
    <w:tmpl w:val="996E78C8"/>
    <w:lvl w:ilvl="0" w:tplc="6E7C18AA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C3A38FE"/>
    <w:multiLevelType w:val="hybridMultilevel"/>
    <w:tmpl w:val="4FD03C4C"/>
    <w:lvl w:ilvl="0" w:tplc="11AAF71A">
      <w:start w:val="1"/>
      <w:numFmt w:val="bullet"/>
      <w:lvlText w:val="-"/>
      <w:lvlJc w:val="left"/>
      <w:pPr>
        <w:ind w:left="415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2" w15:restartNumberingAfterBreak="0">
    <w:nsid w:val="258B79B2"/>
    <w:multiLevelType w:val="hybridMultilevel"/>
    <w:tmpl w:val="89C246F4"/>
    <w:lvl w:ilvl="0" w:tplc="F6A490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0331408"/>
    <w:multiLevelType w:val="hybridMultilevel"/>
    <w:tmpl w:val="3404DC20"/>
    <w:lvl w:ilvl="0" w:tplc="C74C4E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B530ACB"/>
    <w:multiLevelType w:val="hybridMultilevel"/>
    <w:tmpl w:val="83D4EB2C"/>
    <w:lvl w:ilvl="0" w:tplc="3782EE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5B904F7"/>
    <w:multiLevelType w:val="hybridMultilevel"/>
    <w:tmpl w:val="DBD8A0D8"/>
    <w:lvl w:ilvl="0" w:tplc="FE98B914">
      <w:start w:val="1"/>
      <w:numFmt w:val="bullet"/>
      <w:lvlText w:val="-"/>
      <w:lvlJc w:val="left"/>
      <w:pPr>
        <w:ind w:left="379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1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8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5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D8"/>
    <w:rsid w:val="00000F63"/>
    <w:rsid w:val="000152F7"/>
    <w:rsid w:val="00026A20"/>
    <w:rsid w:val="000A0D2B"/>
    <w:rsid w:val="0015645E"/>
    <w:rsid w:val="0015718E"/>
    <w:rsid w:val="00186692"/>
    <w:rsid w:val="001A6C63"/>
    <w:rsid w:val="001B5EFB"/>
    <w:rsid w:val="001C41DB"/>
    <w:rsid w:val="001E4AC1"/>
    <w:rsid w:val="001F2328"/>
    <w:rsid w:val="00266042"/>
    <w:rsid w:val="00282AF5"/>
    <w:rsid w:val="002D0BC7"/>
    <w:rsid w:val="002E2327"/>
    <w:rsid w:val="003E5FAA"/>
    <w:rsid w:val="0049670D"/>
    <w:rsid w:val="004D6CBB"/>
    <w:rsid w:val="0050224B"/>
    <w:rsid w:val="005917FF"/>
    <w:rsid w:val="005C11B9"/>
    <w:rsid w:val="005D1824"/>
    <w:rsid w:val="005E47B9"/>
    <w:rsid w:val="005E59F4"/>
    <w:rsid w:val="00634B16"/>
    <w:rsid w:val="00695AB6"/>
    <w:rsid w:val="007A7F75"/>
    <w:rsid w:val="00895E00"/>
    <w:rsid w:val="008B2371"/>
    <w:rsid w:val="008E628B"/>
    <w:rsid w:val="009A364F"/>
    <w:rsid w:val="00A07266"/>
    <w:rsid w:val="00A67806"/>
    <w:rsid w:val="00A82E4D"/>
    <w:rsid w:val="00AA4B8E"/>
    <w:rsid w:val="00AB086D"/>
    <w:rsid w:val="00B83A92"/>
    <w:rsid w:val="00BB1DA9"/>
    <w:rsid w:val="00BD3B5D"/>
    <w:rsid w:val="00C65357"/>
    <w:rsid w:val="00CB3ABC"/>
    <w:rsid w:val="00CE6A97"/>
    <w:rsid w:val="00D00C80"/>
    <w:rsid w:val="00D50FDB"/>
    <w:rsid w:val="00DC2548"/>
    <w:rsid w:val="00DE07F0"/>
    <w:rsid w:val="00DF069C"/>
    <w:rsid w:val="00DF1BA0"/>
    <w:rsid w:val="00E46D27"/>
    <w:rsid w:val="00E63C42"/>
    <w:rsid w:val="00E81C0E"/>
    <w:rsid w:val="00EB4DE8"/>
    <w:rsid w:val="00F27CC4"/>
    <w:rsid w:val="00F36537"/>
    <w:rsid w:val="00F746BE"/>
    <w:rsid w:val="00F8243D"/>
    <w:rsid w:val="00F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58B1"/>
  <w15:chartTrackingRefBased/>
  <w15:docId w15:val="{7F12FC1B-8E3C-4FD3-AD14-FC1FE199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1E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F91ED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9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dainiai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3658</Words>
  <Characters>2086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daiva.cizinauskiene@outlook.com</dc:creator>
  <cp:lastModifiedBy>Steponas Navajauskas</cp:lastModifiedBy>
  <cp:revision>2</cp:revision>
  <cp:lastPrinted>2024-05-13T05:59:00Z</cp:lastPrinted>
  <dcterms:created xsi:type="dcterms:W3CDTF">2024-05-21T08:47:00Z</dcterms:created>
  <dcterms:modified xsi:type="dcterms:W3CDTF">2024-05-21T08:47:00Z</dcterms:modified>
</cp:coreProperties>
</file>