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25C2D" w14:textId="77777777" w:rsidR="00150D8A" w:rsidRPr="0088269F" w:rsidRDefault="009519C6" w:rsidP="009123EB">
      <w:pPr>
        <w:jc w:val="center"/>
        <w:rPr>
          <w:lang w:val="lt-LT"/>
        </w:rPr>
      </w:pPr>
      <w:r w:rsidRPr="0088269F">
        <w:rPr>
          <w:lang w:val="lt-LT"/>
        </w:rPr>
        <w:t xml:space="preserve"> </w:t>
      </w:r>
      <w:r w:rsidR="00150D8A" w:rsidRPr="0088269F">
        <w:rPr>
          <w:lang w:val="lt-LT"/>
        </w:rPr>
        <w:object w:dxaOrig="1346" w:dyaOrig="673" w14:anchorId="68089D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8" o:title=""/>
          </v:shape>
          <o:OLEObject Type="Embed" ProgID="Imaging.Document" ShapeID="_x0000_i1025" DrawAspect="Content" ObjectID="_1777988155" r:id="rId9"/>
        </w:object>
      </w:r>
    </w:p>
    <w:p w14:paraId="5256CBEA" w14:textId="77777777" w:rsidR="002C45DD" w:rsidRPr="0088269F" w:rsidRDefault="002C45DD" w:rsidP="009123EB">
      <w:pPr>
        <w:jc w:val="center"/>
        <w:rPr>
          <w:lang w:val="lt-LT"/>
        </w:rPr>
      </w:pPr>
    </w:p>
    <w:p w14:paraId="66D9B83B" w14:textId="77777777" w:rsidR="00150D8A" w:rsidRPr="0088269F" w:rsidRDefault="00150D8A" w:rsidP="00150D8A">
      <w:pPr>
        <w:pStyle w:val="Antrinispavadinimas"/>
        <w:rPr>
          <w:sz w:val="22"/>
          <w:szCs w:val="22"/>
        </w:rPr>
      </w:pPr>
      <w:r w:rsidRPr="0088269F">
        <w:rPr>
          <w:sz w:val="22"/>
          <w:szCs w:val="22"/>
        </w:rPr>
        <w:t>KĖDAINIŲ RAJONO SAVIVALDYBĖS TARYBA</w:t>
      </w:r>
    </w:p>
    <w:p w14:paraId="497DA2AC" w14:textId="77777777" w:rsidR="00150D8A" w:rsidRPr="0088269F" w:rsidRDefault="00150D8A" w:rsidP="00150D8A">
      <w:pPr>
        <w:jc w:val="center"/>
        <w:rPr>
          <w:b/>
          <w:sz w:val="22"/>
          <w:szCs w:val="22"/>
          <w:lang w:val="lt-LT"/>
        </w:rPr>
      </w:pPr>
    </w:p>
    <w:p w14:paraId="73D68842" w14:textId="77777777" w:rsidR="000C3514" w:rsidRPr="0088269F" w:rsidRDefault="000C3514" w:rsidP="00150D8A">
      <w:pPr>
        <w:jc w:val="center"/>
        <w:rPr>
          <w:b/>
          <w:sz w:val="22"/>
          <w:szCs w:val="22"/>
          <w:lang w:val="lt-LT"/>
        </w:rPr>
      </w:pPr>
      <w:r w:rsidRPr="0088269F">
        <w:rPr>
          <w:b/>
          <w:sz w:val="22"/>
          <w:szCs w:val="22"/>
          <w:lang w:val="lt-LT"/>
        </w:rPr>
        <w:t>SPRENDIMAS</w:t>
      </w:r>
    </w:p>
    <w:p w14:paraId="08363BC6" w14:textId="77777777" w:rsidR="008C5448" w:rsidRPr="0088269F" w:rsidRDefault="00235CB9" w:rsidP="008C5448">
      <w:pPr>
        <w:pStyle w:val="Pagrindinistekstas"/>
        <w:rPr>
          <w:b/>
          <w:sz w:val="22"/>
          <w:szCs w:val="22"/>
        </w:rPr>
      </w:pPr>
      <w:r w:rsidRPr="0088269F">
        <w:rPr>
          <w:b/>
          <w:sz w:val="22"/>
          <w:szCs w:val="22"/>
        </w:rPr>
        <w:t>DĖL KĖDAINIŲ RAJONO SAVIVALDYBĖS SMULKIOJO VERS</w:t>
      </w:r>
      <w:r w:rsidR="00B92921" w:rsidRPr="0088269F">
        <w:rPr>
          <w:b/>
          <w:sz w:val="22"/>
          <w:szCs w:val="22"/>
        </w:rPr>
        <w:t xml:space="preserve">LO RĖMIMO FONDO NUOSTATŲ </w:t>
      </w:r>
      <w:r w:rsidR="00DB0BFC" w:rsidRPr="0088269F">
        <w:rPr>
          <w:b/>
          <w:sz w:val="22"/>
          <w:szCs w:val="22"/>
        </w:rPr>
        <w:t>PA</w:t>
      </w:r>
      <w:r w:rsidR="00B92921" w:rsidRPr="0088269F">
        <w:rPr>
          <w:b/>
          <w:sz w:val="22"/>
          <w:szCs w:val="22"/>
        </w:rPr>
        <w:t>TVIRTI</w:t>
      </w:r>
      <w:r w:rsidR="00517232" w:rsidRPr="0088269F">
        <w:rPr>
          <w:b/>
          <w:sz w:val="22"/>
          <w:szCs w:val="22"/>
        </w:rPr>
        <w:t>N</w:t>
      </w:r>
      <w:r w:rsidRPr="0088269F">
        <w:rPr>
          <w:b/>
          <w:sz w:val="22"/>
          <w:szCs w:val="22"/>
        </w:rPr>
        <w:t>IMO</w:t>
      </w:r>
      <w:r w:rsidR="00BD4CAA" w:rsidRPr="0088269F">
        <w:rPr>
          <w:b/>
          <w:sz w:val="22"/>
          <w:szCs w:val="22"/>
        </w:rPr>
        <w:t xml:space="preserve"> </w:t>
      </w:r>
    </w:p>
    <w:p w14:paraId="239FCEB5" w14:textId="77777777" w:rsidR="00205C13" w:rsidRPr="0088269F" w:rsidRDefault="00205C13" w:rsidP="008C5448">
      <w:pPr>
        <w:pStyle w:val="Pagrindinistekstas"/>
        <w:rPr>
          <w:sz w:val="22"/>
          <w:szCs w:val="22"/>
        </w:rPr>
      </w:pPr>
    </w:p>
    <w:p w14:paraId="44C9BCF0" w14:textId="427E8C7C" w:rsidR="002C45DD" w:rsidRPr="0088269F" w:rsidRDefault="002C45DD" w:rsidP="002C45DD">
      <w:pPr>
        <w:pStyle w:val="Pagrindinistekstas"/>
      </w:pPr>
      <w:r w:rsidRPr="0088269F">
        <w:t xml:space="preserve">2024 m. </w:t>
      </w:r>
      <w:r w:rsidR="0072756D">
        <w:t xml:space="preserve">gegužės 23 </w:t>
      </w:r>
      <w:r w:rsidRPr="0088269F">
        <w:t>d. Nr. SP-</w:t>
      </w:r>
      <w:r w:rsidR="0072756D">
        <w:t>218</w:t>
      </w:r>
      <w:bookmarkStart w:id="0" w:name="_GoBack"/>
      <w:bookmarkEnd w:id="0"/>
      <w:r w:rsidRPr="0088269F">
        <w:t xml:space="preserve"> </w:t>
      </w:r>
    </w:p>
    <w:p w14:paraId="0A620C19" w14:textId="77777777" w:rsidR="002C45DD" w:rsidRPr="0088269F" w:rsidRDefault="002C45DD" w:rsidP="002C45DD">
      <w:pPr>
        <w:pStyle w:val="Pagrindinistekstas"/>
      </w:pPr>
      <w:r w:rsidRPr="0088269F">
        <w:t>Kėdainiai</w:t>
      </w:r>
    </w:p>
    <w:p w14:paraId="6E76C471" w14:textId="77777777" w:rsidR="00AD3E7F" w:rsidRPr="0088269F" w:rsidRDefault="00AD3E7F" w:rsidP="008C5448">
      <w:pPr>
        <w:pStyle w:val="Pagrindinistekstas"/>
      </w:pPr>
    </w:p>
    <w:p w14:paraId="5D5B0714" w14:textId="1F991325" w:rsidR="00CF2131" w:rsidRPr="0088269F" w:rsidRDefault="00164A23" w:rsidP="00CF2131">
      <w:pPr>
        <w:tabs>
          <w:tab w:val="left" w:pos="851"/>
        </w:tabs>
        <w:jc w:val="both"/>
        <w:rPr>
          <w:lang w:val="lt-LT"/>
        </w:rPr>
      </w:pPr>
      <w:r w:rsidRPr="0088269F">
        <w:rPr>
          <w:lang w:val="lt-LT"/>
        </w:rPr>
        <w:t xml:space="preserve">         </w:t>
      </w:r>
      <w:r w:rsidR="00CF2131" w:rsidRPr="0088269F">
        <w:rPr>
          <w:lang w:val="lt-LT"/>
        </w:rPr>
        <w:t xml:space="preserve"> </w:t>
      </w:r>
      <w:r w:rsidR="00CF2131" w:rsidRPr="00300A81">
        <w:rPr>
          <w:lang w:val="lt-LT"/>
        </w:rPr>
        <w:t>Vadovaudamasi Lietuvos Respublikos vietos savivaldos įstatymo 6 straipsnio 38 punktu, 1</w:t>
      </w:r>
      <w:r w:rsidR="002C5362" w:rsidRPr="00300A81">
        <w:rPr>
          <w:lang w:val="lt-LT"/>
        </w:rPr>
        <w:t>5</w:t>
      </w:r>
      <w:r w:rsidR="00B87AC8" w:rsidRPr="00300A81">
        <w:rPr>
          <w:lang w:val="lt-LT"/>
        </w:rPr>
        <w:t xml:space="preserve"> s</w:t>
      </w:r>
      <w:r w:rsidR="001E5F33" w:rsidRPr="00300A81">
        <w:rPr>
          <w:lang w:val="lt-LT"/>
        </w:rPr>
        <w:t>traipsnio 2 dalies 1</w:t>
      </w:r>
      <w:r w:rsidR="002C5362" w:rsidRPr="00300A81">
        <w:rPr>
          <w:lang w:val="lt-LT"/>
        </w:rPr>
        <w:t>3</w:t>
      </w:r>
      <w:r w:rsidR="001E5F33" w:rsidRPr="00300A81">
        <w:rPr>
          <w:lang w:val="lt-LT"/>
        </w:rPr>
        <w:t xml:space="preserve"> punktu</w:t>
      </w:r>
      <w:r w:rsidR="001E5F33" w:rsidRPr="0088269F">
        <w:rPr>
          <w:lang w:val="lt-LT"/>
        </w:rPr>
        <w:t xml:space="preserve">, </w:t>
      </w:r>
      <w:r w:rsidR="00CF2131" w:rsidRPr="0088269F">
        <w:rPr>
          <w:lang w:val="lt-LT"/>
        </w:rPr>
        <w:t>Lietuvos Respublikos smulkiojo ir vidutinio verslo plėtros įstatymo 6 straipsnio 2 punktu ir atsižvelgdama į Kėdainių rajono savivaldybės Smulkiojo verslo rėmimo fondo komisijos 20</w:t>
      </w:r>
      <w:r w:rsidR="00B471E6" w:rsidRPr="0088269F">
        <w:rPr>
          <w:lang w:val="lt-LT"/>
        </w:rPr>
        <w:t>2</w:t>
      </w:r>
      <w:r w:rsidR="00C74399" w:rsidRPr="0088269F">
        <w:rPr>
          <w:lang w:val="lt-LT"/>
        </w:rPr>
        <w:t>4</w:t>
      </w:r>
      <w:r w:rsidR="00CF2131" w:rsidRPr="0088269F">
        <w:rPr>
          <w:lang w:val="lt-LT"/>
        </w:rPr>
        <w:t xml:space="preserve"> m. </w:t>
      </w:r>
      <w:r w:rsidR="00C74399" w:rsidRPr="0088269F">
        <w:rPr>
          <w:lang w:val="lt-LT"/>
        </w:rPr>
        <w:t>gegužės 13</w:t>
      </w:r>
      <w:r w:rsidR="00CF2131" w:rsidRPr="0088269F">
        <w:rPr>
          <w:lang w:val="lt-LT"/>
        </w:rPr>
        <w:t xml:space="preserve"> d. posėdžio protokolą Nr. </w:t>
      </w:r>
      <w:r w:rsidR="00C74399" w:rsidRPr="0088269F">
        <w:rPr>
          <w:lang w:val="lt-LT"/>
        </w:rPr>
        <w:t>4</w:t>
      </w:r>
      <w:r w:rsidR="00CF2131" w:rsidRPr="0088269F">
        <w:rPr>
          <w:lang w:val="lt-LT"/>
        </w:rPr>
        <w:t>, Kėdainių rajono savivaldybės taryba</w:t>
      </w:r>
      <w:r w:rsidR="00995809" w:rsidRPr="0088269F">
        <w:rPr>
          <w:lang w:val="lt-LT"/>
        </w:rPr>
        <w:t xml:space="preserve"> </w:t>
      </w:r>
      <w:r w:rsidR="00CF2131" w:rsidRPr="0088269F">
        <w:rPr>
          <w:lang w:val="lt-LT"/>
        </w:rPr>
        <w:t xml:space="preserve">n u s p r e n d ž i a: </w:t>
      </w:r>
    </w:p>
    <w:p w14:paraId="082B76FE" w14:textId="77777777" w:rsidR="00C1618A" w:rsidRPr="0088269F" w:rsidRDefault="00235CB9" w:rsidP="00746180">
      <w:pPr>
        <w:jc w:val="both"/>
        <w:rPr>
          <w:lang w:val="lt-LT"/>
        </w:rPr>
      </w:pPr>
      <w:r w:rsidRPr="0088269F">
        <w:rPr>
          <w:lang w:val="lt-LT"/>
        </w:rPr>
        <w:t xml:space="preserve">        </w:t>
      </w:r>
      <w:r w:rsidR="00C1618A" w:rsidRPr="0088269F">
        <w:rPr>
          <w:lang w:val="lt-LT"/>
        </w:rPr>
        <w:t xml:space="preserve">1. </w:t>
      </w:r>
      <w:r w:rsidR="00B87AC8" w:rsidRPr="0088269F">
        <w:rPr>
          <w:lang w:val="lt-LT"/>
        </w:rPr>
        <w:t xml:space="preserve"> Patvirtinti </w:t>
      </w:r>
      <w:r w:rsidRPr="0088269F">
        <w:rPr>
          <w:lang w:val="lt-LT"/>
        </w:rPr>
        <w:t xml:space="preserve"> Kėdainių rajono savivaldybės smulkiojo verslo rėmimo fondo nuostatus</w:t>
      </w:r>
      <w:r w:rsidR="00164A23" w:rsidRPr="0088269F">
        <w:rPr>
          <w:lang w:val="lt-LT"/>
        </w:rPr>
        <w:t xml:space="preserve"> (pridedama)</w:t>
      </w:r>
      <w:r w:rsidR="00E070C5" w:rsidRPr="0088269F">
        <w:rPr>
          <w:lang w:val="lt-LT"/>
        </w:rPr>
        <w:t>.</w:t>
      </w:r>
    </w:p>
    <w:p w14:paraId="068090E5" w14:textId="77777777" w:rsidR="00C1618A" w:rsidRPr="0088269F" w:rsidRDefault="00C1618A" w:rsidP="00746180">
      <w:pPr>
        <w:jc w:val="both"/>
        <w:rPr>
          <w:lang w:val="lt-LT"/>
        </w:rPr>
      </w:pPr>
      <w:r w:rsidRPr="0088269F">
        <w:rPr>
          <w:lang w:val="lt-LT"/>
        </w:rPr>
        <w:t xml:space="preserve">        2. </w:t>
      </w:r>
      <w:r w:rsidR="00446D80" w:rsidRPr="0088269F">
        <w:rPr>
          <w:lang w:val="lt-LT"/>
        </w:rPr>
        <w:t>Pripažinti netekusiu galios Kėdainių rajono savivaldybės tarybos 20</w:t>
      </w:r>
      <w:r w:rsidR="00C74399" w:rsidRPr="0088269F">
        <w:rPr>
          <w:lang w:val="lt-LT"/>
        </w:rPr>
        <w:t>22</w:t>
      </w:r>
      <w:r w:rsidR="00446D80" w:rsidRPr="0088269F">
        <w:rPr>
          <w:lang w:val="lt-LT"/>
        </w:rPr>
        <w:t xml:space="preserve"> m. </w:t>
      </w:r>
      <w:r w:rsidR="00C74399" w:rsidRPr="0088269F">
        <w:rPr>
          <w:lang w:val="lt-LT"/>
        </w:rPr>
        <w:t>spalio 28</w:t>
      </w:r>
      <w:r w:rsidR="00446D80" w:rsidRPr="0088269F">
        <w:rPr>
          <w:lang w:val="lt-LT"/>
        </w:rPr>
        <w:t xml:space="preserve"> d. sprendimą Nr. TS-</w:t>
      </w:r>
      <w:r w:rsidR="004B6EFA" w:rsidRPr="0088269F">
        <w:rPr>
          <w:lang w:val="lt-LT"/>
        </w:rPr>
        <w:t>2</w:t>
      </w:r>
      <w:r w:rsidR="00C74399" w:rsidRPr="0088269F">
        <w:rPr>
          <w:lang w:val="lt-LT"/>
        </w:rPr>
        <w:t>93</w:t>
      </w:r>
      <w:r w:rsidR="00446D80" w:rsidRPr="0088269F">
        <w:rPr>
          <w:lang w:val="lt-LT"/>
        </w:rPr>
        <w:t xml:space="preserve"> ,,Dėl Kėdainių rajono savivaldybės smulkiojo verslo rėmimo fondo nuostatų </w:t>
      </w:r>
      <w:r w:rsidR="004B6EFA" w:rsidRPr="0088269F">
        <w:rPr>
          <w:lang w:val="lt-LT"/>
        </w:rPr>
        <w:t>patvirtinimo</w:t>
      </w:r>
      <w:r w:rsidR="00446D80" w:rsidRPr="0088269F">
        <w:rPr>
          <w:lang w:val="lt-LT"/>
        </w:rPr>
        <w:t>“</w:t>
      </w:r>
      <w:r w:rsidR="004B6EFA" w:rsidRPr="0088269F">
        <w:rPr>
          <w:lang w:val="lt-LT"/>
        </w:rPr>
        <w:t>.</w:t>
      </w:r>
    </w:p>
    <w:p w14:paraId="0D435186" w14:textId="77777777" w:rsidR="00235CB9" w:rsidRPr="0088269F" w:rsidRDefault="00C1618A" w:rsidP="00746180">
      <w:pPr>
        <w:jc w:val="both"/>
        <w:rPr>
          <w:lang w:val="lt-LT"/>
        </w:rPr>
      </w:pPr>
      <w:r w:rsidRPr="0088269F">
        <w:rPr>
          <w:lang w:val="lt-LT"/>
        </w:rPr>
        <w:t xml:space="preserve"> </w:t>
      </w:r>
      <w:r w:rsidR="00E070C5" w:rsidRPr="0088269F">
        <w:rPr>
          <w:lang w:val="lt-LT"/>
        </w:rPr>
        <w:t xml:space="preserve"> </w:t>
      </w:r>
    </w:p>
    <w:p w14:paraId="6A9B3B39" w14:textId="77777777" w:rsidR="00164A23" w:rsidRPr="0088269F" w:rsidRDefault="00164A23" w:rsidP="00710A8A">
      <w:pPr>
        <w:jc w:val="both"/>
        <w:rPr>
          <w:lang w:val="lt-LT"/>
        </w:rPr>
      </w:pPr>
    </w:p>
    <w:p w14:paraId="603BE6BA" w14:textId="77777777" w:rsidR="00C47FA0" w:rsidRPr="0088269F" w:rsidRDefault="00C47FA0" w:rsidP="00710A8A">
      <w:pPr>
        <w:jc w:val="both"/>
        <w:rPr>
          <w:lang w:val="lt-LT"/>
        </w:rPr>
      </w:pPr>
    </w:p>
    <w:p w14:paraId="750F526C" w14:textId="77777777" w:rsidR="008631F0" w:rsidRPr="0088269F" w:rsidRDefault="008631F0" w:rsidP="00710A8A">
      <w:pPr>
        <w:jc w:val="both"/>
        <w:rPr>
          <w:lang w:val="lt-LT"/>
        </w:rPr>
      </w:pPr>
    </w:p>
    <w:p w14:paraId="67D9E5CE" w14:textId="77777777" w:rsidR="00010C51" w:rsidRPr="0088269F" w:rsidRDefault="00010C51" w:rsidP="00010C51">
      <w:pPr>
        <w:jc w:val="both"/>
        <w:rPr>
          <w:lang w:val="lt-LT"/>
        </w:rPr>
      </w:pPr>
      <w:r w:rsidRPr="0088269F">
        <w:rPr>
          <w:lang w:val="lt-LT"/>
        </w:rPr>
        <w:t xml:space="preserve">Savivaldybės meras                                                                                                          </w:t>
      </w:r>
    </w:p>
    <w:p w14:paraId="2D51F152" w14:textId="77777777" w:rsidR="00010C51" w:rsidRPr="0088269F" w:rsidRDefault="00010C51" w:rsidP="00010C51">
      <w:pPr>
        <w:jc w:val="both"/>
        <w:rPr>
          <w:lang w:val="lt-LT"/>
        </w:rPr>
      </w:pPr>
    </w:p>
    <w:p w14:paraId="3BA39654" w14:textId="77777777" w:rsidR="00010C51" w:rsidRPr="0088269F" w:rsidRDefault="00010C51" w:rsidP="00010C51">
      <w:pPr>
        <w:jc w:val="both"/>
        <w:rPr>
          <w:lang w:val="lt-LT"/>
        </w:rPr>
      </w:pPr>
    </w:p>
    <w:p w14:paraId="0DCAEF8F" w14:textId="77777777" w:rsidR="00010C51" w:rsidRPr="0088269F" w:rsidRDefault="00010C51" w:rsidP="00010C51">
      <w:pPr>
        <w:jc w:val="both"/>
        <w:rPr>
          <w:lang w:val="lt-LT"/>
        </w:rPr>
      </w:pPr>
    </w:p>
    <w:p w14:paraId="3D54E8A9" w14:textId="77777777" w:rsidR="00010C51" w:rsidRPr="0088269F" w:rsidRDefault="00010C51" w:rsidP="00010C51">
      <w:pPr>
        <w:jc w:val="both"/>
        <w:rPr>
          <w:lang w:val="lt-LT"/>
        </w:rPr>
      </w:pPr>
    </w:p>
    <w:p w14:paraId="7D6E7F92" w14:textId="77777777" w:rsidR="00010C51" w:rsidRPr="0088269F" w:rsidRDefault="00010C51" w:rsidP="00010C51">
      <w:pPr>
        <w:jc w:val="both"/>
        <w:rPr>
          <w:lang w:val="lt-LT"/>
        </w:rPr>
      </w:pPr>
    </w:p>
    <w:p w14:paraId="1320FEA0" w14:textId="77777777" w:rsidR="00010C51" w:rsidRPr="0088269F" w:rsidRDefault="00010C51" w:rsidP="00010C51">
      <w:pPr>
        <w:jc w:val="both"/>
        <w:rPr>
          <w:lang w:val="lt-LT"/>
        </w:rPr>
      </w:pPr>
    </w:p>
    <w:p w14:paraId="73D4F9E4" w14:textId="77777777" w:rsidR="00010C51" w:rsidRPr="0088269F" w:rsidRDefault="00010C51" w:rsidP="00010C51">
      <w:pPr>
        <w:jc w:val="both"/>
        <w:rPr>
          <w:lang w:val="lt-LT"/>
        </w:rPr>
      </w:pPr>
    </w:p>
    <w:p w14:paraId="4C83A1C1" w14:textId="77777777" w:rsidR="00010C51" w:rsidRPr="0088269F" w:rsidRDefault="00010C51" w:rsidP="00010C51">
      <w:pPr>
        <w:jc w:val="both"/>
        <w:rPr>
          <w:lang w:val="lt-LT"/>
        </w:rPr>
      </w:pPr>
    </w:p>
    <w:p w14:paraId="70E141C0" w14:textId="77777777" w:rsidR="00010C51" w:rsidRPr="0088269F" w:rsidRDefault="00010C51" w:rsidP="00010C51">
      <w:pPr>
        <w:jc w:val="both"/>
        <w:rPr>
          <w:lang w:val="lt-LT"/>
        </w:rPr>
      </w:pPr>
    </w:p>
    <w:p w14:paraId="0CA45E63" w14:textId="77777777" w:rsidR="00010C51" w:rsidRPr="0088269F" w:rsidRDefault="00010C51" w:rsidP="00010C51">
      <w:pPr>
        <w:jc w:val="both"/>
        <w:rPr>
          <w:lang w:val="lt-LT"/>
        </w:rPr>
      </w:pPr>
    </w:p>
    <w:p w14:paraId="18C5A45B" w14:textId="77777777" w:rsidR="00010C51" w:rsidRPr="0088269F" w:rsidRDefault="00010C51" w:rsidP="00010C51">
      <w:pPr>
        <w:jc w:val="both"/>
        <w:rPr>
          <w:lang w:val="lt-LT"/>
        </w:rPr>
      </w:pPr>
    </w:p>
    <w:p w14:paraId="713EE6DC" w14:textId="77777777" w:rsidR="00010C51" w:rsidRPr="0088269F" w:rsidRDefault="00010C51" w:rsidP="00010C51">
      <w:pPr>
        <w:jc w:val="both"/>
        <w:rPr>
          <w:lang w:val="lt-LT"/>
        </w:rPr>
      </w:pPr>
    </w:p>
    <w:p w14:paraId="152B81C8" w14:textId="77777777" w:rsidR="00010C51" w:rsidRPr="0088269F" w:rsidRDefault="00010C51" w:rsidP="00010C51">
      <w:pPr>
        <w:jc w:val="both"/>
        <w:rPr>
          <w:lang w:val="lt-LT"/>
        </w:rPr>
      </w:pPr>
    </w:p>
    <w:p w14:paraId="411E92DF" w14:textId="77777777" w:rsidR="00010C51" w:rsidRPr="0088269F" w:rsidRDefault="00010C51" w:rsidP="00010C51">
      <w:pPr>
        <w:jc w:val="both"/>
        <w:rPr>
          <w:lang w:val="lt-LT"/>
        </w:rPr>
      </w:pPr>
    </w:p>
    <w:p w14:paraId="4CF55E36" w14:textId="77777777" w:rsidR="00010C51" w:rsidRPr="0088269F" w:rsidRDefault="00010C51" w:rsidP="00010C51">
      <w:pPr>
        <w:jc w:val="both"/>
        <w:rPr>
          <w:lang w:val="lt-LT"/>
        </w:rPr>
      </w:pPr>
    </w:p>
    <w:p w14:paraId="7C2C185A" w14:textId="77777777" w:rsidR="00010C51" w:rsidRPr="0088269F" w:rsidRDefault="00010C51" w:rsidP="00010C51">
      <w:pPr>
        <w:rPr>
          <w:lang w:val="lt-LT"/>
        </w:rPr>
      </w:pPr>
    </w:p>
    <w:p w14:paraId="42AF33A0" w14:textId="77777777" w:rsidR="00164A23" w:rsidRPr="0088269F" w:rsidRDefault="00164A23" w:rsidP="00710A8A">
      <w:pPr>
        <w:jc w:val="both"/>
        <w:rPr>
          <w:lang w:val="lt-LT"/>
        </w:rPr>
      </w:pPr>
    </w:p>
    <w:p w14:paraId="565C4F93" w14:textId="77777777" w:rsidR="00C830AC" w:rsidRPr="0088269F" w:rsidRDefault="00C830AC" w:rsidP="00710A8A">
      <w:pPr>
        <w:jc w:val="both"/>
        <w:rPr>
          <w:lang w:val="lt-LT"/>
        </w:rPr>
      </w:pPr>
    </w:p>
    <w:p w14:paraId="2E659B10" w14:textId="77777777" w:rsidR="00C830AC" w:rsidRPr="0088269F" w:rsidRDefault="00C830AC" w:rsidP="00710A8A">
      <w:pPr>
        <w:jc w:val="both"/>
        <w:rPr>
          <w:lang w:val="lt-LT"/>
        </w:rPr>
      </w:pPr>
    </w:p>
    <w:p w14:paraId="0AFA746E" w14:textId="77777777" w:rsidR="00C830AC" w:rsidRPr="0088269F" w:rsidRDefault="00C830AC" w:rsidP="00710A8A">
      <w:pPr>
        <w:jc w:val="both"/>
        <w:rPr>
          <w:lang w:val="lt-LT"/>
        </w:rPr>
      </w:pPr>
    </w:p>
    <w:p w14:paraId="45515B9B" w14:textId="77777777" w:rsidR="00C830AC" w:rsidRPr="0088269F" w:rsidRDefault="00C830AC" w:rsidP="00710A8A">
      <w:pPr>
        <w:jc w:val="both"/>
        <w:rPr>
          <w:lang w:val="lt-LT"/>
        </w:rPr>
      </w:pPr>
    </w:p>
    <w:p w14:paraId="5D341343" w14:textId="77777777" w:rsidR="00FD2FF9" w:rsidRPr="0088269F" w:rsidRDefault="00FD2FF9" w:rsidP="00710A8A">
      <w:pPr>
        <w:jc w:val="both"/>
        <w:rPr>
          <w:lang w:val="lt-LT"/>
        </w:rPr>
      </w:pPr>
    </w:p>
    <w:p w14:paraId="31D3D5E5" w14:textId="77777777" w:rsidR="00A2106F" w:rsidRPr="0088269F" w:rsidRDefault="003F5B84" w:rsidP="00710A8A">
      <w:pPr>
        <w:jc w:val="both"/>
        <w:rPr>
          <w:lang w:val="lt-LT"/>
        </w:rPr>
      </w:pPr>
      <w:r w:rsidRPr="0088269F">
        <w:rPr>
          <w:lang w:val="lt-LT"/>
        </w:rPr>
        <w:t xml:space="preserve"> </w:t>
      </w:r>
    </w:p>
    <w:p w14:paraId="26C182E4" w14:textId="77777777" w:rsidR="00FD2FF9" w:rsidRPr="0088269F" w:rsidRDefault="00FD2FF9" w:rsidP="00710A8A">
      <w:pPr>
        <w:jc w:val="both"/>
        <w:rPr>
          <w:lang w:val="lt-LT"/>
        </w:rPr>
      </w:pPr>
    </w:p>
    <w:p w14:paraId="68C7305B" w14:textId="77777777" w:rsidR="0047561C" w:rsidRPr="0088269F" w:rsidRDefault="0047561C" w:rsidP="0047561C">
      <w:pPr>
        <w:rPr>
          <w:sz w:val="22"/>
          <w:szCs w:val="22"/>
          <w:lang w:val="lt-LT"/>
        </w:rPr>
      </w:pPr>
    </w:p>
    <w:p w14:paraId="3C96F07F" w14:textId="77777777" w:rsidR="0047561C" w:rsidRPr="0088269F" w:rsidRDefault="0047561C" w:rsidP="0047561C">
      <w:pPr>
        <w:rPr>
          <w:rFonts w:eastAsia="Calibri"/>
          <w:sz w:val="22"/>
          <w:szCs w:val="22"/>
          <w:lang w:val="lt-LT"/>
        </w:rPr>
      </w:pPr>
      <w:r w:rsidRPr="0088269F">
        <w:rPr>
          <w:rFonts w:eastAsia="Calibri"/>
          <w:sz w:val="22"/>
          <w:szCs w:val="22"/>
          <w:lang w:val="lt-LT"/>
        </w:rPr>
        <w:lastRenderedPageBreak/>
        <w:t xml:space="preserve">                                                                                              </w:t>
      </w:r>
    </w:p>
    <w:p w14:paraId="0594FF06" w14:textId="77777777" w:rsidR="0047561C" w:rsidRPr="0088269F" w:rsidRDefault="0047561C" w:rsidP="0047561C">
      <w:pPr>
        <w:rPr>
          <w:rFonts w:eastAsia="Calibri"/>
          <w:lang w:val="lt-LT"/>
        </w:rPr>
      </w:pPr>
      <w:r w:rsidRPr="0088269F">
        <w:rPr>
          <w:rFonts w:eastAsia="Calibri"/>
          <w:lang w:val="lt-LT"/>
        </w:rPr>
        <w:t>Kėdainių rajono savivaldybės tarybai</w:t>
      </w:r>
    </w:p>
    <w:p w14:paraId="40083636" w14:textId="77777777" w:rsidR="0047561C" w:rsidRPr="0088269F" w:rsidRDefault="0047561C" w:rsidP="0047561C">
      <w:pPr>
        <w:rPr>
          <w:rFonts w:eastAsia="Calibri"/>
          <w:lang w:val="lt-LT"/>
        </w:rPr>
      </w:pPr>
    </w:p>
    <w:p w14:paraId="161495D4" w14:textId="77777777" w:rsidR="0047561C" w:rsidRPr="0088269F" w:rsidRDefault="0047561C" w:rsidP="0047561C">
      <w:pPr>
        <w:jc w:val="center"/>
        <w:rPr>
          <w:rFonts w:eastAsia="Calibri"/>
          <w:b/>
          <w:lang w:val="lt-LT"/>
        </w:rPr>
      </w:pPr>
      <w:r w:rsidRPr="0088269F">
        <w:rPr>
          <w:rFonts w:eastAsia="Calibri"/>
          <w:b/>
          <w:lang w:val="lt-LT"/>
        </w:rPr>
        <w:t>AIŠKINAMASIS RAŠTAS</w:t>
      </w:r>
    </w:p>
    <w:p w14:paraId="2EC4A22F" w14:textId="77777777" w:rsidR="00D06A55" w:rsidRPr="0088269F" w:rsidRDefault="00D06A55" w:rsidP="00D06A55">
      <w:pPr>
        <w:pStyle w:val="Pagrindinistekstas"/>
        <w:rPr>
          <w:b/>
        </w:rPr>
      </w:pPr>
      <w:r w:rsidRPr="0088269F">
        <w:rPr>
          <w:b/>
        </w:rPr>
        <w:t xml:space="preserve">DĖL KĖDAINIŲ RAJONO SAVIVALDYBĖS SMULKIOJO VERSLO RĖMIMO FONDO NUOSTATŲ PATVIRTINIMO </w:t>
      </w:r>
    </w:p>
    <w:p w14:paraId="488EB971" w14:textId="77777777" w:rsidR="00D06A55" w:rsidRPr="0088269F" w:rsidRDefault="00D06A55" w:rsidP="00D06A55">
      <w:pPr>
        <w:pStyle w:val="Pagrindinistekstas"/>
      </w:pPr>
    </w:p>
    <w:p w14:paraId="266D121F" w14:textId="77777777" w:rsidR="0047561C" w:rsidRPr="0088269F" w:rsidRDefault="0047561C" w:rsidP="0047561C">
      <w:pPr>
        <w:jc w:val="center"/>
        <w:rPr>
          <w:rFonts w:eastAsia="Calibri"/>
          <w:lang w:val="lt-LT"/>
        </w:rPr>
      </w:pPr>
      <w:r w:rsidRPr="0088269F">
        <w:rPr>
          <w:rFonts w:eastAsia="Calibri"/>
          <w:lang w:val="lt-LT"/>
        </w:rPr>
        <w:t>202</w:t>
      </w:r>
      <w:r w:rsidR="0051115F" w:rsidRPr="0088269F">
        <w:rPr>
          <w:rFonts w:eastAsia="Calibri"/>
          <w:lang w:val="lt-LT"/>
        </w:rPr>
        <w:t>4 m. gegužės 1</w:t>
      </w:r>
      <w:r w:rsidR="00B504E2" w:rsidRPr="0088269F">
        <w:rPr>
          <w:rFonts w:eastAsia="Calibri"/>
          <w:lang w:val="lt-LT"/>
        </w:rPr>
        <w:t>4</w:t>
      </w:r>
      <w:r w:rsidRPr="0088269F">
        <w:rPr>
          <w:rFonts w:eastAsia="Calibri"/>
          <w:lang w:val="lt-LT"/>
        </w:rPr>
        <w:t xml:space="preserve"> d.</w:t>
      </w:r>
    </w:p>
    <w:p w14:paraId="415D0295" w14:textId="77777777" w:rsidR="0047561C" w:rsidRPr="0088269F" w:rsidRDefault="0047561C" w:rsidP="0047561C">
      <w:pPr>
        <w:jc w:val="center"/>
        <w:rPr>
          <w:rFonts w:eastAsia="Calibri"/>
          <w:lang w:val="lt-LT"/>
        </w:rPr>
      </w:pPr>
      <w:r w:rsidRPr="0088269F">
        <w:rPr>
          <w:rFonts w:eastAsia="Calibri"/>
          <w:lang w:val="lt-LT"/>
        </w:rPr>
        <w:t>Kėdainiai</w:t>
      </w:r>
    </w:p>
    <w:p w14:paraId="2838E75F" w14:textId="77777777" w:rsidR="0047561C" w:rsidRPr="0088269F" w:rsidRDefault="0047561C" w:rsidP="0047561C">
      <w:pPr>
        <w:jc w:val="center"/>
        <w:rPr>
          <w:rFonts w:eastAsia="Calibri"/>
          <w:lang w:val="lt-LT"/>
        </w:rPr>
      </w:pPr>
    </w:p>
    <w:p w14:paraId="2A10E7CD" w14:textId="77777777" w:rsidR="0047561C" w:rsidRPr="0088269F" w:rsidRDefault="0047561C" w:rsidP="0047561C">
      <w:pPr>
        <w:rPr>
          <w:rFonts w:eastAsia="Calibri"/>
          <w:b/>
          <w:lang w:val="lt-LT"/>
        </w:rPr>
      </w:pPr>
      <w:r w:rsidRPr="0088269F">
        <w:rPr>
          <w:rFonts w:eastAsia="Calibri"/>
          <w:b/>
          <w:lang w:val="lt-LT"/>
        </w:rPr>
        <w:t>Parengto sprendimo projekto tikslai:</w:t>
      </w:r>
    </w:p>
    <w:p w14:paraId="65997777" w14:textId="77777777" w:rsidR="0047561C" w:rsidRPr="0088269F" w:rsidRDefault="0047561C" w:rsidP="0047561C">
      <w:pPr>
        <w:spacing w:after="200" w:line="276" w:lineRule="auto"/>
        <w:jc w:val="both"/>
        <w:rPr>
          <w:lang w:val="lt-LT" w:eastAsia="lt-LT"/>
        </w:rPr>
      </w:pPr>
      <w:r w:rsidRPr="0088269F">
        <w:rPr>
          <w:lang w:val="lt-LT" w:eastAsia="lt-LT"/>
        </w:rPr>
        <w:t xml:space="preserve">           Skatinti smulkųjį verslą Kėdainių rajone, suteikti finansinę paramą įmonėms, pradedančioms ir plėtojančioms verslą Kėdainių rajono savivaldybėje.</w:t>
      </w:r>
    </w:p>
    <w:p w14:paraId="4B8901D2" w14:textId="77777777" w:rsidR="0047561C" w:rsidRPr="0088269F" w:rsidRDefault="0047561C" w:rsidP="0047561C">
      <w:pPr>
        <w:rPr>
          <w:rFonts w:eastAsia="Calibri"/>
          <w:b/>
          <w:lang w:val="lt-LT"/>
        </w:rPr>
      </w:pPr>
      <w:r w:rsidRPr="0088269F">
        <w:rPr>
          <w:rFonts w:eastAsia="Calibri"/>
          <w:b/>
          <w:lang w:val="lt-LT"/>
        </w:rPr>
        <w:t>Sprendimo projekto esmė</w:t>
      </w:r>
      <w:r w:rsidRPr="0088269F">
        <w:rPr>
          <w:rFonts w:eastAsia="Calibri"/>
          <w:lang w:val="lt-LT"/>
        </w:rPr>
        <w:t xml:space="preserve">, </w:t>
      </w:r>
      <w:r w:rsidRPr="0088269F">
        <w:rPr>
          <w:rFonts w:eastAsia="Calibri"/>
          <w:b/>
          <w:lang w:val="lt-LT"/>
        </w:rPr>
        <w:t xml:space="preserve">rengimo priežastys ir motyvai: </w:t>
      </w:r>
    </w:p>
    <w:p w14:paraId="6217BD36" w14:textId="77777777" w:rsidR="0047561C" w:rsidRPr="0088269F" w:rsidRDefault="0047561C" w:rsidP="0047561C">
      <w:pPr>
        <w:spacing w:after="200" w:line="276" w:lineRule="auto"/>
        <w:jc w:val="both"/>
        <w:rPr>
          <w:rFonts w:eastAsia="Calibri"/>
          <w:lang w:val="lt-LT"/>
        </w:rPr>
      </w:pPr>
      <w:r w:rsidRPr="0088269F">
        <w:rPr>
          <w:rFonts w:eastAsia="Calibri"/>
          <w:lang w:val="lt-LT" w:eastAsia="lt-LT"/>
        </w:rPr>
        <w:t xml:space="preserve">            Kėdainių rajono smulkiojo verslo rėmimo fondo komisija (toliau – Komisija)  siūlo </w:t>
      </w:r>
      <w:r w:rsidR="00AB2411" w:rsidRPr="0088269F">
        <w:rPr>
          <w:rFonts w:eastAsia="Calibri"/>
          <w:lang w:val="lt-LT" w:eastAsia="lt-LT"/>
        </w:rPr>
        <w:t xml:space="preserve">patvirtinti </w:t>
      </w:r>
      <w:r w:rsidRPr="0088269F">
        <w:rPr>
          <w:rFonts w:eastAsia="Calibri"/>
          <w:lang w:val="lt-LT" w:eastAsia="lt-LT"/>
        </w:rPr>
        <w:t xml:space="preserve"> Kėdainių rajono  savivaldybės smulkiojo verslo rėmimo fondo </w:t>
      </w:r>
      <w:r w:rsidR="00AB2411" w:rsidRPr="0088269F">
        <w:rPr>
          <w:rFonts w:eastAsia="Calibri"/>
          <w:lang w:val="lt-LT" w:eastAsia="lt-LT"/>
        </w:rPr>
        <w:t>nuostatų naują redakciją</w:t>
      </w:r>
      <w:r w:rsidRPr="0088269F">
        <w:rPr>
          <w:rFonts w:eastAsia="Calibri"/>
          <w:lang w:val="lt-LT" w:eastAsia="lt-LT"/>
        </w:rPr>
        <w:t>:</w:t>
      </w:r>
      <w:r w:rsidRPr="0088269F">
        <w:rPr>
          <w:rFonts w:eastAsia="Calibri"/>
          <w:lang w:val="lt-LT"/>
        </w:rPr>
        <w:t xml:space="preserve"> </w:t>
      </w:r>
    </w:p>
    <w:p w14:paraId="43C2BE59" w14:textId="77777777" w:rsidR="00517873" w:rsidRPr="0088269F" w:rsidRDefault="00FC787F" w:rsidP="00F16B9E">
      <w:pPr>
        <w:spacing w:after="160" w:line="259" w:lineRule="auto"/>
        <w:contextualSpacing/>
        <w:jc w:val="both"/>
        <w:rPr>
          <w:color w:val="000000"/>
          <w:lang w:val="lt-LT" w:eastAsia="lt-LT"/>
        </w:rPr>
      </w:pPr>
      <w:r w:rsidRPr="0088269F">
        <w:rPr>
          <w:lang w:val="lt-LT"/>
        </w:rPr>
        <w:t xml:space="preserve">           </w:t>
      </w:r>
      <w:r w:rsidR="00DF6BC1" w:rsidRPr="0088269F">
        <w:rPr>
          <w:lang w:val="lt-LT"/>
        </w:rPr>
        <w:t>A</w:t>
      </w:r>
      <w:r w:rsidR="004C4EE9" w:rsidRPr="0088269F">
        <w:rPr>
          <w:lang w:val="lt-LT"/>
        </w:rPr>
        <w:t>tsižvelg</w:t>
      </w:r>
      <w:r w:rsidRPr="0088269F">
        <w:rPr>
          <w:lang w:val="lt-LT"/>
        </w:rPr>
        <w:t>iant</w:t>
      </w:r>
      <w:r w:rsidR="004C4EE9" w:rsidRPr="0088269F">
        <w:rPr>
          <w:lang w:val="lt-LT"/>
        </w:rPr>
        <w:t xml:space="preserve"> į  Kėdainių rajono savivaldybės smulkiojo verslo rėmimo fondo komisijos </w:t>
      </w:r>
      <w:r w:rsidR="00F16B9E" w:rsidRPr="0088269F">
        <w:rPr>
          <w:lang w:val="lt-LT"/>
        </w:rPr>
        <w:t xml:space="preserve">bei kitų įstaigų pasiūlymus (Kėdainių rajono savivaldybės vadovybės, Kauno prekybos, pramonės ir amatų rūmų Kėdainių filialo, Kėdainių karšto ūkininkų sąjungos </w:t>
      </w:r>
      <w:r w:rsidR="00DE2C96" w:rsidRPr="0088269F">
        <w:rPr>
          <w:lang w:val="lt-LT"/>
        </w:rPr>
        <w:t>bei</w:t>
      </w:r>
      <w:r w:rsidR="00F16B9E" w:rsidRPr="0088269F">
        <w:rPr>
          <w:lang w:val="lt-LT"/>
        </w:rPr>
        <w:t xml:space="preserve"> Kontrol</w:t>
      </w:r>
      <w:r w:rsidR="007707B4" w:rsidRPr="0088269F">
        <w:rPr>
          <w:lang w:val="lt-LT"/>
        </w:rPr>
        <w:t xml:space="preserve">ės ir audito </w:t>
      </w:r>
      <w:r w:rsidR="00F16B9E" w:rsidRPr="0088269F">
        <w:rPr>
          <w:lang w:val="lt-LT"/>
        </w:rPr>
        <w:t xml:space="preserve">tarnybos), </w:t>
      </w:r>
      <w:r w:rsidR="004C4EE9" w:rsidRPr="0088269F">
        <w:rPr>
          <w:lang w:val="lt-LT"/>
        </w:rPr>
        <w:t>pateiktus Smulkiojo verslo rėmimo fondo komisijos posėdžiuose</w:t>
      </w:r>
      <w:r w:rsidR="00F16B9E" w:rsidRPr="0088269F">
        <w:rPr>
          <w:lang w:val="lt-LT"/>
        </w:rPr>
        <w:t xml:space="preserve"> (posėdžiai vyko: 2023-09-07, 2023-12-05, 2024-03-13, 2024-04-13 ir 2024-05-13)</w:t>
      </w:r>
      <w:r w:rsidR="004C4EE9" w:rsidRPr="0088269F">
        <w:rPr>
          <w:lang w:val="lt-LT"/>
        </w:rPr>
        <w:t xml:space="preserve">, </w:t>
      </w:r>
      <w:r w:rsidR="00F16B9E" w:rsidRPr="0088269F">
        <w:rPr>
          <w:lang w:val="lt-LT"/>
        </w:rPr>
        <w:t>kuriuose buvo svarstyt</w:t>
      </w:r>
      <w:r w:rsidR="00417410" w:rsidRPr="0088269F">
        <w:rPr>
          <w:lang w:val="lt-LT"/>
        </w:rPr>
        <w:t>a</w:t>
      </w:r>
      <w:r w:rsidR="00F16B9E" w:rsidRPr="0088269F">
        <w:rPr>
          <w:lang w:val="lt-LT"/>
        </w:rPr>
        <w:t xml:space="preserve"> verslo subjektams finansinė parama,</w:t>
      </w:r>
      <w:r w:rsidRPr="0088269F">
        <w:rPr>
          <w:lang w:val="lt-LT"/>
        </w:rPr>
        <w:t xml:space="preserve"> parengtas Kėdainių rajono savivaldybės smulkiojo verslo rėmimo fondo nuostatų naujos redakcijos projektas (toliau – nuostatai).</w:t>
      </w:r>
      <w:r w:rsidR="00517873" w:rsidRPr="0088269F">
        <w:rPr>
          <w:lang w:val="lt-LT"/>
        </w:rPr>
        <w:t xml:space="preserve"> </w:t>
      </w:r>
    </w:p>
    <w:p w14:paraId="210D2E3B" w14:textId="77777777" w:rsidR="00D06A55" w:rsidRPr="0088269F" w:rsidRDefault="00FC787F" w:rsidP="00D06A55">
      <w:pPr>
        <w:jc w:val="both"/>
        <w:rPr>
          <w:lang w:val="lt-LT"/>
        </w:rPr>
      </w:pPr>
      <w:r w:rsidRPr="0088269F">
        <w:rPr>
          <w:lang w:val="lt-LT"/>
        </w:rPr>
        <w:t xml:space="preserve"> </w:t>
      </w:r>
      <w:r w:rsidR="00E54420" w:rsidRPr="0088269F">
        <w:rPr>
          <w:lang w:val="lt-LT"/>
        </w:rPr>
        <w:t xml:space="preserve">            </w:t>
      </w:r>
      <w:r w:rsidR="00D06A55" w:rsidRPr="0088269F">
        <w:rPr>
          <w:lang w:val="lt-LT"/>
        </w:rPr>
        <w:t xml:space="preserve">Bendroje  nuostatų projekto dalyje </w:t>
      </w:r>
      <w:r w:rsidR="007378CC" w:rsidRPr="0088269F">
        <w:rPr>
          <w:lang w:val="lt-LT"/>
        </w:rPr>
        <w:t>kai kuriuose punktuose praplėstos vartojamos sąvokos</w:t>
      </w:r>
      <w:r w:rsidR="00106B81" w:rsidRPr="0088269F">
        <w:rPr>
          <w:lang w:val="lt-LT"/>
        </w:rPr>
        <w:t xml:space="preserve"> kaip</w:t>
      </w:r>
      <w:r w:rsidR="007378CC" w:rsidRPr="0088269F">
        <w:rPr>
          <w:lang w:val="lt-LT"/>
        </w:rPr>
        <w:t>: 2.5. ilgalaikis materialus turtas papildytas</w:t>
      </w:r>
      <w:r w:rsidR="009D50D2" w:rsidRPr="0088269F">
        <w:rPr>
          <w:lang w:val="lt-LT"/>
        </w:rPr>
        <w:t xml:space="preserve"> </w:t>
      </w:r>
      <w:r w:rsidR="00417410" w:rsidRPr="0088269F">
        <w:rPr>
          <w:lang w:val="lt-LT"/>
        </w:rPr>
        <w:t>–</w:t>
      </w:r>
      <w:r w:rsidR="007378CC" w:rsidRPr="0088269F">
        <w:rPr>
          <w:lang w:val="lt-LT"/>
        </w:rPr>
        <w:t xml:space="preserve"> </w:t>
      </w:r>
      <w:r w:rsidR="009D50D2" w:rsidRPr="0088269F">
        <w:rPr>
          <w:lang w:val="lt-LT"/>
        </w:rPr>
        <w:t>materialus</w:t>
      </w:r>
      <w:r w:rsidR="00417410" w:rsidRPr="0088269F">
        <w:rPr>
          <w:lang w:val="lt-LT"/>
        </w:rPr>
        <w:t xml:space="preserve"> </w:t>
      </w:r>
      <w:r w:rsidR="009D50D2" w:rsidRPr="0088269F">
        <w:rPr>
          <w:lang w:val="lt-LT"/>
        </w:rPr>
        <w:t>/</w:t>
      </w:r>
      <w:r w:rsidR="00417410" w:rsidRPr="0088269F">
        <w:rPr>
          <w:lang w:val="lt-LT"/>
        </w:rPr>
        <w:t xml:space="preserve"> </w:t>
      </w:r>
      <w:r w:rsidR="009D50D2" w:rsidRPr="0088269F">
        <w:rPr>
          <w:lang w:val="lt-LT"/>
        </w:rPr>
        <w:t>nematerialus</w:t>
      </w:r>
      <w:r w:rsidR="00E704EC" w:rsidRPr="0088269F">
        <w:rPr>
          <w:lang w:val="lt-LT"/>
        </w:rPr>
        <w:t xml:space="preserve">. Daugumos komisijos </w:t>
      </w:r>
      <w:r w:rsidR="00F16B9E" w:rsidRPr="0088269F">
        <w:rPr>
          <w:lang w:val="lt-LT"/>
        </w:rPr>
        <w:t xml:space="preserve">narių </w:t>
      </w:r>
      <w:r w:rsidR="00E704EC" w:rsidRPr="0088269F">
        <w:rPr>
          <w:lang w:val="lt-LT"/>
        </w:rPr>
        <w:t>sprendimu</w:t>
      </w:r>
      <w:r w:rsidR="00417410" w:rsidRPr="0088269F">
        <w:rPr>
          <w:lang w:val="lt-LT"/>
        </w:rPr>
        <w:t>,</w:t>
      </w:r>
      <w:r w:rsidR="00E704EC" w:rsidRPr="0088269F">
        <w:rPr>
          <w:lang w:val="lt-LT"/>
        </w:rPr>
        <w:t xml:space="preserve"> išbraukta prioritetinė kryptis ,,kurių veikla (gali būti sezoninė) </w:t>
      </w:r>
      <w:r w:rsidR="001E01C9" w:rsidRPr="0088269F">
        <w:rPr>
          <w:lang w:val="lt-LT"/>
        </w:rPr>
        <w:t>plečiama ar kuriama nauja senamiestyje, miesto parkuose bei kaimiškoje rajono dalyje“. Šis prioritetas išbrauktas, nes dauguma verslo subjektų, kurie prašo paramos</w:t>
      </w:r>
      <w:r w:rsidR="00417410" w:rsidRPr="0088269F">
        <w:rPr>
          <w:lang w:val="lt-LT"/>
        </w:rPr>
        <w:t>,</w:t>
      </w:r>
      <w:r w:rsidR="001E01C9" w:rsidRPr="0088269F">
        <w:rPr>
          <w:lang w:val="lt-LT"/>
        </w:rPr>
        <w:t xml:space="preserve"> faktiškai nevykdo veiklos  senamiestyje ar kaimiškoje rajono dalyje. </w:t>
      </w:r>
      <w:r w:rsidR="00F16B9E" w:rsidRPr="0088269F">
        <w:rPr>
          <w:lang w:val="lt-LT"/>
        </w:rPr>
        <w:t xml:space="preserve">Nuostatuose </w:t>
      </w:r>
      <w:r w:rsidR="001E01C9" w:rsidRPr="0088269F">
        <w:rPr>
          <w:lang w:val="lt-LT"/>
        </w:rPr>
        <w:t>papildytas 32 punktas, kuriuo  siūloma nekompensuoti kompiuterių, mobiliųjų telefonų, kompiuterio dalių ir priedų, išskyrus programinė įrangą ir</w:t>
      </w:r>
      <w:r w:rsidR="00F16B9E" w:rsidRPr="0088269F">
        <w:rPr>
          <w:lang w:val="lt-LT"/>
        </w:rPr>
        <w:t xml:space="preserve"> </w:t>
      </w:r>
      <w:r w:rsidR="001E01C9" w:rsidRPr="0088269F">
        <w:rPr>
          <w:lang w:val="lt-LT"/>
        </w:rPr>
        <w:t>informacines sistemas. Fin</w:t>
      </w:r>
      <w:r w:rsidR="008F5E17" w:rsidRPr="0088269F">
        <w:rPr>
          <w:lang w:val="lt-LT"/>
        </w:rPr>
        <w:t>a</w:t>
      </w:r>
      <w:r w:rsidR="001E01C9" w:rsidRPr="0088269F">
        <w:rPr>
          <w:lang w:val="lt-LT"/>
        </w:rPr>
        <w:t>nsinės paramos priemonės</w:t>
      </w:r>
      <w:r w:rsidR="008F5E17" w:rsidRPr="0088269F">
        <w:rPr>
          <w:lang w:val="lt-LT"/>
        </w:rPr>
        <w:t xml:space="preserve"> </w:t>
      </w:r>
      <w:r w:rsidR="001E01C9" w:rsidRPr="0088269F">
        <w:rPr>
          <w:lang w:val="lt-LT"/>
        </w:rPr>
        <w:t>,,rinkodaros priemonių išlaidų dalinis kompensavimas</w:t>
      </w:r>
      <w:r w:rsidR="00F16B9E" w:rsidRPr="0088269F">
        <w:rPr>
          <w:lang w:val="lt-LT"/>
        </w:rPr>
        <w:t>“</w:t>
      </w:r>
      <w:r w:rsidR="008F5E17" w:rsidRPr="0088269F">
        <w:rPr>
          <w:lang w:val="lt-LT"/>
        </w:rPr>
        <w:t xml:space="preserve"> pa</w:t>
      </w:r>
      <w:r w:rsidR="00F16B9E" w:rsidRPr="0088269F">
        <w:rPr>
          <w:lang w:val="lt-LT"/>
        </w:rPr>
        <w:t>d</w:t>
      </w:r>
      <w:r w:rsidR="008F5E17" w:rsidRPr="0088269F">
        <w:rPr>
          <w:lang w:val="lt-LT"/>
        </w:rPr>
        <w:t>i</w:t>
      </w:r>
      <w:r w:rsidR="00F16B9E" w:rsidRPr="0088269F">
        <w:rPr>
          <w:lang w:val="lt-LT"/>
        </w:rPr>
        <w:t>di</w:t>
      </w:r>
      <w:r w:rsidR="008F5E17" w:rsidRPr="0088269F">
        <w:rPr>
          <w:lang w:val="lt-LT"/>
        </w:rPr>
        <w:t xml:space="preserve">nta </w:t>
      </w:r>
      <w:r w:rsidR="00F16B9E" w:rsidRPr="0088269F">
        <w:rPr>
          <w:lang w:val="lt-LT"/>
        </w:rPr>
        <w:t xml:space="preserve">finansinės </w:t>
      </w:r>
      <w:r w:rsidR="008F5E17" w:rsidRPr="0088269F">
        <w:rPr>
          <w:lang w:val="lt-LT"/>
        </w:rPr>
        <w:t>paramos suma nuo 300 Eur iki 500 Eur pirmaisiais</w:t>
      </w:r>
      <w:r w:rsidR="009E765F" w:rsidRPr="0088269F">
        <w:rPr>
          <w:lang w:val="lt-LT"/>
        </w:rPr>
        <w:t xml:space="preserve"> </w:t>
      </w:r>
      <w:r w:rsidR="008F5E17" w:rsidRPr="0088269F">
        <w:rPr>
          <w:lang w:val="lt-LT"/>
        </w:rPr>
        <w:t xml:space="preserve">veiklos metais, antraisiais veiklos metais padidinta paramos suma nuo 200 Eur iki 300 Eur. </w:t>
      </w:r>
      <w:r w:rsidR="009E765F" w:rsidRPr="0088269F">
        <w:rPr>
          <w:lang w:val="lt-LT"/>
        </w:rPr>
        <w:t>Projekte s</w:t>
      </w:r>
      <w:r w:rsidR="008F5E17" w:rsidRPr="0088269F">
        <w:rPr>
          <w:lang w:val="lt-LT"/>
        </w:rPr>
        <w:t>iūloma nauja</w:t>
      </w:r>
      <w:r w:rsidR="009E765F" w:rsidRPr="0088269F">
        <w:rPr>
          <w:lang w:val="lt-LT"/>
        </w:rPr>
        <w:t xml:space="preserve"> finansinės</w:t>
      </w:r>
      <w:r w:rsidR="008F5E17" w:rsidRPr="0088269F">
        <w:rPr>
          <w:lang w:val="lt-LT"/>
        </w:rPr>
        <w:t xml:space="preserve"> paramos priemonė </w:t>
      </w:r>
      <w:r w:rsidR="00417410" w:rsidRPr="0088269F">
        <w:rPr>
          <w:lang w:val="lt-LT"/>
        </w:rPr>
        <w:t>–</w:t>
      </w:r>
      <w:r w:rsidR="008F5E17" w:rsidRPr="0088269F">
        <w:rPr>
          <w:lang w:val="lt-LT"/>
        </w:rPr>
        <w:t xml:space="preserve"> ,,investavimo į paslaugas ir (arba) prekes dalinis išlaidų kompensavimas, kuriomis skaitmeninama ir (arba) optimizuojama su gamyba ir (arba) paslaugoms teikimu susijusius sprendimus, kompensuojama ik 60 proc. patirtų išlaidų, bet ne daugiau kaip 3</w:t>
      </w:r>
      <w:r w:rsidR="00417410" w:rsidRPr="0088269F">
        <w:rPr>
          <w:lang w:val="lt-LT"/>
        </w:rPr>
        <w:t xml:space="preserve"> </w:t>
      </w:r>
      <w:r w:rsidR="008F5E17" w:rsidRPr="0088269F">
        <w:rPr>
          <w:lang w:val="lt-LT"/>
        </w:rPr>
        <w:t>000 Eur. Veiklą vykdantiems 3 metų laikotarpiu nuo veiklos įregistravimo dienos.</w:t>
      </w:r>
      <w:r w:rsidR="005B5FE3" w:rsidRPr="0088269F">
        <w:rPr>
          <w:lang w:val="lt-LT"/>
        </w:rPr>
        <w:t xml:space="preserve"> </w:t>
      </w:r>
      <w:r w:rsidR="008F5E17" w:rsidRPr="0088269F">
        <w:rPr>
          <w:lang w:val="lt-LT"/>
        </w:rPr>
        <w:t>Nuostat</w:t>
      </w:r>
      <w:r w:rsidR="00E87528" w:rsidRPr="0088269F">
        <w:rPr>
          <w:lang w:val="lt-LT"/>
        </w:rPr>
        <w:t xml:space="preserve">ų skyriuje </w:t>
      </w:r>
      <w:r w:rsidR="008F5E17" w:rsidRPr="0088269F">
        <w:rPr>
          <w:lang w:val="lt-LT"/>
        </w:rPr>
        <w:t>,,Finansinės paramos įgyvendinimo sutartis“ nurodoma sutarties kontrolė, laikotarpis</w:t>
      </w:r>
      <w:r w:rsidR="00417410" w:rsidRPr="0088269F">
        <w:rPr>
          <w:lang w:val="lt-LT"/>
        </w:rPr>
        <w:t>,</w:t>
      </w:r>
      <w:r w:rsidR="008F5E17" w:rsidRPr="0088269F">
        <w:rPr>
          <w:lang w:val="lt-LT"/>
        </w:rPr>
        <w:t xml:space="preserve"> per kurį turi būti pasirašyta sutartis.</w:t>
      </w:r>
      <w:r w:rsidR="002520B0" w:rsidRPr="0088269F">
        <w:rPr>
          <w:lang w:val="lt-LT"/>
        </w:rPr>
        <w:t xml:space="preserve"> Komisija siūlo pasirašyti Finansinę paramos įgyvendinimo sutartį su visais paramos gavėjais, todėl ši sutartis buvo koreguota (2 priedas). </w:t>
      </w:r>
      <w:r w:rsidR="006B3A96" w:rsidRPr="0088269F">
        <w:rPr>
          <w:lang w:val="lt-LT"/>
        </w:rPr>
        <w:t>Baigiamajame nuostatų skyriuje išbraukti kai kurie punktai, kurie įrašyti į finansinės paramos įgyvendinimo sutartį</w:t>
      </w:r>
      <w:r w:rsidR="005672B6" w:rsidRPr="0088269F">
        <w:rPr>
          <w:lang w:val="lt-LT"/>
        </w:rPr>
        <w:t>. Taip pat atliktos kitos korekcijos nuostatuose, kur</w:t>
      </w:r>
      <w:r w:rsidR="009E765F" w:rsidRPr="0088269F">
        <w:rPr>
          <w:lang w:val="lt-LT"/>
        </w:rPr>
        <w:t>ios</w:t>
      </w:r>
      <w:r w:rsidR="005672B6" w:rsidRPr="0088269F">
        <w:rPr>
          <w:lang w:val="lt-LT"/>
        </w:rPr>
        <w:t xml:space="preserve"> įtakos nuostatų turiniui neturi</w:t>
      </w:r>
      <w:r w:rsidR="008B4A7E" w:rsidRPr="0088269F">
        <w:rPr>
          <w:lang w:val="lt-LT"/>
        </w:rPr>
        <w:t xml:space="preserve"> </w:t>
      </w:r>
      <w:r w:rsidR="001F5D63" w:rsidRPr="0088269F">
        <w:rPr>
          <w:lang w:val="lt-LT"/>
        </w:rPr>
        <w:t>(žiūrėti Kėdainių rajono savivaldybės smulkiojo verslo rėmimo fondo lyginamąjį varia</w:t>
      </w:r>
      <w:r w:rsidR="008B4A7E" w:rsidRPr="0088269F">
        <w:rPr>
          <w:lang w:val="lt-LT"/>
        </w:rPr>
        <w:t>n</w:t>
      </w:r>
      <w:r w:rsidR="001F5D63" w:rsidRPr="0088269F">
        <w:rPr>
          <w:lang w:val="lt-LT"/>
        </w:rPr>
        <w:t>tą)</w:t>
      </w:r>
    </w:p>
    <w:p w14:paraId="11B3555E" w14:textId="77777777" w:rsidR="00967AC1" w:rsidRPr="0088269F" w:rsidRDefault="00967AC1" w:rsidP="00D06A55">
      <w:pPr>
        <w:jc w:val="both"/>
        <w:rPr>
          <w:rFonts w:eastAsia="Calibri"/>
          <w:b/>
          <w:lang w:val="lt-LT"/>
        </w:rPr>
      </w:pPr>
    </w:p>
    <w:p w14:paraId="27DEB903" w14:textId="77777777" w:rsidR="0047561C" w:rsidRPr="0088269F" w:rsidRDefault="0047561C" w:rsidP="0047561C">
      <w:pPr>
        <w:rPr>
          <w:rFonts w:eastAsia="Calibri"/>
          <w:b/>
          <w:lang w:val="lt-LT"/>
        </w:rPr>
      </w:pPr>
      <w:r w:rsidRPr="0088269F">
        <w:rPr>
          <w:rFonts w:eastAsia="Calibri"/>
          <w:b/>
          <w:lang w:val="lt-LT"/>
        </w:rPr>
        <w:t>Lėšų poreikis (jeigu sprendimui įgyvendinti reikalingos lėšos):</w:t>
      </w:r>
    </w:p>
    <w:p w14:paraId="266C74F8" w14:textId="77777777" w:rsidR="0047561C" w:rsidRPr="0088269F" w:rsidRDefault="0047561C" w:rsidP="0047561C">
      <w:pPr>
        <w:rPr>
          <w:lang w:val="lt-LT" w:eastAsia="lt-LT"/>
        </w:rPr>
      </w:pPr>
      <w:r w:rsidRPr="0088269F">
        <w:rPr>
          <w:lang w:val="lt-LT" w:eastAsia="lt-LT"/>
        </w:rPr>
        <w:t xml:space="preserve">Sprendimui įgyvendinti </w:t>
      </w:r>
      <w:r w:rsidR="00FC787F" w:rsidRPr="0088269F">
        <w:rPr>
          <w:lang w:val="lt-LT" w:eastAsia="lt-LT"/>
        </w:rPr>
        <w:t xml:space="preserve">planuojamas lėšų poreikis </w:t>
      </w:r>
      <w:r w:rsidR="007378CC" w:rsidRPr="0088269F">
        <w:rPr>
          <w:lang w:val="lt-LT" w:eastAsia="lt-LT"/>
        </w:rPr>
        <w:t>50</w:t>
      </w:r>
      <w:r w:rsidR="00FC787F" w:rsidRPr="0088269F">
        <w:rPr>
          <w:lang w:val="lt-LT" w:eastAsia="lt-LT"/>
        </w:rPr>
        <w:t xml:space="preserve"> 000 Eur per metus. </w:t>
      </w:r>
      <w:r w:rsidRPr="0088269F">
        <w:rPr>
          <w:lang w:val="lt-LT" w:eastAsia="lt-LT"/>
        </w:rPr>
        <w:t xml:space="preserve"> </w:t>
      </w:r>
    </w:p>
    <w:p w14:paraId="29D00F82" w14:textId="77777777" w:rsidR="0047561C" w:rsidRPr="0088269F" w:rsidRDefault="0047561C" w:rsidP="0047561C">
      <w:pPr>
        <w:rPr>
          <w:rFonts w:eastAsia="Calibri"/>
          <w:u w:val="single"/>
          <w:lang w:val="lt-LT"/>
        </w:rPr>
      </w:pPr>
    </w:p>
    <w:p w14:paraId="2DEFB7A8" w14:textId="77777777" w:rsidR="0047561C" w:rsidRPr="0088269F" w:rsidRDefault="0047561C" w:rsidP="0047561C">
      <w:pPr>
        <w:rPr>
          <w:rFonts w:eastAsia="Calibri"/>
          <w:b/>
          <w:lang w:val="lt-LT"/>
        </w:rPr>
      </w:pPr>
      <w:r w:rsidRPr="0088269F">
        <w:rPr>
          <w:rFonts w:eastAsia="Calibri"/>
          <w:b/>
          <w:lang w:val="lt-LT"/>
        </w:rPr>
        <w:t>Laukiami rezultatai:</w:t>
      </w:r>
    </w:p>
    <w:p w14:paraId="6065822B" w14:textId="77777777" w:rsidR="0047561C" w:rsidRPr="0088269F" w:rsidRDefault="0047561C" w:rsidP="0047561C">
      <w:pPr>
        <w:jc w:val="both"/>
        <w:rPr>
          <w:lang w:val="lt-LT" w:eastAsia="lt-LT"/>
        </w:rPr>
      </w:pPr>
      <w:r w:rsidRPr="0088269F">
        <w:rPr>
          <w:lang w:val="lt-LT" w:eastAsia="lt-LT"/>
        </w:rPr>
        <w:t xml:space="preserve">        </w:t>
      </w:r>
      <w:r w:rsidR="00E54420" w:rsidRPr="0088269F">
        <w:rPr>
          <w:lang w:val="lt-LT" w:eastAsia="lt-LT"/>
        </w:rPr>
        <w:t>Kėdainių rajono savivaldybė</w:t>
      </w:r>
      <w:r w:rsidR="006A18C4" w:rsidRPr="0088269F">
        <w:rPr>
          <w:lang w:val="lt-LT" w:eastAsia="lt-LT"/>
        </w:rPr>
        <w:t>,</w:t>
      </w:r>
      <w:r w:rsidR="00E54420" w:rsidRPr="0088269F">
        <w:rPr>
          <w:lang w:val="lt-LT" w:eastAsia="lt-LT"/>
        </w:rPr>
        <w:t xml:space="preserve"> teikdama finansinę paramą verslo subjektams, prisidės prie naujų darbo vietų kūrimo, </w:t>
      </w:r>
      <w:r w:rsidR="006A18C4" w:rsidRPr="0088269F">
        <w:rPr>
          <w:lang w:val="lt-LT" w:eastAsia="lt-LT"/>
        </w:rPr>
        <w:t xml:space="preserve">naujų verslų steigimo bei  prie </w:t>
      </w:r>
      <w:r w:rsidR="00BD673A" w:rsidRPr="0088269F">
        <w:rPr>
          <w:lang w:val="lt-LT" w:eastAsia="lt-LT"/>
        </w:rPr>
        <w:t>verslo subjektų konkurencingumo didinimo</w:t>
      </w:r>
      <w:r w:rsidR="00C26CC7" w:rsidRPr="0088269F">
        <w:rPr>
          <w:lang w:val="lt-LT" w:eastAsia="lt-LT"/>
        </w:rPr>
        <w:t>.</w:t>
      </w:r>
    </w:p>
    <w:p w14:paraId="313F992B" w14:textId="77777777" w:rsidR="00BD673A" w:rsidRPr="0088269F" w:rsidRDefault="00BD673A" w:rsidP="0047561C">
      <w:pPr>
        <w:jc w:val="both"/>
        <w:rPr>
          <w:lang w:val="lt-LT" w:eastAsia="lt-LT"/>
        </w:rPr>
      </w:pPr>
    </w:p>
    <w:p w14:paraId="6FE3CF86" w14:textId="77777777" w:rsidR="0047561C" w:rsidRPr="0088269F" w:rsidRDefault="0047561C" w:rsidP="0047561C">
      <w:pPr>
        <w:spacing w:after="200" w:line="276" w:lineRule="auto"/>
        <w:jc w:val="both"/>
        <w:rPr>
          <w:rFonts w:eastAsia="Calibri"/>
          <w:b/>
          <w:bCs/>
          <w:lang w:val="lt-LT"/>
        </w:rPr>
      </w:pPr>
      <w:r w:rsidRPr="0088269F">
        <w:rPr>
          <w:b/>
          <w:bCs/>
          <w:iCs/>
          <w:lang w:val="lt-LT"/>
        </w:rPr>
        <w:t>N</w:t>
      </w:r>
      <w:r w:rsidRPr="0088269F">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47561C" w:rsidRPr="00F75782" w14:paraId="2CE00015" w14:textId="77777777" w:rsidTr="0047561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19D3DC5" w14:textId="77777777" w:rsidR="0047561C" w:rsidRPr="0088269F" w:rsidRDefault="0047561C">
            <w:pPr>
              <w:rPr>
                <w:b/>
                <w:lang w:val="lt-LT" w:bidi="lo-LA"/>
              </w:rPr>
            </w:pPr>
            <w:r w:rsidRPr="0088269F">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58576C3B" w14:textId="77777777" w:rsidR="0047561C" w:rsidRPr="0088269F" w:rsidRDefault="0047561C">
            <w:pPr>
              <w:rPr>
                <w:b/>
                <w:bCs/>
                <w:lang w:val="lt-LT"/>
              </w:rPr>
            </w:pPr>
            <w:r w:rsidRPr="0088269F">
              <w:rPr>
                <w:rFonts w:eastAsia="Calibri"/>
                <w:b/>
                <w:bCs/>
                <w:lang w:val="lt-LT"/>
              </w:rPr>
              <w:t>Numatomo teisinio reguliavimo poveikio vertinimo rezultatai</w:t>
            </w:r>
          </w:p>
        </w:tc>
      </w:tr>
      <w:tr w:rsidR="0047561C" w:rsidRPr="0088269F" w14:paraId="62C1A053" w14:textId="77777777" w:rsidTr="0047561C">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6FE7A4" w14:textId="77777777" w:rsidR="0047561C" w:rsidRPr="0088269F" w:rsidRDefault="0047561C">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8165964" w14:textId="77777777" w:rsidR="0047561C" w:rsidRPr="0088269F" w:rsidRDefault="0047561C">
            <w:pPr>
              <w:rPr>
                <w:b/>
                <w:lang w:val="lt-LT"/>
              </w:rPr>
            </w:pPr>
            <w:r w:rsidRPr="0088269F">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C7030DD" w14:textId="77777777" w:rsidR="0047561C" w:rsidRPr="0088269F" w:rsidRDefault="0047561C">
            <w:pPr>
              <w:rPr>
                <w:rFonts w:eastAsia="Calibri"/>
                <w:b/>
                <w:lang w:val="lt-LT" w:bidi="lo-LA"/>
              </w:rPr>
            </w:pPr>
            <w:r w:rsidRPr="0088269F">
              <w:rPr>
                <w:rFonts w:eastAsia="Calibri"/>
                <w:b/>
                <w:lang w:val="lt-LT"/>
              </w:rPr>
              <w:t>Neigiamas poveikis</w:t>
            </w:r>
          </w:p>
          <w:p w14:paraId="370F5877" w14:textId="77777777" w:rsidR="0047561C" w:rsidRPr="0088269F" w:rsidRDefault="0047561C">
            <w:pPr>
              <w:rPr>
                <w:b/>
                <w:i/>
                <w:lang w:val="lt-LT"/>
              </w:rPr>
            </w:pPr>
          </w:p>
        </w:tc>
      </w:tr>
      <w:tr w:rsidR="0047561C" w:rsidRPr="0088269F" w14:paraId="715A3B2E" w14:textId="77777777" w:rsidTr="0047561C">
        <w:tc>
          <w:tcPr>
            <w:tcW w:w="3118" w:type="dxa"/>
            <w:tcBorders>
              <w:top w:val="single" w:sz="4" w:space="0" w:color="000000"/>
              <w:left w:val="single" w:sz="4" w:space="0" w:color="000000"/>
              <w:bottom w:val="single" w:sz="4" w:space="0" w:color="000000"/>
              <w:right w:val="single" w:sz="4" w:space="0" w:color="000000"/>
            </w:tcBorders>
            <w:hideMark/>
          </w:tcPr>
          <w:p w14:paraId="39307ADA" w14:textId="77777777" w:rsidR="0047561C" w:rsidRPr="0088269F" w:rsidRDefault="0047561C">
            <w:pPr>
              <w:rPr>
                <w:i/>
                <w:lang w:val="lt-LT" w:bidi="lo-LA"/>
              </w:rPr>
            </w:pPr>
            <w:r w:rsidRPr="0088269F">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13E5C9DA" w14:textId="77777777" w:rsidR="0047561C" w:rsidRPr="0088269F" w:rsidRDefault="0047561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17D5CB3" w14:textId="77777777" w:rsidR="0047561C" w:rsidRPr="0088269F" w:rsidRDefault="0047561C">
            <w:pPr>
              <w:rPr>
                <w:i/>
                <w:lang w:val="lt-LT" w:bidi="lo-LA"/>
              </w:rPr>
            </w:pPr>
          </w:p>
        </w:tc>
      </w:tr>
      <w:tr w:rsidR="0047561C" w:rsidRPr="0088269F" w14:paraId="12F7F709" w14:textId="77777777" w:rsidTr="0047561C">
        <w:tc>
          <w:tcPr>
            <w:tcW w:w="3118" w:type="dxa"/>
            <w:tcBorders>
              <w:top w:val="single" w:sz="4" w:space="0" w:color="000000"/>
              <w:left w:val="single" w:sz="4" w:space="0" w:color="000000"/>
              <w:bottom w:val="single" w:sz="4" w:space="0" w:color="000000"/>
              <w:right w:val="single" w:sz="4" w:space="0" w:color="000000"/>
            </w:tcBorders>
            <w:hideMark/>
          </w:tcPr>
          <w:p w14:paraId="2D9D532A" w14:textId="77777777" w:rsidR="0047561C" w:rsidRPr="0088269F" w:rsidRDefault="0047561C">
            <w:pPr>
              <w:rPr>
                <w:i/>
                <w:lang w:val="lt-LT" w:bidi="lo-LA"/>
              </w:rPr>
            </w:pPr>
            <w:r w:rsidRPr="0088269F">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78C4B0D" w14:textId="77777777" w:rsidR="0047561C" w:rsidRPr="0088269F" w:rsidRDefault="0047561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C27EE91" w14:textId="77777777" w:rsidR="0047561C" w:rsidRPr="0088269F" w:rsidRDefault="0047561C">
            <w:pPr>
              <w:rPr>
                <w:i/>
                <w:lang w:val="lt-LT" w:bidi="lo-LA"/>
              </w:rPr>
            </w:pPr>
          </w:p>
        </w:tc>
      </w:tr>
      <w:tr w:rsidR="0047561C" w:rsidRPr="0088269F" w14:paraId="20354487" w14:textId="77777777" w:rsidTr="0047561C">
        <w:tc>
          <w:tcPr>
            <w:tcW w:w="3118" w:type="dxa"/>
            <w:tcBorders>
              <w:top w:val="single" w:sz="4" w:space="0" w:color="000000"/>
              <w:left w:val="single" w:sz="4" w:space="0" w:color="000000"/>
              <w:bottom w:val="single" w:sz="4" w:space="0" w:color="000000"/>
              <w:right w:val="single" w:sz="4" w:space="0" w:color="000000"/>
            </w:tcBorders>
            <w:hideMark/>
          </w:tcPr>
          <w:p w14:paraId="4DCCDD40" w14:textId="77777777" w:rsidR="0047561C" w:rsidRPr="0088269F" w:rsidRDefault="0047561C">
            <w:pPr>
              <w:rPr>
                <w:i/>
                <w:lang w:val="lt-LT" w:bidi="lo-LA"/>
              </w:rPr>
            </w:pPr>
            <w:r w:rsidRPr="0088269F">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750B6F1" w14:textId="77777777" w:rsidR="0047561C" w:rsidRPr="0088269F" w:rsidRDefault="0047561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E871B75" w14:textId="77777777" w:rsidR="0047561C" w:rsidRPr="0088269F" w:rsidRDefault="0047561C">
            <w:pPr>
              <w:rPr>
                <w:i/>
                <w:lang w:val="lt-LT" w:bidi="lo-LA"/>
              </w:rPr>
            </w:pPr>
          </w:p>
        </w:tc>
      </w:tr>
      <w:tr w:rsidR="0047561C" w:rsidRPr="0088269F" w14:paraId="0DBFAE36" w14:textId="77777777" w:rsidTr="0047561C">
        <w:tc>
          <w:tcPr>
            <w:tcW w:w="3118" w:type="dxa"/>
            <w:tcBorders>
              <w:top w:val="single" w:sz="4" w:space="0" w:color="000000"/>
              <w:left w:val="single" w:sz="4" w:space="0" w:color="000000"/>
              <w:bottom w:val="single" w:sz="4" w:space="0" w:color="000000"/>
              <w:right w:val="single" w:sz="4" w:space="0" w:color="000000"/>
            </w:tcBorders>
            <w:hideMark/>
          </w:tcPr>
          <w:p w14:paraId="3692AD9C" w14:textId="77777777" w:rsidR="0047561C" w:rsidRPr="0088269F" w:rsidRDefault="0047561C">
            <w:pPr>
              <w:rPr>
                <w:i/>
                <w:lang w:val="lt-LT" w:bidi="lo-LA"/>
              </w:rPr>
            </w:pPr>
            <w:r w:rsidRPr="0088269F">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41B06D9" w14:textId="77777777" w:rsidR="0047561C" w:rsidRPr="0088269F" w:rsidRDefault="0047561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BE2901F" w14:textId="77777777" w:rsidR="0047561C" w:rsidRPr="0088269F" w:rsidRDefault="0047561C">
            <w:pPr>
              <w:rPr>
                <w:i/>
                <w:lang w:val="lt-LT" w:bidi="lo-LA"/>
              </w:rPr>
            </w:pPr>
          </w:p>
        </w:tc>
      </w:tr>
      <w:tr w:rsidR="0047561C" w:rsidRPr="0088269F" w14:paraId="08AE85F0" w14:textId="77777777" w:rsidTr="0047561C">
        <w:tc>
          <w:tcPr>
            <w:tcW w:w="3118" w:type="dxa"/>
            <w:tcBorders>
              <w:top w:val="single" w:sz="4" w:space="0" w:color="000000"/>
              <w:left w:val="single" w:sz="4" w:space="0" w:color="000000"/>
              <w:bottom w:val="single" w:sz="4" w:space="0" w:color="000000"/>
              <w:right w:val="single" w:sz="4" w:space="0" w:color="000000"/>
            </w:tcBorders>
            <w:hideMark/>
          </w:tcPr>
          <w:p w14:paraId="0D8B02E5" w14:textId="77777777" w:rsidR="0047561C" w:rsidRPr="0088269F" w:rsidRDefault="0047561C">
            <w:pPr>
              <w:rPr>
                <w:i/>
                <w:lang w:val="lt-LT" w:bidi="lo-LA"/>
              </w:rPr>
            </w:pPr>
            <w:r w:rsidRPr="0088269F">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8FAC44A" w14:textId="77777777" w:rsidR="0047561C" w:rsidRPr="0088269F" w:rsidRDefault="0047561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7490E18" w14:textId="77777777" w:rsidR="0047561C" w:rsidRPr="0088269F" w:rsidRDefault="0047561C">
            <w:pPr>
              <w:rPr>
                <w:i/>
                <w:lang w:val="lt-LT" w:bidi="lo-LA"/>
              </w:rPr>
            </w:pPr>
          </w:p>
        </w:tc>
      </w:tr>
      <w:tr w:rsidR="0047561C" w:rsidRPr="0088269F" w14:paraId="4925E287" w14:textId="77777777" w:rsidTr="0047561C">
        <w:tc>
          <w:tcPr>
            <w:tcW w:w="3118" w:type="dxa"/>
            <w:tcBorders>
              <w:top w:val="single" w:sz="4" w:space="0" w:color="000000"/>
              <w:left w:val="single" w:sz="4" w:space="0" w:color="000000"/>
              <w:bottom w:val="single" w:sz="4" w:space="0" w:color="000000"/>
              <w:right w:val="single" w:sz="4" w:space="0" w:color="000000"/>
            </w:tcBorders>
            <w:hideMark/>
          </w:tcPr>
          <w:p w14:paraId="2A550C26" w14:textId="77777777" w:rsidR="0047561C" w:rsidRPr="0088269F" w:rsidRDefault="0047561C">
            <w:pPr>
              <w:rPr>
                <w:i/>
                <w:lang w:val="lt-LT" w:bidi="lo-LA"/>
              </w:rPr>
            </w:pPr>
            <w:r w:rsidRPr="0088269F">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BBFDDFB" w14:textId="77777777" w:rsidR="0047561C" w:rsidRPr="0088269F" w:rsidRDefault="0047561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AB3A74C" w14:textId="77777777" w:rsidR="0047561C" w:rsidRPr="0088269F" w:rsidRDefault="0047561C">
            <w:pPr>
              <w:rPr>
                <w:i/>
                <w:lang w:val="lt-LT" w:bidi="lo-LA"/>
              </w:rPr>
            </w:pPr>
          </w:p>
        </w:tc>
      </w:tr>
      <w:tr w:rsidR="0047561C" w:rsidRPr="0088269F" w14:paraId="1D0AE370" w14:textId="77777777" w:rsidTr="0047561C">
        <w:tc>
          <w:tcPr>
            <w:tcW w:w="3118" w:type="dxa"/>
            <w:tcBorders>
              <w:top w:val="single" w:sz="4" w:space="0" w:color="000000"/>
              <w:left w:val="single" w:sz="4" w:space="0" w:color="000000"/>
              <w:bottom w:val="single" w:sz="4" w:space="0" w:color="000000"/>
              <w:right w:val="single" w:sz="4" w:space="0" w:color="000000"/>
            </w:tcBorders>
            <w:hideMark/>
          </w:tcPr>
          <w:p w14:paraId="4D703FAA" w14:textId="77777777" w:rsidR="0047561C" w:rsidRPr="0088269F" w:rsidRDefault="0047561C">
            <w:pPr>
              <w:rPr>
                <w:i/>
                <w:lang w:val="lt-LT" w:bidi="lo-LA"/>
              </w:rPr>
            </w:pPr>
            <w:r w:rsidRPr="0088269F">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664748CD" w14:textId="77777777" w:rsidR="0047561C" w:rsidRPr="0088269F" w:rsidRDefault="0047561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7C0DDD4" w14:textId="77777777" w:rsidR="0047561C" w:rsidRPr="0088269F" w:rsidRDefault="0047561C">
            <w:pPr>
              <w:rPr>
                <w:i/>
                <w:lang w:val="lt-LT" w:bidi="lo-LA"/>
              </w:rPr>
            </w:pPr>
          </w:p>
        </w:tc>
      </w:tr>
      <w:tr w:rsidR="0047561C" w:rsidRPr="0088269F" w14:paraId="235312B9" w14:textId="77777777" w:rsidTr="0047561C">
        <w:tc>
          <w:tcPr>
            <w:tcW w:w="3118" w:type="dxa"/>
            <w:tcBorders>
              <w:top w:val="single" w:sz="4" w:space="0" w:color="000000"/>
              <w:left w:val="single" w:sz="4" w:space="0" w:color="000000"/>
              <w:bottom w:val="single" w:sz="4" w:space="0" w:color="000000"/>
              <w:right w:val="single" w:sz="4" w:space="0" w:color="000000"/>
            </w:tcBorders>
            <w:hideMark/>
          </w:tcPr>
          <w:p w14:paraId="45C3F5DC" w14:textId="77777777" w:rsidR="0047561C" w:rsidRPr="0088269F" w:rsidRDefault="0047561C">
            <w:pPr>
              <w:rPr>
                <w:i/>
                <w:lang w:val="lt-LT" w:bidi="lo-LA"/>
              </w:rPr>
            </w:pPr>
            <w:r w:rsidRPr="0088269F">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9BBDF47" w14:textId="77777777" w:rsidR="0047561C" w:rsidRPr="0088269F" w:rsidRDefault="0047561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7715EEB" w14:textId="77777777" w:rsidR="0047561C" w:rsidRPr="0088269F" w:rsidRDefault="0047561C">
            <w:pPr>
              <w:rPr>
                <w:i/>
                <w:lang w:val="lt-LT" w:bidi="lo-LA"/>
              </w:rPr>
            </w:pPr>
          </w:p>
        </w:tc>
      </w:tr>
      <w:tr w:rsidR="0047561C" w:rsidRPr="0088269F" w14:paraId="68416728" w14:textId="77777777" w:rsidTr="0047561C">
        <w:tc>
          <w:tcPr>
            <w:tcW w:w="3118" w:type="dxa"/>
            <w:tcBorders>
              <w:top w:val="single" w:sz="4" w:space="0" w:color="000000"/>
              <w:left w:val="single" w:sz="4" w:space="0" w:color="000000"/>
              <w:bottom w:val="single" w:sz="4" w:space="0" w:color="000000"/>
              <w:right w:val="single" w:sz="4" w:space="0" w:color="000000"/>
            </w:tcBorders>
            <w:hideMark/>
          </w:tcPr>
          <w:p w14:paraId="45020345" w14:textId="77777777" w:rsidR="0047561C" w:rsidRPr="0088269F" w:rsidRDefault="0047561C">
            <w:pPr>
              <w:rPr>
                <w:i/>
                <w:lang w:val="lt-LT" w:bidi="lo-LA"/>
              </w:rPr>
            </w:pPr>
            <w:r w:rsidRPr="0088269F">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9445384" w14:textId="77777777" w:rsidR="0047561C" w:rsidRPr="0088269F" w:rsidRDefault="0047561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4D44ECE8" w14:textId="77777777" w:rsidR="0047561C" w:rsidRPr="0088269F" w:rsidRDefault="0047561C">
            <w:pPr>
              <w:rPr>
                <w:i/>
                <w:lang w:val="lt-LT" w:bidi="lo-LA"/>
              </w:rPr>
            </w:pPr>
          </w:p>
        </w:tc>
      </w:tr>
      <w:tr w:rsidR="0047561C" w:rsidRPr="00F75782" w14:paraId="45A3BD36" w14:textId="77777777" w:rsidTr="0047561C">
        <w:tc>
          <w:tcPr>
            <w:tcW w:w="3118" w:type="dxa"/>
            <w:tcBorders>
              <w:top w:val="single" w:sz="4" w:space="0" w:color="000000"/>
              <w:left w:val="single" w:sz="4" w:space="0" w:color="000000"/>
              <w:bottom w:val="single" w:sz="4" w:space="0" w:color="000000"/>
              <w:right w:val="single" w:sz="4" w:space="0" w:color="000000"/>
            </w:tcBorders>
            <w:hideMark/>
          </w:tcPr>
          <w:p w14:paraId="301F526F" w14:textId="77777777" w:rsidR="0047561C" w:rsidRPr="0088269F" w:rsidRDefault="0047561C">
            <w:pPr>
              <w:rPr>
                <w:i/>
                <w:lang w:val="lt-LT" w:bidi="lo-LA"/>
              </w:rPr>
            </w:pPr>
            <w:r w:rsidRPr="0088269F">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CAA2B31" w14:textId="77777777" w:rsidR="0047561C" w:rsidRPr="0088269F" w:rsidRDefault="0047561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6747B97C" w14:textId="77777777" w:rsidR="0047561C" w:rsidRPr="0088269F" w:rsidRDefault="0047561C">
            <w:pPr>
              <w:rPr>
                <w:i/>
                <w:lang w:val="lt-LT" w:bidi="lo-LA"/>
              </w:rPr>
            </w:pPr>
          </w:p>
        </w:tc>
      </w:tr>
    </w:tbl>
    <w:p w14:paraId="359EA16D" w14:textId="77777777" w:rsidR="0047561C" w:rsidRPr="0088269F" w:rsidRDefault="0047561C" w:rsidP="0047561C">
      <w:pPr>
        <w:rPr>
          <w:lang w:val="lt-LT" w:bidi="lo-LA"/>
        </w:rPr>
      </w:pPr>
    </w:p>
    <w:p w14:paraId="21A3A027" w14:textId="77777777" w:rsidR="0047561C" w:rsidRPr="0088269F" w:rsidRDefault="0047561C" w:rsidP="0047561C">
      <w:pPr>
        <w:jc w:val="both"/>
        <w:rPr>
          <w:rFonts w:eastAsia="Calibri"/>
          <w:sz w:val="22"/>
          <w:szCs w:val="22"/>
          <w:lang w:val="lt-LT" w:bidi="lo-LA"/>
        </w:rPr>
      </w:pPr>
      <w:r w:rsidRPr="0088269F">
        <w:rPr>
          <w:rFonts w:eastAsia="Calibri"/>
          <w:b/>
          <w:sz w:val="22"/>
          <w:szCs w:val="22"/>
          <w:lang w:val="lt-LT" w:bidi="lo-LA"/>
        </w:rPr>
        <w:t>*</w:t>
      </w:r>
      <w:r w:rsidRPr="0088269F">
        <w:rPr>
          <w:rFonts w:eastAsia="Calibri"/>
          <w:bCs/>
          <w:sz w:val="22"/>
          <w:szCs w:val="22"/>
          <w:lang w:val="lt-LT"/>
        </w:rPr>
        <w:t xml:space="preserve"> Numatomo teisinio reguliavimo poveikio vertinimas atliekamas r</w:t>
      </w:r>
      <w:r w:rsidRPr="0088269F">
        <w:rPr>
          <w:rFonts w:eastAsia="Calibri"/>
          <w:sz w:val="22"/>
          <w:szCs w:val="22"/>
          <w:lang w:val="lt-LT"/>
        </w:rPr>
        <w:t>engiant teisės akto, kuriuo numatoma reglamentuoti iki tol nereglamentuotus santykius, taip pat kuriuo iš esmės keičiamas teisinis reguliavimas, projektą.</w:t>
      </w:r>
      <w:r w:rsidRPr="0088269F">
        <w:rPr>
          <w:rFonts w:eastAsia="Calibri"/>
          <w:sz w:val="22"/>
          <w:szCs w:val="22"/>
          <w:lang w:val="lt-LT" w:bidi="lo-LA"/>
        </w:rPr>
        <w:t xml:space="preserve"> </w:t>
      </w:r>
      <w:r w:rsidRPr="0088269F">
        <w:rPr>
          <w:rFonts w:eastAsia="Calibri"/>
          <w:sz w:val="22"/>
          <w:szCs w:val="22"/>
          <w:lang w:val="lt-LT"/>
        </w:rPr>
        <w:t>Atliekant vertinimą, nustatomas galimas teigiamas ir neigiamas poveikis to teisinio reguliavimo sričiai, asmenims ar jų grupėms, kuriems bus taikomas numatomas teisinis reguliavimas.</w:t>
      </w:r>
    </w:p>
    <w:p w14:paraId="1D43AB92" w14:textId="77777777" w:rsidR="0047561C" w:rsidRPr="0088269F" w:rsidRDefault="0047561C" w:rsidP="0047561C">
      <w:pPr>
        <w:rPr>
          <w:rFonts w:eastAsia="Calibri"/>
          <w:sz w:val="22"/>
          <w:szCs w:val="22"/>
          <w:lang w:val="lt-LT" w:eastAsia="lt-LT"/>
        </w:rPr>
      </w:pPr>
    </w:p>
    <w:p w14:paraId="4819CABE" w14:textId="77777777" w:rsidR="0047561C" w:rsidRPr="0088269F" w:rsidRDefault="0047561C" w:rsidP="0047561C">
      <w:pPr>
        <w:rPr>
          <w:rFonts w:eastAsia="Calibri"/>
          <w:sz w:val="22"/>
          <w:szCs w:val="22"/>
          <w:lang w:val="lt-LT"/>
        </w:rPr>
      </w:pPr>
    </w:p>
    <w:p w14:paraId="2083B889" w14:textId="77777777" w:rsidR="0047561C" w:rsidRPr="0088269F" w:rsidRDefault="0047561C" w:rsidP="0047561C">
      <w:pPr>
        <w:rPr>
          <w:rFonts w:eastAsia="Calibri"/>
          <w:lang w:val="lt-LT"/>
        </w:rPr>
      </w:pPr>
      <w:r w:rsidRPr="0088269F">
        <w:rPr>
          <w:rFonts w:eastAsia="Calibri"/>
          <w:lang w:val="lt-LT"/>
        </w:rPr>
        <w:t xml:space="preserve">Verslo ir ūkio komiteto pirmininkas                                                               </w:t>
      </w:r>
      <w:r w:rsidR="00104C06" w:rsidRPr="0088269F">
        <w:rPr>
          <w:rFonts w:eastAsia="Calibri"/>
          <w:lang w:val="lt-LT"/>
        </w:rPr>
        <w:t>Sandra Barzdienė</w:t>
      </w:r>
      <w:r w:rsidRPr="0088269F">
        <w:rPr>
          <w:rFonts w:eastAsia="Calibri"/>
          <w:lang w:val="lt-LT"/>
        </w:rPr>
        <w:tab/>
      </w:r>
      <w:r w:rsidRPr="0088269F">
        <w:rPr>
          <w:rFonts w:eastAsia="Calibri"/>
          <w:lang w:val="lt-LT"/>
        </w:rPr>
        <w:tab/>
      </w:r>
    </w:p>
    <w:p w14:paraId="784B2D9E" w14:textId="77777777" w:rsidR="0047561C" w:rsidRPr="0088269F" w:rsidRDefault="0047561C" w:rsidP="0047561C">
      <w:pPr>
        <w:rPr>
          <w:rFonts w:eastAsia="Calibri"/>
          <w:lang w:val="lt-LT"/>
        </w:rPr>
      </w:pPr>
    </w:p>
    <w:p w14:paraId="7721FC08" w14:textId="77777777" w:rsidR="0047561C" w:rsidRPr="0088269F" w:rsidRDefault="0047561C" w:rsidP="0047561C">
      <w:pPr>
        <w:rPr>
          <w:lang w:val="lt-LT"/>
        </w:rPr>
      </w:pPr>
    </w:p>
    <w:p w14:paraId="6DCEC600" w14:textId="77777777" w:rsidR="0047561C" w:rsidRPr="0088269F" w:rsidRDefault="0047561C" w:rsidP="0047561C">
      <w:pPr>
        <w:rPr>
          <w:sz w:val="22"/>
          <w:szCs w:val="22"/>
          <w:lang w:val="lt-LT"/>
        </w:rPr>
      </w:pPr>
    </w:p>
    <w:p w14:paraId="308EDB06" w14:textId="77777777" w:rsidR="0047561C" w:rsidRPr="0088269F" w:rsidRDefault="0047561C" w:rsidP="0047561C">
      <w:pPr>
        <w:rPr>
          <w:sz w:val="22"/>
          <w:szCs w:val="22"/>
          <w:lang w:val="lt-LT"/>
        </w:rPr>
      </w:pPr>
    </w:p>
    <w:p w14:paraId="737533BE" w14:textId="77777777" w:rsidR="0047561C" w:rsidRPr="0088269F" w:rsidRDefault="0047561C" w:rsidP="0047561C">
      <w:pPr>
        <w:rPr>
          <w:sz w:val="22"/>
          <w:szCs w:val="22"/>
          <w:lang w:val="lt-LT"/>
        </w:rPr>
      </w:pPr>
    </w:p>
    <w:p w14:paraId="724EF38F" w14:textId="77777777" w:rsidR="0047561C" w:rsidRPr="0088269F" w:rsidRDefault="0047561C" w:rsidP="0047561C">
      <w:pPr>
        <w:rPr>
          <w:sz w:val="22"/>
          <w:szCs w:val="22"/>
          <w:lang w:val="lt-LT"/>
        </w:rPr>
      </w:pPr>
    </w:p>
    <w:p w14:paraId="59E2B8BF" w14:textId="77777777" w:rsidR="0047561C" w:rsidRPr="0088269F" w:rsidRDefault="0047561C" w:rsidP="0047561C">
      <w:pPr>
        <w:rPr>
          <w:sz w:val="22"/>
          <w:szCs w:val="22"/>
          <w:lang w:val="lt-LT"/>
        </w:rPr>
      </w:pPr>
    </w:p>
    <w:p w14:paraId="69D664B4" w14:textId="77777777" w:rsidR="0047561C" w:rsidRPr="0088269F" w:rsidRDefault="0047561C" w:rsidP="0047561C">
      <w:pPr>
        <w:rPr>
          <w:sz w:val="22"/>
          <w:szCs w:val="22"/>
          <w:lang w:val="lt-LT"/>
        </w:rPr>
      </w:pPr>
    </w:p>
    <w:p w14:paraId="60E24E1E" w14:textId="77777777" w:rsidR="0047561C" w:rsidRPr="0088269F" w:rsidRDefault="0047561C" w:rsidP="0047561C">
      <w:pPr>
        <w:rPr>
          <w:sz w:val="22"/>
          <w:szCs w:val="22"/>
          <w:lang w:val="lt-LT"/>
        </w:rPr>
      </w:pPr>
    </w:p>
    <w:p w14:paraId="64DBB0FC" w14:textId="77777777" w:rsidR="0047561C" w:rsidRPr="0088269F" w:rsidRDefault="0047561C" w:rsidP="0047561C">
      <w:pPr>
        <w:rPr>
          <w:sz w:val="22"/>
          <w:szCs w:val="22"/>
          <w:lang w:val="lt-LT"/>
        </w:rPr>
      </w:pPr>
    </w:p>
    <w:p w14:paraId="5B219673" w14:textId="77777777" w:rsidR="0047561C" w:rsidRPr="0088269F" w:rsidRDefault="0047561C" w:rsidP="0047561C">
      <w:pPr>
        <w:rPr>
          <w:sz w:val="22"/>
          <w:szCs w:val="22"/>
          <w:lang w:val="lt-LT"/>
        </w:rPr>
      </w:pPr>
    </w:p>
    <w:p w14:paraId="3295B0FD" w14:textId="77777777" w:rsidR="0047561C" w:rsidRPr="0088269F" w:rsidRDefault="0047561C" w:rsidP="0047561C">
      <w:pPr>
        <w:rPr>
          <w:sz w:val="22"/>
          <w:szCs w:val="22"/>
          <w:lang w:val="lt-LT"/>
        </w:rPr>
      </w:pPr>
    </w:p>
    <w:p w14:paraId="33B3B360" w14:textId="77777777" w:rsidR="0047561C" w:rsidRPr="0088269F" w:rsidRDefault="0047561C" w:rsidP="0047561C">
      <w:pPr>
        <w:rPr>
          <w:sz w:val="22"/>
          <w:szCs w:val="22"/>
          <w:lang w:val="lt-LT"/>
        </w:rPr>
      </w:pPr>
    </w:p>
    <w:p w14:paraId="0FF53F12" w14:textId="77777777" w:rsidR="0047561C" w:rsidRPr="0088269F" w:rsidRDefault="0047561C" w:rsidP="0047561C">
      <w:pPr>
        <w:rPr>
          <w:sz w:val="22"/>
          <w:szCs w:val="22"/>
          <w:lang w:val="lt-LT"/>
        </w:rPr>
      </w:pPr>
    </w:p>
    <w:p w14:paraId="4E815D2C" w14:textId="77777777" w:rsidR="0047561C" w:rsidRPr="0088269F" w:rsidRDefault="0047561C" w:rsidP="0047561C">
      <w:pPr>
        <w:rPr>
          <w:sz w:val="22"/>
          <w:szCs w:val="22"/>
          <w:lang w:val="lt-LT"/>
        </w:rPr>
      </w:pPr>
    </w:p>
    <w:p w14:paraId="53E02D56" w14:textId="77777777" w:rsidR="0047561C" w:rsidRPr="0088269F" w:rsidRDefault="0047561C" w:rsidP="0047561C">
      <w:pPr>
        <w:rPr>
          <w:sz w:val="22"/>
          <w:szCs w:val="22"/>
          <w:lang w:val="lt-LT"/>
        </w:rPr>
      </w:pPr>
    </w:p>
    <w:tbl>
      <w:tblPr>
        <w:tblW w:w="10076" w:type="dxa"/>
        <w:tblLook w:val="04A0" w:firstRow="1" w:lastRow="0" w:firstColumn="1" w:lastColumn="0" w:noHBand="0" w:noVBand="1"/>
      </w:tblPr>
      <w:tblGrid>
        <w:gridCol w:w="10076"/>
      </w:tblGrid>
      <w:tr w:rsidR="00697281" w:rsidRPr="0088269F" w14:paraId="5B88F7A9" w14:textId="77777777" w:rsidTr="00282B38">
        <w:trPr>
          <w:trHeight w:val="3544"/>
        </w:trPr>
        <w:tc>
          <w:tcPr>
            <w:tcW w:w="10076" w:type="dxa"/>
            <w:shd w:val="clear" w:color="auto" w:fill="auto"/>
          </w:tcPr>
          <w:tbl>
            <w:tblPr>
              <w:tblW w:w="0" w:type="auto"/>
              <w:tblLook w:val="04A0" w:firstRow="1" w:lastRow="0" w:firstColumn="1" w:lastColumn="0" w:noHBand="0" w:noVBand="1"/>
            </w:tblPr>
            <w:tblGrid>
              <w:gridCol w:w="9860"/>
            </w:tblGrid>
            <w:tr w:rsidR="00E26C27" w:rsidRPr="0088269F" w14:paraId="55A8532F" w14:textId="77777777" w:rsidTr="003F56DA">
              <w:trPr>
                <w:trHeight w:val="179"/>
              </w:trPr>
              <w:tc>
                <w:tcPr>
                  <w:tcW w:w="9356" w:type="dxa"/>
                  <w:shd w:val="clear" w:color="auto" w:fill="auto"/>
                </w:tcPr>
                <w:p w14:paraId="5A38199A" w14:textId="07705EA4" w:rsidR="00E26C27" w:rsidRPr="0088269F" w:rsidRDefault="00417410" w:rsidP="005201B1">
                  <w:pPr>
                    <w:ind w:firstLine="1134"/>
                    <w:rPr>
                      <w:rFonts w:eastAsia="Calibri"/>
                      <w:bCs/>
                      <w:lang w:val="lt-LT"/>
                    </w:rPr>
                  </w:pPr>
                  <w:r w:rsidRPr="0088269F">
                    <w:rPr>
                      <w:rFonts w:eastAsia="Calibri"/>
                      <w:bCs/>
                      <w:lang w:val="lt-LT"/>
                    </w:rPr>
                    <w:lastRenderedPageBreak/>
                    <w:t xml:space="preserve">                                                                                PATVIRTINTA</w:t>
                  </w:r>
                </w:p>
                <w:p w14:paraId="353B0F39" w14:textId="77777777" w:rsidR="00417410" w:rsidRPr="0088269F" w:rsidRDefault="00417410" w:rsidP="005201B1">
                  <w:pPr>
                    <w:ind w:firstLine="1134"/>
                    <w:rPr>
                      <w:rFonts w:eastAsia="Calibri"/>
                      <w:bCs/>
                      <w:lang w:val="lt-LT"/>
                    </w:rPr>
                  </w:pPr>
                  <w:r w:rsidRPr="0088269F">
                    <w:rPr>
                      <w:rFonts w:eastAsia="Calibri"/>
                      <w:bCs/>
                      <w:lang w:val="lt-LT"/>
                    </w:rPr>
                    <w:t xml:space="preserve">                                                                               Kėdainių rajono savivaldybės tarybos</w:t>
                  </w:r>
                </w:p>
                <w:p w14:paraId="35C3D539" w14:textId="77777777" w:rsidR="00417410" w:rsidRPr="0088269F" w:rsidRDefault="00417410" w:rsidP="005201B1">
                  <w:pPr>
                    <w:ind w:firstLine="1134"/>
                    <w:rPr>
                      <w:rFonts w:eastAsia="Calibri"/>
                      <w:bCs/>
                      <w:lang w:val="lt-LT"/>
                    </w:rPr>
                  </w:pPr>
                  <w:r w:rsidRPr="0088269F">
                    <w:rPr>
                      <w:rFonts w:eastAsia="Calibri"/>
                      <w:bCs/>
                      <w:lang w:val="lt-LT"/>
                    </w:rPr>
                    <w:t xml:space="preserve">                                                                                2024 m.                       sprendimu Nr.                                                           </w:t>
                  </w:r>
                </w:p>
                <w:p w14:paraId="34D7CB8B" w14:textId="77777777" w:rsidR="00417410" w:rsidRPr="0088269F" w:rsidRDefault="00417410" w:rsidP="005201B1">
                  <w:pPr>
                    <w:ind w:firstLine="1134"/>
                    <w:jc w:val="right"/>
                    <w:rPr>
                      <w:rFonts w:eastAsia="Calibri"/>
                      <w:bCs/>
                      <w:lang w:val="lt-LT"/>
                    </w:rPr>
                  </w:pPr>
                </w:p>
              </w:tc>
            </w:tr>
            <w:tr w:rsidR="00E26C27" w:rsidRPr="0088269F" w14:paraId="1A056787" w14:textId="77777777" w:rsidTr="003F56DA">
              <w:trPr>
                <w:trHeight w:val="369"/>
              </w:trPr>
              <w:tc>
                <w:tcPr>
                  <w:tcW w:w="9356" w:type="dxa"/>
                  <w:shd w:val="clear" w:color="auto" w:fill="auto"/>
                </w:tcPr>
                <w:p w14:paraId="358C1B0D" w14:textId="77777777" w:rsidR="00722D8E" w:rsidRPr="0088269F" w:rsidRDefault="00722D8E" w:rsidP="005201B1">
                  <w:pPr>
                    <w:jc w:val="center"/>
                    <w:rPr>
                      <w:b/>
                      <w:lang w:val="lt-LT"/>
                    </w:rPr>
                  </w:pPr>
                  <w:r w:rsidRPr="0088269F">
                    <w:rPr>
                      <w:b/>
                      <w:lang w:val="lt-LT"/>
                    </w:rPr>
                    <w:t>KĖDAINIŲ RAJONO SAVIVALDYBĖS</w:t>
                  </w:r>
                </w:p>
                <w:p w14:paraId="5AF6878E" w14:textId="77777777" w:rsidR="00722D8E" w:rsidRPr="0088269F" w:rsidRDefault="00722D8E" w:rsidP="005201B1">
                  <w:pPr>
                    <w:jc w:val="center"/>
                    <w:rPr>
                      <w:b/>
                      <w:lang w:val="lt-LT"/>
                    </w:rPr>
                  </w:pPr>
                  <w:r w:rsidRPr="0088269F">
                    <w:rPr>
                      <w:b/>
                      <w:lang w:val="lt-LT"/>
                    </w:rPr>
                    <w:t>SMULKIOJO VERSLO RĖMIMO FONDO NUOSTATAI</w:t>
                  </w:r>
                </w:p>
                <w:p w14:paraId="3EBB3784" w14:textId="77777777" w:rsidR="00722D8E" w:rsidRPr="0088269F" w:rsidRDefault="00722D8E" w:rsidP="005201B1">
                  <w:pPr>
                    <w:jc w:val="center"/>
                    <w:rPr>
                      <w:lang w:val="lt-LT"/>
                    </w:rPr>
                  </w:pPr>
                </w:p>
                <w:p w14:paraId="2F4D9021" w14:textId="77777777" w:rsidR="00722D8E" w:rsidRPr="0088269F" w:rsidRDefault="00722D8E" w:rsidP="005201B1">
                  <w:pPr>
                    <w:jc w:val="center"/>
                    <w:rPr>
                      <w:b/>
                      <w:lang w:val="lt-LT"/>
                    </w:rPr>
                  </w:pPr>
                  <w:r w:rsidRPr="0088269F">
                    <w:rPr>
                      <w:b/>
                      <w:lang w:val="lt-LT"/>
                    </w:rPr>
                    <w:t>I SKYRIUS</w:t>
                  </w:r>
                </w:p>
                <w:p w14:paraId="4D9F1F46" w14:textId="77777777" w:rsidR="00722D8E" w:rsidRPr="0088269F" w:rsidRDefault="00722D8E" w:rsidP="005201B1">
                  <w:pPr>
                    <w:jc w:val="center"/>
                    <w:rPr>
                      <w:b/>
                      <w:lang w:val="lt-LT"/>
                    </w:rPr>
                  </w:pPr>
                  <w:r w:rsidRPr="0088269F">
                    <w:rPr>
                      <w:b/>
                      <w:lang w:val="lt-LT"/>
                    </w:rPr>
                    <w:t>BENDROSIOS NUOSTATOS</w:t>
                  </w:r>
                </w:p>
                <w:p w14:paraId="6C7F9FBC" w14:textId="77777777" w:rsidR="00722D8E" w:rsidRPr="0088269F" w:rsidRDefault="00722D8E" w:rsidP="005201B1">
                  <w:pPr>
                    <w:rPr>
                      <w:lang w:val="lt-LT"/>
                    </w:rPr>
                  </w:pPr>
                </w:p>
                <w:p w14:paraId="771FF14B" w14:textId="77777777" w:rsidR="00722D8E" w:rsidRPr="0088269F" w:rsidRDefault="00722D8E" w:rsidP="005201B1">
                  <w:pPr>
                    <w:numPr>
                      <w:ilvl w:val="0"/>
                      <w:numId w:val="23"/>
                    </w:numPr>
                    <w:tabs>
                      <w:tab w:val="left" w:pos="426"/>
                    </w:tabs>
                    <w:ind w:left="0" w:firstLine="710"/>
                    <w:jc w:val="both"/>
                    <w:rPr>
                      <w:lang w:val="lt-LT"/>
                    </w:rPr>
                  </w:pPr>
                  <w:r w:rsidRPr="0088269F">
                    <w:rPr>
                      <w:color w:val="000000"/>
                      <w:lang w:val="lt-LT"/>
                    </w:rPr>
                    <w:t>Kėdainių rajono savivaldybės smulkiojo verslo rėmimo fondo nuostatai (toliau – Nuostatai) nustato Kėdainių  rajono savivaldybės (toliau – Savivaldybė) teikiamos finansinės paramos smulkiojo verslo subjektams skyrimo reikalavimus, prioritetines kryptis, priemones ir dydžius, Kėdainių rajono savivaldybės smulkiojo verslo rėmimo fondo (toliau – Fond</w:t>
                  </w:r>
                  <w:r w:rsidR="00417410" w:rsidRPr="0088269F">
                    <w:rPr>
                      <w:color w:val="000000"/>
                      <w:lang w:val="lt-LT"/>
                    </w:rPr>
                    <w:t>as</w:t>
                  </w:r>
                  <w:r w:rsidRPr="0088269F">
                    <w:rPr>
                      <w:color w:val="000000"/>
                      <w:lang w:val="lt-LT"/>
                    </w:rPr>
                    <w:t>) administravimo tvarką, paramos teikimo bei atsiskaitymo už gautų lėšų panaudojimą tvarką.</w:t>
                  </w:r>
                </w:p>
                <w:p w14:paraId="1F78D025" w14:textId="77777777" w:rsidR="00722D8E" w:rsidRPr="0088269F" w:rsidRDefault="00722D8E" w:rsidP="005201B1">
                  <w:pPr>
                    <w:numPr>
                      <w:ilvl w:val="0"/>
                      <w:numId w:val="23"/>
                    </w:numPr>
                    <w:tabs>
                      <w:tab w:val="left" w:pos="426"/>
                    </w:tabs>
                    <w:ind w:left="0" w:firstLine="710"/>
                    <w:jc w:val="both"/>
                    <w:rPr>
                      <w:lang w:val="lt-LT"/>
                    </w:rPr>
                  </w:pPr>
                  <w:r w:rsidRPr="0088269F">
                    <w:rPr>
                      <w:color w:val="000000"/>
                      <w:lang w:val="lt-LT"/>
                    </w:rPr>
                    <w:t>Nuostatuose vartojamos sąvokos:</w:t>
                  </w:r>
                </w:p>
                <w:p w14:paraId="78D5E5B1" w14:textId="77777777" w:rsidR="00722D8E" w:rsidRPr="0088269F" w:rsidRDefault="00722D8E" w:rsidP="005201B1">
                  <w:pPr>
                    <w:numPr>
                      <w:ilvl w:val="1"/>
                      <w:numId w:val="23"/>
                    </w:numPr>
                    <w:tabs>
                      <w:tab w:val="left" w:pos="426"/>
                      <w:tab w:val="left" w:pos="1418"/>
                    </w:tabs>
                    <w:ind w:left="0" w:firstLine="710"/>
                    <w:jc w:val="both"/>
                    <w:rPr>
                      <w:color w:val="000000"/>
                      <w:lang w:val="lt-LT"/>
                    </w:rPr>
                  </w:pPr>
                  <w:r w:rsidRPr="0088269F">
                    <w:rPr>
                      <w:b/>
                      <w:color w:val="000000"/>
                      <w:lang w:val="lt-LT"/>
                    </w:rPr>
                    <w:t>smulkiojo verslo subjektas</w:t>
                  </w:r>
                  <w:r w:rsidRPr="0088269F">
                    <w:rPr>
                      <w:color w:val="000000"/>
                      <w:lang w:val="lt-LT"/>
                    </w:rPr>
                    <w:t xml:space="preserve"> – įmonė arba verslininkai, atitinkantys Lietuvos Respublikos smulkiojo ir vidutinio verslo plėtros įstatymo 3 straipsnio 2 ir 3 dalies nuostatas;</w:t>
                  </w:r>
                </w:p>
                <w:p w14:paraId="40D9B7BA" w14:textId="77777777" w:rsidR="00722D8E" w:rsidRPr="0088269F" w:rsidRDefault="00722D8E" w:rsidP="005201B1">
                  <w:pPr>
                    <w:numPr>
                      <w:ilvl w:val="1"/>
                      <w:numId w:val="23"/>
                    </w:numPr>
                    <w:tabs>
                      <w:tab w:val="left" w:pos="426"/>
                      <w:tab w:val="left" w:pos="1418"/>
                    </w:tabs>
                    <w:ind w:left="0" w:firstLine="710"/>
                    <w:jc w:val="both"/>
                    <w:rPr>
                      <w:color w:val="000000"/>
                      <w:lang w:val="lt-LT"/>
                    </w:rPr>
                  </w:pPr>
                  <w:r w:rsidRPr="0088269F">
                    <w:rPr>
                      <w:b/>
                      <w:highlight w:val="white"/>
                      <w:lang w:val="lt-LT"/>
                    </w:rPr>
                    <w:t>paramos gavėjas</w:t>
                  </w:r>
                  <w:r w:rsidRPr="0088269F">
                    <w:rPr>
                      <w:highlight w:val="white"/>
                      <w:lang w:val="lt-LT"/>
                    </w:rPr>
                    <w:t xml:space="preserve"> – smulkiojo verslo subjektas, kuriam Savivaldybės tarybos sprendimu skirta finansinė parama iš Fondo lėšų;</w:t>
                  </w:r>
                </w:p>
                <w:p w14:paraId="7B6A414B" w14:textId="77777777" w:rsidR="00722D8E" w:rsidRPr="0088269F" w:rsidRDefault="00722D8E" w:rsidP="005201B1">
                  <w:pPr>
                    <w:numPr>
                      <w:ilvl w:val="1"/>
                      <w:numId w:val="23"/>
                    </w:numPr>
                    <w:tabs>
                      <w:tab w:val="left" w:pos="426"/>
                      <w:tab w:val="left" w:pos="1418"/>
                    </w:tabs>
                    <w:ind w:left="0" w:firstLine="710"/>
                    <w:jc w:val="both"/>
                    <w:rPr>
                      <w:color w:val="000000"/>
                      <w:lang w:val="lt-LT"/>
                    </w:rPr>
                  </w:pPr>
                  <w:r w:rsidRPr="0088269F">
                    <w:rPr>
                      <w:b/>
                      <w:color w:val="000000"/>
                      <w:lang w:val="lt-LT"/>
                    </w:rPr>
                    <w:t xml:space="preserve">darbo priemonės </w:t>
                  </w:r>
                  <w:r w:rsidRPr="0088269F">
                    <w:rPr>
                      <w:color w:val="000000"/>
                      <w:lang w:val="lt-LT"/>
                    </w:rPr>
                    <w:t>– darbo procese naudojamos transporto priemonės ir darbo įrenginiai (mašinos, įrenginiai, aparatai, prietaisai, įrankiai, įtaisai ar kiti reikmenys, būtini darbo vietos tiesioginių funkcijų atlikimui užtikrinti), priskirtini ilgalaikiam materialiajam turtui;</w:t>
                  </w:r>
                </w:p>
                <w:p w14:paraId="3657DB93" w14:textId="77777777" w:rsidR="00722D8E" w:rsidRPr="0088269F" w:rsidRDefault="00722D8E" w:rsidP="005201B1">
                  <w:pPr>
                    <w:numPr>
                      <w:ilvl w:val="1"/>
                      <w:numId w:val="23"/>
                    </w:numPr>
                    <w:tabs>
                      <w:tab w:val="left" w:pos="426"/>
                      <w:tab w:val="left" w:pos="1418"/>
                    </w:tabs>
                    <w:ind w:left="0" w:firstLine="710"/>
                    <w:jc w:val="both"/>
                    <w:rPr>
                      <w:color w:val="000000"/>
                      <w:lang w:val="lt-LT"/>
                    </w:rPr>
                  </w:pPr>
                  <w:r w:rsidRPr="0088269F">
                    <w:rPr>
                      <w:b/>
                      <w:color w:val="000000"/>
                      <w:lang w:val="lt-LT"/>
                    </w:rPr>
                    <w:t xml:space="preserve">M1 klasės </w:t>
                  </w:r>
                  <w:r w:rsidRPr="0088269F">
                    <w:rPr>
                      <w:b/>
                      <w:color w:val="000000"/>
                      <w:highlight w:val="white"/>
                      <w:lang w:val="lt-LT"/>
                    </w:rPr>
                    <w:t>automobilis</w:t>
                  </w:r>
                  <w:r w:rsidRPr="0088269F">
                    <w:rPr>
                      <w:color w:val="000000"/>
                      <w:lang w:val="lt-LT"/>
                    </w:rPr>
                    <w:t xml:space="preserve"> – transporto priemonė keleiviams vežti, turinti ne daugiau kaip 8 sėdimas vietas keleiviams ir 1 sėdimą vietą vairuotojui (lengvasis automobilis);</w:t>
                  </w:r>
                </w:p>
                <w:p w14:paraId="638F5DA8" w14:textId="0B33837A" w:rsidR="00722D8E" w:rsidRPr="0088269F" w:rsidRDefault="00722D8E" w:rsidP="005201B1">
                  <w:pPr>
                    <w:numPr>
                      <w:ilvl w:val="1"/>
                      <w:numId w:val="23"/>
                    </w:numPr>
                    <w:tabs>
                      <w:tab w:val="left" w:pos="426"/>
                      <w:tab w:val="left" w:pos="1418"/>
                    </w:tabs>
                    <w:ind w:left="0" w:firstLine="710"/>
                    <w:jc w:val="both"/>
                    <w:rPr>
                      <w:color w:val="000000"/>
                      <w:lang w:val="lt-LT"/>
                    </w:rPr>
                  </w:pPr>
                  <w:r w:rsidRPr="0088269F">
                    <w:rPr>
                      <w:b/>
                      <w:lang w:val="lt-LT"/>
                    </w:rPr>
                    <w:t>ilgalaikis (materialus</w:t>
                  </w:r>
                  <w:r w:rsidR="00417410" w:rsidRPr="0088269F">
                    <w:rPr>
                      <w:b/>
                      <w:lang w:val="lt-LT"/>
                    </w:rPr>
                    <w:t xml:space="preserve"> </w:t>
                  </w:r>
                  <w:r w:rsidRPr="0088269F">
                    <w:rPr>
                      <w:b/>
                      <w:lang w:val="lt-LT"/>
                    </w:rPr>
                    <w:t>/</w:t>
                  </w:r>
                  <w:r w:rsidR="00417410" w:rsidRPr="0088269F">
                    <w:rPr>
                      <w:b/>
                      <w:lang w:val="lt-LT"/>
                    </w:rPr>
                    <w:t xml:space="preserve"> </w:t>
                  </w:r>
                  <w:r w:rsidRPr="0088269F">
                    <w:rPr>
                      <w:b/>
                      <w:lang w:val="lt-LT"/>
                    </w:rPr>
                    <w:t>nematerialus)</w:t>
                  </w:r>
                  <w:r w:rsidR="005201B1" w:rsidRPr="0088269F">
                    <w:rPr>
                      <w:b/>
                      <w:lang w:val="lt-LT"/>
                    </w:rPr>
                    <w:t xml:space="preserve"> </w:t>
                  </w:r>
                  <w:r w:rsidR="005201B1" w:rsidRPr="0088269F">
                    <w:rPr>
                      <w:color w:val="FF0000"/>
                      <w:lang w:val="lt-LT"/>
                    </w:rPr>
                    <w:t>–</w:t>
                  </w:r>
                  <w:r w:rsidRPr="0088269F">
                    <w:rPr>
                      <w:color w:val="FF0000"/>
                      <w:highlight w:val="white"/>
                      <w:lang w:val="lt-LT"/>
                    </w:rPr>
                    <w:t xml:space="preserve"> </w:t>
                  </w:r>
                  <w:r w:rsidRPr="0088269F">
                    <w:rPr>
                      <w:color w:val="000000"/>
                      <w:highlight w:val="white"/>
                      <w:lang w:val="lt-LT"/>
                    </w:rPr>
                    <w:t>turtas, kuris tarnaus verslo subjekto veikloje ilgiau negu vienerius metus bei kurio įsigijimo vertė viršija tam tikrą sumą, kuri laikoma mažiausia reikalinga turtą pripažinti ilgalaikiu;</w:t>
                  </w:r>
                </w:p>
                <w:p w14:paraId="0E08EC45" w14:textId="77777777" w:rsidR="00722D8E" w:rsidRPr="0088269F" w:rsidRDefault="00722D8E" w:rsidP="005201B1">
                  <w:pPr>
                    <w:numPr>
                      <w:ilvl w:val="1"/>
                      <w:numId w:val="23"/>
                    </w:numPr>
                    <w:tabs>
                      <w:tab w:val="left" w:pos="426"/>
                      <w:tab w:val="left" w:pos="1418"/>
                    </w:tabs>
                    <w:ind w:left="0" w:firstLine="710"/>
                    <w:jc w:val="both"/>
                    <w:rPr>
                      <w:lang w:val="lt-LT"/>
                    </w:rPr>
                  </w:pPr>
                  <w:r w:rsidRPr="0088269F">
                    <w:rPr>
                      <w:b/>
                      <w:color w:val="000000"/>
                      <w:lang w:val="lt-LT"/>
                    </w:rPr>
                    <w:t>nauja darbo vieta</w:t>
                  </w:r>
                  <w:r w:rsidRPr="0088269F">
                    <w:rPr>
                      <w:color w:val="000000"/>
                      <w:lang w:val="lt-LT"/>
                    </w:rPr>
                    <w:t xml:space="preserve"> – kai verslo subjekto veikloje didėja darbų / paslaugų apimtys ar pradedama nauja veikla ir minėtiems tikslams pasiekti priimamas </w:t>
                  </w:r>
                  <w:r w:rsidRPr="0088269F">
                    <w:rPr>
                      <w:lang w:val="lt-LT"/>
                    </w:rPr>
                    <w:t xml:space="preserve">darbuotojas </w:t>
                  </w:r>
                  <w:r w:rsidR="00417410" w:rsidRPr="0088269F">
                    <w:rPr>
                      <w:lang w:val="lt-LT"/>
                    </w:rPr>
                    <w:t>visu</w:t>
                  </w:r>
                  <w:r w:rsidRPr="0088269F">
                    <w:rPr>
                      <w:lang w:val="lt-LT"/>
                    </w:rPr>
                    <w:t xml:space="preserve"> etatu toms funkcijoms atlikti;</w:t>
                  </w:r>
                </w:p>
                <w:p w14:paraId="075CDEAC" w14:textId="77777777" w:rsidR="00722D8E" w:rsidRPr="0088269F" w:rsidRDefault="00722D8E" w:rsidP="005201B1">
                  <w:pPr>
                    <w:numPr>
                      <w:ilvl w:val="1"/>
                      <w:numId w:val="23"/>
                    </w:numPr>
                    <w:tabs>
                      <w:tab w:val="left" w:pos="426"/>
                      <w:tab w:val="left" w:pos="1418"/>
                    </w:tabs>
                    <w:ind w:left="0" w:firstLine="710"/>
                    <w:jc w:val="both"/>
                    <w:rPr>
                      <w:color w:val="000000"/>
                      <w:lang w:val="lt-LT"/>
                    </w:rPr>
                  </w:pPr>
                  <w:r w:rsidRPr="0088269F">
                    <w:rPr>
                      <w:b/>
                      <w:color w:val="000000"/>
                      <w:lang w:val="lt-LT"/>
                    </w:rPr>
                    <w:t>pareiškėjas</w:t>
                  </w:r>
                  <w:r w:rsidRPr="0088269F">
                    <w:rPr>
                      <w:color w:val="000000"/>
                      <w:lang w:val="lt-LT"/>
                    </w:rPr>
                    <w:t xml:space="preserve"> – smulkiojo verslo subjektas, teikiantis paraišką Fondo finansinei paramai gauti;</w:t>
                  </w:r>
                </w:p>
                <w:p w14:paraId="10D72A87" w14:textId="77777777" w:rsidR="00722D8E" w:rsidRPr="0088269F" w:rsidRDefault="00722D8E" w:rsidP="005201B1">
                  <w:pPr>
                    <w:numPr>
                      <w:ilvl w:val="0"/>
                      <w:numId w:val="23"/>
                    </w:numPr>
                    <w:tabs>
                      <w:tab w:val="left" w:pos="426"/>
                      <w:tab w:val="left" w:pos="1418"/>
                    </w:tabs>
                    <w:ind w:left="0" w:firstLine="710"/>
                    <w:jc w:val="both"/>
                    <w:rPr>
                      <w:lang w:val="lt-LT"/>
                    </w:rPr>
                  </w:pPr>
                  <w:r w:rsidRPr="0088269F">
                    <w:rPr>
                      <w:color w:val="000000"/>
                      <w:lang w:val="lt-LT"/>
                    </w:rPr>
                    <w:t>Kitos sąvokos suprantamos taip, kaip apibrėžtos Lietuvos Respublikos ir Europos Sąjungos teisės aktuose.</w:t>
                  </w:r>
                </w:p>
                <w:p w14:paraId="29873FCE" w14:textId="77777777" w:rsidR="00722D8E" w:rsidRPr="0088269F" w:rsidRDefault="00722D8E" w:rsidP="005201B1">
                  <w:pPr>
                    <w:ind w:firstLine="710"/>
                    <w:jc w:val="center"/>
                    <w:rPr>
                      <w:b/>
                      <w:lang w:val="lt-LT"/>
                    </w:rPr>
                  </w:pPr>
                  <w:r w:rsidRPr="0088269F">
                    <w:rPr>
                      <w:b/>
                      <w:lang w:val="lt-LT"/>
                    </w:rPr>
                    <w:t>II SKYRIUS</w:t>
                  </w:r>
                </w:p>
                <w:p w14:paraId="44A7959B" w14:textId="77777777" w:rsidR="00722D8E" w:rsidRPr="0088269F" w:rsidRDefault="00722D8E" w:rsidP="005201B1">
                  <w:pPr>
                    <w:ind w:firstLine="710"/>
                    <w:jc w:val="center"/>
                    <w:rPr>
                      <w:b/>
                      <w:lang w:val="lt-LT"/>
                    </w:rPr>
                  </w:pPr>
                  <w:r w:rsidRPr="0088269F">
                    <w:rPr>
                      <w:b/>
                      <w:lang w:val="lt-LT"/>
                    </w:rPr>
                    <w:t>FONDO PASKIRTIS IR FINANSAVIMO ŠALTINIAI</w:t>
                  </w:r>
                </w:p>
                <w:p w14:paraId="710EB1F9" w14:textId="77777777" w:rsidR="005201B1" w:rsidRPr="0088269F" w:rsidRDefault="005201B1" w:rsidP="005201B1">
                  <w:pPr>
                    <w:ind w:firstLine="710"/>
                    <w:jc w:val="center"/>
                    <w:rPr>
                      <w:b/>
                      <w:lang w:val="lt-LT"/>
                    </w:rPr>
                  </w:pPr>
                </w:p>
                <w:p w14:paraId="6C2337FE" w14:textId="77777777" w:rsidR="00722D8E" w:rsidRPr="0088269F" w:rsidRDefault="00722D8E" w:rsidP="005201B1">
                  <w:pPr>
                    <w:numPr>
                      <w:ilvl w:val="0"/>
                      <w:numId w:val="23"/>
                    </w:numPr>
                    <w:ind w:left="0" w:firstLine="710"/>
                    <w:jc w:val="both"/>
                    <w:rPr>
                      <w:lang w:val="lt-LT"/>
                    </w:rPr>
                  </w:pPr>
                  <w:r w:rsidRPr="0088269F">
                    <w:rPr>
                      <w:lang w:val="lt-LT"/>
                    </w:rPr>
                    <w:t>Fondas skirtas smulkiojo verslo subjektams, įregistruotiems ir vykdantiems veiklą savivaldybės teritorijoje ir atitinkantiems šių Nuostatų reikalavimus, finansiškai remti.</w:t>
                  </w:r>
                </w:p>
                <w:p w14:paraId="1E27FF91" w14:textId="77777777" w:rsidR="00722D8E" w:rsidRPr="0088269F" w:rsidRDefault="00722D8E" w:rsidP="005201B1">
                  <w:pPr>
                    <w:numPr>
                      <w:ilvl w:val="0"/>
                      <w:numId w:val="23"/>
                    </w:numPr>
                    <w:ind w:left="0" w:firstLine="710"/>
                    <w:jc w:val="both"/>
                    <w:rPr>
                      <w:lang w:val="lt-LT"/>
                    </w:rPr>
                  </w:pPr>
                  <w:r w:rsidRPr="0088269F">
                    <w:rPr>
                      <w:lang w:val="lt-LT"/>
                    </w:rPr>
                    <w:t>Fondo steigėjas – Savivaldybės taryba.</w:t>
                  </w:r>
                </w:p>
                <w:p w14:paraId="7F840D8D" w14:textId="77777777" w:rsidR="00722D8E" w:rsidRPr="0088269F" w:rsidRDefault="00722D8E" w:rsidP="005201B1">
                  <w:pPr>
                    <w:numPr>
                      <w:ilvl w:val="0"/>
                      <w:numId w:val="23"/>
                    </w:numPr>
                    <w:ind w:left="0" w:firstLine="710"/>
                    <w:jc w:val="both"/>
                    <w:rPr>
                      <w:lang w:val="lt-LT"/>
                    </w:rPr>
                  </w:pPr>
                  <w:r w:rsidRPr="0088269F">
                    <w:rPr>
                      <w:lang w:val="lt-LT"/>
                    </w:rPr>
                    <w:t>Fondo lėšas sudaro:</w:t>
                  </w:r>
                </w:p>
                <w:p w14:paraId="0808DD0D" w14:textId="77777777" w:rsidR="00722D8E" w:rsidRPr="0088269F" w:rsidRDefault="00722D8E" w:rsidP="005201B1">
                  <w:pPr>
                    <w:numPr>
                      <w:ilvl w:val="1"/>
                      <w:numId w:val="23"/>
                    </w:numPr>
                    <w:ind w:left="0" w:firstLine="710"/>
                    <w:jc w:val="both"/>
                    <w:rPr>
                      <w:lang w:val="lt-LT"/>
                    </w:rPr>
                  </w:pPr>
                  <w:r w:rsidRPr="0088269F">
                    <w:rPr>
                      <w:lang w:val="lt-LT"/>
                    </w:rPr>
                    <w:t>iš Savivaldybės biudžeto skirtos tikslinės lėšos;</w:t>
                  </w:r>
                </w:p>
                <w:p w14:paraId="5714F4E4" w14:textId="77777777" w:rsidR="00722D8E" w:rsidRPr="0088269F" w:rsidRDefault="00722D8E" w:rsidP="005201B1">
                  <w:pPr>
                    <w:numPr>
                      <w:ilvl w:val="1"/>
                      <w:numId w:val="23"/>
                    </w:numPr>
                    <w:ind w:left="0" w:firstLine="710"/>
                    <w:jc w:val="both"/>
                    <w:rPr>
                      <w:lang w:val="lt-LT"/>
                    </w:rPr>
                  </w:pPr>
                  <w:r w:rsidRPr="0088269F">
                    <w:rPr>
                      <w:lang w:val="lt-LT"/>
                    </w:rPr>
                    <w:t>įvairių rėmėjų tiksline paskirtimi pervestos lėšos;</w:t>
                  </w:r>
                </w:p>
                <w:p w14:paraId="5A03BF5F" w14:textId="77777777" w:rsidR="00722D8E" w:rsidRPr="0088269F" w:rsidRDefault="00722D8E" w:rsidP="005201B1">
                  <w:pPr>
                    <w:numPr>
                      <w:ilvl w:val="1"/>
                      <w:numId w:val="23"/>
                    </w:numPr>
                    <w:ind w:left="0" w:firstLine="710"/>
                    <w:jc w:val="both"/>
                    <w:rPr>
                      <w:lang w:val="lt-LT"/>
                    </w:rPr>
                  </w:pPr>
                  <w:r w:rsidRPr="0088269F">
                    <w:rPr>
                      <w:lang w:val="lt-LT"/>
                    </w:rPr>
                    <w:t>užsienio ir tarptautinių organizacijų ir ES struktūrinių fondų skiriamos lėšos verslui plėtoti;</w:t>
                  </w:r>
                </w:p>
                <w:p w14:paraId="5CD1729B" w14:textId="77777777" w:rsidR="00722D8E" w:rsidRPr="0088269F" w:rsidRDefault="00722D8E" w:rsidP="005201B1">
                  <w:pPr>
                    <w:numPr>
                      <w:ilvl w:val="1"/>
                      <w:numId w:val="23"/>
                    </w:numPr>
                    <w:ind w:left="0" w:firstLine="710"/>
                    <w:jc w:val="both"/>
                    <w:rPr>
                      <w:lang w:val="lt-LT"/>
                    </w:rPr>
                  </w:pPr>
                  <w:r w:rsidRPr="0088269F">
                    <w:rPr>
                      <w:lang w:val="lt-LT"/>
                    </w:rPr>
                    <w:t>kitų fondų skirtos lėšos;</w:t>
                  </w:r>
                </w:p>
                <w:p w14:paraId="6A268F01" w14:textId="77777777" w:rsidR="00722D8E" w:rsidRPr="0088269F" w:rsidRDefault="00722D8E" w:rsidP="005201B1">
                  <w:pPr>
                    <w:numPr>
                      <w:ilvl w:val="1"/>
                      <w:numId w:val="23"/>
                    </w:numPr>
                    <w:ind w:left="0" w:firstLine="710"/>
                    <w:jc w:val="both"/>
                    <w:rPr>
                      <w:lang w:val="lt-LT"/>
                    </w:rPr>
                  </w:pPr>
                  <w:r w:rsidRPr="0088269F">
                    <w:rPr>
                      <w:lang w:val="lt-LT"/>
                    </w:rPr>
                    <w:t>palūkanos už banke laikomas Fondo lėšas;</w:t>
                  </w:r>
                </w:p>
                <w:p w14:paraId="64490C60" w14:textId="77777777" w:rsidR="00722D8E" w:rsidRPr="0088269F" w:rsidRDefault="00722D8E" w:rsidP="005201B1">
                  <w:pPr>
                    <w:numPr>
                      <w:ilvl w:val="1"/>
                      <w:numId w:val="23"/>
                    </w:numPr>
                    <w:ind w:left="0" w:firstLine="710"/>
                    <w:jc w:val="both"/>
                    <w:rPr>
                      <w:lang w:val="lt-LT"/>
                    </w:rPr>
                  </w:pPr>
                  <w:r w:rsidRPr="0088269F">
                    <w:rPr>
                      <w:lang w:val="lt-LT"/>
                    </w:rPr>
                    <w:t>paramos gavėjų grąžintos lėšos.</w:t>
                  </w:r>
                </w:p>
                <w:p w14:paraId="616CB81B" w14:textId="77777777" w:rsidR="00722D8E" w:rsidRPr="0088269F" w:rsidRDefault="00722D8E" w:rsidP="005201B1">
                  <w:pPr>
                    <w:numPr>
                      <w:ilvl w:val="0"/>
                      <w:numId w:val="23"/>
                    </w:numPr>
                    <w:ind w:left="0" w:firstLine="710"/>
                    <w:jc w:val="both"/>
                    <w:rPr>
                      <w:lang w:val="lt-LT"/>
                    </w:rPr>
                  </w:pPr>
                  <w:r w:rsidRPr="0088269F">
                    <w:rPr>
                      <w:lang w:val="lt-LT"/>
                    </w:rPr>
                    <w:t>Fondo finansiniais metais laikomi kalendoriniai metai.</w:t>
                  </w:r>
                </w:p>
                <w:p w14:paraId="22DFDFF8" w14:textId="1983D183" w:rsidR="00722D8E" w:rsidRPr="0088269F" w:rsidRDefault="00722D8E" w:rsidP="005201B1">
                  <w:pPr>
                    <w:numPr>
                      <w:ilvl w:val="0"/>
                      <w:numId w:val="23"/>
                    </w:numPr>
                    <w:ind w:left="0" w:firstLine="710"/>
                    <w:jc w:val="both"/>
                    <w:rPr>
                      <w:lang w:val="lt-LT"/>
                    </w:rPr>
                  </w:pPr>
                  <w:r w:rsidRPr="0088269F">
                    <w:rPr>
                      <w:lang w:val="lt-LT"/>
                    </w:rPr>
                    <w:t>Fondas neturi juridinio asmens teisių. Fondas naudojasi Savivaldybės administracijos atskira sąskaita banke.</w:t>
                  </w:r>
                </w:p>
                <w:p w14:paraId="019FDFC0" w14:textId="77777777" w:rsidR="00722D8E" w:rsidRPr="0088269F" w:rsidRDefault="00722D8E" w:rsidP="005201B1">
                  <w:pPr>
                    <w:numPr>
                      <w:ilvl w:val="0"/>
                      <w:numId w:val="23"/>
                    </w:numPr>
                    <w:ind w:left="0" w:firstLine="710"/>
                    <w:jc w:val="both"/>
                    <w:rPr>
                      <w:lang w:val="lt-LT"/>
                    </w:rPr>
                  </w:pPr>
                  <w:r w:rsidRPr="0088269F">
                    <w:rPr>
                      <w:lang w:val="lt-LT"/>
                    </w:rPr>
                    <w:lastRenderedPageBreak/>
                    <w:t>Fondo veiklą reglamentuoja Lietuvos Respublikos vietos savivaldos įstatymas, Lietuvos Respublikos smulkiojo ir vidutinio verslo plėtros įstatymas, Vyriausybės nutarimai, kiti teisės aktai ir šie Nuostatai.</w:t>
                  </w:r>
                </w:p>
                <w:p w14:paraId="6D577422" w14:textId="77777777" w:rsidR="00722D8E" w:rsidRPr="0088269F" w:rsidRDefault="00722D8E" w:rsidP="005201B1">
                  <w:pPr>
                    <w:ind w:firstLine="710"/>
                    <w:jc w:val="center"/>
                    <w:rPr>
                      <w:b/>
                      <w:lang w:val="lt-LT"/>
                    </w:rPr>
                  </w:pPr>
                  <w:r w:rsidRPr="0088269F">
                    <w:rPr>
                      <w:b/>
                      <w:lang w:val="lt-LT"/>
                    </w:rPr>
                    <w:t>III SKYRIUS</w:t>
                  </w:r>
                </w:p>
                <w:p w14:paraId="4F0F1CB6" w14:textId="77777777" w:rsidR="00722D8E" w:rsidRPr="0088269F" w:rsidRDefault="00722D8E" w:rsidP="005201B1">
                  <w:pPr>
                    <w:ind w:firstLine="710"/>
                    <w:jc w:val="center"/>
                    <w:rPr>
                      <w:b/>
                      <w:lang w:val="lt-LT"/>
                    </w:rPr>
                  </w:pPr>
                  <w:r w:rsidRPr="0088269F">
                    <w:rPr>
                      <w:b/>
                      <w:lang w:val="lt-LT"/>
                    </w:rPr>
                    <w:t>FONDO ADMINISTRAVIMAS</w:t>
                  </w:r>
                </w:p>
                <w:p w14:paraId="1D333438" w14:textId="77777777" w:rsidR="005201B1" w:rsidRPr="0088269F" w:rsidRDefault="005201B1" w:rsidP="005201B1">
                  <w:pPr>
                    <w:ind w:firstLine="710"/>
                    <w:jc w:val="center"/>
                    <w:rPr>
                      <w:b/>
                      <w:lang w:val="lt-LT"/>
                    </w:rPr>
                  </w:pPr>
                </w:p>
                <w:p w14:paraId="11CD47C3" w14:textId="77777777" w:rsidR="00722D8E" w:rsidRPr="0088269F" w:rsidRDefault="00722D8E" w:rsidP="005201B1">
                  <w:pPr>
                    <w:numPr>
                      <w:ilvl w:val="0"/>
                      <w:numId w:val="23"/>
                    </w:numPr>
                    <w:ind w:left="0" w:firstLine="710"/>
                    <w:jc w:val="both"/>
                    <w:rPr>
                      <w:lang w:val="lt-LT"/>
                    </w:rPr>
                  </w:pPr>
                  <w:r w:rsidRPr="0088269F">
                    <w:rPr>
                      <w:highlight w:val="white"/>
                      <w:lang w:val="lt-LT"/>
                    </w:rPr>
                    <w:t xml:space="preserve">Fondo veiklą administruoja ir sprendimus priima Savivaldybės tarybos sudaryta 9 narių Kėdainių rajono savivaldybės smulkiojo verslo rėmimo fondo komisija (toliau – Komisija). Komisiją sudaro 6 Savivaldybės tarybos nariai, </w:t>
                  </w:r>
                  <w:r w:rsidR="00BB765B" w:rsidRPr="0088269F">
                    <w:rPr>
                      <w:highlight w:val="white"/>
                      <w:lang w:val="lt-LT"/>
                    </w:rPr>
                    <w:t>vienas</w:t>
                  </w:r>
                  <w:r w:rsidRPr="0088269F">
                    <w:rPr>
                      <w:highlight w:val="white"/>
                      <w:lang w:val="lt-LT"/>
                    </w:rPr>
                    <w:t xml:space="preserve"> mero (arba Savivaldybės administracijos direktoriaus) deleguotas Savivaldybės administracijos atstovas, </w:t>
                  </w:r>
                  <w:r w:rsidR="00BB765B" w:rsidRPr="0088269F">
                    <w:rPr>
                      <w:highlight w:val="white"/>
                      <w:lang w:val="lt-LT"/>
                    </w:rPr>
                    <w:t>vienas</w:t>
                  </w:r>
                  <w:r w:rsidRPr="0088269F">
                    <w:rPr>
                      <w:highlight w:val="white"/>
                      <w:lang w:val="lt-LT"/>
                    </w:rPr>
                    <w:t xml:space="preserve"> Kauno prekybos, pramonės ir amatų rūmų Kėdainių filialo ir </w:t>
                  </w:r>
                  <w:r w:rsidR="00BB765B" w:rsidRPr="0088269F">
                    <w:rPr>
                      <w:highlight w:val="white"/>
                      <w:lang w:val="lt-LT"/>
                    </w:rPr>
                    <w:t>vienas</w:t>
                  </w:r>
                  <w:r w:rsidRPr="0088269F">
                    <w:rPr>
                      <w:highlight w:val="white"/>
                      <w:lang w:val="lt-LT"/>
                    </w:rPr>
                    <w:t xml:space="preserve"> VšĮ  Kėdainių turizmo ir verslo informacijos centro deleguoti atstovai. Komisijos sekretoriaus pareigas vykdo ir posėdžio protokolą parengia VšĮ Kėdainių turizmo ir verslo informacijos centro deleguotas atstovas.</w:t>
                  </w:r>
                </w:p>
                <w:p w14:paraId="0B46CEEC" w14:textId="77777777" w:rsidR="00722D8E" w:rsidRPr="0088269F" w:rsidRDefault="00722D8E" w:rsidP="005201B1">
                  <w:pPr>
                    <w:numPr>
                      <w:ilvl w:val="0"/>
                      <w:numId w:val="23"/>
                    </w:numPr>
                    <w:ind w:left="0" w:firstLine="710"/>
                    <w:jc w:val="both"/>
                    <w:rPr>
                      <w:lang w:val="lt-LT"/>
                    </w:rPr>
                  </w:pPr>
                  <w:r w:rsidRPr="0088269F">
                    <w:rPr>
                      <w:lang w:val="lt-LT"/>
                    </w:rPr>
                    <w:t xml:space="preserve">Komisijos posėdžiams vadovauja pirmininkas. Jeigu pirmininkas nedalyvauja posėdyje, posėdžiui vadovauja Komisijos pirmininko pavaduotojas. Jiems nesant – Komisijos posėdyje dalyvaujančių narių sprendimu išrinktas </w:t>
                  </w:r>
                  <w:r w:rsidR="0082530A" w:rsidRPr="0088269F">
                    <w:rPr>
                      <w:lang w:val="lt-LT"/>
                    </w:rPr>
                    <w:t>K</w:t>
                  </w:r>
                  <w:r w:rsidRPr="0088269F">
                    <w:rPr>
                      <w:lang w:val="lt-LT"/>
                    </w:rPr>
                    <w:t xml:space="preserve">omisijos narys. </w:t>
                  </w:r>
                </w:p>
                <w:p w14:paraId="367CE75C" w14:textId="77777777" w:rsidR="00722D8E" w:rsidRPr="0088269F" w:rsidRDefault="00722D8E" w:rsidP="005201B1">
                  <w:pPr>
                    <w:numPr>
                      <w:ilvl w:val="0"/>
                      <w:numId w:val="23"/>
                    </w:numPr>
                    <w:ind w:left="0" w:firstLine="710"/>
                    <w:jc w:val="both"/>
                    <w:rPr>
                      <w:lang w:val="lt-LT"/>
                    </w:rPr>
                  </w:pPr>
                  <w:r w:rsidRPr="0088269F">
                    <w:rPr>
                      <w:lang w:val="lt-LT"/>
                    </w:rPr>
                    <w:t>Apie rengiamą Komisijos posėdį ir numatomą posėdžio darbotvarkę visi Komisijos nariai informuojami elektroniniu paštu ne vėliau kaip prieš 5 darbo dienas.</w:t>
                  </w:r>
                </w:p>
                <w:p w14:paraId="70C49407" w14:textId="77777777" w:rsidR="00722D8E" w:rsidRPr="0088269F" w:rsidRDefault="00722D8E" w:rsidP="005201B1">
                  <w:pPr>
                    <w:numPr>
                      <w:ilvl w:val="0"/>
                      <w:numId w:val="23"/>
                    </w:numPr>
                    <w:ind w:left="0" w:firstLine="710"/>
                    <w:jc w:val="both"/>
                    <w:rPr>
                      <w:lang w:val="lt-LT"/>
                    </w:rPr>
                  </w:pPr>
                  <w:r w:rsidRPr="0088269F">
                    <w:rPr>
                      <w:color w:val="000000"/>
                      <w:lang w:val="lt-LT"/>
                    </w:rPr>
                    <w:t>Visi klausimai, priklausantys Komisijos kompetencijai, sprendžiami Komisijos posėdžiuose.</w:t>
                  </w:r>
                </w:p>
                <w:p w14:paraId="1B5A9023" w14:textId="366C718F" w:rsidR="00722D8E" w:rsidRPr="00122008" w:rsidRDefault="00F75782" w:rsidP="00F75782">
                  <w:pPr>
                    <w:numPr>
                      <w:ilvl w:val="0"/>
                      <w:numId w:val="23"/>
                    </w:numPr>
                    <w:ind w:left="0" w:firstLine="710"/>
                    <w:jc w:val="both"/>
                    <w:rPr>
                      <w:highlight w:val="yellow"/>
                      <w:lang w:val="lt-LT"/>
                    </w:rPr>
                  </w:pPr>
                  <w:r w:rsidRPr="00122008">
                    <w:rPr>
                      <w:lang w:val="lt-LT"/>
                    </w:rPr>
                    <w:t xml:space="preserve">Komisijos posėdis laikomas teisėtu, kai jame dalyvauja </w:t>
                  </w:r>
                  <w:r w:rsidR="00722D8E" w:rsidRPr="00122008">
                    <w:rPr>
                      <w:lang w:val="lt-LT"/>
                    </w:rPr>
                    <w:t xml:space="preserve">ne mažiau kaip 2/3 visų Komisijos narių. </w:t>
                  </w:r>
                  <w:r w:rsidRPr="00122008">
                    <w:rPr>
                      <w:lang w:val="lt-LT"/>
                    </w:rPr>
                    <w:t xml:space="preserve">Komisijos sprendimai priimami posėdyje dalyvavusių Komisijos narių balsų dauguma. </w:t>
                  </w:r>
                  <w:r w:rsidR="00722D8E" w:rsidRPr="00122008">
                    <w:rPr>
                      <w:highlight w:val="white"/>
                      <w:lang w:val="lt-LT"/>
                    </w:rPr>
                    <w:t>Balsams pasiskirsčius po lygiai, lemia</w:t>
                  </w:r>
                  <w:r w:rsidR="00122008" w:rsidRPr="00122008">
                    <w:rPr>
                      <w:highlight w:val="white"/>
                      <w:lang w:val="lt-LT"/>
                    </w:rPr>
                    <w:t xml:space="preserve"> </w:t>
                  </w:r>
                  <w:r w:rsidRPr="00122008">
                    <w:rPr>
                      <w:highlight w:val="white"/>
                      <w:lang w:val="lt-LT"/>
                    </w:rPr>
                    <w:t>posėdžio</w:t>
                  </w:r>
                  <w:r w:rsidR="00722D8E" w:rsidRPr="00122008">
                    <w:rPr>
                      <w:highlight w:val="white"/>
                      <w:lang w:val="lt-LT"/>
                    </w:rPr>
                    <w:t xml:space="preserve"> pirmininko balsas. </w:t>
                  </w:r>
                </w:p>
                <w:p w14:paraId="7C585A64" w14:textId="77777777" w:rsidR="00722D8E" w:rsidRPr="00122008" w:rsidRDefault="00722D8E" w:rsidP="005201B1">
                  <w:pPr>
                    <w:numPr>
                      <w:ilvl w:val="0"/>
                      <w:numId w:val="23"/>
                    </w:numPr>
                    <w:ind w:left="0" w:firstLine="710"/>
                    <w:jc w:val="both"/>
                    <w:rPr>
                      <w:lang w:val="lt-LT"/>
                    </w:rPr>
                  </w:pPr>
                  <w:r w:rsidRPr="00122008">
                    <w:rPr>
                      <w:lang w:val="lt-LT"/>
                    </w:rPr>
                    <w:t>Komisijos sprendimai įforminami protokolu. Komisijos posėdžio protokolą pasirašo Komisijos pirmininkas ir sekretorius.</w:t>
                  </w:r>
                </w:p>
                <w:p w14:paraId="649099B3" w14:textId="77777777" w:rsidR="00722D8E" w:rsidRPr="00122008" w:rsidRDefault="00722D8E" w:rsidP="005201B1">
                  <w:pPr>
                    <w:numPr>
                      <w:ilvl w:val="0"/>
                      <w:numId w:val="23"/>
                    </w:numPr>
                    <w:ind w:left="0" w:firstLine="710"/>
                    <w:jc w:val="both"/>
                    <w:rPr>
                      <w:lang w:val="lt-LT"/>
                    </w:rPr>
                  </w:pPr>
                  <w:r w:rsidRPr="00122008">
                    <w:rPr>
                      <w:lang w:val="lt-LT"/>
                    </w:rPr>
                    <w:t>Komisijos nariai naudojasi konfidencialia informacija ir privalo užtikrinti informacijos slaptumą.</w:t>
                  </w:r>
                </w:p>
                <w:p w14:paraId="1A654D1C" w14:textId="41E20577" w:rsidR="00722D8E" w:rsidRPr="0088269F" w:rsidRDefault="00722D8E" w:rsidP="005201B1">
                  <w:pPr>
                    <w:numPr>
                      <w:ilvl w:val="0"/>
                      <w:numId w:val="23"/>
                    </w:numPr>
                    <w:ind w:left="0" w:firstLine="710"/>
                    <w:jc w:val="both"/>
                    <w:rPr>
                      <w:lang w:val="lt-LT"/>
                    </w:rPr>
                  </w:pPr>
                  <w:r w:rsidRPr="00122008">
                    <w:rPr>
                      <w:lang w:val="lt-LT"/>
                    </w:rPr>
                    <w:t xml:space="preserve">Komisijos narys, turįs interesų ar ryšių, susijusių su pareiškėju, privalo vadovautis </w:t>
                  </w:r>
                  <w:r w:rsidR="005201B1" w:rsidRPr="00122008">
                    <w:rPr>
                      <w:lang w:val="lt-LT"/>
                    </w:rPr>
                    <w:t>Lietuvos Respublikos v</w:t>
                  </w:r>
                  <w:r w:rsidRPr="00122008">
                    <w:rPr>
                      <w:lang w:val="lt-LT"/>
                    </w:rPr>
                    <w:t xml:space="preserve">iešųjų ir privačių interesų derinimo įstatymo nustatyta tvarka ir nedalyvauti balsavime bei sprendimų priėmimų </w:t>
                  </w:r>
                  <w:r w:rsidRPr="0088269F">
                    <w:rPr>
                      <w:color w:val="000000"/>
                      <w:lang w:val="lt-LT"/>
                    </w:rPr>
                    <w:t xml:space="preserve">procesuose. </w:t>
                  </w:r>
                </w:p>
                <w:p w14:paraId="3B4BDFEC" w14:textId="77777777" w:rsidR="00722D8E" w:rsidRPr="0088269F" w:rsidRDefault="00722D8E" w:rsidP="005201B1">
                  <w:pPr>
                    <w:numPr>
                      <w:ilvl w:val="0"/>
                      <w:numId w:val="23"/>
                    </w:numPr>
                    <w:ind w:left="0" w:firstLine="710"/>
                    <w:jc w:val="both"/>
                    <w:rPr>
                      <w:lang w:val="lt-LT"/>
                    </w:rPr>
                  </w:pPr>
                  <w:r w:rsidRPr="0088269F">
                    <w:rPr>
                      <w:color w:val="000000"/>
                      <w:highlight w:val="white"/>
                      <w:lang w:val="lt-LT"/>
                    </w:rPr>
                    <w:t>K</w:t>
                  </w:r>
                  <w:r w:rsidRPr="0088269F">
                    <w:rPr>
                      <w:color w:val="000000"/>
                      <w:lang w:val="lt-LT"/>
                    </w:rPr>
                    <w:t xml:space="preserve">omisijos posėdis gali vykti Komisijos nariams posėdyje dalyvaujant </w:t>
                  </w:r>
                  <w:r w:rsidRPr="0088269F">
                    <w:rPr>
                      <w:lang w:val="lt-LT"/>
                    </w:rPr>
                    <w:t>kontaktiniu būdu</w:t>
                  </w:r>
                  <w:r w:rsidRPr="0088269F">
                    <w:rPr>
                      <w:color w:val="000000"/>
                      <w:lang w:val="lt-LT"/>
                    </w:rPr>
                    <w:t xml:space="preserve">, taip pat posėdis gali vykti nuotoliniu arba mišriu būdu. Nuotoliniu / mišriu būdu vyksiančio posėdžio klausimai rengiami ir posėdis vyksta laikantis visų šiuose Nuostatuose nustatytų reikalavimų. </w:t>
                  </w:r>
                  <w:r w:rsidRPr="0088269F">
                    <w:rPr>
                      <w:color w:val="000000"/>
                      <w:highlight w:val="white"/>
                      <w:lang w:val="lt-LT"/>
                    </w:rPr>
                    <w:t xml:space="preserve">Komisijai sprendimus priimant nuotoliniu ar mišriu būdu turi būti užtikrintas </w:t>
                  </w:r>
                  <w:r w:rsidR="0082530A" w:rsidRPr="0088269F">
                    <w:rPr>
                      <w:color w:val="000000"/>
                      <w:highlight w:val="white"/>
                      <w:lang w:val="lt-LT"/>
                    </w:rPr>
                    <w:t>K</w:t>
                  </w:r>
                  <w:r w:rsidRPr="0088269F">
                    <w:rPr>
                      <w:color w:val="000000"/>
                      <w:highlight w:val="white"/>
                      <w:lang w:val="lt-LT"/>
                    </w:rPr>
                    <w:t xml:space="preserve">omisijos nario tapatybės ir jo balsavimo rezultatų nustatymas. </w:t>
                  </w:r>
                </w:p>
                <w:p w14:paraId="68DA35C7" w14:textId="167C8409" w:rsidR="00722D8E" w:rsidRPr="0088269F" w:rsidRDefault="00722D8E" w:rsidP="005201B1">
                  <w:pPr>
                    <w:numPr>
                      <w:ilvl w:val="0"/>
                      <w:numId w:val="23"/>
                    </w:numPr>
                    <w:tabs>
                      <w:tab w:val="left" w:pos="993"/>
                      <w:tab w:val="left" w:pos="1134"/>
                    </w:tabs>
                    <w:ind w:left="0" w:firstLine="710"/>
                    <w:jc w:val="both"/>
                    <w:rPr>
                      <w:lang w:val="lt-LT"/>
                    </w:rPr>
                  </w:pPr>
                  <w:r w:rsidRPr="0088269F">
                    <w:rPr>
                      <w:color w:val="000000"/>
                      <w:lang w:val="lt-LT"/>
                    </w:rPr>
                    <w:t>Komisijos įgaliojimai baigiasi pasibaigus Savivaldybės tarybos įgaliojimams. Savivaldybės taryba atskiru sprendimu gali keisti jos sudėtį.</w:t>
                  </w:r>
                </w:p>
                <w:p w14:paraId="164DF35B" w14:textId="5BA93A77" w:rsidR="00722D8E" w:rsidRPr="0088269F" w:rsidRDefault="00722D8E" w:rsidP="005201B1">
                  <w:pPr>
                    <w:numPr>
                      <w:ilvl w:val="0"/>
                      <w:numId w:val="23"/>
                    </w:numPr>
                    <w:ind w:left="0" w:firstLine="710"/>
                    <w:jc w:val="both"/>
                    <w:rPr>
                      <w:lang w:val="lt-LT"/>
                    </w:rPr>
                  </w:pPr>
                  <w:r w:rsidRPr="0088269F">
                    <w:rPr>
                      <w:color w:val="000000"/>
                      <w:lang w:val="lt-LT"/>
                    </w:rPr>
                    <w:t xml:space="preserve">Fondo naudojimą kontroliuoja Savivaldybės </w:t>
                  </w:r>
                  <w:r w:rsidR="005201B1" w:rsidRPr="00E63306">
                    <w:rPr>
                      <w:lang w:val="lt-LT"/>
                    </w:rPr>
                    <w:t>K</w:t>
                  </w:r>
                  <w:r w:rsidRPr="0088269F">
                    <w:rPr>
                      <w:color w:val="000000"/>
                      <w:lang w:val="lt-LT"/>
                    </w:rPr>
                    <w:t>ontrolės ir audito tarnyba.</w:t>
                  </w:r>
                </w:p>
                <w:p w14:paraId="477D984A" w14:textId="77777777" w:rsidR="00722D8E" w:rsidRPr="0088269F" w:rsidRDefault="00722D8E" w:rsidP="005201B1">
                  <w:pPr>
                    <w:ind w:firstLine="710"/>
                    <w:jc w:val="center"/>
                    <w:rPr>
                      <w:b/>
                      <w:color w:val="000000"/>
                      <w:lang w:val="lt-LT"/>
                    </w:rPr>
                  </w:pPr>
                </w:p>
                <w:p w14:paraId="38482B7F" w14:textId="77777777" w:rsidR="00722D8E" w:rsidRPr="0088269F" w:rsidRDefault="00722D8E" w:rsidP="005201B1">
                  <w:pPr>
                    <w:ind w:firstLine="710"/>
                    <w:jc w:val="center"/>
                    <w:rPr>
                      <w:color w:val="000000"/>
                      <w:lang w:val="lt-LT"/>
                    </w:rPr>
                  </w:pPr>
                  <w:r w:rsidRPr="0088269F">
                    <w:rPr>
                      <w:b/>
                      <w:color w:val="000000"/>
                      <w:lang w:val="lt-LT"/>
                    </w:rPr>
                    <w:t>IV SKYRIUS</w:t>
                  </w:r>
                </w:p>
                <w:p w14:paraId="43B96E18" w14:textId="77777777" w:rsidR="00722D8E" w:rsidRPr="0088269F" w:rsidRDefault="00722D8E" w:rsidP="005201B1">
                  <w:pPr>
                    <w:ind w:firstLine="710"/>
                    <w:jc w:val="center"/>
                    <w:rPr>
                      <w:b/>
                      <w:lang w:val="lt-LT"/>
                    </w:rPr>
                  </w:pPr>
                  <w:r w:rsidRPr="0088269F">
                    <w:rPr>
                      <w:b/>
                      <w:lang w:val="lt-LT"/>
                    </w:rPr>
                    <w:t>FONDO LĖŠŲ NAUDOJIMAS</w:t>
                  </w:r>
                </w:p>
                <w:p w14:paraId="1DBCEC16" w14:textId="77777777" w:rsidR="005201B1" w:rsidRPr="0088269F" w:rsidRDefault="005201B1" w:rsidP="005201B1">
                  <w:pPr>
                    <w:ind w:firstLine="710"/>
                    <w:jc w:val="center"/>
                    <w:rPr>
                      <w:b/>
                      <w:lang w:val="lt-LT"/>
                    </w:rPr>
                  </w:pPr>
                </w:p>
                <w:p w14:paraId="3BC16915" w14:textId="77777777" w:rsidR="00722D8E" w:rsidRPr="0088269F" w:rsidRDefault="00722D8E" w:rsidP="005201B1">
                  <w:pPr>
                    <w:numPr>
                      <w:ilvl w:val="0"/>
                      <w:numId w:val="23"/>
                    </w:numPr>
                    <w:ind w:left="0" w:firstLine="710"/>
                    <w:jc w:val="both"/>
                    <w:rPr>
                      <w:lang w:val="lt-LT"/>
                    </w:rPr>
                  </w:pPr>
                  <w:r w:rsidRPr="0088269F">
                    <w:rPr>
                      <w:color w:val="000000"/>
                      <w:lang w:val="lt-LT"/>
                    </w:rPr>
                    <w:t>Fondo lėšos naudojamos rajono gyventojų verslumui bei įmonių konkurencingumui skatinti, naujoms darbo vietoms steigti, naujoms prekėms ir paslaugoms kurti, pažangioms technologijoms diegti.</w:t>
                  </w:r>
                </w:p>
                <w:p w14:paraId="05E926B8" w14:textId="77777777" w:rsidR="00722D8E" w:rsidRPr="0088269F" w:rsidRDefault="00722D8E" w:rsidP="005201B1">
                  <w:pPr>
                    <w:numPr>
                      <w:ilvl w:val="0"/>
                      <w:numId w:val="23"/>
                    </w:numPr>
                    <w:ind w:left="0" w:firstLine="710"/>
                    <w:jc w:val="both"/>
                    <w:rPr>
                      <w:lang w:val="lt-LT"/>
                    </w:rPr>
                  </w:pPr>
                  <w:r w:rsidRPr="0088269F">
                    <w:rPr>
                      <w:color w:val="000000"/>
                      <w:lang w:val="lt-LT"/>
                    </w:rPr>
                    <w:t>Fondo lėšos kaupiamos banke, Savivaldybės administracijos atskiroje sąskaitoje.</w:t>
                  </w:r>
                </w:p>
                <w:p w14:paraId="5C7F1D62" w14:textId="77777777" w:rsidR="00722D8E" w:rsidRPr="0088269F" w:rsidRDefault="00722D8E" w:rsidP="005201B1">
                  <w:pPr>
                    <w:numPr>
                      <w:ilvl w:val="0"/>
                      <w:numId w:val="23"/>
                    </w:numPr>
                    <w:ind w:left="0" w:firstLine="710"/>
                    <w:jc w:val="both"/>
                    <w:rPr>
                      <w:lang w:val="lt-LT"/>
                    </w:rPr>
                  </w:pPr>
                  <w:r w:rsidRPr="0088269F">
                    <w:rPr>
                      <w:color w:val="000000"/>
                      <w:lang w:val="lt-LT"/>
                    </w:rPr>
                    <w:t xml:space="preserve">Kalendoriniais metais nepanaudotos Fondo lėšos naudojamos kitais metais. </w:t>
                  </w:r>
                </w:p>
                <w:p w14:paraId="13972FD1" w14:textId="77777777" w:rsidR="00722D8E" w:rsidRPr="0088269F" w:rsidRDefault="00722D8E" w:rsidP="005201B1">
                  <w:pPr>
                    <w:numPr>
                      <w:ilvl w:val="0"/>
                      <w:numId w:val="23"/>
                    </w:numPr>
                    <w:ind w:left="0" w:firstLine="710"/>
                    <w:jc w:val="both"/>
                    <w:rPr>
                      <w:lang w:val="lt-LT"/>
                    </w:rPr>
                  </w:pPr>
                  <w:r w:rsidRPr="0088269F">
                    <w:rPr>
                      <w:color w:val="000000"/>
                      <w:highlight w:val="white"/>
                      <w:lang w:val="lt-LT"/>
                    </w:rPr>
                    <w:t xml:space="preserve">Komisijos siūlymu Savivaldybės tarybai priėmus sprendimą teikti finansinę paramą Paramos gavėjui, sudaroma dvišalė </w:t>
                  </w:r>
                  <w:r w:rsidRPr="00122008">
                    <w:rPr>
                      <w:color w:val="000000"/>
                      <w:lang w:val="lt-LT"/>
                    </w:rPr>
                    <w:t xml:space="preserve">finansinės paramos įgyvendinimo sutartis (toliau – </w:t>
                  </w:r>
                  <w:r w:rsidRPr="0088269F">
                    <w:rPr>
                      <w:color w:val="000000"/>
                      <w:highlight w:val="white"/>
                      <w:lang w:val="lt-LT"/>
                    </w:rPr>
                    <w:t xml:space="preserve">Sutartis) tarp Paramos gavėjo ir Savivaldybės. Savivaldybės vardu Sutartį pasirašo </w:t>
                  </w:r>
                  <w:r w:rsidRPr="0088269F">
                    <w:rPr>
                      <w:highlight w:val="white"/>
                      <w:lang w:val="lt-LT"/>
                    </w:rPr>
                    <w:t xml:space="preserve">Savivaldybės meras arba jo įgaliotas asmuo. </w:t>
                  </w:r>
                  <w:r w:rsidRPr="0088269F">
                    <w:rPr>
                      <w:color w:val="000000"/>
                      <w:highlight w:val="white"/>
                      <w:lang w:val="lt-LT"/>
                    </w:rPr>
                    <w:t>Lėšos paramos gavėjui pervedamos per 15 darbo dienų nuo Sutarties pasirašymo dienos.</w:t>
                  </w:r>
                </w:p>
                <w:p w14:paraId="2A121807" w14:textId="77777777" w:rsidR="00722D8E" w:rsidRPr="0088269F" w:rsidRDefault="00722D8E" w:rsidP="005201B1">
                  <w:pPr>
                    <w:numPr>
                      <w:ilvl w:val="0"/>
                      <w:numId w:val="23"/>
                    </w:numPr>
                    <w:ind w:left="0" w:firstLine="710"/>
                    <w:jc w:val="both"/>
                    <w:rPr>
                      <w:lang w:val="lt-LT"/>
                    </w:rPr>
                  </w:pPr>
                  <w:r w:rsidRPr="0088269F">
                    <w:rPr>
                      <w:color w:val="000000"/>
                      <w:lang w:val="lt-LT"/>
                    </w:rPr>
                    <w:lastRenderedPageBreak/>
                    <w:t>Fondo lėšų buhalterinę apskaitą vykdo Savivaldybės administracijos Apskaitos skyrius.</w:t>
                  </w:r>
                </w:p>
                <w:p w14:paraId="133099BD" w14:textId="77777777" w:rsidR="00722D8E" w:rsidRPr="0088269F" w:rsidRDefault="00722D8E" w:rsidP="005201B1">
                  <w:pPr>
                    <w:numPr>
                      <w:ilvl w:val="0"/>
                      <w:numId w:val="23"/>
                    </w:numPr>
                    <w:ind w:left="0" w:firstLine="710"/>
                    <w:jc w:val="both"/>
                    <w:rPr>
                      <w:lang w:val="lt-LT"/>
                    </w:rPr>
                  </w:pPr>
                  <w:r w:rsidRPr="0088269F">
                    <w:rPr>
                      <w:color w:val="000000"/>
                      <w:lang w:val="lt-LT"/>
                    </w:rPr>
                    <w:t>Komisijos veiklos dokumentus teisės aktų nustatyta tvarka administruoja ir saugo VšĮ Kėdainių turizmo ir verslo informacijos centras.</w:t>
                  </w:r>
                </w:p>
                <w:p w14:paraId="4A86AF4B" w14:textId="77777777" w:rsidR="00722D8E" w:rsidRPr="0088269F" w:rsidRDefault="00722D8E" w:rsidP="005201B1">
                  <w:pPr>
                    <w:ind w:firstLine="710"/>
                    <w:jc w:val="both"/>
                    <w:rPr>
                      <w:lang w:val="lt-LT"/>
                    </w:rPr>
                  </w:pPr>
                </w:p>
                <w:p w14:paraId="2BFF9C99" w14:textId="77777777" w:rsidR="00722D8E" w:rsidRPr="0088269F" w:rsidRDefault="00722D8E" w:rsidP="005201B1">
                  <w:pPr>
                    <w:ind w:firstLine="710"/>
                    <w:jc w:val="center"/>
                    <w:rPr>
                      <w:b/>
                      <w:lang w:val="lt-LT"/>
                    </w:rPr>
                  </w:pPr>
                  <w:r w:rsidRPr="0088269F">
                    <w:rPr>
                      <w:b/>
                      <w:lang w:val="lt-LT"/>
                    </w:rPr>
                    <w:t>V SKYRIUS</w:t>
                  </w:r>
                </w:p>
                <w:p w14:paraId="082776F2" w14:textId="77777777" w:rsidR="00722D8E" w:rsidRPr="0088269F" w:rsidRDefault="00722D8E" w:rsidP="005201B1">
                  <w:pPr>
                    <w:ind w:firstLine="710"/>
                    <w:jc w:val="center"/>
                    <w:rPr>
                      <w:b/>
                      <w:lang w:val="lt-LT"/>
                    </w:rPr>
                  </w:pPr>
                  <w:r w:rsidRPr="0088269F">
                    <w:rPr>
                      <w:b/>
                      <w:lang w:val="lt-LT"/>
                    </w:rPr>
                    <w:t>FONDO REMIAMOS VERSLO PRIORITETINĖS KRYPTYS</w:t>
                  </w:r>
                </w:p>
                <w:p w14:paraId="3B72ED10" w14:textId="77777777" w:rsidR="005201B1" w:rsidRPr="0088269F" w:rsidRDefault="005201B1" w:rsidP="005201B1">
                  <w:pPr>
                    <w:ind w:firstLine="710"/>
                    <w:jc w:val="center"/>
                    <w:rPr>
                      <w:b/>
                      <w:lang w:val="lt-LT"/>
                    </w:rPr>
                  </w:pPr>
                </w:p>
                <w:p w14:paraId="6D0AE1D3" w14:textId="77777777" w:rsidR="00722D8E" w:rsidRPr="0088269F" w:rsidRDefault="00722D8E" w:rsidP="005201B1">
                  <w:pPr>
                    <w:numPr>
                      <w:ilvl w:val="0"/>
                      <w:numId w:val="23"/>
                    </w:numPr>
                    <w:ind w:left="0" w:firstLine="710"/>
                    <w:jc w:val="both"/>
                    <w:rPr>
                      <w:lang w:val="lt-LT"/>
                    </w:rPr>
                  </w:pPr>
                  <w:r w:rsidRPr="0088269F">
                    <w:rPr>
                      <w:color w:val="000000"/>
                      <w:lang w:val="lt-LT"/>
                    </w:rPr>
                    <w:t>Parama teikiama smulkiojo verslo subjektams, atsižvelgiant į šias prioritetines kryptis:</w:t>
                  </w:r>
                </w:p>
                <w:p w14:paraId="55865988" w14:textId="77777777" w:rsidR="00722D8E" w:rsidRPr="0088269F" w:rsidRDefault="00722D8E" w:rsidP="005201B1">
                  <w:pPr>
                    <w:numPr>
                      <w:ilvl w:val="1"/>
                      <w:numId w:val="23"/>
                    </w:numPr>
                    <w:ind w:left="0" w:firstLine="710"/>
                    <w:jc w:val="both"/>
                    <w:rPr>
                      <w:highlight w:val="white"/>
                      <w:lang w:val="lt-LT"/>
                    </w:rPr>
                  </w:pPr>
                  <w:r w:rsidRPr="0088269F">
                    <w:rPr>
                      <w:highlight w:val="white"/>
                      <w:lang w:val="lt-LT"/>
                    </w:rPr>
                    <w:t>verslą pradedančių verslo subjektų, paraišką pateikusių per vienerių metų laikotarpį nuo veiklos įregistravimo dienos, skatinimas;</w:t>
                  </w:r>
                </w:p>
                <w:p w14:paraId="1E25963E" w14:textId="77777777" w:rsidR="00722D8E" w:rsidRPr="0088269F" w:rsidRDefault="00722D8E" w:rsidP="005201B1">
                  <w:pPr>
                    <w:numPr>
                      <w:ilvl w:val="1"/>
                      <w:numId w:val="23"/>
                    </w:numPr>
                    <w:ind w:left="0" w:firstLine="710"/>
                    <w:jc w:val="both"/>
                    <w:rPr>
                      <w:highlight w:val="white"/>
                      <w:lang w:val="lt-LT"/>
                    </w:rPr>
                  </w:pPr>
                  <w:r w:rsidRPr="0088269F">
                    <w:rPr>
                      <w:highlight w:val="white"/>
                      <w:lang w:val="lt-LT"/>
                    </w:rPr>
                    <w:t>su tautiniu paveldu ar tradiciniais amatais susijusios komercinės veiklos skatinimas;</w:t>
                  </w:r>
                </w:p>
                <w:p w14:paraId="23018837" w14:textId="77777777" w:rsidR="00722D8E" w:rsidRPr="0088269F" w:rsidRDefault="00722D8E" w:rsidP="005201B1">
                  <w:pPr>
                    <w:numPr>
                      <w:ilvl w:val="1"/>
                      <w:numId w:val="23"/>
                    </w:numPr>
                    <w:ind w:left="0" w:firstLine="710"/>
                    <w:jc w:val="both"/>
                    <w:rPr>
                      <w:highlight w:val="white"/>
                      <w:lang w:val="lt-LT"/>
                    </w:rPr>
                  </w:pPr>
                  <w:r w:rsidRPr="0088269F">
                    <w:rPr>
                      <w:highlight w:val="white"/>
                      <w:lang w:val="lt-LT"/>
                    </w:rPr>
                    <w:t>naujų darbo vietų kūrimo Savivaldybės teritorijoje gyvenamąją vietą deklaravusiems asmenims skatinimas;</w:t>
                  </w:r>
                </w:p>
                <w:p w14:paraId="0CD36898" w14:textId="77777777" w:rsidR="00722D8E" w:rsidRPr="0088269F" w:rsidRDefault="00722D8E" w:rsidP="005201B1">
                  <w:pPr>
                    <w:numPr>
                      <w:ilvl w:val="1"/>
                      <w:numId w:val="23"/>
                    </w:numPr>
                    <w:ind w:left="0" w:firstLine="710"/>
                    <w:jc w:val="both"/>
                    <w:rPr>
                      <w:lang w:val="lt-LT"/>
                    </w:rPr>
                  </w:pPr>
                  <w:r w:rsidRPr="0088269F">
                    <w:rPr>
                      <w:lang w:val="lt-LT"/>
                    </w:rPr>
                    <w:t>jaunimo politikos pagrindų įstatyme nustatyto amžiaus jaunimo verslo skatinimas</w:t>
                  </w:r>
                  <w:r w:rsidRPr="0088269F">
                    <w:rPr>
                      <w:vertAlign w:val="superscript"/>
                      <w:lang w:val="lt-LT"/>
                    </w:rPr>
                    <w:footnoteReference w:id="1"/>
                  </w:r>
                  <w:r w:rsidRPr="0088269F">
                    <w:rPr>
                      <w:lang w:val="lt-LT"/>
                    </w:rPr>
                    <w:t>;</w:t>
                  </w:r>
                </w:p>
                <w:p w14:paraId="2560550E" w14:textId="77777777" w:rsidR="00722D8E" w:rsidRPr="0088269F" w:rsidRDefault="00722D8E" w:rsidP="005201B1">
                  <w:pPr>
                    <w:numPr>
                      <w:ilvl w:val="1"/>
                      <w:numId w:val="23"/>
                    </w:numPr>
                    <w:ind w:left="0" w:firstLine="710"/>
                    <w:jc w:val="both"/>
                    <w:rPr>
                      <w:lang w:val="lt-LT"/>
                    </w:rPr>
                  </w:pPr>
                  <w:r w:rsidRPr="0088269F">
                    <w:rPr>
                      <w:lang w:val="lt-LT"/>
                    </w:rPr>
                    <w:t>vyresnių nei 50 m. asmenų verslo skatinimas</w:t>
                  </w:r>
                  <w:r w:rsidRPr="0088269F">
                    <w:rPr>
                      <w:vertAlign w:val="superscript"/>
                      <w:lang w:val="lt-LT"/>
                    </w:rPr>
                    <w:t>1</w:t>
                  </w:r>
                  <w:r w:rsidRPr="0088269F">
                    <w:rPr>
                      <w:lang w:val="lt-LT"/>
                    </w:rPr>
                    <w:t>;</w:t>
                  </w:r>
                </w:p>
                <w:p w14:paraId="7BABB8A6" w14:textId="794D42F4" w:rsidR="00722D8E" w:rsidRPr="0088269F" w:rsidRDefault="005201B1" w:rsidP="005201B1">
                  <w:pPr>
                    <w:numPr>
                      <w:ilvl w:val="1"/>
                      <w:numId w:val="23"/>
                    </w:numPr>
                    <w:ind w:left="0" w:firstLine="710"/>
                    <w:jc w:val="both"/>
                    <w:rPr>
                      <w:color w:val="000000"/>
                      <w:lang w:val="lt-LT"/>
                    </w:rPr>
                  </w:pPr>
                  <w:r w:rsidRPr="00122008">
                    <w:rPr>
                      <w:lang w:val="lt-LT"/>
                    </w:rPr>
                    <w:t xml:space="preserve">asmenų su negalia </w:t>
                  </w:r>
                  <w:r w:rsidR="00722D8E" w:rsidRPr="0088269F">
                    <w:rPr>
                      <w:color w:val="000000"/>
                      <w:lang w:val="lt-LT"/>
                    </w:rPr>
                    <w:t>verslo skatinimas</w:t>
                  </w:r>
                  <w:r w:rsidR="00722D8E" w:rsidRPr="0088269F">
                    <w:rPr>
                      <w:color w:val="000000"/>
                      <w:vertAlign w:val="superscript"/>
                      <w:lang w:val="lt-LT"/>
                    </w:rPr>
                    <w:t>1</w:t>
                  </w:r>
                  <w:r w:rsidR="00722D8E" w:rsidRPr="0088269F">
                    <w:rPr>
                      <w:color w:val="000000"/>
                      <w:lang w:val="lt-LT"/>
                    </w:rPr>
                    <w:t>;</w:t>
                  </w:r>
                </w:p>
                <w:p w14:paraId="05D7ABD9" w14:textId="3879C026" w:rsidR="00722D8E" w:rsidRPr="0088269F" w:rsidRDefault="00722D8E" w:rsidP="005201B1">
                  <w:pPr>
                    <w:numPr>
                      <w:ilvl w:val="1"/>
                      <w:numId w:val="23"/>
                    </w:numPr>
                    <w:ind w:left="0" w:firstLine="710"/>
                    <w:jc w:val="both"/>
                    <w:rPr>
                      <w:color w:val="FF0000"/>
                      <w:highlight w:val="white"/>
                      <w:lang w:val="lt-LT"/>
                    </w:rPr>
                  </w:pPr>
                  <w:r w:rsidRPr="0088269F">
                    <w:rPr>
                      <w:highlight w:val="white"/>
                      <w:lang w:val="lt-LT"/>
                    </w:rPr>
                    <w:t xml:space="preserve">verslo subjektų, diegiančių skaitmeninius ir </w:t>
                  </w:r>
                  <w:r w:rsidRPr="00122008">
                    <w:rPr>
                      <w:lang w:val="lt-LT"/>
                    </w:rPr>
                    <w:t>inovatyvius sprendimus</w:t>
                  </w:r>
                  <w:r w:rsidR="00A11AA7" w:rsidRPr="00122008">
                    <w:rPr>
                      <w:lang w:val="lt-LT"/>
                    </w:rPr>
                    <w:t xml:space="preserve"> skatinima</w:t>
                  </w:r>
                  <w:r w:rsidR="00A11AA7" w:rsidRPr="00E63306">
                    <w:rPr>
                      <w:lang w:val="lt-LT"/>
                    </w:rPr>
                    <w:t>s</w:t>
                  </w:r>
                  <w:r w:rsidR="00E63306" w:rsidRPr="00E63306">
                    <w:rPr>
                      <w:vertAlign w:val="superscript"/>
                      <w:lang w:val="lt-LT"/>
                    </w:rPr>
                    <w:t>1</w:t>
                  </w:r>
                  <w:r w:rsidR="00A11AA7" w:rsidRPr="00E63306">
                    <w:rPr>
                      <w:lang w:val="lt-LT"/>
                    </w:rPr>
                    <w:t>.</w:t>
                  </w:r>
                </w:p>
                <w:p w14:paraId="3DE85AE8" w14:textId="77777777" w:rsidR="00722D8E" w:rsidRPr="0088269F" w:rsidRDefault="00722D8E" w:rsidP="005201B1">
                  <w:pPr>
                    <w:numPr>
                      <w:ilvl w:val="0"/>
                      <w:numId w:val="23"/>
                    </w:numPr>
                    <w:ind w:left="0" w:firstLine="710"/>
                    <w:jc w:val="both"/>
                    <w:rPr>
                      <w:lang w:val="lt-LT"/>
                    </w:rPr>
                  </w:pPr>
                  <w:r w:rsidRPr="0088269F">
                    <w:rPr>
                      <w:highlight w:val="white"/>
                      <w:lang w:val="lt-LT"/>
                    </w:rPr>
                    <w:t>Finansinė parama suteikiama verslo subjektui, kuris atitinka ne mažiau kaip du Nuostatų 27.1−27.7 papunkčiuose nurodytus prioritetus.</w:t>
                  </w:r>
                </w:p>
                <w:p w14:paraId="15F43D2B" w14:textId="77777777" w:rsidR="00722D8E" w:rsidRPr="0088269F" w:rsidRDefault="00722D8E" w:rsidP="005201B1">
                  <w:pPr>
                    <w:numPr>
                      <w:ilvl w:val="0"/>
                      <w:numId w:val="23"/>
                    </w:numPr>
                    <w:ind w:left="0" w:firstLine="710"/>
                    <w:jc w:val="both"/>
                    <w:rPr>
                      <w:lang w:val="lt-LT"/>
                    </w:rPr>
                  </w:pPr>
                  <w:bookmarkStart w:id="1" w:name="_Hlk163638243"/>
                  <w:r w:rsidRPr="0088269F">
                    <w:rPr>
                      <w:bCs/>
                      <w:highlight w:val="white"/>
                      <w:lang w:val="lt-LT"/>
                    </w:rPr>
                    <w:t>Netinkamos kompensuoti išlaidos:</w:t>
                  </w:r>
                  <w:r w:rsidRPr="0088269F">
                    <w:rPr>
                      <w:b/>
                      <w:highlight w:val="white"/>
                      <w:lang w:val="lt-LT"/>
                    </w:rPr>
                    <w:t xml:space="preserve"> </w:t>
                  </w:r>
                  <w:r w:rsidRPr="0088269F">
                    <w:rPr>
                      <w:highlight w:val="white"/>
                      <w:lang w:val="lt-LT"/>
                    </w:rPr>
                    <w:t xml:space="preserve">M1 klasės automobiliai, mobilieji telefonai, kompiuteriai, </w:t>
                  </w:r>
                  <w:r w:rsidRPr="0088269F">
                    <w:rPr>
                      <w:lang w:val="lt-LT"/>
                    </w:rPr>
                    <w:t>kompiuterių dalys, kompiuterių priedai ir kita susijusi techninė įranga (išskyrus programin</w:t>
                  </w:r>
                  <w:r w:rsidR="0082530A" w:rsidRPr="0088269F">
                    <w:rPr>
                      <w:lang w:val="lt-LT"/>
                    </w:rPr>
                    <w:t>ę</w:t>
                  </w:r>
                  <w:r w:rsidRPr="0088269F">
                    <w:rPr>
                      <w:lang w:val="lt-LT"/>
                    </w:rPr>
                    <w:t xml:space="preserve"> įrangą ir  informacines sistemas).  </w:t>
                  </w:r>
                </w:p>
                <w:bookmarkEnd w:id="1"/>
                <w:p w14:paraId="55DB47A7" w14:textId="77777777" w:rsidR="00722D8E" w:rsidRPr="0088269F" w:rsidRDefault="00722D8E" w:rsidP="005201B1">
                  <w:pPr>
                    <w:tabs>
                      <w:tab w:val="left" w:pos="1055"/>
                      <w:tab w:val="center" w:pos="4077"/>
                    </w:tabs>
                    <w:ind w:firstLine="710"/>
                    <w:jc w:val="center"/>
                    <w:rPr>
                      <w:b/>
                      <w:lang w:val="lt-LT"/>
                    </w:rPr>
                  </w:pPr>
                </w:p>
                <w:p w14:paraId="5858B1E0" w14:textId="77777777" w:rsidR="00722D8E" w:rsidRPr="0088269F" w:rsidRDefault="00722D8E" w:rsidP="005201B1">
                  <w:pPr>
                    <w:tabs>
                      <w:tab w:val="left" w:pos="1055"/>
                      <w:tab w:val="center" w:pos="4077"/>
                    </w:tabs>
                    <w:ind w:firstLine="710"/>
                    <w:jc w:val="center"/>
                    <w:rPr>
                      <w:b/>
                      <w:lang w:val="lt-LT"/>
                    </w:rPr>
                  </w:pPr>
                  <w:r w:rsidRPr="0088269F">
                    <w:rPr>
                      <w:b/>
                      <w:lang w:val="lt-LT"/>
                    </w:rPr>
                    <w:t>VI SKYRIUS</w:t>
                  </w:r>
                </w:p>
                <w:p w14:paraId="5DACC0E7" w14:textId="77777777" w:rsidR="00722D8E" w:rsidRPr="0088269F" w:rsidRDefault="00722D8E" w:rsidP="005201B1">
                  <w:pPr>
                    <w:ind w:firstLine="710"/>
                    <w:jc w:val="center"/>
                    <w:rPr>
                      <w:b/>
                      <w:lang w:val="lt-LT"/>
                    </w:rPr>
                  </w:pPr>
                  <w:r w:rsidRPr="0088269F">
                    <w:rPr>
                      <w:b/>
                      <w:lang w:val="lt-LT"/>
                    </w:rPr>
                    <w:t>FINANASINĖS PARAMOS PRIEMONĖS IR MAKSIMALŪS PARAMOS DYDŽIAI</w:t>
                  </w:r>
                </w:p>
                <w:p w14:paraId="477158A6" w14:textId="77777777" w:rsidR="00722D8E" w:rsidRPr="0088269F" w:rsidRDefault="00722D8E" w:rsidP="005201B1">
                  <w:pPr>
                    <w:ind w:firstLine="710"/>
                    <w:rPr>
                      <w:b/>
                      <w:highlight w:val="white"/>
                      <w:lang w:val="lt-LT"/>
                    </w:rPr>
                  </w:pPr>
                </w:p>
                <w:p w14:paraId="6262C65F" w14:textId="77777777" w:rsidR="00722D8E" w:rsidRPr="0088269F" w:rsidRDefault="00722D8E" w:rsidP="005201B1">
                  <w:pPr>
                    <w:numPr>
                      <w:ilvl w:val="0"/>
                      <w:numId w:val="23"/>
                    </w:numPr>
                    <w:ind w:left="0" w:firstLine="710"/>
                    <w:jc w:val="both"/>
                    <w:rPr>
                      <w:lang w:val="lt-LT"/>
                    </w:rPr>
                  </w:pPr>
                  <w:r w:rsidRPr="0088269F">
                    <w:rPr>
                      <w:highlight w:val="white"/>
                      <w:lang w:val="lt-LT"/>
                    </w:rPr>
                    <w:t>Finansinės paramos priemonės ir maksimalūs paramos dydžiai vienam paramos gavėjui:</w:t>
                  </w:r>
                </w:p>
                <w:p w14:paraId="02612433" w14:textId="77777777" w:rsidR="00722D8E" w:rsidRPr="0088269F" w:rsidRDefault="00722D8E" w:rsidP="005201B1">
                  <w:pPr>
                    <w:numPr>
                      <w:ilvl w:val="1"/>
                      <w:numId w:val="23"/>
                    </w:numPr>
                    <w:ind w:left="0" w:firstLine="710"/>
                    <w:jc w:val="both"/>
                    <w:rPr>
                      <w:highlight w:val="white"/>
                      <w:lang w:val="lt-LT"/>
                    </w:rPr>
                  </w:pPr>
                  <w:r w:rsidRPr="0088269F">
                    <w:rPr>
                      <w:b/>
                      <w:bCs/>
                      <w:i/>
                      <w:highlight w:val="white"/>
                      <w:lang w:val="lt-LT"/>
                    </w:rPr>
                    <w:t>dalinis banko ir / ar kredito unijos suteiktos paskolos, gaunamas verslo kūrimui ar verslo plėtros projektams įgyvendinti, palūkanų kompensavimas</w:t>
                  </w:r>
                  <w:r w:rsidRPr="0088269F">
                    <w:rPr>
                      <w:b/>
                      <w:highlight w:val="white"/>
                      <w:lang w:val="lt-LT"/>
                    </w:rPr>
                    <w:t xml:space="preserve"> </w:t>
                  </w:r>
                  <w:r w:rsidRPr="0088269F">
                    <w:rPr>
                      <w:highlight w:val="white"/>
                      <w:lang w:val="lt-LT"/>
                    </w:rPr>
                    <w:t>−</w:t>
                  </w:r>
                  <w:r w:rsidRPr="0088269F">
                    <w:rPr>
                      <w:b/>
                      <w:highlight w:val="white"/>
                      <w:lang w:val="lt-LT"/>
                    </w:rPr>
                    <w:t xml:space="preserve"> </w:t>
                  </w:r>
                  <w:r w:rsidRPr="0088269F">
                    <w:rPr>
                      <w:highlight w:val="white"/>
                      <w:lang w:val="lt-LT"/>
                    </w:rPr>
                    <w:t>kai palūkanos kompensuojamos pagal pateiktą pažymą apie paskolos gavėjo sumokėtas palūkanas ir taikytą palūkanų normą. Ši paramos forma gali būti taikoma tik vieną kartą per trejus metus. Paramos dydis − 50 proc. sumokėtų palūkanų, bet ne daugiau kaip 3 000 Eur. Maksimalus kompensuojamų palūkanų laikotarpis – 36 mėnesiai. Ši priemonė netaikoma apyvartinių lėšų paskoloms;</w:t>
                  </w:r>
                </w:p>
                <w:p w14:paraId="63B66B67" w14:textId="77777777" w:rsidR="00722D8E" w:rsidRPr="0088269F" w:rsidRDefault="00722D8E" w:rsidP="005201B1">
                  <w:pPr>
                    <w:numPr>
                      <w:ilvl w:val="1"/>
                      <w:numId w:val="23"/>
                    </w:numPr>
                    <w:ind w:left="0" w:firstLine="710"/>
                    <w:jc w:val="both"/>
                    <w:rPr>
                      <w:highlight w:val="white"/>
                      <w:lang w:val="lt-LT"/>
                    </w:rPr>
                  </w:pPr>
                  <w:r w:rsidRPr="0088269F">
                    <w:rPr>
                      <w:b/>
                      <w:bCs/>
                      <w:i/>
                      <w:highlight w:val="white"/>
                      <w:lang w:val="lt-LT"/>
                    </w:rPr>
                    <w:t>seminarų, mokymų ir kvalifikacijos kėlimo kursų išlaidų kompensavimas</w:t>
                  </w:r>
                  <w:r w:rsidRPr="0088269F">
                    <w:rPr>
                      <w:i/>
                      <w:highlight w:val="white"/>
                      <w:lang w:val="lt-LT"/>
                    </w:rPr>
                    <w:t xml:space="preserve"> – </w:t>
                  </w:r>
                  <w:r w:rsidRPr="0088269F">
                    <w:rPr>
                      <w:highlight w:val="white"/>
                      <w:lang w:val="lt-LT"/>
                    </w:rPr>
                    <w:t>kai finansavimas skiriamas trumpalaikiams (ne ilgesniems kaip vieno mėnesio trukmės mokymams, siekiant suteikti ir (ar) tobulinti jų profesinius gebėjimus, žinias ir įgūdžius. Paramos dydis − 100 proc. Pareiškėjo ir</w:t>
                  </w:r>
                  <w:r w:rsidR="0082530A" w:rsidRPr="0088269F">
                    <w:rPr>
                      <w:highlight w:val="white"/>
                      <w:lang w:val="lt-LT"/>
                    </w:rPr>
                    <w:t xml:space="preserve"> </w:t>
                  </w:r>
                  <w:r w:rsidRPr="0088269F">
                    <w:rPr>
                      <w:highlight w:val="white"/>
                      <w:lang w:val="lt-LT"/>
                    </w:rPr>
                    <w:t>/</w:t>
                  </w:r>
                  <w:r w:rsidR="0082530A" w:rsidRPr="0088269F">
                    <w:rPr>
                      <w:highlight w:val="white"/>
                      <w:lang w:val="lt-LT"/>
                    </w:rPr>
                    <w:t xml:space="preserve"> </w:t>
                  </w:r>
                  <w:r w:rsidRPr="0088269F">
                    <w:rPr>
                      <w:highlight w:val="white"/>
                      <w:lang w:val="lt-LT"/>
                    </w:rPr>
                    <w:t>ar darbuotojų kvalifikacijos kėlimo patirtų išlaidų, bet ne daugiau kaip 500 Eur;</w:t>
                  </w:r>
                </w:p>
                <w:p w14:paraId="68433512" w14:textId="77777777" w:rsidR="00722D8E" w:rsidRPr="0088269F" w:rsidRDefault="00722D8E" w:rsidP="005201B1">
                  <w:pPr>
                    <w:numPr>
                      <w:ilvl w:val="1"/>
                      <w:numId w:val="23"/>
                    </w:numPr>
                    <w:ind w:left="0" w:firstLine="710"/>
                    <w:jc w:val="both"/>
                    <w:rPr>
                      <w:highlight w:val="white"/>
                      <w:lang w:val="lt-LT"/>
                    </w:rPr>
                  </w:pPr>
                  <w:r w:rsidRPr="0088269F">
                    <w:rPr>
                      <w:b/>
                      <w:bCs/>
                      <w:i/>
                      <w:highlight w:val="white"/>
                      <w:lang w:val="lt-LT"/>
                    </w:rPr>
                    <w:t>verslo planų, investicinių projektų ir kt. dokumentų rengimo dalinis išlaidų kompensavimas</w:t>
                  </w:r>
                  <w:r w:rsidRPr="0088269F">
                    <w:rPr>
                      <w:i/>
                      <w:highlight w:val="white"/>
                      <w:lang w:val="lt-LT"/>
                    </w:rPr>
                    <w:t xml:space="preserve"> – </w:t>
                  </w:r>
                  <w:r w:rsidRPr="0088269F">
                    <w:rPr>
                      <w:highlight w:val="white"/>
                      <w:lang w:val="lt-LT"/>
                    </w:rPr>
                    <w:t>kai paramos gavėjui</w:t>
                  </w:r>
                  <w:r w:rsidRPr="0088269F">
                    <w:rPr>
                      <w:i/>
                      <w:highlight w:val="white"/>
                      <w:lang w:val="lt-LT"/>
                    </w:rPr>
                    <w:t xml:space="preserve"> </w:t>
                  </w:r>
                  <w:r w:rsidRPr="0088269F">
                    <w:rPr>
                      <w:highlight w:val="white"/>
                      <w:lang w:val="lt-LT"/>
                    </w:rPr>
                    <w:t>kompensuojama 50 proc., bet ne daugiau nei 900 Eur, konsultantų ir ekspertų suteiktų paslaugų, paramos programos, į kurią kreipiamasi dėl projekto finansavimo, nustatytos formos paraiškos parengimo ir kitų privalomųjų dokumentų rengimo išlaidoms kompensuoti;</w:t>
                  </w:r>
                </w:p>
                <w:p w14:paraId="7557DE89" w14:textId="77777777" w:rsidR="00722D8E" w:rsidRPr="0088269F" w:rsidRDefault="00722D8E" w:rsidP="005201B1">
                  <w:pPr>
                    <w:numPr>
                      <w:ilvl w:val="1"/>
                      <w:numId w:val="23"/>
                    </w:numPr>
                    <w:ind w:left="0" w:firstLine="710"/>
                    <w:jc w:val="both"/>
                    <w:rPr>
                      <w:highlight w:val="white"/>
                      <w:lang w:val="lt-LT"/>
                    </w:rPr>
                  </w:pPr>
                  <w:r w:rsidRPr="0088269F">
                    <w:rPr>
                      <w:b/>
                      <w:bCs/>
                      <w:i/>
                      <w:highlight w:val="white"/>
                      <w:lang w:val="lt-LT"/>
                    </w:rPr>
                    <w:t xml:space="preserve">dalyvavimo Lietuvoje ar užsienyje vykstančiose parodose, mugėse ir verslininkų misijose išlaidų kompensavimas </w:t>
                  </w:r>
                  <w:r w:rsidRPr="0088269F">
                    <w:rPr>
                      <w:i/>
                      <w:highlight w:val="white"/>
                      <w:lang w:val="lt-LT"/>
                    </w:rPr>
                    <w:t xml:space="preserve">– </w:t>
                  </w:r>
                  <w:r w:rsidRPr="0088269F">
                    <w:rPr>
                      <w:highlight w:val="white"/>
                      <w:lang w:val="lt-LT"/>
                    </w:rPr>
                    <w:t xml:space="preserve">kai paramos gavėjui kompensuojama patirtos dalyvavimo parodoje išlaidos: registracijos mokesčiui, tuščio parodinio ploto nuomai, stendo dizainui ir įrangai; papildomai stendų įrangai ir paslaugoms; reklamos paslaugoms (reklaminių leidinių spausdinimas, įrašas kataloge); muitinės tarpininko paslaugoms ir krovos darbams; parodos eksponatų draudimui. </w:t>
                  </w:r>
                  <w:r w:rsidRPr="0088269F">
                    <w:rPr>
                      <w:highlight w:val="white"/>
                      <w:lang w:val="lt-LT"/>
                    </w:rPr>
                    <w:lastRenderedPageBreak/>
                    <w:t>Paramos dydis dalyvavus užsienyje − 50 proc. patirtų išlaidų, bet ne daugiau kaip 1 000 Eur. Paramos dydis dalyvavus Lietuvoje − 50 proc. patirtų išlaidų, bet ne daugiau kaip 500 Eur;</w:t>
                  </w:r>
                </w:p>
                <w:p w14:paraId="4701164B" w14:textId="77777777" w:rsidR="00722D8E" w:rsidRPr="0088269F" w:rsidRDefault="00722D8E" w:rsidP="005201B1">
                  <w:pPr>
                    <w:numPr>
                      <w:ilvl w:val="1"/>
                      <w:numId w:val="23"/>
                    </w:numPr>
                    <w:ind w:left="0" w:firstLine="710"/>
                    <w:jc w:val="both"/>
                    <w:rPr>
                      <w:highlight w:val="white"/>
                      <w:lang w:val="lt-LT"/>
                    </w:rPr>
                  </w:pPr>
                  <w:r w:rsidRPr="0088269F">
                    <w:rPr>
                      <w:b/>
                      <w:bCs/>
                      <w:i/>
                      <w:highlight w:val="white"/>
                      <w:lang w:val="lt-LT"/>
                    </w:rPr>
                    <w:t>rinkodaros priemonių išlaidų dalinis kompensavimas</w:t>
                  </w:r>
                  <w:r w:rsidRPr="0088269F">
                    <w:rPr>
                      <w:highlight w:val="white"/>
                      <w:lang w:val="lt-LT"/>
                    </w:rPr>
                    <w:t xml:space="preserve"> – kai paramos gavėjui kompensuojama reklaminių leidinių, skrajučių, stendų, iškabų, ir</w:t>
                  </w:r>
                  <w:r w:rsidRPr="0088269F">
                    <w:rPr>
                      <w:color w:val="FF0000"/>
                      <w:highlight w:val="white"/>
                      <w:lang w:val="lt-LT"/>
                    </w:rPr>
                    <w:t xml:space="preserve"> </w:t>
                  </w:r>
                  <w:r w:rsidRPr="0088269F">
                    <w:rPr>
                      <w:highlight w:val="white"/>
                      <w:lang w:val="lt-LT"/>
                    </w:rPr>
                    <w:t>viešinimo paslaugų ir kt. išlaidos. Pirmaisiais veiklos metais kompensuojama 100 proc. patirtų išlaidų, bet ne daugiau kaip 500 Eur, antraisiais veiklos metais kompensuojama 50 proc. patirtų išlaidų, bet ne daugiau kaip 300 Eur;</w:t>
                  </w:r>
                </w:p>
                <w:p w14:paraId="0FC12413" w14:textId="77777777" w:rsidR="00722D8E" w:rsidRPr="0088269F" w:rsidRDefault="00722D8E" w:rsidP="005201B1">
                  <w:pPr>
                    <w:numPr>
                      <w:ilvl w:val="1"/>
                      <w:numId w:val="23"/>
                    </w:numPr>
                    <w:ind w:left="0" w:firstLine="710"/>
                    <w:jc w:val="both"/>
                    <w:rPr>
                      <w:highlight w:val="white"/>
                      <w:lang w:val="lt-LT"/>
                    </w:rPr>
                  </w:pPr>
                  <w:r w:rsidRPr="0088269F">
                    <w:rPr>
                      <w:b/>
                      <w:bCs/>
                      <w:i/>
                      <w:highlight w:val="white"/>
                      <w:lang w:val="lt-LT"/>
                    </w:rPr>
                    <w:t>darbo priemonių, įrengimų įsigijimo išlaidų dalinis kompensavimas</w:t>
                  </w:r>
                  <w:r w:rsidRPr="0088269F">
                    <w:rPr>
                      <w:highlight w:val="white"/>
                      <w:lang w:val="lt-LT"/>
                    </w:rPr>
                    <w:t xml:space="preserve"> – kai paramos gavėjui (verslą pradedančioms įmonėms, paraišką pateikusioms per vienerių metų laikotarpį nuo veiklos įregistravimo dienos), įskaitant ir sezoninį verslą, kompensuojama 60 proc. patirtų išlaidų, bet ne daugiau kaip 3 000 Eur;</w:t>
                  </w:r>
                </w:p>
                <w:p w14:paraId="7F91A4CC" w14:textId="77777777" w:rsidR="00722D8E" w:rsidRPr="0088269F" w:rsidRDefault="00722D8E" w:rsidP="005201B1">
                  <w:pPr>
                    <w:numPr>
                      <w:ilvl w:val="1"/>
                      <w:numId w:val="23"/>
                    </w:numPr>
                    <w:ind w:left="0" w:firstLine="710"/>
                    <w:jc w:val="both"/>
                    <w:rPr>
                      <w:highlight w:val="white"/>
                      <w:lang w:val="lt-LT"/>
                    </w:rPr>
                  </w:pPr>
                  <w:r w:rsidRPr="0088269F">
                    <w:rPr>
                      <w:b/>
                      <w:bCs/>
                      <w:i/>
                      <w:highlight w:val="white"/>
                      <w:lang w:val="lt-LT"/>
                    </w:rPr>
                    <w:t>internetinės svetainės, internetinės programėlės ar internetinės parduotuvės sukūrimo išlaidų dalinis kompensavimas</w:t>
                  </w:r>
                  <w:r w:rsidRPr="0088269F">
                    <w:rPr>
                      <w:b/>
                      <w:bCs/>
                      <w:highlight w:val="white"/>
                      <w:lang w:val="lt-LT"/>
                    </w:rPr>
                    <w:t xml:space="preserve"> </w:t>
                  </w:r>
                  <w:r w:rsidR="007A7809" w:rsidRPr="0088269F">
                    <w:rPr>
                      <w:color w:val="000000"/>
                      <w:lang w:val="lt-LT"/>
                    </w:rPr>
                    <w:t xml:space="preserve"> – </w:t>
                  </w:r>
                  <w:r w:rsidRPr="0088269F">
                    <w:rPr>
                      <w:highlight w:val="white"/>
                      <w:lang w:val="lt-LT"/>
                    </w:rPr>
                    <w:t xml:space="preserve"> kai paramos gavėjui kompensuojama 70 proc. patirtų išlaidų, bet ne daugiau kaip 500 Eur;</w:t>
                  </w:r>
                </w:p>
                <w:p w14:paraId="116C1348" w14:textId="77777777" w:rsidR="00722D8E" w:rsidRPr="0088269F" w:rsidRDefault="00722D8E" w:rsidP="005201B1">
                  <w:pPr>
                    <w:numPr>
                      <w:ilvl w:val="1"/>
                      <w:numId w:val="23"/>
                    </w:numPr>
                    <w:ind w:left="0" w:firstLine="710"/>
                    <w:jc w:val="both"/>
                    <w:rPr>
                      <w:highlight w:val="white"/>
                      <w:lang w:val="lt-LT"/>
                    </w:rPr>
                  </w:pPr>
                  <w:r w:rsidRPr="0088269F">
                    <w:rPr>
                      <w:b/>
                      <w:bCs/>
                      <w:i/>
                      <w:highlight w:val="white"/>
                      <w:lang w:val="lt-LT"/>
                    </w:rPr>
                    <w:t>negyvenamųjų patalpų nuomos išlaidų dalinis kompensavimas</w:t>
                  </w:r>
                  <w:r w:rsidRPr="0088269F">
                    <w:rPr>
                      <w:highlight w:val="white"/>
                      <w:lang w:val="lt-LT"/>
                    </w:rPr>
                    <w:t xml:space="preserve"> – kai paramos gavėjui iš Fondo lėšų kompensuojama 50 proc., bet ne daugiau kaip 500 Eur, patirtų ir dokumentais pagrįstų išlaidų už verslo veiklai naudojamų patalpų nuomą. Maksimali kompensuojama 1 kv. m. suma − 5 Eur/kv. m. Priemonė taikoma veiklą pradedantiems smulkiojo verslo subjektams, paraišką pateikusiems per vienerių metų laikotarpį. Patalpų nuomos sutartys turi būti įregistruotos Nekilnojamojo turto registre.</w:t>
                  </w:r>
                </w:p>
                <w:p w14:paraId="7A2C7DA8" w14:textId="77777777" w:rsidR="00722D8E" w:rsidRPr="0088269F" w:rsidRDefault="00722D8E" w:rsidP="005201B1">
                  <w:pPr>
                    <w:numPr>
                      <w:ilvl w:val="1"/>
                      <w:numId w:val="23"/>
                    </w:numPr>
                    <w:ind w:left="0" w:firstLine="710"/>
                    <w:jc w:val="both"/>
                    <w:rPr>
                      <w:highlight w:val="white"/>
                      <w:lang w:val="lt-LT"/>
                    </w:rPr>
                  </w:pPr>
                  <w:r w:rsidRPr="0088269F">
                    <w:rPr>
                      <w:highlight w:val="white"/>
                      <w:lang w:val="lt-LT"/>
                    </w:rPr>
                    <w:t xml:space="preserve"> </w:t>
                  </w:r>
                  <w:r w:rsidRPr="0088269F">
                    <w:rPr>
                      <w:b/>
                      <w:bCs/>
                      <w:i/>
                      <w:iCs/>
                      <w:highlight w:val="white"/>
                      <w:lang w:val="lt-LT"/>
                    </w:rPr>
                    <w:t>investavimo į paslaugas ir (arba) prekes dalinis išlaidų kompensavimas</w:t>
                  </w:r>
                  <w:r w:rsidRPr="0088269F">
                    <w:rPr>
                      <w:i/>
                      <w:iCs/>
                      <w:highlight w:val="white"/>
                      <w:lang w:val="lt-LT"/>
                    </w:rPr>
                    <w:t>,</w:t>
                  </w:r>
                  <w:r w:rsidRPr="0088269F">
                    <w:rPr>
                      <w:highlight w:val="white"/>
                      <w:lang w:val="lt-LT"/>
                    </w:rPr>
                    <w:t xml:space="preserve"> kuriomis skaitmeninama ir (arba) optimizuojama su gamybos ir (arba) paslaugų teikimu susijusius sprendimus, kompensuojama 60 proc. patirtų išlaidų, bet ne daugiau kaip 3 000 Eur veiklą vykdantiems 3 metų laikotarpiu  nuo veiklos įregistravimo dienos.  </w:t>
                  </w:r>
                </w:p>
                <w:p w14:paraId="17DD8155" w14:textId="77777777" w:rsidR="00722D8E" w:rsidRPr="0088269F" w:rsidRDefault="00722D8E" w:rsidP="005201B1">
                  <w:pPr>
                    <w:numPr>
                      <w:ilvl w:val="0"/>
                      <w:numId w:val="23"/>
                    </w:numPr>
                    <w:ind w:left="0" w:firstLine="710"/>
                    <w:jc w:val="both"/>
                    <w:rPr>
                      <w:lang w:val="lt-LT"/>
                    </w:rPr>
                  </w:pPr>
                  <w:r w:rsidRPr="0088269F">
                    <w:rPr>
                      <w:highlight w:val="white"/>
                      <w:lang w:val="lt-LT"/>
                    </w:rPr>
                    <w:t xml:space="preserve">Fondas paramą teikia kompensavimo principu ilgalaikiam turtui kompensuoti, tai yra kompensuoja visas ar dalį verslo subjekto patirtų išlaidų be pridėtinės vertės mokesčio (PVM). Smulkiojo verslo subjektas, pageidaujantis gauti paramą, gali kreiptis ne vėliau kaip per tris mėnesius po finansinės paramos priemonių įgyvendinimo, išskyrus </w:t>
                  </w:r>
                  <w:r w:rsidRPr="0088269F">
                    <w:rPr>
                      <w:lang w:val="lt-LT"/>
                    </w:rPr>
                    <w:t xml:space="preserve">30.1 </w:t>
                  </w:r>
                  <w:r w:rsidRPr="0088269F">
                    <w:rPr>
                      <w:highlight w:val="white"/>
                      <w:lang w:val="lt-LT"/>
                    </w:rPr>
                    <w:t>punkte nurodytą priemonę − dalinį banko ir / ar kredito unijos suteiktos paskolos, gaunamos verslo kūrimui ar verslo plėtros projektams įgyvendinti, palūkanų kompensavimą.</w:t>
                  </w:r>
                </w:p>
                <w:p w14:paraId="3EC0667D" w14:textId="675A4FC2" w:rsidR="00722D8E" w:rsidRPr="0088269F" w:rsidRDefault="00722D8E" w:rsidP="005201B1">
                  <w:pPr>
                    <w:numPr>
                      <w:ilvl w:val="0"/>
                      <w:numId w:val="23"/>
                    </w:numPr>
                    <w:ind w:left="0" w:firstLine="710"/>
                    <w:jc w:val="both"/>
                    <w:rPr>
                      <w:lang w:val="lt-LT"/>
                    </w:rPr>
                  </w:pPr>
                  <w:r w:rsidRPr="0088269F">
                    <w:rPr>
                      <w:highlight w:val="white"/>
                      <w:lang w:val="lt-LT"/>
                    </w:rPr>
                    <w:t>Paramos dydis smulkiojo verslo subjektams teikiamas nepažeidžiant valstybės pagalbą reglamentuojančių Europos Sąjungos teisės aktų.</w:t>
                  </w:r>
                </w:p>
                <w:p w14:paraId="0AFCDED4" w14:textId="77777777" w:rsidR="005201B1" w:rsidRPr="0088269F" w:rsidRDefault="005201B1" w:rsidP="003F56DA">
                  <w:pPr>
                    <w:ind w:left="710"/>
                    <w:jc w:val="both"/>
                    <w:rPr>
                      <w:lang w:val="lt-LT"/>
                    </w:rPr>
                  </w:pPr>
                </w:p>
                <w:p w14:paraId="7628A232" w14:textId="77777777" w:rsidR="00722D8E" w:rsidRPr="0088269F" w:rsidRDefault="00722D8E" w:rsidP="005201B1">
                  <w:pPr>
                    <w:ind w:firstLine="710"/>
                    <w:jc w:val="center"/>
                    <w:rPr>
                      <w:b/>
                      <w:lang w:val="lt-LT"/>
                    </w:rPr>
                  </w:pPr>
                  <w:r w:rsidRPr="0088269F">
                    <w:rPr>
                      <w:b/>
                      <w:lang w:val="lt-LT"/>
                    </w:rPr>
                    <w:t>VII SKYRIUS</w:t>
                  </w:r>
                </w:p>
                <w:p w14:paraId="0FE361BC" w14:textId="77777777" w:rsidR="00722D8E" w:rsidRPr="0088269F" w:rsidRDefault="00722D8E" w:rsidP="005201B1">
                  <w:pPr>
                    <w:ind w:firstLine="710"/>
                    <w:jc w:val="center"/>
                    <w:rPr>
                      <w:b/>
                      <w:lang w:val="lt-LT"/>
                    </w:rPr>
                  </w:pPr>
                  <w:r w:rsidRPr="0088269F">
                    <w:rPr>
                      <w:b/>
                      <w:lang w:val="lt-LT"/>
                    </w:rPr>
                    <w:t>TEISĖ GAUTI FINANSINĘ PARAMĄ</w:t>
                  </w:r>
                </w:p>
                <w:p w14:paraId="06A45828" w14:textId="77777777" w:rsidR="005201B1" w:rsidRPr="0088269F" w:rsidRDefault="005201B1" w:rsidP="005201B1">
                  <w:pPr>
                    <w:ind w:firstLine="710"/>
                    <w:jc w:val="center"/>
                    <w:rPr>
                      <w:b/>
                      <w:lang w:val="lt-LT"/>
                    </w:rPr>
                  </w:pPr>
                </w:p>
                <w:p w14:paraId="44160903" w14:textId="41C745AE" w:rsidR="00722D8E" w:rsidRPr="0088269F" w:rsidRDefault="00722D8E" w:rsidP="003F56DA">
                  <w:pPr>
                    <w:numPr>
                      <w:ilvl w:val="0"/>
                      <w:numId w:val="23"/>
                    </w:numPr>
                    <w:ind w:left="0" w:firstLine="710"/>
                    <w:jc w:val="both"/>
                    <w:rPr>
                      <w:lang w:val="lt-LT"/>
                    </w:rPr>
                  </w:pPr>
                  <w:r w:rsidRPr="0088269F">
                    <w:rPr>
                      <w:highlight w:val="white"/>
                      <w:lang w:val="lt-LT"/>
                    </w:rPr>
                    <w:t>Pareiškėjas pripažįstamas tinkamu gauti Fondo finansavimą pagal Nuostatų 30.1−30.9 papunkčiuose nurodytas finansinės paramos priemones, jei jis atitinka Lietuvos Respublikos smulkiojo ir vidutinio verslo plėtros įstatymo 3 straipsnio 2 ir 3 dalies nuostatas, paraišką paramai gauti pateikia per trejų metų laikotarpį nuo veiklos įregistravimo dienos ir faktiškai vykdo veiklą savivaldybės teritorijoje.</w:t>
                  </w:r>
                </w:p>
                <w:p w14:paraId="58C66E90" w14:textId="5C6E3D5F" w:rsidR="00722D8E" w:rsidRPr="0088269F" w:rsidRDefault="00722D8E" w:rsidP="005201B1">
                  <w:pPr>
                    <w:numPr>
                      <w:ilvl w:val="0"/>
                      <w:numId w:val="23"/>
                    </w:numPr>
                    <w:ind w:left="0" w:firstLine="710"/>
                    <w:jc w:val="both"/>
                    <w:rPr>
                      <w:lang w:val="lt-LT"/>
                    </w:rPr>
                  </w:pPr>
                  <w:r w:rsidRPr="0088269F">
                    <w:rPr>
                      <w:highlight w:val="white"/>
                      <w:lang w:val="lt-LT"/>
                    </w:rPr>
                    <w:t>Fondo finansine parama smulkiojo verslo subjektas gali naudotis ne daugiau kaip 2 kartus per 3 metus. Bendra suteikta parama vienam smulkiojo verslo subjektui per trejus (einamuosius ir prieš tai ėjusius paskutinius dvejus) metus negali viršyti 4 000 Eur;</w:t>
                  </w:r>
                </w:p>
                <w:p w14:paraId="4F8C7755" w14:textId="77777777" w:rsidR="00722D8E" w:rsidRPr="0088269F" w:rsidRDefault="00722D8E" w:rsidP="003F56DA">
                  <w:pPr>
                    <w:numPr>
                      <w:ilvl w:val="0"/>
                      <w:numId w:val="23"/>
                    </w:numPr>
                    <w:ind w:left="0" w:firstLine="710"/>
                    <w:jc w:val="both"/>
                    <w:rPr>
                      <w:lang w:val="lt-LT"/>
                    </w:rPr>
                  </w:pPr>
                  <w:r w:rsidRPr="0088269F">
                    <w:rPr>
                      <w:highlight w:val="white"/>
                      <w:lang w:val="lt-LT"/>
                    </w:rPr>
                    <w:t xml:space="preserve">Pareiškėjas, teikdamas paraišką dėl finansinės paramos, turi būti visiškai atsiskaitęs su </w:t>
                  </w:r>
                  <w:r w:rsidR="007A7809" w:rsidRPr="0088269F">
                    <w:rPr>
                      <w:lang w:val="lt-LT"/>
                    </w:rPr>
                    <w:t xml:space="preserve"> </w:t>
                  </w:r>
                  <w:r w:rsidRPr="0088269F">
                    <w:rPr>
                      <w:highlight w:val="white"/>
                      <w:lang w:val="lt-LT"/>
                    </w:rPr>
                    <w:t xml:space="preserve">Valstybinio socialinio draudimo </w:t>
                  </w:r>
                  <w:r w:rsidRPr="00A11AA7">
                    <w:rPr>
                      <w:lang w:val="lt-LT"/>
                    </w:rPr>
                    <w:t xml:space="preserve">fondu ir valstybės </w:t>
                  </w:r>
                  <w:r w:rsidRPr="0088269F">
                    <w:rPr>
                      <w:highlight w:val="white"/>
                      <w:lang w:val="lt-LT"/>
                    </w:rPr>
                    <w:t>bei savivaldybių biudžetais.</w:t>
                  </w:r>
                </w:p>
                <w:p w14:paraId="5ACADCBB" w14:textId="77777777" w:rsidR="00722D8E" w:rsidRPr="0088269F" w:rsidRDefault="00722D8E" w:rsidP="005201B1">
                  <w:pPr>
                    <w:numPr>
                      <w:ilvl w:val="0"/>
                      <w:numId w:val="23"/>
                    </w:numPr>
                    <w:jc w:val="both"/>
                    <w:rPr>
                      <w:lang w:val="lt-LT"/>
                    </w:rPr>
                  </w:pPr>
                  <w:r w:rsidRPr="0088269F">
                    <w:rPr>
                      <w:highlight w:val="white"/>
                      <w:lang w:val="lt-LT"/>
                    </w:rPr>
                    <w:t xml:space="preserve">Paraiška nenagrinėjama ir Fondo parama neteikiama: </w:t>
                  </w:r>
                </w:p>
                <w:p w14:paraId="3E9EDC45" w14:textId="630589BE" w:rsidR="00722D8E" w:rsidRPr="0088269F" w:rsidRDefault="00722D8E" w:rsidP="003F56DA">
                  <w:pPr>
                    <w:pStyle w:val="Sraopastraipa"/>
                    <w:numPr>
                      <w:ilvl w:val="0"/>
                      <w:numId w:val="24"/>
                    </w:numPr>
                    <w:ind w:left="37" w:firstLine="672"/>
                  </w:pPr>
                  <w:r w:rsidRPr="0088269F">
                    <w:rPr>
                      <w:highlight w:val="white"/>
                    </w:rPr>
                    <w:t>įmonėms, kuriose valstybei, savivaldybei priklauso daugiau kaip ¼ įstatinio kapitalo ar</w:t>
                  </w:r>
                  <w:r w:rsidRPr="0088269F">
                    <w:t xml:space="preserve"> </w:t>
                  </w:r>
                  <w:r w:rsidRPr="0088269F">
                    <w:rPr>
                      <w:highlight w:val="white"/>
                    </w:rPr>
                    <w:t>balsavimo teisių;</w:t>
                  </w:r>
                  <w:r w:rsidRPr="0088269F">
                    <w:t xml:space="preserve"> </w:t>
                  </w:r>
                </w:p>
                <w:p w14:paraId="7BA63928" w14:textId="3E91B4EF" w:rsidR="00722D8E" w:rsidRPr="0088269F" w:rsidRDefault="00722D8E" w:rsidP="003F56DA">
                  <w:pPr>
                    <w:pStyle w:val="Sraopastraipa"/>
                    <w:numPr>
                      <w:ilvl w:val="0"/>
                      <w:numId w:val="24"/>
                    </w:numPr>
                    <w:ind w:left="0" w:firstLine="709"/>
                  </w:pPr>
                  <w:r w:rsidRPr="0088269F">
                    <w:t>įmonėms, kurių daugiau kaip ¼ įstatinio kapitalo ar balsavimo teisių priklauso vienai ar kelioms įmonėms, nepatenkančioms į Lietuvos Respublikos smulkiojo ir vidutinio verslo plėtros įstatymu apibrėžtą labai mažų, mažų įmonių kategoriją;</w:t>
                  </w:r>
                </w:p>
                <w:p w14:paraId="158F19BD" w14:textId="13B6E0F8" w:rsidR="00722D8E" w:rsidRPr="00A11AA7" w:rsidRDefault="00722D8E" w:rsidP="003F56DA">
                  <w:pPr>
                    <w:pStyle w:val="Sraopastraipa"/>
                    <w:numPr>
                      <w:ilvl w:val="0"/>
                      <w:numId w:val="24"/>
                    </w:numPr>
                    <w:ind w:left="37" w:firstLine="672"/>
                  </w:pPr>
                  <w:r w:rsidRPr="0088269F">
                    <w:lastRenderedPageBreak/>
                    <w:t xml:space="preserve">smulkiojo verslo subjektams, turintiems įsiskolinimų valstybės ir (ar) savivaldybių biudžetams ir fondams ir Valstybinio socialinio </w:t>
                  </w:r>
                  <w:r w:rsidRPr="00A11AA7">
                    <w:t>draudimo fond</w:t>
                  </w:r>
                  <w:r w:rsidR="00A11AA7" w:rsidRPr="00A11AA7">
                    <w:t>u</w:t>
                  </w:r>
                  <w:r w:rsidRPr="00A11AA7">
                    <w:t>i;</w:t>
                  </w:r>
                </w:p>
                <w:p w14:paraId="4BBAE7B8" w14:textId="49CE6C11" w:rsidR="00722D8E" w:rsidRPr="0088269F" w:rsidRDefault="00722D8E" w:rsidP="00F85BAE">
                  <w:pPr>
                    <w:pStyle w:val="Sraopastraipa"/>
                    <w:numPr>
                      <w:ilvl w:val="0"/>
                      <w:numId w:val="24"/>
                    </w:numPr>
                    <w:ind w:left="37" w:firstLine="672"/>
                  </w:pPr>
                  <w:r w:rsidRPr="0088269F">
                    <w:t xml:space="preserve">bankrutuojantiems, likviduojamiems ar restruktūrizuojamiems smulkiojo verslo </w:t>
                  </w:r>
                  <w:r w:rsidRPr="0088269F">
                    <w:rPr>
                      <w:highlight w:val="white"/>
                    </w:rPr>
                    <w:t>subjektams;</w:t>
                  </w:r>
                </w:p>
                <w:p w14:paraId="5C586458" w14:textId="77777777" w:rsidR="00722D8E" w:rsidRPr="0088269F" w:rsidRDefault="00722D8E" w:rsidP="005201B1">
                  <w:pPr>
                    <w:pStyle w:val="Sraopastraipa"/>
                    <w:numPr>
                      <w:ilvl w:val="0"/>
                      <w:numId w:val="24"/>
                    </w:numPr>
                    <w:rPr>
                      <w:highlight w:val="white"/>
                    </w:rPr>
                  </w:pPr>
                  <w:r w:rsidRPr="0088269F">
                    <w:rPr>
                      <w:highlight w:val="white"/>
                    </w:rPr>
                    <w:t>jeigu paraišką pateikė ne smulkiojo verslo subjektas ar jo įgaliotas asmuo;</w:t>
                  </w:r>
                </w:p>
                <w:p w14:paraId="32FA7FCD" w14:textId="58EE3DCB" w:rsidR="00722D8E" w:rsidRPr="0088269F" w:rsidRDefault="00722D8E" w:rsidP="00F85BAE">
                  <w:pPr>
                    <w:pStyle w:val="Sraopastraipa"/>
                    <w:numPr>
                      <w:ilvl w:val="0"/>
                      <w:numId w:val="24"/>
                    </w:numPr>
                    <w:ind w:left="37" w:firstLine="672"/>
                    <w:rPr>
                      <w:highlight w:val="white"/>
                    </w:rPr>
                  </w:pPr>
                  <w:r w:rsidRPr="0088269F">
                    <w:rPr>
                      <w:highlight w:val="white"/>
                    </w:rPr>
                    <w:t>jeigu paraiškos trūkumai per Komisijos nustatytą trūkumų pašalinimo laikotarpį nepašalinti;</w:t>
                  </w:r>
                </w:p>
                <w:p w14:paraId="25497AEE" w14:textId="0BEA785C" w:rsidR="00722D8E" w:rsidRPr="0088269F" w:rsidRDefault="00722D8E" w:rsidP="00F85BAE">
                  <w:pPr>
                    <w:pStyle w:val="Sraopastraipa"/>
                    <w:numPr>
                      <w:ilvl w:val="0"/>
                      <w:numId w:val="24"/>
                    </w:numPr>
                    <w:ind w:left="37" w:firstLine="672"/>
                    <w:rPr>
                      <w:highlight w:val="white"/>
                    </w:rPr>
                  </w:pPr>
                  <w:r w:rsidRPr="0088269F">
                    <w:rPr>
                      <w:highlight w:val="white"/>
                    </w:rPr>
                    <w:t xml:space="preserve">jei prašoma kompensuoti senesnes nei trijų mėnesių iki paraiškos pateikimo dienos  </w:t>
                  </w:r>
                  <w:r w:rsidR="00F85BAE" w:rsidRPr="0088269F">
                    <w:rPr>
                      <w:highlight w:val="white"/>
                    </w:rPr>
                    <w:t xml:space="preserve"> </w:t>
                  </w:r>
                  <w:r w:rsidRPr="0088269F">
                    <w:rPr>
                      <w:highlight w:val="white"/>
                    </w:rPr>
                    <w:t>patirtas išlaidas;</w:t>
                  </w:r>
                </w:p>
                <w:p w14:paraId="3A4FA270" w14:textId="59F11B96" w:rsidR="00722D8E" w:rsidRPr="0088269F" w:rsidRDefault="00722D8E" w:rsidP="00F85BAE">
                  <w:pPr>
                    <w:pStyle w:val="Sraopastraipa"/>
                    <w:numPr>
                      <w:ilvl w:val="0"/>
                      <w:numId w:val="24"/>
                    </w:numPr>
                    <w:ind w:left="37" w:firstLine="672"/>
                    <w:rPr>
                      <w:highlight w:val="white"/>
                    </w:rPr>
                  </w:pPr>
                  <w:r w:rsidRPr="0088269F">
                    <w:rPr>
                      <w:highlight w:val="white"/>
                    </w:rPr>
                    <w:t>Pareiškėjams, kurie ankščiau naudojosi Fondo parama ir neįvykdė Sutartyje numatytų įsipareigojimų.</w:t>
                  </w:r>
                </w:p>
                <w:p w14:paraId="1C1787C5" w14:textId="77777777" w:rsidR="00722D8E" w:rsidRPr="0088269F" w:rsidRDefault="00722D8E" w:rsidP="005201B1">
                  <w:pPr>
                    <w:numPr>
                      <w:ilvl w:val="0"/>
                      <w:numId w:val="23"/>
                    </w:numPr>
                    <w:ind w:left="0" w:firstLine="710"/>
                    <w:jc w:val="both"/>
                    <w:rPr>
                      <w:lang w:val="lt-LT"/>
                    </w:rPr>
                  </w:pPr>
                  <w:r w:rsidRPr="0088269F">
                    <w:rPr>
                      <w:lang w:val="lt-LT"/>
                    </w:rPr>
                    <w:t>Gautos paraiškos nagrinėjamos eilės tvarka atsižvelgiant į paraiškos pateikimo datą.</w:t>
                  </w:r>
                </w:p>
                <w:p w14:paraId="4DC04551" w14:textId="77777777" w:rsidR="00722D8E" w:rsidRPr="0088269F" w:rsidRDefault="00722D8E" w:rsidP="005201B1">
                  <w:pPr>
                    <w:numPr>
                      <w:ilvl w:val="0"/>
                      <w:numId w:val="23"/>
                    </w:numPr>
                    <w:ind w:left="0" w:firstLine="710"/>
                    <w:jc w:val="both"/>
                    <w:rPr>
                      <w:lang w:val="lt-LT"/>
                    </w:rPr>
                  </w:pPr>
                  <w:r w:rsidRPr="0088269F">
                    <w:rPr>
                      <w:lang w:val="lt-LT"/>
                    </w:rPr>
                    <w:t xml:space="preserve">Jei paraiška neatitinka Nuostatų reikalavimų, Komisija jos nenagrinėja. Apie sprendimą nenagrinėti paraiškos </w:t>
                  </w:r>
                  <w:r w:rsidRPr="0088269F">
                    <w:rPr>
                      <w:highlight w:val="white"/>
                      <w:lang w:val="lt-LT"/>
                    </w:rPr>
                    <w:t>Pareiškėjas</w:t>
                  </w:r>
                  <w:r w:rsidRPr="0088269F">
                    <w:rPr>
                      <w:lang w:val="lt-LT"/>
                    </w:rPr>
                    <w:t xml:space="preserve"> informuojamas VšĮ Kėdainių turizmo ir verslo informacijos centro darbuotojo elektroniniu paštu per 5 darbo dienas nuo Komisijos sprendimo priėmimo dienos.</w:t>
                  </w:r>
                </w:p>
                <w:p w14:paraId="64300978" w14:textId="50A4605C" w:rsidR="00722D8E" w:rsidRPr="0088269F" w:rsidRDefault="00722D8E" w:rsidP="005201B1">
                  <w:pPr>
                    <w:numPr>
                      <w:ilvl w:val="0"/>
                      <w:numId w:val="23"/>
                    </w:numPr>
                    <w:ind w:left="0" w:firstLine="710"/>
                    <w:jc w:val="both"/>
                    <w:rPr>
                      <w:lang w:val="lt-LT"/>
                    </w:rPr>
                  </w:pPr>
                  <w:r w:rsidRPr="0088269F">
                    <w:rPr>
                      <w:lang w:val="lt-LT"/>
                    </w:rPr>
                    <w:t>Jei finansinė parama</w:t>
                  </w:r>
                  <w:r w:rsidRPr="0088269F">
                    <w:rPr>
                      <w:highlight w:val="white"/>
                      <w:lang w:val="lt-LT"/>
                    </w:rPr>
                    <w:t xml:space="preserve"> Pareiškėjui</w:t>
                  </w:r>
                  <w:r w:rsidRPr="0088269F">
                    <w:rPr>
                      <w:lang w:val="lt-LT"/>
                    </w:rPr>
                    <w:t xml:space="preserve"> neskiriama, jis informuojamas el. paštu per 5 darbo dienas po </w:t>
                  </w:r>
                  <w:r w:rsidR="00F85BAE" w:rsidRPr="00A11AA7">
                    <w:rPr>
                      <w:lang w:val="lt-LT"/>
                    </w:rPr>
                    <w:t>K</w:t>
                  </w:r>
                  <w:r w:rsidRPr="0088269F">
                    <w:rPr>
                      <w:lang w:val="lt-LT"/>
                    </w:rPr>
                    <w:t>omisijos posėdžio ar Savivaldybės tarybos sprendimo priėmimo dienos.</w:t>
                  </w:r>
                </w:p>
                <w:p w14:paraId="6AC66616" w14:textId="77777777" w:rsidR="005201B1" w:rsidRPr="0088269F" w:rsidRDefault="005201B1" w:rsidP="00F85BAE">
                  <w:pPr>
                    <w:ind w:left="710"/>
                    <w:jc w:val="both"/>
                    <w:rPr>
                      <w:lang w:val="lt-LT"/>
                    </w:rPr>
                  </w:pPr>
                </w:p>
                <w:p w14:paraId="21E820A7" w14:textId="77777777" w:rsidR="00722D8E" w:rsidRPr="0088269F" w:rsidRDefault="00722D8E" w:rsidP="005201B1">
                  <w:pPr>
                    <w:ind w:firstLine="710"/>
                    <w:jc w:val="center"/>
                    <w:rPr>
                      <w:b/>
                      <w:lang w:val="lt-LT"/>
                    </w:rPr>
                  </w:pPr>
                  <w:r w:rsidRPr="0088269F">
                    <w:rPr>
                      <w:b/>
                      <w:lang w:val="lt-LT"/>
                    </w:rPr>
                    <w:t>VIII SKYRIUS</w:t>
                  </w:r>
                </w:p>
                <w:p w14:paraId="61397B43" w14:textId="77777777" w:rsidR="00722D8E" w:rsidRPr="0088269F" w:rsidRDefault="00722D8E" w:rsidP="005201B1">
                  <w:pPr>
                    <w:ind w:firstLine="710"/>
                    <w:jc w:val="center"/>
                    <w:rPr>
                      <w:b/>
                      <w:lang w:val="lt-LT"/>
                    </w:rPr>
                  </w:pPr>
                  <w:r w:rsidRPr="0088269F">
                    <w:rPr>
                      <w:b/>
                      <w:lang w:val="lt-LT"/>
                    </w:rPr>
                    <w:t>FINANSINĖS PARAMOS ĮGYVENDINIMO SUTARTIS</w:t>
                  </w:r>
                </w:p>
                <w:p w14:paraId="753A95F3" w14:textId="77777777" w:rsidR="00722D8E" w:rsidRPr="0088269F" w:rsidRDefault="00722D8E" w:rsidP="005201B1">
                  <w:pPr>
                    <w:ind w:firstLine="710"/>
                    <w:rPr>
                      <w:highlight w:val="white"/>
                      <w:lang w:val="lt-LT"/>
                    </w:rPr>
                  </w:pPr>
                </w:p>
                <w:p w14:paraId="63977899" w14:textId="77777777" w:rsidR="00722D8E" w:rsidRPr="00A11AA7" w:rsidRDefault="00722D8E" w:rsidP="005201B1">
                  <w:pPr>
                    <w:numPr>
                      <w:ilvl w:val="0"/>
                      <w:numId w:val="23"/>
                    </w:numPr>
                    <w:ind w:left="0" w:firstLine="710"/>
                    <w:jc w:val="both"/>
                    <w:rPr>
                      <w:lang w:val="lt-LT"/>
                    </w:rPr>
                  </w:pPr>
                  <w:r w:rsidRPr="00A11AA7">
                    <w:rPr>
                      <w:lang w:val="lt-LT"/>
                    </w:rPr>
                    <w:t>Finansinės paramos įgyvendinimo sutartis (toliau –</w:t>
                  </w:r>
                  <w:r w:rsidR="007A7809" w:rsidRPr="00A11AA7">
                    <w:rPr>
                      <w:lang w:val="lt-LT"/>
                    </w:rPr>
                    <w:t xml:space="preserve"> </w:t>
                  </w:r>
                  <w:r w:rsidRPr="00A11AA7">
                    <w:rPr>
                      <w:lang w:val="lt-LT"/>
                    </w:rPr>
                    <w:t xml:space="preserve">Sutartis) sudaroma (2 priedas), kai Pareiškėjui Savivaldybės tarybos sprendimu skiriama finansinė parama. Šios sutarties vykdymo kontrolę vykdo VšĮ Kėdainių turizmo ir verslo informacijos centras. </w:t>
                  </w:r>
                </w:p>
                <w:p w14:paraId="544282DF" w14:textId="07E4432D" w:rsidR="00722D8E" w:rsidRPr="0088269F" w:rsidRDefault="00722D8E" w:rsidP="00F85BAE">
                  <w:pPr>
                    <w:numPr>
                      <w:ilvl w:val="0"/>
                      <w:numId w:val="23"/>
                    </w:numPr>
                    <w:shd w:val="clear" w:color="auto" w:fill="FFFFFF"/>
                    <w:ind w:left="37" w:firstLine="673"/>
                    <w:jc w:val="both"/>
                    <w:rPr>
                      <w:color w:val="C00000"/>
                      <w:highlight w:val="yellow"/>
                      <w:lang w:val="lt-LT"/>
                    </w:rPr>
                  </w:pPr>
                  <w:r w:rsidRPr="00A11AA7">
                    <w:rPr>
                      <w:lang w:val="lt-LT"/>
                    </w:rPr>
                    <w:t>Finansinės paramos įgyvendinimo sutartis turi būti pasirašyta per 20 darbo dienų nuo Savivaldybės tarybos sprendimo skirti paramą priėmimo. Jeigu Pareiškėjas nepasirašo</w:t>
                  </w:r>
                  <w:r w:rsidRPr="0088269F">
                    <w:rPr>
                      <w:lang w:val="lt-LT"/>
                    </w:rPr>
                    <w:t xml:space="preserve"> sutarties per nustatytą terminą, laikoma, kad Pareiškėjas atsisakė sudaryti sutartį ir gauti Fondo finansinę paramą</w:t>
                  </w:r>
                  <w:r w:rsidRPr="0088269F">
                    <w:rPr>
                      <w:color w:val="C00000"/>
                      <w:lang w:val="lt-LT"/>
                    </w:rPr>
                    <w:t xml:space="preserve">. </w:t>
                  </w:r>
                </w:p>
                <w:p w14:paraId="16A383CD" w14:textId="77777777" w:rsidR="00722D8E" w:rsidRPr="0088269F" w:rsidRDefault="00722D8E" w:rsidP="005201B1">
                  <w:pPr>
                    <w:jc w:val="both"/>
                    <w:rPr>
                      <w:lang w:val="lt-LT"/>
                    </w:rPr>
                  </w:pPr>
                  <w:r w:rsidRPr="0088269F">
                    <w:rPr>
                      <w:lang w:val="lt-LT"/>
                    </w:rPr>
                    <w:t xml:space="preserve"> </w:t>
                  </w:r>
                </w:p>
                <w:p w14:paraId="1A03FA56" w14:textId="77777777" w:rsidR="00722D8E" w:rsidRPr="0088269F" w:rsidRDefault="00722D8E" w:rsidP="005201B1">
                  <w:pPr>
                    <w:ind w:firstLine="710"/>
                    <w:jc w:val="center"/>
                    <w:rPr>
                      <w:b/>
                      <w:lang w:val="lt-LT"/>
                    </w:rPr>
                  </w:pPr>
                  <w:r w:rsidRPr="0088269F">
                    <w:rPr>
                      <w:b/>
                      <w:lang w:val="lt-LT"/>
                    </w:rPr>
                    <w:t>IX SKYRIUS</w:t>
                  </w:r>
                </w:p>
                <w:p w14:paraId="25A764D3" w14:textId="77777777" w:rsidR="00722D8E" w:rsidRPr="0088269F" w:rsidRDefault="00722D8E" w:rsidP="005201B1">
                  <w:pPr>
                    <w:tabs>
                      <w:tab w:val="left" w:pos="8976"/>
                    </w:tabs>
                    <w:ind w:firstLine="710"/>
                    <w:jc w:val="center"/>
                    <w:rPr>
                      <w:b/>
                      <w:lang w:val="lt-LT"/>
                    </w:rPr>
                  </w:pPr>
                  <w:r w:rsidRPr="0088269F">
                    <w:rPr>
                      <w:b/>
                      <w:lang w:val="lt-LT"/>
                    </w:rPr>
                    <w:t>FINANSINĖS PARAMOS GAVIMO TVARKA</w:t>
                  </w:r>
                </w:p>
                <w:p w14:paraId="21D3B33E" w14:textId="77777777" w:rsidR="00722D8E" w:rsidRPr="0088269F" w:rsidRDefault="00722D8E" w:rsidP="005201B1">
                  <w:pPr>
                    <w:tabs>
                      <w:tab w:val="left" w:pos="8976"/>
                    </w:tabs>
                    <w:ind w:firstLine="710"/>
                    <w:rPr>
                      <w:b/>
                      <w:lang w:val="lt-LT"/>
                    </w:rPr>
                  </w:pPr>
                </w:p>
                <w:p w14:paraId="51901B07" w14:textId="77777777" w:rsidR="00722D8E" w:rsidRPr="0088269F" w:rsidRDefault="00722D8E" w:rsidP="005201B1">
                  <w:pPr>
                    <w:numPr>
                      <w:ilvl w:val="0"/>
                      <w:numId w:val="23"/>
                    </w:numPr>
                    <w:tabs>
                      <w:tab w:val="left" w:pos="851"/>
                    </w:tabs>
                    <w:ind w:left="0" w:firstLine="710"/>
                    <w:jc w:val="both"/>
                    <w:rPr>
                      <w:b/>
                      <w:lang w:val="lt-LT"/>
                    </w:rPr>
                  </w:pPr>
                  <w:r w:rsidRPr="0088269F">
                    <w:rPr>
                      <w:color w:val="000000"/>
                      <w:lang w:val="lt-LT"/>
                    </w:rPr>
                    <w:t>Pareiškėjai – fiziniai asmenys, norintys gauti Fondo finansinę paramą, Komisijai turi pateikti:</w:t>
                  </w:r>
                </w:p>
                <w:p w14:paraId="2069BCA7" w14:textId="77777777" w:rsidR="00722D8E" w:rsidRPr="0088269F" w:rsidRDefault="00722D8E" w:rsidP="005201B1">
                  <w:pPr>
                    <w:numPr>
                      <w:ilvl w:val="1"/>
                      <w:numId w:val="23"/>
                    </w:numPr>
                    <w:tabs>
                      <w:tab w:val="left" w:pos="1560"/>
                    </w:tabs>
                    <w:ind w:left="0" w:firstLine="710"/>
                    <w:jc w:val="both"/>
                    <w:rPr>
                      <w:color w:val="000000"/>
                      <w:lang w:val="lt-LT"/>
                    </w:rPr>
                  </w:pPr>
                  <w:r w:rsidRPr="0088269F">
                    <w:rPr>
                      <w:color w:val="000000"/>
                      <w:lang w:val="lt-LT"/>
                    </w:rPr>
                    <w:t>užpildytą nustatytos formos paraišką (1 priedas);</w:t>
                  </w:r>
                </w:p>
                <w:p w14:paraId="137715BB" w14:textId="77777777" w:rsidR="00722D8E" w:rsidRPr="0088269F" w:rsidRDefault="00722D8E" w:rsidP="005201B1">
                  <w:pPr>
                    <w:numPr>
                      <w:ilvl w:val="1"/>
                      <w:numId w:val="23"/>
                    </w:numPr>
                    <w:tabs>
                      <w:tab w:val="left" w:pos="1560"/>
                    </w:tabs>
                    <w:ind w:left="0" w:firstLine="710"/>
                    <w:jc w:val="both"/>
                    <w:rPr>
                      <w:lang w:val="lt-LT"/>
                    </w:rPr>
                  </w:pPr>
                  <w:r w:rsidRPr="0088269F">
                    <w:rPr>
                      <w:color w:val="000000"/>
                      <w:lang w:val="lt-LT"/>
                    </w:rPr>
                    <w:t xml:space="preserve">verslo </w:t>
                  </w:r>
                  <w:r w:rsidRPr="0088269F">
                    <w:rPr>
                      <w:lang w:val="lt-LT"/>
                    </w:rPr>
                    <w:t>liudijimo ar kito teisę vykdyti veiklą patvirtinančio dokumento kopiją;</w:t>
                  </w:r>
                </w:p>
                <w:p w14:paraId="5A897036" w14:textId="77777777" w:rsidR="00722D8E" w:rsidRPr="0088269F" w:rsidRDefault="00722D8E" w:rsidP="005201B1">
                  <w:pPr>
                    <w:numPr>
                      <w:ilvl w:val="1"/>
                      <w:numId w:val="23"/>
                    </w:numPr>
                    <w:tabs>
                      <w:tab w:val="left" w:pos="1560"/>
                    </w:tabs>
                    <w:ind w:left="0" w:firstLine="710"/>
                    <w:jc w:val="both"/>
                    <w:rPr>
                      <w:lang w:val="lt-LT"/>
                    </w:rPr>
                  </w:pPr>
                  <w:r w:rsidRPr="0088269F">
                    <w:rPr>
                      <w:lang w:val="lt-LT"/>
                    </w:rPr>
                    <w:t>Paskutinių dvejų metų metines gyventojų pajamų deklaracijas.</w:t>
                  </w:r>
                </w:p>
                <w:p w14:paraId="65A2BA2E" w14:textId="77777777" w:rsidR="00722D8E" w:rsidRPr="0088269F" w:rsidRDefault="00722D8E" w:rsidP="005201B1">
                  <w:pPr>
                    <w:numPr>
                      <w:ilvl w:val="1"/>
                      <w:numId w:val="23"/>
                    </w:numPr>
                    <w:tabs>
                      <w:tab w:val="left" w:pos="1560"/>
                    </w:tabs>
                    <w:ind w:left="0" w:firstLine="710"/>
                    <w:jc w:val="both"/>
                    <w:rPr>
                      <w:color w:val="000000"/>
                      <w:lang w:val="lt-LT"/>
                    </w:rPr>
                  </w:pPr>
                  <w:r w:rsidRPr="0088269F">
                    <w:rPr>
                      <w:color w:val="000000"/>
                      <w:lang w:val="lt-LT"/>
                    </w:rPr>
                    <w:t xml:space="preserve">PVM sąskaitų faktūrų, </w:t>
                  </w:r>
                  <w:r w:rsidRPr="0088269F">
                    <w:rPr>
                      <w:lang w:val="lt-LT"/>
                    </w:rPr>
                    <w:t>sąskaitų faktūrų</w:t>
                  </w:r>
                  <w:r w:rsidRPr="0088269F">
                    <w:rPr>
                      <w:color w:val="000000"/>
                      <w:lang w:val="lt-LT"/>
                    </w:rPr>
                    <w:t xml:space="preserve">, mokėjimo pavedimų, kvitų, sutarčių, kvalifikacijos kėlimo pažymėjimų kopijas ir kitus turėtas išlaidas pagrindžiančius dokumentus ar jų kopijas, jei paraiška teikiama šių </w:t>
                  </w:r>
                  <w:r w:rsidRPr="0088269F">
                    <w:rPr>
                      <w:lang w:val="lt-LT"/>
                    </w:rPr>
                    <w:t xml:space="preserve">Nuostatų 30 punkte </w:t>
                  </w:r>
                  <w:r w:rsidRPr="0088269F">
                    <w:rPr>
                      <w:color w:val="000000"/>
                      <w:lang w:val="lt-LT"/>
                    </w:rPr>
                    <w:t>nurodytoms paramos priemonėms gauti.</w:t>
                  </w:r>
                </w:p>
                <w:p w14:paraId="2ECD6C80" w14:textId="77777777" w:rsidR="00722D8E" w:rsidRPr="0088269F" w:rsidRDefault="00722D8E" w:rsidP="005201B1">
                  <w:pPr>
                    <w:numPr>
                      <w:ilvl w:val="0"/>
                      <w:numId w:val="23"/>
                    </w:numPr>
                    <w:tabs>
                      <w:tab w:val="left" w:pos="1418"/>
                    </w:tabs>
                    <w:ind w:left="0" w:firstLine="710"/>
                    <w:jc w:val="both"/>
                    <w:rPr>
                      <w:lang w:val="lt-LT"/>
                    </w:rPr>
                  </w:pPr>
                  <w:r w:rsidRPr="0088269F">
                    <w:rPr>
                      <w:color w:val="000000"/>
                      <w:lang w:val="lt-LT"/>
                    </w:rPr>
                    <w:t>Pareiškėjai – ekonominę veiklą vykdantys juridiniai asmenys, norintys gauti Fondo finansinę paramą, Komisijai turi pateikti šiuos dokumentus:</w:t>
                  </w:r>
                </w:p>
                <w:p w14:paraId="19C832A9" w14:textId="77777777" w:rsidR="00722D8E" w:rsidRPr="0088269F" w:rsidRDefault="00722D8E" w:rsidP="005201B1">
                  <w:pPr>
                    <w:numPr>
                      <w:ilvl w:val="1"/>
                      <w:numId w:val="23"/>
                    </w:numPr>
                    <w:ind w:left="0" w:firstLine="710"/>
                    <w:jc w:val="both"/>
                    <w:rPr>
                      <w:color w:val="000000"/>
                      <w:lang w:val="lt-LT"/>
                    </w:rPr>
                  </w:pPr>
                  <w:r w:rsidRPr="0088269F">
                    <w:rPr>
                      <w:color w:val="000000"/>
                      <w:lang w:val="lt-LT"/>
                    </w:rPr>
                    <w:t>užpildytą nustatytos formos paraišką (1 priedas);</w:t>
                  </w:r>
                </w:p>
                <w:p w14:paraId="304C2DCD" w14:textId="77777777" w:rsidR="00722D8E" w:rsidRPr="0088269F" w:rsidRDefault="00722D8E" w:rsidP="005201B1">
                  <w:pPr>
                    <w:numPr>
                      <w:ilvl w:val="1"/>
                      <w:numId w:val="23"/>
                    </w:numPr>
                    <w:ind w:left="0" w:firstLine="710"/>
                    <w:jc w:val="both"/>
                    <w:rPr>
                      <w:color w:val="000000"/>
                      <w:lang w:val="lt-LT"/>
                    </w:rPr>
                  </w:pPr>
                  <w:r w:rsidRPr="0088269F">
                    <w:rPr>
                      <w:color w:val="000000"/>
                      <w:lang w:val="lt-LT"/>
                    </w:rPr>
                    <w:t>Juridinių asmenų registro elektroninį sertifikuotą išrašą (ESI);</w:t>
                  </w:r>
                </w:p>
                <w:p w14:paraId="7585D1FC" w14:textId="77777777" w:rsidR="00722D8E" w:rsidRPr="0088269F" w:rsidRDefault="00722D8E" w:rsidP="005201B1">
                  <w:pPr>
                    <w:numPr>
                      <w:ilvl w:val="1"/>
                      <w:numId w:val="23"/>
                    </w:numPr>
                    <w:ind w:left="0" w:firstLine="710"/>
                    <w:jc w:val="both"/>
                    <w:rPr>
                      <w:color w:val="000000"/>
                      <w:lang w:val="lt-LT"/>
                    </w:rPr>
                  </w:pPr>
                  <w:r w:rsidRPr="0088269F">
                    <w:rPr>
                      <w:color w:val="000000"/>
                      <w:lang w:val="lt-LT"/>
                    </w:rPr>
                    <w:t>įmonės dvejų metų pelno (nuostolio) ataskaitą ir balansą;</w:t>
                  </w:r>
                </w:p>
                <w:p w14:paraId="29D59973" w14:textId="77777777" w:rsidR="00722D8E" w:rsidRPr="0088269F" w:rsidRDefault="00722D8E" w:rsidP="005201B1">
                  <w:pPr>
                    <w:numPr>
                      <w:ilvl w:val="1"/>
                      <w:numId w:val="23"/>
                    </w:numPr>
                    <w:ind w:left="0" w:firstLine="710"/>
                    <w:jc w:val="both"/>
                    <w:rPr>
                      <w:color w:val="000000"/>
                      <w:lang w:val="lt-LT"/>
                    </w:rPr>
                  </w:pPr>
                  <w:r w:rsidRPr="0088269F">
                    <w:rPr>
                      <w:color w:val="000000"/>
                      <w:lang w:val="lt-LT"/>
                    </w:rPr>
                    <w:t xml:space="preserve">PVM sąskaitų faktūrų, </w:t>
                  </w:r>
                  <w:r w:rsidRPr="0088269F">
                    <w:rPr>
                      <w:lang w:val="lt-LT"/>
                    </w:rPr>
                    <w:t>sąskaitų faktūrų</w:t>
                  </w:r>
                  <w:r w:rsidRPr="0088269F">
                    <w:rPr>
                      <w:color w:val="000000"/>
                      <w:lang w:val="lt-LT"/>
                    </w:rPr>
                    <w:t xml:space="preserve">, mokėjimo pavedimų, kvitų, sutarčių, kvalifikacijos kėlimo pažymėjimų kopijas ir kitus turėtas išlaidas pagrindžiančius dokumentus ar jų kopijas, jei paraiška teikiama šių Nuostatų </w:t>
                  </w:r>
                  <w:r w:rsidRPr="0088269F">
                    <w:rPr>
                      <w:lang w:val="lt-LT"/>
                    </w:rPr>
                    <w:t xml:space="preserve">30 punkte </w:t>
                  </w:r>
                  <w:r w:rsidRPr="0088269F">
                    <w:rPr>
                      <w:color w:val="000000"/>
                      <w:lang w:val="lt-LT"/>
                    </w:rPr>
                    <w:t>nurodytoms paramos priemonėms gauti;</w:t>
                  </w:r>
                </w:p>
                <w:p w14:paraId="026C8FA5" w14:textId="77777777" w:rsidR="00722D8E" w:rsidRPr="0088269F" w:rsidRDefault="00722D8E" w:rsidP="005201B1">
                  <w:pPr>
                    <w:numPr>
                      <w:ilvl w:val="1"/>
                      <w:numId w:val="23"/>
                    </w:numPr>
                    <w:ind w:left="0" w:firstLine="710"/>
                    <w:jc w:val="both"/>
                    <w:rPr>
                      <w:color w:val="000000"/>
                      <w:lang w:val="lt-LT"/>
                    </w:rPr>
                  </w:pPr>
                  <w:r w:rsidRPr="0088269F">
                    <w:rPr>
                      <w:color w:val="000000"/>
                      <w:lang w:val="lt-LT"/>
                    </w:rPr>
                    <w:t>įsakymo dėl minimalios ilgalaikio turto grupių įsigijimo kainos ir ilgalaikio turto nusidėvėjimo metodų ir normų tvirtinimo kopiją;</w:t>
                  </w:r>
                </w:p>
                <w:p w14:paraId="19CF6FA1" w14:textId="77777777" w:rsidR="00722D8E" w:rsidRPr="0088269F" w:rsidRDefault="00722D8E" w:rsidP="005201B1">
                  <w:pPr>
                    <w:numPr>
                      <w:ilvl w:val="1"/>
                      <w:numId w:val="23"/>
                    </w:numPr>
                    <w:ind w:left="0" w:firstLine="710"/>
                    <w:jc w:val="both"/>
                    <w:rPr>
                      <w:color w:val="000000"/>
                      <w:lang w:val="lt-LT"/>
                    </w:rPr>
                  </w:pPr>
                  <w:r w:rsidRPr="0088269F">
                    <w:rPr>
                      <w:color w:val="000000"/>
                      <w:lang w:val="lt-LT"/>
                    </w:rPr>
                    <w:t>dokumentus apie Paraiškos teikėjo įsigyto turto priskyrimą ilgalaikiam materialiajam / nematerialiam turtui;</w:t>
                  </w:r>
                </w:p>
                <w:p w14:paraId="45FA404B" w14:textId="77777777" w:rsidR="00722D8E" w:rsidRPr="0088269F" w:rsidRDefault="00722D8E" w:rsidP="005201B1">
                  <w:pPr>
                    <w:numPr>
                      <w:ilvl w:val="1"/>
                      <w:numId w:val="23"/>
                    </w:numPr>
                    <w:ind w:left="0" w:firstLine="710"/>
                    <w:jc w:val="both"/>
                    <w:rPr>
                      <w:color w:val="000000"/>
                      <w:lang w:val="lt-LT"/>
                    </w:rPr>
                  </w:pPr>
                  <w:r w:rsidRPr="0088269F">
                    <w:rPr>
                      <w:color w:val="000000"/>
                      <w:lang w:val="lt-LT"/>
                    </w:rPr>
                    <w:lastRenderedPageBreak/>
                    <w:t>užpildytą vienos įmonės deklaraciją;</w:t>
                  </w:r>
                </w:p>
                <w:p w14:paraId="2C814EB2" w14:textId="69DACF53" w:rsidR="00722D8E" w:rsidRPr="00A11AA7" w:rsidRDefault="00722D8E" w:rsidP="005201B1">
                  <w:pPr>
                    <w:numPr>
                      <w:ilvl w:val="1"/>
                      <w:numId w:val="23"/>
                    </w:numPr>
                    <w:ind w:left="0" w:firstLine="710"/>
                    <w:jc w:val="both"/>
                    <w:rPr>
                      <w:lang w:val="lt-LT"/>
                    </w:rPr>
                  </w:pPr>
                  <w:r w:rsidRPr="0088269F">
                    <w:rPr>
                      <w:color w:val="000000"/>
                      <w:lang w:val="lt-LT"/>
                    </w:rPr>
                    <w:t xml:space="preserve">Lietuvos Respublikos ūkio ministro 2008 m. kovo 26 d. įsakymu Nr. 4-119 „Dėl </w:t>
                  </w:r>
                  <w:r w:rsidRPr="00A11AA7">
                    <w:rPr>
                      <w:lang w:val="lt-LT"/>
                    </w:rPr>
                    <w:t xml:space="preserve">Smulkiojo </w:t>
                  </w:r>
                  <w:r w:rsidR="00F85BAE" w:rsidRPr="00A11AA7">
                    <w:rPr>
                      <w:lang w:val="lt-LT"/>
                    </w:rPr>
                    <w:t>ar</w:t>
                  </w:r>
                  <w:r w:rsidRPr="00A11AA7">
                    <w:rPr>
                      <w:lang w:val="lt-LT"/>
                    </w:rPr>
                    <w:t xml:space="preserve"> vidutinio verslo subjekto statuso deklaravimo tvarkos aprašo ir Smulkiojo</w:t>
                  </w:r>
                  <w:r w:rsidR="00F85BAE" w:rsidRPr="00A11AA7">
                    <w:rPr>
                      <w:lang w:val="lt-LT"/>
                    </w:rPr>
                    <w:t xml:space="preserve"> ar</w:t>
                  </w:r>
                  <w:r w:rsidRPr="00A11AA7">
                    <w:rPr>
                      <w:lang w:val="lt-LT"/>
                    </w:rPr>
                    <w:t xml:space="preserve"> vidutinio verslo subjekto statuso deklaracijos formos patvirtinimo“ patvirtintą nustatytos formos Smulkiojo ir vidutinio verslo subjekto statuso deklaraciją.</w:t>
                  </w:r>
                </w:p>
                <w:p w14:paraId="77B4C725" w14:textId="16B9EFF8" w:rsidR="00722D8E" w:rsidRPr="00A11AA7" w:rsidRDefault="00722D8E" w:rsidP="005201B1">
                  <w:pPr>
                    <w:numPr>
                      <w:ilvl w:val="0"/>
                      <w:numId w:val="23"/>
                    </w:numPr>
                    <w:ind w:left="0" w:firstLine="710"/>
                    <w:jc w:val="both"/>
                    <w:rPr>
                      <w:lang w:val="lt-LT"/>
                    </w:rPr>
                  </w:pPr>
                  <w:r w:rsidRPr="00A11AA7">
                    <w:rPr>
                      <w:lang w:val="lt-LT"/>
                    </w:rPr>
                    <w:t>Pareiškėjas Nuostatų 42-43 punktuose nurodytus dokumentus  turi pateikti VšĮ Kėdainių turizmo ir verslo informacijos centrui adresu Didžiosios Rinkos a. 6-3, Kėdainiai.</w:t>
                  </w:r>
                </w:p>
                <w:p w14:paraId="6D48D764" w14:textId="77777777" w:rsidR="00722D8E" w:rsidRPr="00A11AA7" w:rsidRDefault="00722D8E" w:rsidP="005201B1">
                  <w:pPr>
                    <w:numPr>
                      <w:ilvl w:val="0"/>
                      <w:numId w:val="23"/>
                    </w:numPr>
                    <w:ind w:left="0" w:firstLine="710"/>
                    <w:jc w:val="both"/>
                    <w:rPr>
                      <w:lang w:val="lt-LT"/>
                    </w:rPr>
                  </w:pPr>
                  <w:r w:rsidRPr="00A11AA7">
                    <w:rPr>
                      <w:lang w:val="lt-LT"/>
                    </w:rPr>
                    <w:t>Visi Pareiškėjo pateikiami dokumentai turi būti patvirtinti fizinio asmens / įmonės vadovo parašu ir antspaudu (jei įmonė naudoja). Jei dokumentų kopijas tvirtina įgaliotas asmuo, turi būti pateiktas įmonės vadovo pasirašytas įgaliojimas.</w:t>
                  </w:r>
                </w:p>
                <w:p w14:paraId="1E7C0866" w14:textId="77777777" w:rsidR="00722D8E" w:rsidRPr="00A11AA7" w:rsidRDefault="00722D8E" w:rsidP="005201B1">
                  <w:pPr>
                    <w:numPr>
                      <w:ilvl w:val="0"/>
                      <w:numId w:val="23"/>
                    </w:numPr>
                    <w:ind w:left="0" w:firstLine="710"/>
                    <w:jc w:val="both"/>
                    <w:rPr>
                      <w:lang w:val="lt-LT"/>
                    </w:rPr>
                  </w:pPr>
                  <w:r w:rsidRPr="00A11AA7">
                    <w:rPr>
                      <w:lang w:val="lt-LT"/>
                    </w:rPr>
                    <w:t xml:space="preserve">Paraišką priimantis darbuotojas arba </w:t>
                  </w:r>
                  <w:r w:rsidR="007A7809" w:rsidRPr="00A11AA7">
                    <w:rPr>
                      <w:lang w:val="lt-LT"/>
                    </w:rPr>
                    <w:t>K</w:t>
                  </w:r>
                  <w:r w:rsidRPr="00A11AA7">
                    <w:rPr>
                      <w:lang w:val="lt-LT"/>
                    </w:rPr>
                    <w:t>omisija turi teisę paprašyti Pareiškėjo pateikti papildomus dokumentus, jei paraiškoje pateikti ne visi reikalaujami dokumentai arba iš pateiktų dokumentų nėra galimybės objektyviai nustatyti, ar pareiškėjas atitinka Nuostatų reikalavimus paramai gauti.</w:t>
                  </w:r>
                </w:p>
                <w:p w14:paraId="175AE848" w14:textId="258D599F" w:rsidR="00722D8E" w:rsidRPr="00A11AA7" w:rsidRDefault="00722D8E" w:rsidP="005201B1">
                  <w:pPr>
                    <w:numPr>
                      <w:ilvl w:val="0"/>
                      <w:numId w:val="23"/>
                    </w:numPr>
                    <w:ind w:left="0" w:firstLine="710"/>
                    <w:jc w:val="both"/>
                    <w:rPr>
                      <w:lang w:val="lt-LT"/>
                    </w:rPr>
                  </w:pPr>
                  <w:r w:rsidRPr="00A11AA7">
                    <w:rPr>
                      <w:lang w:val="lt-LT"/>
                    </w:rPr>
                    <w:t>Paraiškos nagrinėjimas Komisijos posėdyje gali būti atidėtas, jei Komisijos nariams kilo papildomų klausimų ar trūksta informacijos apie Pareiškėją ir jo vykdomą veiklą. Šiuo atveju paraiška nagrinėjama artimiausiame Komisijos posėdyje, kuris organizuojamas ne vėliau kaip per 10 d</w:t>
                  </w:r>
                  <w:r w:rsidR="00F85BAE" w:rsidRPr="00A11AA7">
                    <w:rPr>
                      <w:lang w:val="lt-LT"/>
                    </w:rPr>
                    <w:t>arbo dienų</w:t>
                  </w:r>
                  <w:r w:rsidRPr="00A11AA7">
                    <w:rPr>
                      <w:lang w:val="lt-LT"/>
                    </w:rPr>
                    <w:t xml:space="preserve"> po to, kai gauta papildoma informacija ir / ar dokumentai.</w:t>
                  </w:r>
                </w:p>
                <w:p w14:paraId="158DC09D" w14:textId="77777777" w:rsidR="00722D8E" w:rsidRPr="0088269F" w:rsidRDefault="00722D8E" w:rsidP="005201B1">
                  <w:pPr>
                    <w:ind w:firstLine="710"/>
                    <w:jc w:val="center"/>
                    <w:rPr>
                      <w:b/>
                      <w:lang w:val="lt-LT"/>
                    </w:rPr>
                  </w:pPr>
                </w:p>
                <w:p w14:paraId="7A23122F" w14:textId="77777777" w:rsidR="00722D8E" w:rsidRPr="0088269F" w:rsidRDefault="00722D8E" w:rsidP="005201B1">
                  <w:pPr>
                    <w:ind w:firstLine="710"/>
                    <w:jc w:val="center"/>
                    <w:rPr>
                      <w:b/>
                      <w:lang w:val="lt-LT"/>
                    </w:rPr>
                  </w:pPr>
                  <w:r w:rsidRPr="0088269F">
                    <w:rPr>
                      <w:b/>
                      <w:lang w:val="lt-LT"/>
                    </w:rPr>
                    <w:t>X SKYRIUS</w:t>
                  </w:r>
                </w:p>
                <w:p w14:paraId="2E7D9C65" w14:textId="77777777" w:rsidR="00722D8E" w:rsidRPr="0088269F" w:rsidRDefault="00722D8E" w:rsidP="005201B1">
                  <w:pPr>
                    <w:ind w:firstLine="710"/>
                    <w:jc w:val="center"/>
                    <w:rPr>
                      <w:b/>
                      <w:lang w:val="lt-LT"/>
                    </w:rPr>
                  </w:pPr>
                  <w:r w:rsidRPr="0088269F">
                    <w:rPr>
                      <w:b/>
                      <w:lang w:val="lt-LT"/>
                    </w:rPr>
                    <w:t>BAIGIAMOSIOS NUOSTATOS</w:t>
                  </w:r>
                </w:p>
                <w:p w14:paraId="23E5AA55" w14:textId="77777777" w:rsidR="00722D8E" w:rsidRPr="0088269F" w:rsidRDefault="00722D8E" w:rsidP="005201B1">
                  <w:pPr>
                    <w:ind w:firstLine="710"/>
                    <w:jc w:val="both"/>
                    <w:rPr>
                      <w:b/>
                      <w:lang w:val="lt-LT"/>
                    </w:rPr>
                  </w:pPr>
                </w:p>
                <w:p w14:paraId="3CC437FA" w14:textId="77777777" w:rsidR="00722D8E" w:rsidRPr="0088269F" w:rsidRDefault="00722D8E" w:rsidP="005201B1">
                  <w:pPr>
                    <w:numPr>
                      <w:ilvl w:val="0"/>
                      <w:numId w:val="23"/>
                    </w:numPr>
                    <w:ind w:left="0" w:firstLine="710"/>
                    <w:jc w:val="both"/>
                    <w:rPr>
                      <w:lang w:val="lt-LT"/>
                    </w:rPr>
                  </w:pPr>
                  <w:r w:rsidRPr="0088269F">
                    <w:rPr>
                      <w:lang w:val="lt-LT"/>
                    </w:rPr>
                    <w:t>Fondo lėšas galima naudoti tik šiuose Nuostatuose nustatyta tvarka.</w:t>
                  </w:r>
                </w:p>
                <w:p w14:paraId="4EA43508" w14:textId="77777777" w:rsidR="00722D8E" w:rsidRPr="0088269F" w:rsidRDefault="00722D8E" w:rsidP="005201B1">
                  <w:pPr>
                    <w:numPr>
                      <w:ilvl w:val="0"/>
                      <w:numId w:val="23"/>
                    </w:numPr>
                    <w:ind w:left="0" w:firstLine="710"/>
                    <w:jc w:val="both"/>
                    <w:rPr>
                      <w:lang w:val="lt-LT"/>
                    </w:rPr>
                  </w:pPr>
                  <w:r w:rsidRPr="0088269F">
                    <w:rPr>
                      <w:lang w:val="lt-LT"/>
                    </w:rPr>
                    <w:t>Fondas sudaromas ir panaikinamas Savivaldybės tarybos sprendimu.</w:t>
                  </w:r>
                </w:p>
                <w:p w14:paraId="0C934B20" w14:textId="77777777" w:rsidR="00722D8E" w:rsidRPr="0088269F" w:rsidRDefault="00722D8E" w:rsidP="005201B1">
                  <w:pPr>
                    <w:numPr>
                      <w:ilvl w:val="0"/>
                      <w:numId w:val="23"/>
                    </w:numPr>
                    <w:ind w:left="0" w:firstLine="710"/>
                    <w:jc w:val="both"/>
                    <w:rPr>
                      <w:lang w:val="lt-LT"/>
                    </w:rPr>
                  </w:pPr>
                  <w:r w:rsidRPr="0088269F">
                    <w:rPr>
                      <w:lang w:val="lt-LT"/>
                    </w:rPr>
                    <w:t>Fondui panaikinti Savivaldybės tarybos sprendimu sudaroma komisija iš Savivaldybės tarybos narių ir Savivaldybės kontrolieriaus. Panaikinus Fondą, likusios lėšos paskirstomos Savivaldybės tarybos sprendimu.</w:t>
                  </w:r>
                </w:p>
                <w:p w14:paraId="09B5CE97" w14:textId="77777777" w:rsidR="00722D8E" w:rsidRPr="0088269F" w:rsidRDefault="00722D8E" w:rsidP="005201B1">
                  <w:pPr>
                    <w:numPr>
                      <w:ilvl w:val="0"/>
                      <w:numId w:val="23"/>
                    </w:numPr>
                    <w:ind w:left="0" w:firstLine="710"/>
                    <w:jc w:val="both"/>
                    <w:rPr>
                      <w:lang w:val="lt-LT"/>
                    </w:rPr>
                  </w:pPr>
                  <w:r w:rsidRPr="0088269F">
                    <w:rPr>
                      <w:lang w:val="lt-LT"/>
                    </w:rPr>
                    <w:t xml:space="preserve"> Šie Nuostatai priimami, keičiami ar pripažįstami netekusiais galios Savivaldybės tarybos sprendimu. </w:t>
                  </w:r>
                </w:p>
                <w:p w14:paraId="1EC320AB" w14:textId="77777777" w:rsidR="00722D8E" w:rsidRPr="0088269F" w:rsidRDefault="00722D8E" w:rsidP="005201B1">
                  <w:pPr>
                    <w:jc w:val="center"/>
                    <w:rPr>
                      <w:lang w:val="lt-LT"/>
                    </w:rPr>
                  </w:pPr>
                  <w:r w:rsidRPr="0088269F">
                    <w:rPr>
                      <w:lang w:val="lt-LT"/>
                    </w:rPr>
                    <w:t>_________________</w:t>
                  </w:r>
                </w:p>
                <w:p w14:paraId="3EC9013C" w14:textId="77777777" w:rsidR="00E5734F" w:rsidRPr="0088269F" w:rsidRDefault="00E5734F" w:rsidP="005201B1">
                  <w:pPr>
                    <w:rPr>
                      <w:lang w:val="lt-LT"/>
                    </w:rPr>
                  </w:pPr>
                </w:p>
                <w:p w14:paraId="40412EB8" w14:textId="77777777" w:rsidR="00B4431E" w:rsidRPr="0088269F" w:rsidRDefault="00B4431E" w:rsidP="005201B1">
                  <w:pPr>
                    <w:rPr>
                      <w:lang w:val="lt-LT"/>
                    </w:rPr>
                  </w:pPr>
                </w:p>
                <w:p w14:paraId="1FAA0D1B" w14:textId="77777777" w:rsidR="00B4431E" w:rsidRPr="0088269F" w:rsidRDefault="00B4431E" w:rsidP="005201B1">
                  <w:pPr>
                    <w:rPr>
                      <w:lang w:val="lt-LT"/>
                    </w:rPr>
                  </w:pPr>
                </w:p>
                <w:p w14:paraId="59C58A7E" w14:textId="77777777" w:rsidR="00B4431E" w:rsidRPr="0088269F" w:rsidRDefault="00B4431E" w:rsidP="005201B1">
                  <w:pPr>
                    <w:rPr>
                      <w:lang w:val="lt-LT"/>
                    </w:rPr>
                  </w:pPr>
                </w:p>
                <w:p w14:paraId="0A5EDAC5" w14:textId="77777777" w:rsidR="00B4431E" w:rsidRPr="0088269F" w:rsidRDefault="00B4431E" w:rsidP="005201B1">
                  <w:pPr>
                    <w:rPr>
                      <w:lang w:val="lt-LT"/>
                    </w:rPr>
                  </w:pPr>
                </w:p>
                <w:p w14:paraId="73FB669E" w14:textId="77777777" w:rsidR="00B4431E" w:rsidRPr="0088269F" w:rsidRDefault="00B4431E" w:rsidP="005201B1">
                  <w:pPr>
                    <w:rPr>
                      <w:lang w:val="lt-LT"/>
                    </w:rPr>
                  </w:pPr>
                </w:p>
                <w:p w14:paraId="0E9CBE4D" w14:textId="77777777" w:rsidR="00B4431E" w:rsidRPr="0088269F" w:rsidRDefault="00B4431E" w:rsidP="005201B1">
                  <w:pPr>
                    <w:rPr>
                      <w:lang w:val="lt-LT"/>
                    </w:rPr>
                  </w:pPr>
                </w:p>
                <w:p w14:paraId="2E3D500A" w14:textId="77777777" w:rsidR="00B4431E" w:rsidRPr="0088269F" w:rsidRDefault="00B4431E" w:rsidP="005201B1">
                  <w:pPr>
                    <w:rPr>
                      <w:lang w:val="lt-LT"/>
                    </w:rPr>
                  </w:pPr>
                </w:p>
                <w:p w14:paraId="01344EBA" w14:textId="77777777" w:rsidR="00B4431E" w:rsidRPr="0088269F" w:rsidRDefault="00B4431E" w:rsidP="005201B1">
                  <w:pPr>
                    <w:rPr>
                      <w:lang w:val="lt-LT"/>
                    </w:rPr>
                  </w:pPr>
                </w:p>
                <w:p w14:paraId="4EBCE6CC" w14:textId="77777777" w:rsidR="00B4431E" w:rsidRPr="0088269F" w:rsidRDefault="00B4431E" w:rsidP="005201B1">
                  <w:pPr>
                    <w:rPr>
                      <w:lang w:val="lt-LT"/>
                    </w:rPr>
                  </w:pPr>
                </w:p>
                <w:p w14:paraId="3FEF06EA" w14:textId="77777777" w:rsidR="00B4431E" w:rsidRPr="0088269F" w:rsidRDefault="00B4431E" w:rsidP="005201B1">
                  <w:pPr>
                    <w:rPr>
                      <w:lang w:val="lt-LT"/>
                    </w:rPr>
                  </w:pPr>
                </w:p>
                <w:p w14:paraId="4FE9060A" w14:textId="77777777" w:rsidR="00B4431E" w:rsidRPr="0088269F" w:rsidRDefault="00B4431E" w:rsidP="005201B1">
                  <w:pPr>
                    <w:rPr>
                      <w:lang w:val="lt-LT"/>
                    </w:rPr>
                  </w:pPr>
                </w:p>
                <w:p w14:paraId="39998EF7" w14:textId="77777777" w:rsidR="00C259D4" w:rsidRPr="0088269F" w:rsidRDefault="00C259D4" w:rsidP="005201B1">
                  <w:pPr>
                    <w:rPr>
                      <w:lang w:val="lt-LT"/>
                    </w:rPr>
                  </w:pPr>
                </w:p>
                <w:p w14:paraId="530E71B2" w14:textId="77777777" w:rsidR="00B4431E" w:rsidRPr="0088269F" w:rsidRDefault="00B4431E" w:rsidP="005201B1">
                  <w:pPr>
                    <w:rPr>
                      <w:lang w:val="lt-LT"/>
                    </w:rPr>
                  </w:pPr>
                </w:p>
                <w:p w14:paraId="6C2C9CF1" w14:textId="77777777" w:rsidR="00B4431E" w:rsidRPr="0088269F" w:rsidRDefault="00B4431E" w:rsidP="005201B1">
                  <w:pPr>
                    <w:rPr>
                      <w:lang w:val="lt-LT"/>
                    </w:rPr>
                  </w:pPr>
                </w:p>
                <w:p w14:paraId="068DBD3E" w14:textId="77777777" w:rsidR="00B4431E" w:rsidRPr="0088269F" w:rsidRDefault="00B4431E" w:rsidP="005201B1">
                  <w:pPr>
                    <w:rPr>
                      <w:lang w:val="lt-LT"/>
                    </w:rPr>
                  </w:pPr>
                </w:p>
                <w:p w14:paraId="06A1B863" w14:textId="77777777" w:rsidR="00B4431E" w:rsidRPr="0088269F" w:rsidRDefault="00B4431E" w:rsidP="005201B1">
                  <w:pPr>
                    <w:rPr>
                      <w:lang w:val="lt-LT"/>
                    </w:rPr>
                  </w:pPr>
                </w:p>
                <w:p w14:paraId="052B5EAC" w14:textId="77777777" w:rsidR="00B4431E" w:rsidRDefault="00B4431E" w:rsidP="005201B1">
                  <w:pPr>
                    <w:rPr>
                      <w:lang w:val="lt-LT"/>
                    </w:rPr>
                  </w:pPr>
                </w:p>
                <w:p w14:paraId="5216518D" w14:textId="77777777" w:rsidR="00A11AA7" w:rsidRPr="0088269F" w:rsidRDefault="00A11AA7" w:rsidP="005201B1">
                  <w:pPr>
                    <w:rPr>
                      <w:lang w:val="lt-LT"/>
                    </w:rPr>
                  </w:pPr>
                </w:p>
                <w:p w14:paraId="6BDBA281" w14:textId="77777777" w:rsidR="00B4431E" w:rsidRPr="0088269F" w:rsidRDefault="00B4431E" w:rsidP="005201B1">
                  <w:pPr>
                    <w:rPr>
                      <w:lang w:val="lt-LT"/>
                    </w:rPr>
                  </w:pPr>
                </w:p>
                <w:p w14:paraId="63F62DA4" w14:textId="77777777" w:rsidR="00B4431E" w:rsidRPr="0088269F" w:rsidRDefault="00B4431E" w:rsidP="005201B1">
                  <w:pPr>
                    <w:rPr>
                      <w:lang w:val="lt-LT"/>
                    </w:rPr>
                  </w:pPr>
                </w:p>
                <w:p w14:paraId="7641D34D" w14:textId="77777777" w:rsidR="00B4431E" w:rsidRPr="0088269F" w:rsidRDefault="00B4431E" w:rsidP="005201B1">
                  <w:pPr>
                    <w:rPr>
                      <w:lang w:val="lt-LT"/>
                    </w:rPr>
                  </w:pPr>
                </w:p>
                <w:p w14:paraId="5CF66B40" w14:textId="77777777" w:rsidR="00A11AA7" w:rsidRDefault="0088269F" w:rsidP="0088269F">
                  <w:pPr>
                    <w:jc w:val="right"/>
                    <w:rPr>
                      <w:lang w:val="lt-LT"/>
                    </w:rPr>
                  </w:pPr>
                  <w:r w:rsidRPr="00A11AA7">
                    <w:rPr>
                      <w:lang w:val="lt-LT"/>
                    </w:rPr>
                    <w:lastRenderedPageBreak/>
                    <w:t>Kėdainių rajono savivaldybės smulkiojo</w:t>
                  </w:r>
                </w:p>
                <w:p w14:paraId="7E59E073" w14:textId="40C8207F" w:rsidR="00722D8E" w:rsidRPr="00A11AA7" w:rsidRDefault="00A11AA7" w:rsidP="00A11AA7">
                  <w:pPr>
                    <w:rPr>
                      <w:lang w:val="lt-LT"/>
                    </w:rPr>
                  </w:pPr>
                  <w:r>
                    <w:rPr>
                      <w:lang w:val="lt-LT"/>
                    </w:rPr>
                    <w:t xml:space="preserve">                                                                                               </w:t>
                  </w:r>
                  <w:r w:rsidR="0088269F" w:rsidRPr="00A11AA7">
                    <w:rPr>
                      <w:lang w:val="lt-LT"/>
                    </w:rPr>
                    <w:t xml:space="preserve"> verslo rėmimo fondo nuostatų</w:t>
                  </w:r>
                  <w:r w:rsidR="00772BB5">
                    <w:rPr>
                      <w:lang w:val="lt-LT"/>
                    </w:rPr>
                    <w:t xml:space="preserve"> 1 priedas</w:t>
                  </w:r>
                </w:p>
                <w:p w14:paraId="59048E1E" w14:textId="5893784F" w:rsidR="00722D8E" w:rsidRPr="0088269F" w:rsidRDefault="00722D8E" w:rsidP="005201B1">
                  <w:pPr>
                    <w:jc w:val="right"/>
                    <w:rPr>
                      <w:lang w:val="lt-LT"/>
                    </w:rPr>
                  </w:pPr>
                  <w:r w:rsidRPr="0088269F">
                    <w:rPr>
                      <w:lang w:val="lt-LT"/>
                    </w:rPr>
                    <w:t xml:space="preserve">                          </w:t>
                  </w:r>
                </w:p>
                <w:p w14:paraId="1ECCF5EF" w14:textId="77777777" w:rsidR="00722D8E" w:rsidRPr="0088269F" w:rsidRDefault="00722D8E" w:rsidP="005201B1">
                  <w:pPr>
                    <w:jc w:val="right"/>
                    <w:rPr>
                      <w:b/>
                      <w:sz w:val="22"/>
                      <w:szCs w:val="22"/>
                      <w:lang w:val="lt-LT"/>
                    </w:rPr>
                  </w:pPr>
                </w:p>
                <w:p w14:paraId="38038DEB" w14:textId="77777777" w:rsidR="00722D8E" w:rsidRPr="0088269F" w:rsidRDefault="00722D8E" w:rsidP="005201B1">
                  <w:pPr>
                    <w:jc w:val="center"/>
                    <w:rPr>
                      <w:b/>
                      <w:lang w:val="lt-LT"/>
                    </w:rPr>
                  </w:pPr>
                  <w:r w:rsidRPr="0088269F">
                    <w:rPr>
                      <w:b/>
                      <w:lang w:val="lt-LT"/>
                    </w:rPr>
                    <w:t>PARAIŠKA SKIRTI PARAMĄ IŠ KĖDAINIŲ RAJONO SAVIVALDYBĖS</w:t>
                  </w:r>
                </w:p>
                <w:p w14:paraId="7B683DC5" w14:textId="77777777" w:rsidR="00722D8E" w:rsidRPr="0088269F" w:rsidRDefault="00722D8E" w:rsidP="005201B1">
                  <w:pPr>
                    <w:jc w:val="center"/>
                    <w:rPr>
                      <w:b/>
                      <w:lang w:val="lt-LT"/>
                    </w:rPr>
                  </w:pPr>
                  <w:r w:rsidRPr="0088269F">
                    <w:rPr>
                      <w:b/>
                      <w:lang w:val="lt-LT"/>
                    </w:rPr>
                    <w:t>SMULKIOJO VERSLO RĖMIMO FONDO</w:t>
                  </w:r>
                </w:p>
                <w:p w14:paraId="6916A0C1" w14:textId="77777777" w:rsidR="00722D8E" w:rsidRPr="0088269F" w:rsidRDefault="00722D8E" w:rsidP="005201B1">
                  <w:pPr>
                    <w:jc w:val="center"/>
                    <w:rPr>
                      <w:sz w:val="22"/>
                      <w:szCs w:val="22"/>
                      <w:vertAlign w:val="superscript"/>
                      <w:lang w:val="lt-LT"/>
                    </w:rPr>
                  </w:pPr>
                </w:p>
                <w:p w14:paraId="2422056D" w14:textId="77777777" w:rsidR="00722D8E" w:rsidRPr="0088269F" w:rsidRDefault="00722D8E" w:rsidP="005201B1">
                  <w:pPr>
                    <w:jc w:val="center"/>
                    <w:rPr>
                      <w:sz w:val="22"/>
                      <w:szCs w:val="22"/>
                      <w:vertAlign w:val="superscript"/>
                      <w:lang w:val="lt-LT"/>
                    </w:rPr>
                  </w:pPr>
                  <w:r w:rsidRPr="0088269F">
                    <w:rPr>
                      <w:sz w:val="22"/>
                      <w:szCs w:val="22"/>
                      <w:vertAlign w:val="superscript"/>
                      <w:lang w:val="lt-LT"/>
                    </w:rPr>
                    <w:t>________________________</w:t>
                  </w:r>
                </w:p>
                <w:p w14:paraId="4836DCFF" w14:textId="77777777" w:rsidR="00722D8E" w:rsidRPr="0088269F" w:rsidRDefault="00722D8E" w:rsidP="005201B1">
                  <w:pPr>
                    <w:jc w:val="center"/>
                    <w:rPr>
                      <w:sz w:val="22"/>
                      <w:szCs w:val="22"/>
                      <w:vertAlign w:val="superscript"/>
                      <w:lang w:val="lt-LT"/>
                    </w:rPr>
                  </w:pPr>
                  <w:r w:rsidRPr="0088269F">
                    <w:rPr>
                      <w:sz w:val="22"/>
                      <w:szCs w:val="22"/>
                      <w:vertAlign w:val="superscript"/>
                      <w:lang w:val="lt-LT"/>
                    </w:rPr>
                    <w:t>(data)</w:t>
                  </w:r>
                </w:p>
                <w:p w14:paraId="7BC8F787" w14:textId="77777777" w:rsidR="00722D8E" w:rsidRPr="0088269F" w:rsidRDefault="00722D8E" w:rsidP="005201B1">
                  <w:pPr>
                    <w:jc w:val="center"/>
                    <w:rPr>
                      <w:sz w:val="22"/>
                      <w:szCs w:val="22"/>
                      <w:u w:val="single"/>
                      <w:lang w:val="lt-LT"/>
                    </w:rPr>
                  </w:pPr>
                  <w:r w:rsidRPr="0088269F">
                    <w:rPr>
                      <w:sz w:val="22"/>
                      <w:szCs w:val="22"/>
                      <w:lang w:val="lt-LT"/>
                    </w:rPr>
                    <w:t>__________________</w:t>
                  </w:r>
                </w:p>
                <w:p w14:paraId="67CCEE87" w14:textId="77777777" w:rsidR="00722D8E" w:rsidRPr="0088269F" w:rsidRDefault="00722D8E" w:rsidP="005201B1">
                  <w:pPr>
                    <w:jc w:val="center"/>
                    <w:rPr>
                      <w:sz w:val="22"/>
                      <w:szCs w:val="22"/>
                      <w:vertAlign w:val="superscript"/>
                      <w:lang w:val="lt-LT"/>
                    </w:rPr>
                  </w:pPr>
                  <w:r w:rsidRPr="0088269F">
                    <w:rPr>
                      <w:sz w:val="22"/>
                      <w:szCs w:val="22"/>
                      <w:vertAlign w:val="superscript"/>
                      <w:lang w:val="lt-LT"/>
                    </w:rPr>
                    <w:t>(sudarymo vieta)</w:t>
                  </w:r>
                </w:p>
                <w:p w14:paraId="3BE78DE1" w14:textId="77777777" w:rsidR="00722D8E" w:rsidRPr="0088269F" w:rsidRDefault="00722D8E" w:rsidP="005201B1">
                  <w:pPr>
                    <w:jc w:val="both"/>
                    <w:rPr>
                      <w:sz w:val="22"/>
                      <w:szCs w:val="22"/>
                      <w:lang w:val="lt-LT"/>
                    </w:rPr>
                  </w:pPr>
                </w:p>
                <w:tbl>
                  <w:tblPr>
                    <w:tblW w:w="9468" w:type="dxa"/>
                    <w:tblInd w:w="108" w:type="dxa"/>
                    <w:tblLook w:val="0000" w:firstRow="0" w:lastRow="0" w:firstColumn="0" w:lastColumn="0" w:noHBand="0" w:noVBand="0"/>
                  </w:tblPr>
                  <w:tblGrid>
                    <w:gridCol w:w="3702"/>
                    <w:gridCol w:w="5766"/>
                  </w:tblGrid>
                  <w:tr w:rsidR="00722D8E" w:rsidRPr="0088269F" w14:paraId="379F45F7" w14:textId="77777777">
                    <w:trPr>
                      <w:trHeight w:val="1"/>
                    </w:trPr>
                    <w:tc>
                      <w:tcPr>
                        <w:tcW w:w="37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3ACC9A" w14:textId="77777777" w:rsidR="00722D8E" w:rsidRPr="0088269F" w:rsidRDefault="00722D8E" w:rsidP="005201B1">
                        <w:pPr>
                          <w:jc w:val="both"/>
                          <w:rPr>
                            <w:lang w:val="lt-LT"/>
                          </w:rPr>
                        </w:pPr>
                        <w:r w:rsidRPr="0088269F">
                          <w:rPr>
                            <w:b/>
                            <w:lang w:val="lt-LT"/>
                          </w:rPr>
                          <w:t xml:space="preserve">1. Pareiškėjo pavadinimas </w:t>
                        </w:r>
                      </w:p>
                    </w:tc>
                    <w:tc>
                      <w:tcPr>
                        <w:tcW w:w="57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C7FDF3" w14:textId="77777777" w:rsidR="00722D8E" w:rsidRPr="0088269F" w:rsidRDefault="00722D8E" w:rsidP="005201B1">
                        <w:pPr>
                          <w:jc w:val="both"/>
                          <w:rPr>
                            <w:lang w:val="lt-LT"/>
                          </w:rPr>
                        </w:pPr>
                      </w:p>
                      <w:p w14:paraId="7A660A1F" w14:textId="77777777" w:rsidR="00722D8E" w:rsidRPr="0088269F" w:rsidRDefault="00722D8E" w:rsidP="005201B1">
                        <w:pPr>
                          <w:jc w:val="both"/>
                          <w:rPr>
                            <w:lang w:val="lt-LT"/>
                          </w:rPr>
                        </w:pPr>
                      </w:p>
                    </w:tc>
                  </w:tr>
                </w:tbl>
                <w:p w14:paraId="744BF490" w14:textId="77777777" w:rsidR="00722D8E" w:rsidRPr="0088269F" w:rsidRDefault="00722D8E" w:rsidP="005201B1">
                  <w:pPr>
                    <w:jc w:val="both"/>
                    <w:rPr>
                      <w:lang w:val="lt-LT"/>
                    </w:rPr>
                  </w:pPr>
                  <w:r w:rsidRPr="0088269F">
                    <w:rPr>
                      <w:lang w:val="lt-LT"/>
                    </w:rPr>
                    <w:t> </w:t>
                  </w:r>
                </w:p>
                <w:tbl>
                  <w:tblPr>
                    <w:tblW w:w="9468" w:type="dxa"/>
                    <w:tblInd w:w="108" w:type="dxa"/>
                    <w:tblLook w:val="0000" w:firstRow="0" w:lastRow="0" w:firstColumn="0" w:lastColumn="0" w:noHBand="0" w:noVBand="0"/>
                  </w:tblPr>
                  <w:tblGrid>
                    <w:gridCol w:w="3704"/>
                    <w:gridCol w:w="5764"/>
                  </w:tblGrid>
                  <w:tr w:rsidR="00722D8E" w:rsidRPr="0088269F" w14:paraId="703FC469" w14:textId="77777777">
                    <w:trPr>
                      <w:trHeight w:val="1"/>
                    </w:trPr>
                    <w:tc>
                      <w:tcPr>
                        <w:tcW w:w="3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F21E5E" w14:textId="77777777" w:rsidR="00722D8E" w:rsidRPr="0088269F" w:rsidRDefault="00722D8E" w:rsidP="005201B1">
                        <w:pPr>
                          <w:jc w:val="both"/>
                          <w:rPr>
                            <w:lang w:val="lt-LT"/>
                          </w:rPr>
                        </w:pPr>
                        <w:r w:rsidRPr="0088269F">
                          <w:rPr>
                            <w:b/>
                            <w:lang w:val="lt-LT"/>
                          </w:rPr>
                          <w:t>2. Pareiškėjo vykdoma veikla</w:t>
                        </w:r>
                      </w:p>
                    </w:tc>
                    <w:tc>
                      <w:tcPr>
                        <w:tcW w:w="57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83BEEA" w14:textId="77777777" w:rsidR="00722D8E" w:rsidRPr="0088269F" w:rsidRDefault="00722D8E" w:rsidP="005201B1">
                        <w:pPr>
                          <w:jc w:val="both"/>
                          <w:rPr>
                            <w:lang w:val="lt-LT"/>
                          </w:rPr>
                        </w:pPr>
                      </w:p>
                    </w:tc>
                  </w:tr>
                </w:tbl>
                <w:p w14:paraId="595EF331" w14:textId="77777777" w:rsidR="00722D8E" w:rsidRPr="0088269F" w:rsidRDefault="00722D8E" w:rsidP="005201B1">
                  <w:pPr>
                    <w:jc w:val="both"/>
                    <w:rPr>
                      <w:lang w:val="lt-LT"/>
                    </w:rPr>
                  </w:pPr>
                </w:p>
                <w:tbl>
                  <w:tblPr>
                    <w:tblW w:w="9421" w:type="dxa"/>
                    <w:tblInd w:w="108" w:type="dxa"/>
                    <w:tblLook w:val="0000" w:firstRow="0" w:lastRow="0" w:firstColumn="0" w:lastColumn="0" w:noHBand="0" w:noVBand="0"/>
                  </w:tblPr>
                  <w:tblGrid>
                    <w:gridCol w:w="3590"/>
                    <w:gridCol w:w="4428"/>
                    <w:gridCol w:w="1403"/>
                  </w:tblGrid>
                  <w:tr w:rsidR="00722D8E" w:rsidRPr="0088269F" w14:paraId="06AE8F79" w14:textId="77777777">
                    <w:trPr>
                      <w:trHeight w:val="1"/>
                    </w:trPr>
                    <w:tc>
                      <w:tcPr>
                        <w:tcW w:w="9421"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A4932B" w14:textId="77777777" w:rsidR="00722D8E" w:rsidRPr="0088269F" w:rsidRDefault="00722D8E" w:rsidP="005201B1">
                        <w:pPr>
                          <w:jc w:val="both"/>
                          <w:rPr>
                            <w:lang w:val="lt-LT"/>
                          </w:rPr>
                        </w:pPr>
                        <w:r w:rsidRPr="0088269F">
                          <w:rPr>
                            <w:b/>
                            <w:lang w:val="lt-LT"/>
                          </w:rPr>
                          <w:t>3. Pareiškėjo duomenys</w:t>
                        </w:r>
                      </w:p>
                    </w:tc>
                  </w:tr>
                  <w:tr w:rsidR="00722D8E" w:rsidRPr="00F75782" w14:paraId="0E0E995E" w14:textId="77777777">
                    <w:trPr>
                      <w:trHeight w:val="1"/>
                    </w:trPr>
                    <w:tc>
                      <w:tcPr>
                        <w:tcW w:w="35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C2C6EE" w14:textId="77777777" w:rsidR="00722D8E" w:rsidRPr="0088269F" w:rsidRDefault="00722D8E" w:rsidP="005201B1">
                        <w:pPr>
                          <w:jc w:val="both"/>
                          <w:rPr>
                            <w:lang w:val="lt-LT"/>
                          </w:rPr>
                        </w:pPr>
                        <w:r w:rsidRPr="0088269F">
                          <w:rPr>
                            <w:lang w:val="lt-LT"/>
                          </w:rPr>
                          <w:t xml:space="preserve">Juridinio asmens kodas / fizinio asmens gimimo data </w:t>
                        </w:r>
                      </w:p>
                    </w:tc>
                    <w:tc>
                      <w:tcPr>
                        <w:tcW w:w="583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569E95" w14:textId="77777777" w:rsidR="00722D8E" w:rsidRPr="0088269F" w:rsidRDefault="00722D8E" w:rsidP="005201B1">
                        <w:pPr>
                          <w:jc w:val="both"/>
                          <w:rPr>
                            <w:lang w:val="lt-LT"/>
                          </w:rPr>
                        </w:pPr>
                      </w:p>
                    </w:tc>
                  </w:tr>
                  <w:tr w:rsidR="00722D8E" w:rsidRPr="0088269F" w14:paraId="02EE6E0C" w14:textId="77777777">
                    <w:trPr>
                      <w:trHeight w:val="1"/>
                    </w:trPr>
                    <w:tc>
                      <w:tcPr>
                        <w:tcW w:w="35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1E5974" w14:textId="77777777" w:rsidR="00722D8E" w:rsidRPr="0088269F" w:rsidRDefault="00722D8E" w:rsidP="005201B1">
                        <w:pPr>
                          <w:jc w:val="both"/>
                          <w:rPr>
                            <w:lang w:val="lt-LT"/>
                          </w:rPr>
                        </w:pPr>
                        <w:r w:rsidRPr="0088269F">
                          <w:rPr>
                            <w:lang w:val="lt-LT"/>
                          </w:rPr>
                          <w:t>Adresas</w:t>
                        </w:r>
                      </w:p>
                    </w:tc>
                    <w:tc>
                      <w:tcPr>
                        <w:tcW w:w="583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5A9AB8" w14:textId="77777777" w:rsidR="00722D8E" w:rsidRPr="0088269F" w:rsidRDefault="00722D8E" w:rsidP="005201B1">
                        <w:pPr>
                          <w:jc w:val="both"/>
                          <w:rPr>
                            <w:lang w:val="lt-LT"/>
                          </w:rPr>
                        </w:pPr>
                      </w:p>
                    </w:tc>
                  </w:tr>
                  <w:tr w:rsidR="00722D8E" w:rsidRPr="0088269F" w14:paraId="01271D98" w14:textId="77777777">
                    <w:trPr>
                      <w:trHeight w:val="1"/>
                    </w:trPr>
                    <w:tc>
                      <w:tcPr>
                        <w:tcW w:w="35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0076BD" w14:textId="77777777" w:rsidR="00722D8E" w:rsidRPr="0088269F" w:rsidRDefault="00722D8E" w:rsidP="005201B1">
                        <w:pPr>
                          <w:jc w:val="both"/>
                          <w:rPr>
                            <w:lang w:val="lt-LT"/>
                          </w:rPr>
                        </w:pPr>
                        <w:r w:rsidRPr="0088269F">
                          <w:rPr>
                            <w:lang w:val="lt-LT"/>
                          </w:rPr>
                          <w:t xml:space="preserve">Mobiliojo telefono numeris </w:t>
                        </w:r>
                      </w:p>
                    </w:tc>
                    <w:tc>
                      <w:tcPr>
                        <w:tcW w:w="583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D7E2DC" w14:textId="77777777" w:rsidR="00722D8E" w:rsidRPr="0088269F" w:rsidRDefault="00722D8E" w:rsidP="005201B1">
                        <w:pPr>
                          <w:jc w:val="both"/>
                          <w:rPr>
                            <w:lang w:val="lt-LT"/>
                          </w:rPr>
                        </w:pPr>
                      </w:p>
                    </w:tc>
                  </w:tr>
                  <w:tr w:rsidR="00722D8E" w:rsidRPr="0088269F" w14:paraId="4B1590B6" w14:textId="77777777">
                    <w:trPr>
                      <w:trHeight w:val="1"/>
                    </w:trPr>
                    <w:tc>
                      <w:tcPr>
                        <w:tcW w:w="35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A6F382" w14:textId="77777777" w:rsidR="00722D8E" w:rsidRPr="0088269F" w:rsidRDefault="00722D8E" w:rsidP="005201B1">
                        <w:pPr>
                          <w:jc w:val="both"/>
                          <w:rPr>
                            <w:lang w:val="lt-LT"/>
                          </w:rPr>
                        </w:pPr>
                        <w:r w:rsidRPr="0088269F">
                          <w:rPr>
                            <w:lang w:val="lt-LT"/>
                          </w:rPr>
                          <w:t>Elektroninis paštas</w:t>
                        </w:r>
                      </w:p>
                    </w:tc>
                    <w:tc>
                      <w:tcPr>
                        <w:tcW w:w="583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D8B146" w14:textId="77777777" w:rsidR="00722D8E" w:rsidRPr="0088269F" w:rsidRDefault="00722D8E" w:rsidP="005201B1">
                        <w:pPr>
                          <w:jc w:val="both"/>
                          <w:rPr>
                            <w:lang w:val="lt-LT"/>
                          </w:rPr>
                        </w:pPr>
                      </w:p>
                    </w:tc>
                  </w:tr>
                  <w:tr w:rsidR="00722D8E" w:rsidRPr="0088269F" w14:paraId="7A009406" w14:textId="77777777">
                    <w:trPr>
                      <w:trHeight w:val="1"/>
                    </w:trPr>
                    <w:tc>
                      <w:tcPr>
                        <w:tcW w:w="35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5D7E7F" w14:textId="77777777" w:rsidR="00722D8E" w:rsidRPr="0088269F" w:rsidRDefault="00722D8E" w:rsidP="005201B1">
                        <w:pPr>
                          <w:jc w:val="both"/>
                          <w:rPr>
                            <w:lang w:val="lt-LT"/>
                          </w:rPr>
                        </w:pPr>
                        <w:r w:rsidRPr="0088269F">
                          <w:rPr>
                            <w:lang w:val="lt-LT"/>
                          </w:rPr>
                          <w:t>Interneto svetainė</w:t>
                        </w:r>
                      </w:p>
                    </w:tc>
                    <w:tc>
                      <w:tcPr>
                        <w:tcW w:w="583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CA8296" w14:textId="77777777" w:rsidR="00722D8E" w:rsidRPr="0088269F" w:rsidRDefault="00722D8E" w:rsidP="005201B1">
                        <w:pPr>
                          <w:jc w:val="both"/>
                          <w:rPr>
                            <w:lang w:val="lt-LT"/>
                          </w:rPr>
                        </w:pPr>
                      </w:p>
                    </w:tc>
                  </w:tr>
                  <w:tr w:rsidR="00722D8E" w:rsidRPr="00F75782" w14:paraId="6E1EFA69" w14:textId="77777777">
                    <w:trPr>
                      <w:trHeight w:val="1"/>
                    </w:trPr>
                    <w:tc>
                      <w:tcPr>
                        <w:tcW w:w="35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3B9ABA" w14:textId="77777777" w:rsidR="00722D8E" w:rsidRPr="0088269F" w:rsidRDefault="00722D8E" w:rsidP="005201B1">
                        <w:pPr>
                          <w:jc w:val="both"/>
                          <w:rPr>
                            <w:lang w:val="lt-LT"/>
                          </w:rPr>
                        </w:pPr>
                        <w:r w:rsidRPr="0088269F">
                          <w:rPr>
                            <w:lang w:val="lt-LT"/>
                          </w:rPr>
                          <w:t xml:space="preserve">Banko duomenys </w:t>
                        </w:r>
                        <w:r w:rsidRPr="0088269F">
                          <w:rPr>
                            <w:i/>
                            <w:lang w:val="lt-LT"/>
                          </w:rPr>
                          <w:t>(pavadinimas, atsiskaitomosios sąskaitos numeris)</w:t>
                        </w:r>
                      </w:p>
                    </w:tc>
                    <w:tc>
                      <w:tcPr>
                        <w:tcW w:w="583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AB7E74" w14:textId="77777777" w:rsidR="00722D8E" w:rsidRPr="0088269F" w:rsidRDefault="00722D8E" w:rsidP="005201B1">
                        <w:pPr>
                          <w:jc w:val="both"/>
                          <w:rPr>
                            <w:lang w:val="lt-LT"/>
                          </w:rPr>
                        </w:pPr>
                      </w:p>
                    </w:tc>
                  </w:tr>
                  <w:tr w:rsidR="00722D8E" w:rsidRPr="00F75782" w14:paraId="1D601F99" w14:textId="77777777">
                    <w:trPr>
                      <w:trHeight w:val="70"/>
                    </w:trPr>
                    <w:tc>
                      <w:tcPr>
                        <w:tcW w:w="35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798FEC" w14:textId="77777777" w:rsidR="00722D8E" w:rsidRPr="0088269F" w:rsidRDefault="00722D8E" w:rsidP="005201B1">
                        <w:pPr>
                          <w:jc w:val="both"/>
                          <w:rPr>
                            <w:i/>
                            <w:lang w:val="lt-LT"/>
                          </w:rPr>
                        </w:pPr>
                        <w:r w:rsidRPr="0088269F">
                          <w:rPr>
                            <w:lang w:val="lt-LT"/>
                          </w:rPr>
                          <w:t xml:space="preserve">Vadovas </w:t>
                        </w:r>
                        <w:r w:rsidRPr="0088269F">
                          <w:rPr>
                            <w:i/>
                            <w:lang w:val="lt-LT"/>
                          </w:rPr>
                          <w:t>(vardas, pavardė,</w:t>
                        </w:r>
                      </w:p>
                      <w:p w14:paraId="13931B4B" w14:textId="77777777" w:rsidR="00722D8E" w:rsidRPr="0088269F" w:rsidRDefault="00722D8E" w:rsidP="005201B1">
                        <w:pPr>
                          <w:tabs>
                            <w:tab w:val="center" w:pos="1761"/>
                          </w:tabs>
                          <w:jc w:val="both"/>
                          <w:rPr>
                            <w:lang w:val="lt-LT"/>
                          </w:rPr>
                        </w:pPr>
                        <w:r w:rsidRPr="0088269F">
                          <w:rPr>
                            <w:i/>
                            <w:lang w:val="lt-LT"/>
                          </w:rPr>
                          <w:t>tel., el. paštas)</w:t>
                        </w:r>
                      </w:p>
                    </w:tc>
                    <w:tc>
                      <w:tcPr>
                        <w:tcW w:w="583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8AB576" w14:textId="77777777" w:rsidR="00722D8E" w:rsidRPr="0088269F" w:rsidRDefault="00722D8E" w:rsidP="005201B1">
                        <w:pPr>
                          <w:jc w:val="both"/>
                          <w:rPr>
                            <w:lang w:val="lt-LT"/>
                          </w:rPr>
                        </w:pPr>
                      </w:p>
                    </w:tc>
                  </w:tr>
                  <w:tr w:rsidR="00722D8E" w:rsidRPr="0088269F" w14:paraId="214B022F" w14:textId="77777777">
                    <w:trPr>
                      <w:trHeight w:val="1"/>
                    </w:trPr>
                    <w:tc>
                      <w:tcPr>
                        <w:tcW w:w="35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A8FF1C" w14:textId="77777777" w:rsidR="00722D8E" w:rsidRPr="0088269F" w:rsidRDefault="00722D8E" w:rsidP="005201B1">
                        <w:pPr>
                          <w:jc w:val="both"/>
                          <w:rPr>
                            <w:lang w:val="lt-LT"/>
                          </w:rPr>
                        </w:pPr>
                        <w:r w:rsidRPr="0088269F">
                          <w:rPr>
                            <w:lang w:val="lt-LT"/>
                          </w:rPr>
                          <w:t xml:space="preserve">SVS* darbuotojų skaičius </w:t>
                        </w:r>
                      </w:p>
                    </w:tc>
                    <w:tc>
                      <w:tcPr>
                        <w:tcW w:w="583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4F966F" w14:textId="77777777" w:rsidR="00722D8E" w:rsidRPr="0088269F" w:rsidRDefault="00722D8E" w:rsidP="005201B1">
                        <w:pPr>
                          <w:jc w:val="both"/>
                          <w:rPr>
                            <w:lang w:val="lt-LT"/>
                          </w:rPr>
                        </w:pPr>
                      </w:p>
                    </w:tc>
                  </w:tr>
                  <w:tr w:rsidR="00722D8E" w:rsidRPr="00F75782" w14:paraId="762547E5" w14:textId="77777777">
                    <w:trPr>
                      <w:trHeight w:val="1"/>
                    </w:trPr>
                    <w:tc>
                      <w:tcPr>
                        <w:tcW w:w="35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9F813E" w14:textId="77777777" w:rsidR="00722D8E" w:rsidRPr="0088269F" w:rsidRDefault="00722D8E" w:rsidP="005201B1">
                        <w:pPr>
                          <w:jc w:val="both"/>
                          <w:rPr>
                            <w:lang w:val="lt-LT"/>
                          </w:rPr>
                        </w:pPr>
                        <w:r w:rsidRPr="0088269F">
                          <w:rPr>
                            <w:lang w:val="lt-LT"/>
                          </w:rPr>
                          <w:t>SVS metinės ir pusmečio pajamos, Eur</w:t>
                        </w:r>
                      </w:p>
                    </w:tc>
                    <w:tc>
                      <w:tcPr>
                        <w:tcW w:w="583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2DFBE4" w14:textId="77777777" w:rsidR="00722D8E" w:rsidRPr="0088269F" w:rsidRDefault="00722D8E" w:rsidP="005201B1">
                        <w:pPr>
                          <w:jc w:val="both"/>
                          <w:rPr>
                            <w:lang w:val="lt-LT"/>
                          </w:rPr>
                        </w:pPr>
                      </w:p>
                    </w:tc>
                  </w:tr>
                  <w:tr w:rsidR="00722D8E" w:rsidRPr="00F75782" w14:paraId="49B26CB0" w14:textId="77777777">
                    <w:trPr>
                      <w:trHeight w:val="1"/>
                    </w:trPr>
                    <w:tc>
                      <w:tcPr>
                        <w:tcW w:w="35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4415E1" w14:textId="77777777" w:rsidR="00722D8E" w:rsidRPr="0088269F" w:rsidRDefault="00722D8E" w:rsidP="005201B1">
                        <w:pPr>
                          <w:jc w:val="both"/>
                          <w:rPr>
                            <w:lang w:val="lt-LT"/>
                          </w:rPr>
                        </w:pPr>
                        <w:r w:rsidRPr="0088269F">
                          <w:rPr>
                            <w:lang w:val="lt-LT"/>
                          </w:rPr>
                          <w:t>SVS balanse nurodyta turto vertė (metinė / pusmečio), Eur</w:t>
                        </w:r>
                      </w:p>
                    </w:tc>
                    <w:tc>
                      <w:tcPr>
                        <w:tcW w:w="583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080B9D" w14:textId="77777777" w:rsidR="00722D8E" w:rsidRPr="0088269F" w:rsidRDefault="00722D8E" w:rsidP="005201B1">
                        <w:pPr>
                          <w:jc w:val="both"/>
                          <w:rPr>
                            <w:lang w:val="lt-LT"/>
                          </w:rPr>
                        </w:pPr>
                      </w:p>
                    </w:tc>
                  </w:tr>
                  <w:tr w:rsidR="00722D8E" w:rsidRPr="00F75782" w14:paraId="20775C35" w14:textId="77777777">
                    <w:trPr>
                      <w:trHeight w:val="1"/>
                    </w:trPr>
                    <w:tc>
                      <w:tcPr>
                        <w:tcW w:w="35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006FEE" w14:textId="77777777" w:rsidR="00722D8E" w:rsidRPr="0088269F" w:rsidRDefault="00722D8E" w:rsidP="005201B1">
                        <w:pPr>
                          <w:rPr>
                            <w:lang w:val="lt-LT"/>
                          </w:rPr>
                        </w:pPr>
                        <w:r w:rsidRPr="0088269F">
                          <w:rPr>
                            <w:lang w:val="lt-LT"/>
                          </w:rPr>
                          <w:t>Verslo subjektas atitinka šias  pažymėtas prioritetines kryptis</w:t>
                        </w:r>
                      </w:p>
                    </w:tc>
                    <w:tc>
                      <w:tcPr>
                        <w:tcW w:w="583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D2EF0D" w14:textId="77777777" w:rsidR="00722D8E" w:rsidRPr="0088269F" w:rsidRDefault="00722D8E" w:rsidP="005201B1">
                        <w:pPr>
                          <w:jc w:val="both"/>
                          <w:rPr>
                            <w:lang w:val="lt-LT"/>
                          </w:rPr>
                        </w:pPr>
                        <w:r w:rsidRPr="0088269F">
                          <w:rPr>
                            <w:rFonts w:ascii="Segoe UI Symbol" w:hAnsi="Segoe UI Symbol" w:cs="Segoe UI Symbol"/>
                            <w:lang w:val="lt-LT"/>
                          </w:rPr>
                          <w:t>☐</w:t>
                        </w:r>
                        <w:r w:rsidRPr="0088269F">
                          <w:rPr>
                            <w:lang w:val="lt-LT"/>
                          </w:rPr>
                          <w:t xml:space="preserve"> verslą pradedančių verslo subjektų, paraišką pateikusių per vienerių metų laikotarpį nuo veiklos įregistravimo dienos, skatinimas;</w:t>
                        </w:r>
                      </w:p>
                      <w:p w14:paraId="5B29ADA6" w14:textId="77777777" w:rsidR="00722D8E" w:rsidRPr="0088269F" w:rsidRDefault="00722D8E" w:rsidP="005201B1">
                        <w:pPr>
                          <w:jc w:val="both"/>
                          <w:rPr>
                            <w:lang w:val="lt-LT"/>
                          </w:rPr>
                        </w:pPr>
                      </w:p>
                      <w:p w14:paraId="68F790BE" w14:textId="77777777" w:rsidR="00722D8E" w:rsidRPr="0088269F" w:rsidRDefault="00722D8E" w:rsidP="005201B1">
                        <w:pPr>
                          <w:jc w:val="both"/>
                          <w:rPr>
                            <w:lang w:val="lt-LT"/>
                          </w:rPr>
                        </w:pPr>
                        <w:r w:rsidRPr="0088269F">
                          <w:rPr>
                            <w:rFonts w:ascii="Segoe UI Symbol" w:hAnsi="Segoe UI Symbol" w:cs="Segoe UI Symbol"/>
                            <w:lang w:val="lt-LT"/>
                          </w:rPr>
                          <w:t>☐</w:t>
                        </w:r>
                        <w:r w:rsidRPr="0088269F">
                          <w:rPr>
                            <w:lang w:val="lt-LT"/>
                          </w:rPr>
                          <w:t xml:space="preserve"> su tautiniu paveldu ar tradiciniais amatais susijusios komercinės veiklos skatinimas;</w:t>
                        </w:r>
                      </w:p>
                      <w:p w14:paraId="7C78C840" w14:textId="77777777" w:rsidR="00722D8E" w:rsidRPr="0088269F" w:rsidRDefault="00722D8E" w:rsidP="005201B1">
                        <w:pPr>
                          <w:jc w:val="both"/>
                          <w:rPr>
                            <w:lang w:val="lt-LT"/>
                          </w:rPr>
                        </w:pPr>
                      </w:p>
                      <w:p w14:paraId="40A7296C" w14:textId="77777777" w:rsidR="00722D8E" w:rsidRPr="0088269F" w:rsidRDefault="00722D8E" w:rsidP="005201B1">
                        <w:pPr>
                          <w:jc w:val="both"/>
                          <w:rPr>
                            <w:lang w:val="lt-LT"/>
                          </w:rPr>
                        </w:pPr>
                        <w:r w:rsidRPr="0088269F">
                          <w:rPr>
                            <w:rFonts w:ascii="Segoe UI Symbol" w:hAnsi="Segoe UI Symbol" w:cs="Segoe UI Symbol"/>
                            <w:lang w:val="lt-LT"/>
                          </w:rPr>
                          <w:t>☐</w:t>
                        </w:r>
                        <w:r w:rsidRPr="0088269F">
                          <w:rPr>
                            <w:lang w:val="lt-LT"/>
                          </w:rPr>
                          <w:t xml:space="preserve"> naujų darbo vietų kūrimo Savivaldybės teritorijoje gyvenamąją vietą deklaravusiems asmenims skatinimas;</w:t>
                        </w:r>
                      </w:p>
                      <w:p w14:paraId="67ECFCE8" w14:textId="77777777" w:rsidR="00722D8E" w:rsidRPr="0088269F" w:rsidRDefault="00722D8E" w:rsidP="005201B1">
                        <w:pPr>
                          <w:jc w:val="both"/>
                          <w:rPr>
                            <w:lang w:val="lt-LT"/>
                          </w:rPr>
                        </w:pPr>
                      </w:p>
                      <w:p w14:paraId="09AF46F9" w14:textId="77777777" w:rsidR="00722D8E" w:rsidRPr="0088269F" w:rsidRDefault="00722D8E" w:rsidP="005201B1">
                        <w:pPr>
                          <w:jc w:val="both"/>
                          <w:rPr>
                            <w:lang w:val="lt-LT"/>
                          </w:rPr>
                        </w:pPr>
                        <w:r w:rsidRPr="0088269F">
                          <w:rPr>
                            <w:rFonts w:ascii="Segoe UI Symbol" w:hAnsi="Segoe UI Symbol" w:cs="Segoe UI Symbol"/>
                            <w:lang w:val="lt-LT"/>
                          </w:rPr>
                          <w:t>☐</w:t>
                        </w:r>
                        <w:r w:rsidRPr="0088269F">
                          <w:rPr>
                            <w:lang w:val="lt-LT"/>
                          </w:rPr>
                          <w:t xml:space="preserve"> jaunimo politikos pagrindų įstatyme nustatyto amžiaus jaunimo verslo skatinimas;</w:t>
                        </w:r>
                      </w:p>
                      <w:p w14:paraId="24426725" w14:textId="77777777" w:rsidR="00722D8E" w:rsidRPr="0088269F" w:rsidRDefault="00722D8E" w:rsidP="005201B1">
                        <w:pPr>
                          <w:jc w:val="both"/>
                          <w:rPr>
                            <w:lang w:val="lt-LT"/>
                          </w:rPr>
                        </w:pPr>
                      </w:p>
                      <w:p w14:paraId="227BC21F" w14:textId="77777777" w:rsidR="00722D8E" w:rsidRPr="0088269F" w:rsidRDefault="00722D8E" w:rsidP="005201B1">
                        <w:pPr>
                          <w:jc w:val="both"/>
                          <w:rPr>
                            <w:lang w:val="lt-LT"/>
                          </w:rPr>
                        </w:pPr>
                        <w:r w:rsidRPr="0088269F">
                          <w:rPr>
                            <w:rFonts w:ascii="Segoe UI Symbol" w:hAnsi="Segoe UI Symbol" w:cs="Segoe UI Symbol"/>
                            <w:lang w:val="lt-LT"/>
                          </w:rPr>
                          <w:t xml:space="preserve">☐ </w:t>
                        </w:r>
                        <w:r w:rsidRPr="0088269F">
                          <w:rPr>
                            <w:lang w:val="lt-LT"/>
                          </w:rPr>
                          <w:t>vyresnių nei 50 m. asmenų verslo skatinimas;</w:t>
                        </w:r>
                      </w:p>
                      <w:p w14:paraId="00D2E446" w14:textId="0EC86F0C" w:rsidR="00722D8E" w:rsidRPr="0088269F" w:rsidRDefault="00722D8E" w:rsidP="005201B1">
                        <w:pPr>
                          <w:jc w:val="both"/>
                          <w:rPr>
                            <w:lang w:val="lt-LT"/>
                          </w:rPr>
                        </w:pPr>
                        <w:r w:rsidRPr="0088269F">
                          <w:rPr>
                            <w:rFonts w:ascii="Segoe UI Symbol" w:hAnsi="Segoe UI Symbol" w:cs="Segoe UI Symbol"/>
                            <w:lang w:val="lt-LT"/>
                          </w:rPr>
                          <w:t>☐</w:t>
                        </w:r>
                        <w:r w:rsidRPr="0088269F">
                          <w:rPr>
                            <w:lang w:val="lt-LT"/>
                          </w:rPr>
                          <w:t xml:space="preserve">  </w:t>
                        </w:r>
                        <w:r w:rsidR="0088269F" w:rsidRPr="00A11AA7">
                          <w:rPr>
                            <w:lang w:val="lt-LT"/>
                          </w:rPr>
                          <w:t>asmen</w:t>
                        </w:r>
                        <w:r w:rsidR="0037704D">
                          <w:rPr>
                            <w:lang w:val="lt-LT"/>
                          </w:rPr>
                          <w:t>ų</w:t>
                        </w:r>
                        <w:r w:rsidR="0088269F" w:rsidRPr="00A11AA7">
                          <w:rPr>
                            <w:lang w:val="lt-LT"/>
                          </w:rPr>
                          <w:t xml:space="preserve"> su negalia </w:t>
                        </w:r>
                        <w:r w:rsidRPr="0088269F">
                          <w:rPr>
                            <w:lang w:val="lt-LT"/>
                          </w:rPr>
                          <w:t>verslo skatinimas;</w:t>
                        </w:r>
                      </w:p>
                      <w:p w14:paraId="358C1012" w14:textId="77777777" w:rsidR="00722D8E" w:rsidRPr="0088269F" w:rsidRDefault="00722D8E" w:rsidP="005201B1">
                        <w:pPr>
                          <w:jc w:val="both"/>
                          <w:rPr>
                            <w:lang w:val="lt-LT"/>
                          </w:rPr>
                        </w:pPr>
                      </w:p>
                      <w:p w14:paraId="595156AF" w14:textId="77777777" w:rsidR="00722D8E" w:rsidRPr="0088269F" w:rsidRDefault="00722D8E" w:rsidP="005201B1">
                        <w:pPr>
                          <w:jc w:val="both"/>
                          <w:rPr>
                            <w:color w:val="FF0000"/>
                            <w:highlight w:val="white"/>
                            <w:lang w:val="lt-LT"/>
                          </w:rPr>
                        </w:pPr>
                        <w:r w:rsidRPr="0088269F">
                          <w:rPr>
                            <w:rFonts w:ascii="Segoe UI Symbol" w:hAnsi="Segoe UI Symbol" w:cs="Segoe UI Symbol"/>
                            <w:lang w:val="lt-LT"/>
                          </w:rPr>
                          <w:lastRenderedPageBreak/>
                          <w:t>☐</w:t>
                        </w:r>
                        <w:r w:rsidRPr="0088269F">
                          <w:rPr>
                            <w:lang w:val="lt-LT"/>
                          </w:rPr>
                          <w:t xml:space="preserve"> </w:t>
                        </w:r>
                        <w:r w:rsidRPr="0088269F">
                          <w:rPr>
                            <w:highlight w:val="white"/>
                            <w:lang w:val="lt-LT"/>
                          </w:rPr>
                          <w:t>verslo subjektai, diegiantys skaitmeninius ir inovatyvius sprendimus.</w:t>
                        </w:r>
                      </w:p>
                    </w:tc>
                  </w:tr>
                  <w:tr w:rsidR="00722D8E" w:rsidRPr="0088269F" w14:paraId="30389160" w14:textId="77777777">
                    <w:trPr>
                      <w:trHeight w:val="1"/>
                    </w:trPr>
                    <w:tc>
                      <w:tcPr>
                        <w:tcW w:w="801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190E8F" w14:textId="77777777" w:rsidR="00722D8E" w:rsidRPr="0088269F" w:rsidRDefault="00722D8E" w:rsidP="005201B1">
                        <w:pPr>
                          <w:jc w:val="both"/>
                          <w:rPr>
                            <w:b/>
                            <w:lang w:val="lt-LT"/>
                          </w:rPr>
                        </w:pPr>
                        <w:r w:rsidRPr="0088269F">
                          <w:rPr>
                            <w:b/>
                            <w:lang w:val="lt-LT"/>
                          </w:rPr>
                          <w:lastRenderedPageBreak/>
                          <w:t>4. Prašoma kompensavimo išlaidų  suma</w:t>
                        </w:r>
                      </w:p>
                      <w:p w14:paraId="42504B5B" w14:textId="77777777" w:rsidR="00722D8E" w:rsidRPr="0088269F" w:rsidRDefault="00722D8E" w:rsidP="005201B1">
                        <w:pPr>
                          <w:jc w:val="both"/>
                          <w:rPr>
                            <w:lang w:val="lt-LT"/>
                          </w:rPr>
                        </w:pPr>
                      </w:p>
                    </w:tc>
                    <w:tc>
                      <w:tcPr>
                        <w:tcW w:w="14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67BFDF" w14:textId="77777777" w:rsidR="00722D8E" w:rsidRPr="0088269F" w:rsidRDefault="00722D8E" w:rsidP="005201B1">
                        <w:pPr>
                          <w:jc w:val="center"/>
                          <w:rPr>
                            <w:lang w:val="lt-LT"/>
                          </w:rPr>
                        </w:pPr>
                        <w:r w:rsidRPr="0088269F">
                          <w:rPr>
                            <w:b/>
                            <w:lang w:val="lt-LT"/>
                          </w:rPr>
                          <w:t>Eur</w:t>
                        </w:r>
                      </w:p>
                    </w:tc>
                  </w:tr>
                  <w:tr w:rsidR="00722D8E" w:rsidRPr="0088269F" w14:paraId="3DAAD607" w14:textId="77777777">
                    <w:trPr>
                      <w:trHeight w:val="1"/>
                    </w:trPr>
                    <w:tc>
                      <w:tcPr>
                        <w:tcW w:w="801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2DCEAB" w14:textId="77777777" w:rsidR="00722D8E" w:rsidRPr="0088269F" w:rsidRDefault="00722D8E" w:rsidP="005201B1">
                        <w:pPr>
                          <w:jc w:val="both"/>
                          <w:rPr>
                            <w:lang w:val="lt-LT"/>
                          </w:rPr>
                        </w:pPr>
                        <w:r w:rsidRPr="0088269F">
                          <w:rPr>
                            <w:lang w:val="lt-LT"/>
                          </w:rPr>
                          <w:t xml:space="preserve">4.1. Bendra </w:t>
                        </w:r>
                        <w:proofErr w:type="spellStart"/>
                        <w:r w:rsidRPr="0088269F">
                          <w:rPr>
                            <w:lang w:val="lt-LT"/>
                          </w:rPr>
                          <w:t>kompesuojamų</w:t>
                        </w:r>
                        <w:proofErr w:type="spellEnd"/>
                        <w:r w:rsidRPr="0088269F">
                          <w:rPr>
                            <w:lang w:val="lt-LT"/>
                          </w:rPr>
                          <w:t xml:space="preserve"> išlaidų suma:</w:t>
                        </w:r>
                      </w:p>
                    </w:tc>
                    <w:tc>
                      <w:tcPr>
                        <w:tcW w:w="14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5E31D7" w14:textId="77777777" w:rsidR="00722D8E" w:rsidRPr="0088269F" w:rsidRDefault="00722D8E" w:rsidP="005201B1">
                        <w:pPr>
                          <w:jc w:val="both"/>
                          <w:rPr>
                            <w:lang w:val="lt-LT"/>
                          </w:rPr>
                        </w:pPr>
                      </w:p>
                    </w:tc>
                  </w:tr>
                  <w:tr w:rsidR="00722D8E" w:rsidRPr="0088269F" w14:paraId="19AD5E33" w14:textId="77777777">
                    <w:trPr>
                      <w:trHeight w:val="1"/>
                    </w:trPr>
                    <w:tc>
                      <w:tcPr>
                        <w:tcW w:w="801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E1AAF9" w14:textId="77777777" w:rsidR="00722D8E" w:rsidRPr="0088269F" w:rsidRDefault="00722D8E" w:rsidP="005201B1">
                        <w:pPr>
                          <w:jc w:val="both"/>
                          <w:rPr>
                            <w:lang w:val="lt-LT"/>
                          </w:rPr>
                        </w:pPr>
                        <w:r w:rsidRPr="0088269F">
                          <w:rPr>
                            <w:lang w:val="lt-LT"/>
                          </w:rPr>
                          <w:t>4.1.1.</w:t>
                        </w:r>
                      </w:p>
                    </w:tc>
                    <w:tc>
                      <w:tcPr>
                        <w:tcW w:w="14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6909E5" w14:textId="77777777" w:rsidR="00722D8E" w:rsidRPr="0088269F" w:rsidRDefault="00722D8E" w:rsidP="005201B1">
                        <w:pPr>
                          <w:jc w:val="both"/>
                          <w:rPr>
                            <w:lang w:val="lt-LT"/>
                          </w:rPr>
                        </w:pPr>
                      </w:p>
                    </w:tc>
                  </w:tr>
                  <w:tr w:rsidR="00722D8E" w:rsidRPr="0088269F" w14:paraId="7BBC1B7F" w14:textId="77777777">
                    <w:trPr>
                      <w:trHeight w:val="1"/>
                    </w:trPr>
                    <w:tc>
                      <w:tcPr>
                        <w:tcW w:w="801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03935C" w14:textId="77777777" w:rsidR="00722D8E" w:rsidRPr="0088269F" w:rsidRDefault="00722D8E" w:rsidP="005201B1">
                        <w:pPr>
                          <w:jc w:val="both"/>
                          <w:rPr>
                            <w:lang w:val="lt-LT"/>
                          </w:rPr>
                        </w:pPr>
                        <w:r w:rsidRPr="0088269F">
                          <w:rPr>
                            <w:lang w:val="lt-LT"/>
                          </w:rPr>
                          <w:t>4.1.2.</w:t>
                        </w:r>
                      </w:p>
                    </w:tc>
                    <w:tc>
                      <w:tcPr>
                        <w:tcW w:w="14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38F92D" w14:textId="77777777" w:rsidR="00722D8E" w:rsidRPr="0088269F" w:rsidRDefault="00722D8E" w:rsidP="005201B1">
                        <w:pPr>
                          <w:jc w:val="both"/>
                          <w:rPr>
                            <w:lang w:val="lt-LT"/>
                          </w:rPr>
                        </w:pPr>
                      </w:p>
                    </w:tc>
                  </w:tr>
                  <w:tr w:rsidR="00722D8E" w:rsidRPr="0088269F" w14:paraId="3FA9B436" w14:textId="77777777">
                    <w:trPr>
                      <w:trHeight w:val="1"/>
                    </w:trPr>
                    <w:tc>
                      <w:tcPr>
                        <w:tcW w:w="801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77C368" w14:textId="77777777" w:rsidR="00722D8E" w:rsidRPr="0088269F" w:rsidRDefault="00722D8E" w:rsidP="005201B1">
                        <w:pPr>
                          <w:jc w:val="both"/>
                          <w:rPr>
                            <w:lang w:val="lt-LT"/>
                          </w:rPr>
                        </w:pPr>
                      </w:p>
                    </w:tc>
                    <w:tc>
                      <w:tcPr>
                        <w:tcW w:w="14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9058C0" w14:textId="77777777" w:rsidR="00722D8E" w:rsidRPr="0088269F" w:rsidRDefault="00722D8E" w:rsidP="005201B1">
                        <w:pPr>
                          <w:jc w:val="both"/>
                          <w:rPr>
                            <w:lang w:val="lt-LT"/>
                          </w:rPr>
                        </w:pPr>
                      </w:p>
                    </w:tc>
                  </w:tr>
                  <w:tr w:rsidR="00722D8E" w:rsidRPr="0088269F" w14:paraId="043FD716" w14:textId="77777777">
                    <w:trPr>
                      <w:trHeight w:val="690"/>
                    </w:trPr>
                    <w:tc>
                      <w:tcPr>
                        <w:tcW w:w="801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735C1F" w14:textId="77777777" w:rsidR="00722D8E" w:rsidRPr="0088269F" w:rsidRDefault="00722D8E" w:rsidP="005201B1">
                        <w:pPr>
                          <w:jc w:val="both"/>
                          <w:rPr>
                            <w:lang w:val="lt-LT"/>
                          </w:rPr>
                        </w:pPr>
                        <w:r w:rsidRPr="0088269F">
                          <w:rPr>
                            <w:b/>
                            <w:lang w:val="lt-LT"/>
                          </w:rPr>
                          <w:t>5. Priemonės pavadinimas</w:t>
                        </w:r>
                      </w:p>
                    </w:tc>
                    <w:tc>
                      <w:tcPr>
                        <w:tcW w:w="14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A20FAB" w14:textId="77777777" w:rsidR="00722D8E" w:rsidRPr="0088269F" w:rsidRDefault="00722D8E" w:rsidP="005201B1">
                        <w:pPr>
                          <w:jc w:val="center"/>
                          <w:rPr>
                            <w:lang w:val="lt-LT"/>
                          </w:rPr>
                        </w:pPr>
                        <w:r w:rsidRPr="0088269F">
                          <w:rPr>
                            <w:b/>
                            <w:lang w:val="lt-LT"/>
                          </w:rPr>
                          <w:t>Pažymėkite (X)</w:t>
                        </w:r>
                      </w:p>
                    </w:tc>
                  </w:tr>
                  <w:tr w:rsidR="00722D8E" w:rsidRPr="00F75782" w14:paraId="70439132" w14:textId="77777777">
                    <w:trPr>
                      <w:trHeight w:val="1"/>
                    </w:trPr>
                    <w:tc>
                      <w:tcPr>
                        <w:tcW w:w="801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2B10CE" w14:textId="77777777" w:rsidR="00722D8E" w:rsidRPr="0088269F" w:rsidRDefault="00722D8E" w:rsidP="005201B1">
                        <w:pPr>
                          <w:jc w:val="both"/>
                          <w:rPr>
                            <w:b/>
                            <w:lang w:val="lt-LT"/>
                          </w:rPr>
                        </w:pPr>
                        <w:r w:rsidRPr="0088269F">
                          <w:rPr>
                            <w:lang w:val="lt-LT"/>
                          </w:rPr>
                          <w:t>5.1. dalinis banko ir / ar kredito unijos suteiktos paskolos, gaunamas verslo kūrimui ar verslo plėtros projektams įgyvendinti, palūkanų kompensavimas</w:t>
                        </w:r>
                      </w:p>
                    </w:tc>
                    <w:tc>
                      <w:tcPr>
                        <w:tcW w:w="14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306FF3" w14:textId="77777777" w:rsidR="00722D8E" w:rsidRPr="0088269F" w:rsidRDefault="00722D8E" w:rsidP="005201B1">
                        <w:pPr>
                          <w:jc w:val="both"/>
                          <w:rPr>
                            <w:b/>
                            <w:lang w:val="lt-LT"/>
                          </w:rPr>
                        </w:pPr>
                      </w:p>
                    </w:tc>
                  </w:tr>
                  <w:tr w:rsidR="00722D8E" w:rsidRPr="00F75782" w14:paraId="46BEBF1D" w14:textId="77777777">
                    <w:trPr>
                      <w:trHeight w:val="1"/>
                    </w:trPr>
                    <w:tc>
                      <w:tcPr>
                        <w:tcW w:w="801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2615C9" w14:textId="77777777" w:rsidR="00722D8E" w:rsidRPr="0088269F" w:rsidRDefault="00722D8E" w:rsidP="005201B1">
                        <w:pPr>
                          <w:jc w:val="both"/>
                          <w:rPr>
                            <w:lang w:val="lt-LT"/>
                          </w:rPr>
                        </w:pPr>
                        <w:r w:rsidRPr="0088269F">
                          <w:rPr>
                            <w:lang w:val="lt-LT"/>
                          </w:rPr>
                          <w:t>5.2. seminarų, mokymų ir kvalifikacijos kėlimo kursų išlaidų kompensavimas</w:t>
                        </w:r>
                      </w:p>
                    </w:tc>
                    <w:tc>
                      <w:tcPr>
                        <w:tcW w:w="14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1EAC24" w14:textId="77777777" w:rsidR="00722D8E" w:rsidRPr="0088269F" w:rsidRDefault="00722D8E" w:rsidP="005201B1">
                        <w:pPr>
                          <w:jc w:val="both"/>
                          <w:rPr>
                            <w:b/>
                            <w:lang w:val="lt-LT"/>
                          </w:rPr>
                        </w:pPr>
                      </w:p>
                    </w:tc>
                  </w:tr>
                  <w:tr w:rsidR="00722D8E" w:rsidRPr="00F75782" w14:paraId="0651058C" w14:textId="77777777">
                    <w:trPr>
                      <w:trHeight w:val="1"/>
                    </w:trPr>
                    <w:tc>
                      <w:tcPr>
                        <w:tcW w:w="801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B693CE" w14:textId="77777777" w:rsidR="00722D8E" w:rsidRPr="0088269F" w:rsidRDefault="00722D8E" w:rsidP="005201B1">
                        <w:pPr>
                          <w:jc w:val="both"/>
                          <w:rPr>
                            <w:lang w:val="lt-LT"/>
                          </w:rPr>
                        </w:pPr>
                        <w:r w:rsidRPr="0088269F">
                          <w:rPr>
                            <w:lang w:val="lt-LT"/>
                          </w:rPr>
                          <w:t>5.3. verslo planų, investicinių projektų ir kt. dokumentų rengimo dalinis išlaidų kompensavimas</w:t>
                        </w:r>
                      </w:p>
                    </w:tc>
                    <w:tc>
                      <w:tcPr>
                        <w:tcW w:w="14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50F843" w14:textId="77777777" w:rsidR="00722D8E" w:rsidRPr="0088269F" w:rsidRDefault="00722D8E" w:rsidP="005201B1">
                        <w:pPr>
                          <w:jc w:val="both"/>
                          <w:rPr>
                            <w:b/>
                            <w:lang w:val="lt-LT"/>
                          </w:rPr>
                        </w:pPr>
                      </w:p>
                    </w:tc>
                  </w:tr>
                  <w:tr w:rsidR="00722D8E" w:rsidRPr="00F75782" w14:paraId="58F341FE" w14:textId="77777777">
                    <w:trPr>
                      <w:trHeight w:val="1"/>
                    </w:trPr>
                    <w:tc>
                      <w:tcPr>
                        <w:tcW w:w="801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4E9237" w14:textId="77777777" w:rsidR="00722D8E" w:rsidRPr="0088269F" w:rsidRDefault="00722D8E" w:rsidP="005201B1">
                        <w:pPr>
                          <w:jc w:val="both"/>
                          <w:rPr>
                            <w:lang w:val="lt-LT"/>
                          </w:rPr>
                        </w:pPr>
                        <w:r w:rsidRPr="0088269F">
                          <w:rPr>
                            <w:lang w:val="lt-LT"/>
                          </w:rPr>
                          <w:t>5.4. dalyvavimo Lietuvoje ar užsienyje vykstančiose parodose, mugėse ir verslininkų misijose išlaidų kompensavimas</w:t>
                        </w:r>
                      </w:p>
                    </w:tc>
                    <w:tc>
                      <w:tcPr>
                        <w:tcW w:w="14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4C3752" w14:textId="77777777" w:rsidR="00722D8E" w:rsidRPr="0088269F" w:rsidRDefault="00722D8E" w:rsidP="005201B1">
                        <w:pPr>
                          <w:jc w:val="both"/>
                          <w:rPr>
                            <w:b/>
                            <w:lang w:val="lt-LT"/>
                          </w:rPr>
                        </w:pPr>
                      </w:p>
                    </w:tc>
                  </w:tr>
                  <w:tr w:rsidR="00722D8E" w:rsidRPr="00F75782" w14:paraId="5087E657" w14:textId="77777777">
                    <w:trPr>
                      <w:trHeight w:val="1"/>
                    </w:trPr>
                    <w:tc>
                      <w:tcPr>
                        <w:tcW w:w="801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379B32" w14:textId="77777777" w:rsidR="00722D8E" w:rsidRPr="0088269F" w:rsidRDefault="00722D8E" w:rsidP="005201B1">
                        <w:pPr>
                          <w:rPr>
                            <w:lang w:val="lt-LT"/>
                          </w:rPr>
                        </w:pPr>
                        <w:r w:rsidRPr="0088269F">
                          <w:rPr>
                            <w:lang w:val="lt-LT"/>
                          </w:rPr>
                          <w:t>5.5. rinkodaros priemonių išlaidų dalinis kompensavimas</w:t>
                        </w:r>
                      </w:p>
                    </w:tc>
                    <w:tc>
                      <w:tcPr>
                        <w:tcW w:w="14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49928B" w14:textId="77777777" w:rsidR="00722D8E" w:rsidRPr="0088269F" w:rsidRDefault="00722D8E" w:rsidP="005201B1">
                        <w:pPr>
                          <w:jc w:val="center"/>
                          <w:rPr>
                            <w:b/>
                            <w:lang w:val="lt-LT"/>
                          </w:rPr>
                        </w:pPr>
                      </w:p>
                    </w:tc>
                  </w:tr>
                  <w:tr w:rsidR="00722D8E" w:rsidRPr="00F75782" w14:paraId="3F07CBAB" w14:textId="77777777">
                    <w:trPr>
                      <w:trHeight w:val="1"/>
                    </w:trPr>
                    <w:tc>
                      <w:tcPr>
                        <w:tcW w:w="801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9C7D96" w14:textId="77777777" w:rsidR="00722D8E" w:rsidRPr="0088269F" w:rsidRDefault="00722D8E" w:rsidP="005201B1">
                        <w:pPr>
                          <w:jc w:val="both"/>
                          <w:rPr>
                            <w:lang w:val="lt-LT"/>
                          </w:rPr>
                        </w:pPr>
                        <w:r w:rsidRPr="0088269F">
                          <w:rPr>
                            <w:lang w:val="lt-LT"/>
                          </w:rPr>
                          <w:t>5.6. darbo priemonių, įrengimų įsigijimo išlaidų dalinis kompensavimas</w:t>
                        </w:r>
                      </w:p>
                    </w:tc>
                    <w:tc>
                      <w:tcPr>
                        <w:tcW w:w="14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8A9F22" w14:textId="77777777" w:rsidR="00722D8E" w:rsidRPr="0088269F" w:rsidRDefault="00722D8E" w:rsidP="005201B1">
                        <w:pPr>
                          <w:jc w:val="center"/>
                          <w:rPr>
                            <w:b/>
                            <w:lang w:val="lt-LT"/>
                          </w:rPr>
                        </w:pPr>
                      </w:p>
                    </w:tc>
                  </w:tr>
                  <w:tr w:rsidR="00722D8E" w:rsidRPr="00F75782" w14:paraId="05F97448" w14:textId="77777777">
                    <w:trPr>
                      <w:trHeight w:val="587"/>
                    </w:trPr>
                    <w:tc>
                      <w:tcPr>
                        <w:tcW w:w="801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1D43C0" w14:textId="77777777" w:rsidR="00722D8E" w:rsidRPr="0088269F" w:rsidRDefault="00722D8E" w:rsidP="005201B1">
                        <w:pPr>
                          <w:jc w:val="both"/>
                          <w:rPr>
                            <w:lang w:val="lt-LT"/>
                          </w:rPr>
                        </w:pPr>
                        <w:r w:rsidRPr="0088269F">
                          <w:rPr>
                            <w:lang w:val="lt-LT"/>
                          </w:rPr>
                          <w:t>5.7. internetinės svetainės, internetinės programėlės ar internetinės parduotuvės sukūrimo išlaidų dalinis kompensavimas</w:t>
                        </w:r>
                      </w:p>
                    </w:tc>
                    <w:tc>
                      <w:tcPr>
                        <w:tcW w:w="14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BCF46A" w14:textId="77777777" w:rsidR="00722D8E" w:rsidRPr="0088269F" w:rsidRDefault="00722D8E" w:rsidP="005201B1">
                        <w:pPr>
                          <w:jc w:val="both"/>
                          <w:rPr>
                            <w:b/>
                            <w:lang w:val="lt-LT"/>
                          </w:rPr>
                        </w:pPr>
                      </w:p>
                    </w:tc>
                  </w:tr>
                  <w:tr w:rsidR="00722D8E" w:rsidRPr="00F75782" w14:paraId="49F7FB46" w14:textId="77777777">
                    <w:trPr>
                      <w:trHeight w:val="1"/>
                    </w:trPr>
                    <w:tc>
                      <w:tcPr>
                        <w:tcW w:w="801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EEA59A" w14:textId="77777777" w:rsidR="00722D8E" w:rsidRPr="0088269F" w:rsidRDefault="00722D8E" w:rsidP="005201B1">
                        <w:pPr>
                          <w:jc w:val="both"/>
                          <w:rPr>
                            <w:lang w:val="lt-LT"/>
                          </w:rPr>
                        </w:pPr>
                        <w:r w:rsidRPr="0088269F">
                          <w:rPr>
                            <w:lang w:val="lt-LT"/>
                          </w:rPr>
                          <w:t>5.8. negyvenamųjų patalpų nuomos dalinis išlaidų kompensavimas</w:t>
                        </w:r>
                      </w:p>
                    </w:tc>
                    <w:tc>
                      <w:tcPr>
                        <w:tcW w:w="14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53EEAB" w14:textId="77777777" w:rsidR="00722D8E" w:rsidRPr="0088269F" w:rsidRDefault="00722D8E" w:rsidP="005201B1">
                        <w:pPr>
                          <w:jc w:val="both"/>
                          <w:rPr>
                            <w:b/>
                            <w:lang w:val="lt-LT"/>
                          </w:rPr>
                        </w:pPr>
                      </w:p>
                    </w:tc>
                  </w:tr>
                  <w:tr w:rsidR="00722D8E" w:rsidRPr="00F75782" w14:paraId="3D426A06" w14:textId="77777777">
                    <w:trPr>
                      <w:trHeight w:val="70"/>
                    </w:trPr>
                    <w:tc>
                      <w:tcPr>
                        <w:tcW w:w="801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6F8E83" w14:textId="77777777" w:rsidR="00722D8E" w:rsidRPr="0088269F" w:rsidRDefault="00722D8E" w:rsidP="005201B1">
                        <w:pPr>
                          <w:jc w:val="both"/>
                          <w:rPr>
                            <w:lang w:val="lt-LT"/>
                          </w:rPr>
                        </w:pPr>
                        <w:r w:rsidRPr="0088269F">
                          <w:rPr>
                            <w:lang w:val="lt-LT"/>
                          </w:rPr>
                          <w:t xml:space="preserve">5.9. </w:t>
                        </w:r>
                        <w:r w:rsidRPr="0088269F">
                          <w:rPr>
                            <w:highlight w:val="white"/>
                            <w:lang w:val="lt-LT"/>
                          </w:rPr>
                          <w:t>investavimo į paslaugas ir (arba) prekes dalinis išlaidų kompensavimas</w:t>
                        </w:r>
                      </w:p>
                    </w:tc>
                    <w:tc>
                      <w:tcPr>
                        <w:tcW w:w="14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BB0883" w14:textId="77777777" w:rsidR="00722D8E" w:rsidRPr="0088269F" w:rsidRDefault="00722D8E" w:rsidP="005201B1">
                        <w:pPr>
                          <w:jc w:val="both"/>
                          <w:rPr>
                            <w:b/>
                            <w:lang w:val="lt-LT"/>
                          </w:rPr>
                        </w:pPr>
                      </w:p>
                    </w:tc>
                  </w:tr>
                </w:tbl>
                <w:p w14:paraId="37EA3941" w14:textId="77777777" w:rsidR="00722D8E" w:rsidRPr="0088269F" w:rsidRDefault="00722D8E" w:rsidP="005201B1">
                  <w:pPr>
                    <w:jc w:val="both"/>
                    <w:rPr>
                      <w:lang w:val="lt-LT"/>
                    </w:rPr>
                  </w:pPr>
                </w:p>
                <w:tbl>
                  <w:tblPr>
                    <w:tblW w:w="9526" w:type="dxa"/>
                    <w:tblInd w:w="108" w:type="dxa"/>
                    <w:tblLook w:val="0000" w:firstRow="0" w:lastRow="0" w:firstColumn="0" w:lastColumn="0" w:noHBand="0" w:noVBand="0"/>
                  </w:tblPr>
                  <w:tblGrid>
                    <w:gridCol w:w="9526"/>
                  </w:tblGrid>
                  <w:tr w:rsidR="00722D8E" w:rsidRPr="0088269F" w14:paraId="1592C5FA" w14:textId="77777777">
                    <w:trPr>
                      <w:trHeight w:val="1"/>
                    </w:trPr>
                    <w:tc>
                      <w:tcPr>
                        <w:tcW w:w="95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A33A9F" w14:textId="77777777" w:rsidR="00722D8E" w:rsidRPr="0088269F" w:rsidRDefault="00722D8E" w:rsidP="005201B1">
                        <w:pPr>
                          <w:jc w:val="both"/>
                          <w:rPr>
                            <w:b/>
                            <w:lang w:val="lt-LT"/>
                          </w:rPr>
                        </w:pPr>
                        <w:r w:rsidRPr="0088269F">
                          <w:rPr>
                            <w:b/>
                            <w:lang w:val="lt-LT"/>
                          </w:rPr>
                          <w:t>6. Trumpas vykdomos veiklos aprašymas</w:t>
                        </w:r>
                      </w:p>
                      <w:p w14:paraId="240CAE98" w14:textId="77777777" w:rsidR="00722D8E" w:rsidRPr="0088269F" w:rsidRDefault="00722D8E" w:rsidP="005201B1">
                        <w:pPr>
                          <w:jc w:val="both"/>
                          <w:rPr>
                            <w:i/>
                            <w:lang w:val="lt-LT"/>
                          </w:rPr>
                        </w:pPr>
                      </w:p>
                    </w:tc>
                  </w:tr>
                  <w:tr w:rsidR="00722D8E" w:rsidRPr="0088269F" w14:paraId="37602B95" w14:textId="77777777">
                    <w:trPr>
                      <w:trHeight w:val="1"/>
                    </w:trPr>
                    <w:tc>
                      <w:tcPr>
                        <w:tcW w:w="95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C1C99C" w14:textId="77777777" w:rsidR="00722D8E" w:rsidRPr="0088269F" w:rsidRDefault="00722D8E" w:rsidP="005201B1">
                        <w:pPr>
                          <w:jc w:val="both"/>
                          <w:rPr>
                            <w:b/>
                            <w:lang w:val="lt-LT"/>
                          </w:rPr>
                        </w:pPr>
                      </w:p>
                    </w:tc>
                  </w:tr>
                </w:tbl>
                <w:p w14:paraId="7F74B8A9" w14:textId="77777777" w:rsidR="00722D8E" w:rsidRPr="0088269F" w:rsidRDefault="00722D8E" w:rsidP="005201B1">
                  <w:pPr>
                    <w:jc w:val="both"/>
                    <w:rPr>
                      <w:b/>
                      <w:lang w:val="lt-LT"/>
                    </w:rPr>
                  </w:pPr>
                </w:p>
                <w:tbl>
                  <w:tblPr>
                    <w:tblW w:w="9526" w:type="dxa"/>
                    <w:tblInd w:w="108" w:type="dxa"/>
                    <w:tblLook w:val="0000" w:firstRow="0" w:lastRow="0" w:firstColumn="0" w:lastColumn="0" w:noHBand="0" w:noVBand="0"/>
                  </w:tblPr>
                  <w:tblGrid>
                    <w:gridCol w:w="570"/>
                    <w:gridCol w:w="7576"/>
                    <w:gridCol w:w="1380"/>
                  </w:tblGrid>
                  <w:tr w:rsidR="00722D8E" w:rsidRPr="0088269F" w14:paraId="2638F55E" w14:textId="77777777">
                    <w:trPr>
                      <w:trHeight w:val="1"/>
                    </w:trPr>
                    <w:tc>
                      <w:tcPr>
                        <w:tcW w:w="9526"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DD1AD0" w14:textId="77777777" w:rsidR="00722D8E" w:rsidRPr="0088269F" w:rsidRDefault="00722D8E" w:rsidP="005201B1">
                        <w:pPr>
                          <w:jc w:val="both"/>
                          <w:rPr>
                            <w:b/>
                            <w:lang w:val="lt-LT"/>
                          </w:rPr>
                        </w:pPr>
                        <w:r w:rsidRPr="0088269F">
                          <w:rPr>
                            <w:b/>
                            <w:lang w:val="lt-LT"/>
                          </w:rPr>
                          <w:t>7. Pridedami dokumentai</w:t>
                        </w:r>
                      </w:p>
                      <w:p w14:paraId="2C5A7B4D" w14:textId="77777777" w:rsidR="00722D8E" w:rsidRPr="0088269F" w:rsidRDefault="00722D8E" w:rsidP="005201B1">
                        <w:pPr>
                          <w:jc w:val="both"/>
                          <w:rPr>
                            <w:lang w:val="lt-LT"/>
                          </w:rPr>
                        </w:pPr>
                      </w:p>
                    </w:tc>
                  </w:tr>
                  <w:tr w:rsidR="00722D8E" w:rsidRPr="0088269F" w14:paraId="6093BA7E"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29DA0F" w14:textId="77777777" w:rsidR="00722D8E" w:rsidRPr="0088269F" w:rsidRDefault="00722D8E" w:rsidP="005201B1">
                        <w:pPr>
                          <w:jc w:val="both"/>
                          <w:rPr>
                            <w:lang w:val="lt-LT"/>
                          </w:rPr>
                        </w:pPr>
                        <w:r w:rsidRPr="0088269F">
                          <w:rPr>
                            <w:b/>
                            <w:lang w:val="lt-LT"/>
                          </w:rPr>
                          <w:t>Eil. Nr.</w:t>
                        </w:r>
                      </w:p>
                    </w:tc>
                    <w:tc>
                      <w:tcPr>
                        <w:tcW w:w="75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9F5328" w14:textId="77777777" w:rsidR="00722D8E" w:rsidRPr="0088269F" w:rsidRDefault="00722D8E" w:rsidP="005201B1">
                        <w:pPr>
                          <w:jc w:val="center"/>
                          <w:rPr>
                            <w:lang w:val="lt-LT"/>
                          </w:rPr>
                        </w:pPr>
                        <w:r w:rsidRPr="0088269F">
                          <w:rPr>
                            <w:b/>
                            <w:lang w:val="lt-LT"/>
                          </w:rPr>
                          <w:t>Dokumentų pavadinimas</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45F9F9" w14:textId="77777777" w:rsidR="00722D8E" w:rsidRPr="0088269F" w:rsidRDefault="00722D8E" w:rsidP="005201B1">
                        <w:pPr>
                          <w:jc w:val="center"/>
                          <w:rPr>
                            <w:b/>
                            <w:lang w:val="lt-LT"/>
                          </w:rPr>
                        </w:pPr>
                        <w:r w:rsidRPr="0088269F">
                          <w:rPr>
                            <w:b/>
                            <w:lang w:val="lt-LT"/>
                          </w:rPr>
                          <w:t>Lapų skaičius</w:t>
                        </w:r>
                      </w:p>
                    </w:tc>
                  </w:tr>
                  <w:tr w:rsidR="00722D8E" w:rsidRPr="00F75782" w14:paraId="738252B0"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666957" w14:textId="77777777" w:rsidR="00722D8E" w:rsidRPr="0088269F" w:rsidRDefault="00722D8E" w:rsidP="005201B1">
                        <w:pPr>
                          <w:jc w:val="center"/>
                          <w:rPr>
                            <w:lang w:val="lt-LT"/>
                          </w:rPr>
                        </w:pPr>
                        <w:r w:rsidRPr="0088269F">
                          <w:rPr>
                            <w:lang w:val="lt-LT"/>
                          </w:rPr>
                          <w:t>1.</w:t>
                        </w:r>
                      </w:p>
                    </w:tc>
                    <w:tc>
                      <w:tcPr>
                        <w:tcW w:w="75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E3E1DB" w14:textId="77777777" w:rsidR="00722D8E" w:rsidRPr="0088269F" w:rsidRDefault="00722D8E" w:rsidP="005201B1">
                        <w:pPr>
                          <w:jc w:val="both"/>
                          <w:rPr>
                            <w:lang w:val="lt-LT"/>
                          </w:rPr>
                        </w:pPr>
                        <w:r w:rsidRPr="0088269F">
                          <w:rPr>
                            <w:lang w:val="lt-LT"/>
                          </w:rPr>
                          <w:t>Paraiškos teikėjo registracijos pažymėjimo kopija (arba Juridinių asmenų registro elektroninis sertifikuotas išrašas (ESI)</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5C71B1" w14:textId="77777777" w:rsidR="00722D8E" w:rsidRPr="0088269F" w:rsidRDefault="00722D8E" w:rsidP="005201B1">
                        <w:pPr>
                          <w:jc w:val="center"/>
                          <w:rPr>
                            <w:lang w:val="lt-LT"/>
                          </w:rPr>
                        </w:pPr>
                      </w:p>
                    </w:tc>
                  </w:tr>
                  <w:tr w:rsidR="00722D8E" w:rsidRPr="00F75782" w14:paraId="48B655B9"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AB1D66" w14:textId="77777777" w:rsidR="00722D8E" w:rsidRPr="0088269F" w:rsidRDefault="00722D8E" w:rsidP="005201B1">
                        <w:pPr>
                          <w:jc w:val="center"/>
                          <w:rPr>
                            <w:lang w:val="lt-LT"/>
                          </w:rPr>
                        </w:pPr>
                        <w:r w:rsidRPr="0088269F">
                          <w:rPr>
                            <w:lang w:val="lt-LT"/>
                          </w:rPr>
                          <w:t>2.</w:t>
                        </w:r>
                      </w:p>
                    </w:tc>
                    <w:tc>
                      <w:tcPr>
                        <w:tcW w:w="75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93CECF" w14:textId="77777777" w:rsidR="00722D8E" w:rsidRPr="0088269F" w:rsidRDefault="00722D8E" w:rsidP="005201B1">
                        <w:pPr>
                          <w:jc w:val="both"/>
                          <w:rPr>
                            <w:lang w:val="lt-LT"/>
                          </w:rPr>
                        </w:pPr>
                        <w:r w:rsidRPr="0088269F">
                          <w:rPr>
                            <w:lang w:val="lt-LT"/>
                          </w:rPr>
                          <w:t>Verslo liudijimo (ar kito dokumento, patvirtinančio teisę į veiklą) kopija</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71C59A" w14:textId="77777777" w:rsidR="00722D8E" w:rsidRPr="0088269F" w:rsidRDefault="00722D8E" w:rsidP="005201B1">
                        <w:pPr>
                          <w:jc w:val="center"/>
                          <w:rPr>
                            <w:lang w:val="lt-LT"/>
                          </w:rPr>
                        </w:pPr>
                      </w:p>
                    </w:tc>
                  </w:tr>
                  <w:tr w:rsidR="00722D8E" w:rsidRPr="00F75782" w14:paraId="6E21B85B"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037D91" w14:textId="77777777" w:rsidR="00722D8E" w:rsidRPr="0088269F" w:rsidRDefault="00722D8E" w:rsidP="005201B1">
                        <w:pPr>
                          <w:jc w:val="center"/>
                          <w:rPr>
                            <w:lang w:val="lt-LT"/>
                          </w:rPr>
                        </w:pPr>
                        <w:r w:rsidRPr="0088269F">
                          <w:rPr>
                            <w:lang w:val="lt-LT"/>
                          </w:rPr>
                          <w:t>3.</w:t>
                        </w:r>
                      </w:p>
                    </w:tc>
                    <w:tc>
                      <w:tcPr>
                        <w:tcW w:w="75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F4D19C" w14:textId="77777777" w:rsidR="00722D8E" w:rsidRPr="0088269F" w:rsidRDefault="00722D8E" w:rsidP="005201B1">
                        <w:pPr>
                          <w:jc w:val="both"/>
                          <w:rPr>
                            <w:lang w:val="lt-LT"/>
                          </w:rPr>
                        </w:pPr>
                        <w:r w:rsidRPr="0088269F">
                          <w:rPr>
                            <w:lang w:val="lt-LT"/>
                          </w:rPr>
                          <w:t>Įmonės dvejų metų pelno (nuostolio) ataskaita ir balansas / paskutinių dvejų metų</w:t>
                        </w:r>
                        <w:r w:rsidRPr="0088269F">
                          <w:rPr>
                            <w:color w:val="FF0000"/>
                            <w:lang w:val="lt-LT"/>
                          </w:rPr>
                          <w:t xml:space="preserve"> </w:t>
                        </w:r>
                        <w:r w:rsidRPr="0088269F">
                          <w:rPr>
                            <w:lang w:val="lt-LT"/>
                          </w:rPr>
                          <w:t>pajamų deklaracijos</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1A0E69" w14:textId="77777777" w:rsidR="00722D8E" w:rsidRPr="0088269F" w:rsidRDefault="00722D8E" w:rsidP="005201B1">
                        <w:pPr>
                          <w:jc w:val="center"/>
                          <w:rPr>
                            <w:lang w:val="lt-LT"/>
                          </w:rPr>
                        </w:pPr>
                      </w:p>
                      <w:p w14:paraId="4FA7A996" w14:textId="77777777" w:rsidR="00722D8E" w:rsidRPr="0088269F" w:rsidRDefault="00722D8E" w:rsidP="005201B1">
                        <w:pPr>
                          <w:jc w:val="center"/>
                          <w:rPr>
                            <w:lang w:val="lt-LT"/>
                          </w:rPr>
                        </w:pPr>
                      </w:p>
                    </w:tc>
                  </w:tr>
                  <w:tr w:rsidR="00722D8E" w:rsidRPr="00F75782" w14:paraId="00A94A31"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AA653C" w14:textId="77777777" w:rsidR="00722D8E" w:rsidRPr="0088269F" w:rsidRDefault="00722D8E" w:rsidP="005201B1">
                        <w:pPr>
                          <w:jc w:val="center"/>
                          <w:rPr>
                            <w:lang w:val="lt-LT"/>
                          </w:rPr>
                        </w:pPr>
                        <w:r w:rsidRPr="0088269F">
                          <w:rPr>
                            <w:lang w:val="lt-LT"/>
                          </w:rPr>
                          <w:t>3.</w:t>
                        </w:r>
                      </w:p>
                    </w:tc>
                    <w:tc>
                      <w:tcPr>
                        <w:tcW w:w="75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FA711D" w14:textId="77777777" w:rsidR="00722D8E" w:rsidRPr="0088269F" w:rsidRDefault="00722D8E" w:rsidP="005201B1">
                        <w:pPr>
                          <w:jc w:val="both"/>
                          <w:rPr>
                            <w:lang w:val="lt-LT"/>
                          </w:rPr>
                        </w:pPr>
                        <w:r w:rsidRPr="0088269F">
                          <w:rPr>
                            <w:lang w:val="lt-LT"/>
                          </w:rPr>
                          <w:t>Išlaidas ir išlaidų apmokėjimą įrodančių dokumentų kopijos</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D20F7E" w14:textId="77777777" w:rsidR="00722D8E" w:rsidRPr="0088269F" w:rsidRDefault="00722D8E" w:rsidP="005201B1">
                        <w:pPr>
                          <w:jc w:val="center"/>
                          <w:rPr>
                            <w:lang w:val="lt-LT"/>
                          </w:rPr>
                        </w:pPr>
                      </w:p>
                    </w:tc>
                  </w:tr>
                  <w:tr w:rsidR="00722D8E" w:rsidRPr="00F75782" w14:paraId="1F47AB9F"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8FDF1D" w14:textId="77777777" w:rsidR="00722D8E" w:rsidRPr="0088269F" w:rsidRDefault="00722D8E" w:rsidP="005201B1">
                        <w:pPr>
                          <w:jc w:val="center"/>
                          <w:rPr>
                            <w:lang w:val="lt-LT"/>
                          </w:rPr>
                        </w:pPr>
                        <w:r w:rsidRPr="0088269F">
                          <w:rPr>
                            <w:lang w:val="lt-LT"/>
                          </w:rPr>
                          <w:t>4.</w:t>
                        </w:r>
                      </w:p>
                    </w:tc>
                    <w:tc>
                      <w:tcPr>
                        <w:tcW w:w="75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6F46E9" w14:textId="77777777" w:rsidR="00722D8E" w:rsidRPr="0088269F" w:rsidRDefault="00722D8E" w:rsidP="005201B1">
                        <w:pPr>
                          <w:jc w:val="both"/>
                          <w:rPr>
                            <w:lang w:val="lt-LT"/>
                          </w:rPr>
                        </w:pPr>
                        <w:r w:rsidRPr="0088269F">
                          <w:rPr>
                            <w:lang w:val="lt-LT"/>
                          </w:rPr>
                          <w:t xml:space="preserve">Dokumentai, patvirtinantys paraiškos teikėjo turto priskyrimą ilgalaikiam (nematerialiajam / materialiajam) turtui </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0022E7" w14:textId="77777777" w:rsidR="00722D8E" w:rsidRPr="0088269F" w:rsidRDefault="00722D8E" w:rsidP="005201B1">
                        <w:pPr>
                          <w:jc w:val="center"/>
                          <w:rPr>
                            <w:lang w:val="lt-LT"/>
                          </w:rPr>
                        </w:pPr>
                      </w:p>
                    </w:tc>
                  </w:tr>
                  <w:tr w:rsidR="00722D8E" w:rsidRPr="00F75782" w14:paraId="2ACF6557"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8FB2FA" w14:textId="77777777" w:rsidR="00722D8E" w:rsidRPr="0088269F" w:rsidRDefault="00722D8E" w:rsidP="005201B1">
                        <w:pPr>
                          <w:jc w:val="center"/>
                          <w:rPr>
                            <w:lang w:val="lt-LT"/>
                          </w:rPr>
                        </w:pPr>
                        <w:r w:rsidRPr="0088269F">
                          <w:rPr>
                            <w:lang w:val="lt-LT"/>
                          </w:rPr>
                          <w:t>5.</w:t>
                        </w:r>
                      </w:p>
                    </w:tc>
                    <w:tc>
                      <w:tcPr>
                        <w:tcW w:w="75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D1EDD8" w14:textId="77777777" w:rsidR="00722D8E" w:rsidRPr="0088269F" w:rsidRDefault="00722D8E" w:rsidP="005201B1">
                        <w:pPr>
                          <w:jc w:val="both"/>
                          <w:rPr>
                            <w:lang w:val="lt-LT"/>
                          </w:rPr>
                        </w:pPr>
                        <w:r w:rsidRPr="0088269F">
                          <w:rPr>
                            <w:lang w:val="lt-LT"/>
                          </w:rPr>
                          <w:t>Įsakymas dėl minimalios ilgalaikio materialiojo turto grupių įsigijimo kainos ir ilgalaikio turto nusidėvėjimo metodų ir normų tvirtinimo</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9E6D2E" w14:textId="77777777" w:rsidR="00722D8E" w:rsidRPr="0088269F" w:rsidRDefault="00722D8E" w:rsidP="005201B1">
                        <w:pPr>
                          <w:jc w:val="center"/>
                          <w:rPr>
                            <w:lang w:val="lt-LT"/>
                          </w:rPr>
                        </w:pPr>
                      </w:p>
                    </w:tc>
                  </w:tr>
                  <w:tr w:rsidR="00722D8E" w:rsidRPr="00F75782" w14:paraId="36E15FA7"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6F762C" w14:textId="77777777" w:rsidR="00722D8E" w:rsidRPr="0088269F" w:rsidRDefault="00722D8E" w:rsidP="005201B1">
                        <w:pPr>
                          <w:jc w:val="center"/>
                          <w:rPr>
                            <w:lang w:val="lt-LT"/>
                          </w:rPr>
                        </w:pPr>
                        <w:r w:rsidRPr="0088269F">
                          <w:rPr>
                            <w:lang w:val="lt-LT"/>
                          </w:rPr>
                          <w:t>6.</w:t>
                        </w:r>
                      </w:p>
                    </w:tc>
                    <w:tc>
                      <w:tcPr>
                        <w:tcW w:w="75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155F55" w14:textId="77777777" w:rsidR="00722D8E" w:rsidRPr="0088269F" w:rsidRDefault="00722D8E" w:rsidP="005201B1">
                        <w:pPr>
                          <w:jc w:val="both"/>
                          <w:rPr>
                            <w:lang w:val="lt-LT"/>
                          </w:rPr>
                        </w:pPr>
                        <w:r w:rsidRPr="0088269F">
                          <w:rPr>
                            <w:lang w:val="lt-LT"/>
                          </w:rPr>
                          <w:t>Vienos įmonės deklaracija, paskelbta Europos Sąjungos struktūrinių fondų interneto svetainės www.esinvesticijos.lt skiltyje „Dokumentai“, „Finansavimo skyrimas“ ir „Paraiškų formos“</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F728B4" w14:textId="77777777" w:rsidR="00722D8E" w:rsidRPr="0088269F" w:rsidRDefault="00722D8E" w:rsidP="005201B1">
                        <w:pPr>
                          <w:jc w:val="center"/>
                          <w:rPr>
                            <w:lang w:val="lt-LT"/>
                          </w:rPr>
                        </w:pPr>
                      </w:p>
                    </w:tc>
                  </w:tr>
                  <w:tr w:rsidR="00722D8E" w:rsidRPr="00F75782" w14:paraId="2DF629B6"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1F5079" w14:textId="77777777" w:rsidR="00722D8E" w:rsidRPr="0088269F" w:rsidRDefault="00722D8E" w:rsidP="005201B1">
                        <w:pPr>
                          <w:jc w:val="center"/>
                          <w:rPr>
                            <w:lang w:val="lt-LT"/>
                          </w:rPr>
                        </w:pPr>
                        <w:r w:rsidRPr="0088269F">
                          <w:rPr>
                            <w:lang w:val="lt-LT"/>
                          </w:rPr>
                          <w:t>7.</w:t>
                        </w:r>
                      </w:p>
                    </w:tc>
                    <w:tc>
                      <w:tcPr>
                        <w:tcW w:w="75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5F24BF" w14:textId="439F27C7" w:rsidR="00722D8E" w:rsidRPr="0088269F" w:rsidRDefault="00722D8E" w:rsidP="005201B1">
                        <w:pPr>
                          <w:tabs>
                            <w:tab w:val="left" w:pos="709"/>
                          </w:tabs>
                          <w:jc w:val="both"/>
                          <w:rPr>
                            <w:lang w:val="lt-LT"/>
                          </w:rPr>
                        </w:pPr>
                        <w:r w:rsidRPr="0088269F">
                          <w:rPr>
                            <w:lang w:val="lt-LT"/>
                          </w:rPr>
                          <w:t xml:space="preserve">Lietuvos Respublikos ūkio ministro 2008 m. kovo 26 d. įsakymu Nr. 4-119 „Dėl Smulkiojo ir vidutinio verslo subjekto statuso deklaravimo tvarkos aprašo ir Smulkiojo </w:t>
                        </w:r>
                        <w:r w:rsidR="00A11AA7">
                          <w:rPr>
                            <w:lang w:val="lt-LT"/>
                          </w:rPr>
                          <w:t>ar</w:t>
                        </w:r>
                        <w:r w:rsidRPr="0088269F">
                          <w:rPr>
                            <w:lang w:val="lt-LT"/>
                          </w:rPr>
                          <w:t xml:space="preserve"> vidutinio verslo subjekto statuso deklaracijos formos patvirtinimo“ patvirtinta nustatytos formos Smulkiojo ir vidutinio verslo subjekto statuso deklaracija</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1197B8" w14:textId="77777777" w:rsidR="00722D8E" w:rsidRPr="0088269F" w:rsidRDefault="00722D8E" w:rsidP="005201B1">
                        <w:pPr>
                          <w:jc w:val="center"/>
                          <w:rPr>
                            <w:lang w:val="lt-LT"/>
                          </w:rPr>
                        </w:pPr>
                      </w:p>
                    </w:tc>
                  </w:tr>
                  <w:tr w:rsidR="00722D8E" w:rsidRPr="00F75782" w14:paraId="174BB9F9"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AB09FA" w14:textId="77777777" w:rsidR="00722D8E" w:rsidRPr="0088269F" w:rsidRDefault="00722D8E" w:rsidP="005201B1">
                        <w:pPr>
                          <w:jc w:val="both"/>
                          <w:rPr>
                            <w:lang w:val="lt-LT"/>
                          </w:rPr>
                        </w:pPr>
                        <w:r w:rsidRPr="0088269F">
                          <w:rPr>
                            <w:lang w:val="lt-LT"/>
                          </w:rPr>
                          <w:lastRenderedPageBreak/>
                          <w:t xml:space="preserve">8. </w:t>
                        </w:r>
                      </w:p>
                    </w:tc>
                    <w:tc>
                      <w:tcPr>
                        <w:tcW w:w="75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AA9403" w14:textId="77777777" w:rsidR="00722D8E" w:rsidRPr="0088269F" w:rsidRDefault="00722D8E" w:rsidP="005201B1">
                        <w:pPr>
                          <w:jc w:val="both"/>
                          <w:rPr>
                            <w:lang w:val="lt-LT"/>
                          </w:rPr>
                        </w:pPr>
                        <w:r w:rsidRPr="0088269F">
                          <w:rPr>
                            <w:lang w:val="lt-LT"/>
                          </w:rPr>
                          <w:t>Kiti dokumentai (patalpų nuomos / panaudos sutartis, sąskaitos faktūros ir kt.)</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FD08E9" w14:textId="77777777" w:rsidR="00722D8E" w:rsidRPr="0088269F" w:rsidRDefault="00722D8E" w:rsidP="005201B1">
                        <w:pPr>
                          <w:jc w:val="both"/>
                          <w:rPr>
                            <w:lang w:val="lt-LT"/>
                          </w:rPr>
                        </w:pPr>
                      </w:p>
                    </w:tc>
                  </w:tr>
                  <w:tr w:rsidR="00722D8E" w:rsidRPr="00F75782" w14:paraId="2E19725A"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2A4B71" w14:textId="77777777" w:rsidR="00722D8E" w:rsidRPr="0088269F" w:rsidRDefault="00722D8E" w:rsidP="005201B1">
                        <w:pPr>
                          <w:jc w:val="both"/>
                          <w:rPr>
                            <w:lang w:val="lt-LT"/>
                          </w:rPr>
                        </w:pPr>
                        <w:r w:rsidRPr="0088269F">
                          <w:rPr>
                            <w:lang w:val="lt-LT"/>
                          </w:rPr>
                          <w:t>9.</w:t>
                        </w:r>
                      </w:p>
                    </w:tc>
                    <w:tc>
                      <w:tcPr>
                        <w:tcW w:w="75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9CFA8E" w14:textId="77777777" w:rsidR="00722D8E" w:rsidRPr="0088269F" w:rsidRDefault="00722D8E" w:rsidP="005201B1">
                        <w:pPr>
                          <w:jc w:val="both"/>
                          <w:rPr>
                            <w:lang w:val="lt-LT"/>
                          </w:rPr>
                        </w:pPr>
                        <w:r w:rsidRPr="0088269F">
                          <w:rPr>
                            <w:lang w:val="lt-LT"/>
                          </w:rPr>
                          <w:t xml:space="preserve">Priemonės įgyvendinimą įrodančių dokumentų kopijos </w:t>
                        </w:r>
                        <w:r w:rsidRPr="0088269F">
                          <w:rPr>
                            <w:i/>
                            <w:lang w:val="lt-LT"/>
                          </w:rPr>
                          <w:t xml:space="preserve">(pvz., suteiktas kvalifikacijos pažymėjimas, parodos ar misijos dalyvio pažymėjimas, nuotraukos, informacija spaudoje ir kt.) </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44DE85" w14:textId="77777777" w:rsidR="00722D8E" w:rsidRPr="0088269F" w:rsidRDefault="00722D8E" w:rsidP="005201B1">
                        <w:pPr>
                          <w:jc w:val="both"/>
                          <w:rPr>
                            <w:lang w:val="lt-LT"/>
                          </w:rPr>
                        </w:pPr>
                      </w:p>
                    </w:tc>
                  </w:tr>
                  <w:tr w:rsidR="00722D8E" w:rsidRPr="00F75782" w14:paraId="0A987205"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44BEF7" w14:textId="77777777" w:rsidR="00722D8E" w:rsidRPr="0088269F" w:rsidRDefault="00722D8E" w:rsidP="005201B1">
                        <w:pPr>
                          <w:jc w:val="both"/>
                          <w:rPr>
                            <w:lang w:val="lt-LT"/>
                          </w:rPr>
                        </w:pPr>
                      </w:p>
                    </w:tc>
                    <w:tc>
                      <w:tcPr>
                        <w:tcW w:w="75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5EBC28" w14:textId="77777777" w:rsidR="00722D8E" w:rsidRPr="0088269F" w:rsidRDefault="00722D8E" w:rsidP="005201B1">
                        <w:pPr>
                          <w:jc w:val="both"/>
                          <w:rPr>
                            <w:strike/>
                            <w:color w:val="FF0000"/>
                            <w:lang w:val="lt-LT"/>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652DBC" w14:textId="77777777" w:rsidR="00722D8E" w:rsidRPr="0088269F" w:rsidRDefault="00722D8E" w:rsidP="005201B1">
                        <w:pPr>
                          <w:jc w:val="both"/>
                          <w:rPr>
                            <w:lang w:val="lt-LT"/>
                          </w:rPr>
                        </w:pPr>
                      </w:p>
                    </w:tc>
                  </w:tr>
                  <w:tr w:rsidR="00722D8E" w:rsidRPr="0088269F" w14:paraId="5C816076"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5AF2E0" w14:textId="77777777" w:rsidR="00722D8E" w:rsidRPr="0088269F" w:rsidRDefault="00722D8E" w:rsidP="005201B1">
                        <w:pPr>
                          <w:jc w:val="both"/>
                          <w:rPr>
                            <w:lang w:val="lt-LT"/>
                          </w:rPr>
                        </w:pPr>
                      </w:p>
                    </w:tc>
                    <w:tc>
                      <w:tcPr>
                        <w:tcW w:w="75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2432AC" w14:textId="77777777" w:rsidR="00722D8E" w:rsidRPr="0088269F" w:rsidRDefault="00722D8E" w:rsidP="005201B1">
                        <w:pPr>
                          <w:jc w:val="both"/>
                          <w:rPr>
                            <w:lang w:val="lt-LT"/>
                          </w:rPr>
                        </w:pPr>
                        <w:r w:rsidRPr="0088269F">
                          <w:rPr>
                            <w:i/>
                            <w:lang w:val="lt-LT"/>
                          </w:rPr>
                          <w:t>(Kiti dokumentai)</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B8CC45" w14:textId="77777777" w:rsidR="00722D8E" w:rsidRPr="0088269F" w:rsidRDefault="00722D8E" w:rsidP="005201B1">
                        <w:pPr>
                          <w:jc w:val="both"/>
                          <w:rPr>
                            <w:lang w:val="lt-LT"/>
                          </w:rPr>
                        </w:pPr>
                      </w:p>
                    </w:tc>
                  </w:tr>
                </w:tbl>
                <w:p w14:paraId="6A5E7032" w14:textId="77777777" w:rsidR="00722D8E" w:rsidRPr="0088269F" w:rsidRDefault="00722D8E" w:rsidP="005201B1">
                  <w:pPr>
                    <w:jc w:val="both"/>
                    <w:rPr>
                      <w:lang w:val="lt-LT"/>
                    </w:rPr>
                  </w:pPr>
                </w:p>
                <w:tbl>
                  <w:tblPr>
                    <w:tblW w:w="9530" w:type="dxa"/>
                    <w:tblInd w:w="108" w:type="dxa"/>
                    <w:tblLook w:val="0000" w:firstRow="0" w:lastRow="0" w:firstColumn="0" w:lastColumn="0" w:noHBand="0" w:noVBand="0"/>
                  </w:tblPr>
                  <w:tblGrid>
                    <w:gridCol w:w="9530"/>
                  </w:tblGrid>
                  <w:tr w:rsidR="00722D8E" w:rsidRPr="00F75782" w14:paraId="3ED1036A" w14:textId="77777777">
                    <w:tc>
                      <w:tcPr>
                        <w:tcW w:w="9530" w:type="dxa"/>
                        <w:tcBorders>
                          <w:top w:val="nil"/>
                          <w:left w:val="nil"/>
                          <w:right w:val="nil"/>
                        </w:tcBorders>
                        <w:shd w:val="clear" w:color="auto" w:fill="FFFFFF"/>
                        <w:tcMar>
                          <w:left w:w="108" w:type="dxa"/>
                          <w:right w:w="108" w:type="dxa"/>
                        </w:tcMar>
                      </w:tcPr>
                      <w:p w14:paraId="44032C7E" w14:textId="77777777" w:rsidR="00722D8E" w:rsidRPr="0088269F" w:rsidRDefault="00722D8E" w:rsidP="005201B1">
                        <w:pPr>
                          <w:jc w:val="both"/>
                          <w:rPr>
                            <w:lang w:val="lt-LT"/>
                          </w:rPr>
                        </w:pPr>
                        <w:r w:rsidRPr="0088269F">
                          <w:rPr>
                            <w:b/>
                            <w:lang w:val="lt-LT"/>
                          </w:rPr>
                          <w:t>8</w:t>
                        </w:r>
                        <w:r w:rsidRPr="0088269F">
                          <w:rPr>
                            <w:lang w:val="lt-LT"/>
                          </w:rPr>
                          <w:t>. Tvirtinu, kad su finansinės paramos gavimo sąlygomis, teikimo tvarka ir iš to atsirandančiais įsipareigojimais esu susipažinęs (-</w:t>
                        </w:r>
                        <w:proofErr w:type="spellStart"/>
                        <w:r w:rsidRPr="0088269F">
                          <w:rPr>
                            <w:lang w:val="lt-LT"/>
                          </w:rPr>
                          <w:t>usi</w:t>
                        </w:r>
                        <w:proofErr w:type="spellEnd"/>
                        <w:r w:rsidRPr="0088269F">
                          <w:rPr>
                            <w:lang w:val="lt-LT"/>
                          </w:rPr>
                          <w:t>) bei visi šioje paraiškoje pateikti duomenys yra teisingi. Sutinku, kad komisija gali gauti ir  naudotis trečiųjų asmenų teikiama informacija apie mano veiklą ar mano vadovaujamą įmonę.</w:t>
                        </w:r>
                      </w:p>
                      <w:p w14:paraId="48CEC10E" w14:textId="77777777" w:rsidR="00722D8E" w:rsidRPr="0088269F" w:rsidRDefault="00722D8E" w:rsidP="005201B1">
                        <w:pPr>
                          <w:jc w:val="both"/>
                          <w:rPr>
                            <w:lang w:val="lt-LT"/>
                          </w:rPr>
                        </w:pPr>
                      </w:p>
                    </w:tc>
                  </w:tr>
                  <w:tr w:rsidR="00722D8E" w:rsidRPr="00F75782" w14:paraId="139FF338" w14:textId="77777777">
                    <w:tc>
                      <w:tcPr>
                        <w:tcW w:w="9530" w:type="dxa"/>
                        <w:tcBorders>
                          <w:left w:val="nil"/>
                          <w:bottom w:val="single" w:sz="4" w:space="0" w:color="000000"/>
                          <w:right w:val="nil"/>
                        </w:tcBorders>
                        <w:shd w:val="clear" w:color="auto" w:fill="FFFFFF"/>
                        <w:tcMar>
                          <w:left w:w="108" w:type="dxa"/>
                          <w:right w:w="108" w:type="dxa"/>
                        </w:tcMar>
                      </w:tcPr>
                      <w:p w14:paraId="737CBE5D" w14:textId="77777777" w:rsidR="00722D8E" w:rsidRPr="0088269F" w:rsidRDefault="00722D8E" w:rsidP="005201B1">
                        <w:pPr>
                          <w:jc w:val="both"/>
                          <w:rPr>
                            <w:lang w:val="lt-LT"/>
                          </w:rPr>
                        </w:pPr>
                      </w:p>
                    </w:tc>
                  </w:tr>
                  <w:tr w:rsidR="00722D8E" w:rsidRPr="0088269F" w14:paraId="5FA3EB4E" w14:textId="77777777">
                    <w:tc>
                      <w:tcPr>
                        <w:tcW w:w="9530" w:type="dxa"/>
                        <w:tcBorders>
                          <w:top w:val="single" w:sz="4" w:space="0" w:color="000000"/>
                          <w:left w:val="nil"/>
                          <w:right w:val="nil"/>
                        </w:tcBorders>
                        <w:shd w:val="clear" w:color="auto" w:fill="FFFFFF"/>
                        <w:tcMar>
                          <w:left w:w="108" w:type="dxa"/>
                          <w:right w:w="108" w:type="dxa"/>
                        </w:tcMar>
                      </w:tcPr>
                      <w:p w14:paraId="7A426184" w14:textId="77777777" w:rsidR="00722D8E" w:rsidRPr="0088269F" w:rsidRDefault="00722D8E" w:rsidP="005201B1">
                        <w:pPr>
                          <w:jc w:val="center"/>
                          <w:rPr>
                            <w:lang w:val="lt-LT"/>
                          </w:rPr>
                        </w:pPr>
                        <w:r w:rsidRPr="0088269F">
                          <w:rPr>
                            <w:vertAlign w:val="superscript"/>
                            <w:lang w:val="lt-LT"/>
                          </w:rPr>
                          <w:t>(pareigos)                                                      (parašas)                                                         (vardas, pavardė)</w:t>
                        </w:r>
                      </w:p>
                    </w:tc>
                  </w:tr>
                  <w:tr w:rsidR="00722D8E" w:rsidRPr="0088269F" w14:paraId="09642CBF" w14:textId="77777777">
                    <w:tc>
                      <w:tcPr>
                        <w:tcW w:w="9530" w:type="dxa"/>
                        <w:tcBorders>
                          <w:left w:val="nil"/>
                          <w:right w:val="nil"/>
                        </w:tcBorders>
                        <w:shd w:val="clear" w:color="auto" w:fill="FFFFFF"/>
                        <w:tcMar>
                          <w:left w:w="108" w:type="dxa"/>
                          <w:right w:w="108" w:type="dxa"/>
                        </w:tcMar>
                      </w:tcPr>
                      <w:p w14:paraId="2E86EDF9" w14:textId="77777777" w:rsidR="00722D8E" w:rsidRPr="0088269F" w:rsidRDefault="00722D8E" w:rsidP="005201B1">
                        <w:pPr>
                          <w:pStyle w:val="Sraopastraipa"/>
                          <w:numPr>
                            <w:ilvl w:val="0"/>
                            <w:numId w:val="25"/>
                          </w:numPr>
                        </w:pPr>
                        <w:r w:rsidRPr="0088269F">
                          <w:t>V.</w:t>
                        </w:r>
                      </w:p>
                    </w:tc>
                  </w:tr>
                  <w:tr w:rsidR="00722D8E" w:rsidRPr="0088269F" w14:paraId="4425FE75" w14:textId="77777777">
                    <w:trPr>
                      <w:trHeight w:val="219"/>
                    </w:trPr>
                    <w:tc>
                      <w:tcPr>
                        <w:tcW w:w="9530" w:type="dxa"/>
                        <w:tcBorders>
                          <w:left w:val="nil"/>
                          <w:bottom w:val="nil"/>
                          <w:right w:val="nil"/>
                        </w:tcBorders>
                        <w:shd w:val="clear" w:color="auto" w:fill="FFFFFF"/>
                        <w:tcMar>
                          <w:left w:w="108" w:type="dxa"/>
                          <w:right w:w="108" w:type="dxa"/>
                        </w:tcMar>
                      </w:tcPr>
                      <w:p w14:paraId="63155335" w14:textId="77777777" w:rsidR="00722D8E" w:rsidRPr="0088269F" w:rsidRDefault="00722D8E" w:rsidP="005201B1">
                        <w:pPr>
                          <w:ind w:left="2700"/>
                          <w:jc w:val="both"/>
                          <w:rPr>
                            <w:lang w:val="lt-LT"/>
                          </w:rPr>
                        </w:pPr>
                      </w:p>
                    </w:tc>
                  </w:tr>
                </w:tbl>
                <w:p w14:paraId="009F9F0E" w14:textId="77777777" w:rsidR="00722D8E" w:rsidRPr="0088269F" w:rsidRDefault="00722D8E" w:rsidP="005201B1">
                  <w:pPr>
                    <w:jc w:val="both"/>
                    <w:rPr>
                      <w:sz w:val="22"/>
                      <w:szCs w:val="22"/>
                      <w:lang w:val="lt-LT"/>
                    </w:rPr>
                  </w:pPr>
                  <w:r w:rsidRPr="0088269F">
                    <w:rPr>
                      <w:sz w:val="22"/>
                      <w:szCs w:val="22"/>
                      <w:lang w:val="lt-LT"/>
                    </w:rPr>
                    <w:t>SVS* – smulkiojo verslo subjektas</w:t>
                  </w:r>
                </w:p>
                <w:p w14:paraId="06A599AE" w14:textId="77777777" w:rsidR="00061E87" w:rsidRPr="0088269F" w:rsidRDefault="00061E87" w:rsidP="005201B1">
                  <w:pPr>
                    <w:ind w:firstLine="1134"/>
                    <w:jc w:val="right"/>
                    <w:rPr>
                      <w:rFonts w:eastAsia="Calibri"/>
                      <w:lang w:val="lt-LT"/>
                    </w:rPr>
                  </w:pPr>
                </w:p>
              </w:tc>
            </w:tr>
            <w:tr w:rsidR="0088269F" w:rsidRPr="0088269F" w14:paraId="50D2DAD4" w14:textId="77777777" w:rsidTr="003F56DA">
              <w:trPr>
                <w:trHeight w:val="369"/>
              </w:trPr>
              <w:tc>
                <w:tcPr>
                  <w:tcW w:w="9356" w:type="dxa"/>
                  <w:shd w:val="clear" w:color="auto" w:fill="auto"/>
                </w:tcPr>
                <w:p w14:paraId="2B860DF9" w14:textId="77777777" w:rsidR="0088269F" w:rsidRPr="0088269F" w:rsidRDefault="0088269F" w:rsidP="005201B1">
                  <w:pPr>
                    <w:jc w:val="center"/>
                    <w:rPr>
                      <w:b/>
                      <w:lang w:val="lt-LT"/>
                    </w:rPr>
                  </w:pPr>
                </w:p>
              </w:tc>
            </w:tr>
            <w:tr w:rsidR="0088269F" w:rsidRPr="0088269F" w14:paraId="1ED3A52D" w14:textId="77777777" w:rsidTr="003F56DA">
              <w:trPr>
                <w:trHeight w:val="369"/>
              </w:trPr>
              <w:tc>
                <w:tcPr>
                  <w:tcW w:w="9356" w:type="dxa"/>
                  <w:shd w:val="clear" w:color="auto" w:fill="auto"/>
                </w:tcPr>
                <w:p w14:paraId="61D761E6" w14:textId="77777777" w:rsidR="0088269F" w:rsidRPr="0088269F" w:rsidRDefault="0088269F" w:rsidP="005201B1">
                  <w:pPr>
                    <w:jc w:val="center"/>
                    <w:rPr>
                      <w:b/>
                      <w:lang w:val="lt-LT"/>
                    </w:rPr>
                  </w:pPr>
                </w:p>
              </w:tc>
            </w:tr>
          </w:tbl>
          <w:p w14:paraId="5C6177AC" w14:textId="77777777" w:rsidR="00AA3C35" w:rsidRPr="0088269F" w:rsidRDefault="00AA3C35" w:rsidP="005201B1">
            <w:pPr>
              <w:jc w:val="right"/>
              <w:rPr>
                <w:rFonts w:eastAsia="Calibri"/>
                <w:lang w:val="lt-LT"/>
              </w:rPr>
            </w:pPr>
          </w:p>
          <w:p w14:paraId="2238E2F3" w14:textId="77777777" w:rsidR="00AA3C35" w:rsidRPr="0088269F" w:rsidRDefault="00AA3C35" w:rsidP="005201B1">
            <w:pPr>
              <w:jc w:val="right"/>
              <w:rPr>
                <w:rFonts w:eastAsia="Calibri"/>
                <w:lang w:val="lt-LT"/>
              </w:rPr>
            </w:pPr>
          </w:p>
          <w:p w14:paraId="7B674BAE" w14:textId="77777777" w:rsidR="00AA3C35" w:rsidRPr="0088269F" w:rsidRDefault="00AA3C35" w:rsidP="005201B1">
            <w:pPr>
              <w:jc w:val="right"/>
              <w:rPr>
                <w:rFonts w:eastAsia="Calibri"/>
                <w:lang w:val="lt-LT"/>
              </w:rPr>
            </w:pPr>
          </w:p>
          <w:p w14:paraId="44CF5662" w14:textId="77777777" w:rsidR="00AA3C35" w:rsidRPr="0088269F" w:rsidRDefault="00AA3C35" w:rsidP="005201B1">
            <w:pPr>
              <w:jc w:val="right"/>
              <w:rPr>
                <w:rFonts w:eastAsia="Calibri"/>
                <w:lang w:val="lt-LT"/>
              </w:rPr>
            </w:pPr>
          </w:p>
          <w:p w14:paraId="6131D753" w14:textId="77777777" w:rsidR="00AA3C35" w:rsidRPr="0088269F" w:rsidRDefault="00AA3C35" w:rsidP="005201B1">
            <w:pPr>
              <w:jc w:val="right"/>
              <w:rPr>
                <w:rFonts w:eastAsia="Calibri"/>
                <w:lang w:val="lt-LT"/>
              </w:rPr>
            </w:pPr>
          </w:p>
          <w:p w14:paraId="501E704E" w14:textId="77777777" w:rsidR="00AA3C35" w:rsidRPr="0088269F" w:rsidRDefault="00AA3C35" w:rsidP="005201B1">
            <w:pPr>
              <w:jc w:val="right"/>
              <w:rPr>
                <w:rFonts w:eastAsia="Calibri"/>
                <w:lang w:val="lt-LT"/>
              </w:rPr>
            </w:pPr>
          </w:p>
          <w:p w14:paraId="3AC7426B" w14:textId="77777777" w:rsidR="00AA3C35" w:rsidRPr="0088269F" w:rsidRDefault="00AA3C35" w:rsidP="005201B1">
            <w:pPr>
              <w:jc w:val="right"/>
              <w:rPr>
                <w:rFonts w:eastAsia="Calibri"/>
                <w:lang w:val="lt-LT"/>
              </w:rPr>
            </w:pPr>
          </w:p>
          <w:p w14:paraId="094BD3CC" w14:textId="77777777" w:rsidR="00AA3C35" w:rsidRPr="0088269F" w:rsidRDefault="00AA3C35" w:rsidP="005201B1">
            <w:pPr>
              <w:jc w:val="right"/>
              <w:rPr>
                <w:rFonts w:eastAsia="Calibri"/>
                <w:lang w:val="lt-LT"/>
              </w:rPr>
            </w:pPr>
          </w:p>
          <w:p w14:paraId="3D08F32E" w14:textId="77777777" w:rsidR="00AA3C35" w:rsidRPr="0088269F" w:rsidRDefault="00AA3C35" w:rsidP="005201B1">
            <w:pPr>
              <w:jc w:val="right"/>
              <w:rPr>
                <w:rFonts w:eastAsia="Calibri"/>
                <w:lang w:val="lt-LT"/>
              </w:rPr>
            </w:pPr>
          </w:p>
          <w:p w14:paraId="1B65FCC9" w14:textId="77777777" w:rsidR="00AA3C35" w:rsidRPr="0088269F" w:rsidRDefault="00AA3C35" w:rsidP="005201B1">
            <w:pPr>
              <w:jc w:val="right"/>
              <w:rPr>
                <w:rFonts w:eastAsia="Calibri"/>
                <w:lang w:val="lt-LT"/>
              </w:rPr>
            </w:pPr>
          </w:p>
          <w:p w14:paraId="329F7307" w14:textId="77777777" w:rsidR="00AA3C35" w:rsidRPr="0088269F" w:rsidRDefault="00AA3C35" w:rsidP="005201B1">
            <w:pPr>
              <w:jc w:val="right"/>
              <w:rPr>
                <w:rFonts w:eastAsia="Calibri"/>
                <w:lang w:val="lt-LT"/>
              </w:rPr>
            </w:pPr>
          </w:p>
          <w:p w14:paraId="2A0C9C60" w14:textId="77777777" w:rsidR="00AA3C35" w:rsidRPr="0088269F" w:rsidRDefault="00AA3C35" w:rsidP="005201B1">
            <w:pPr>
              <w:jc w:val="right"/>
              <w:rPr>
                <w:rFonts w:eastAsia="Calibri"/>
                <w:lang w:val="lt-LT"/>
              </w:rPr>
            </w:pPr>
          </w:p>
          <w:p w14:paraId="40D7D7A1" w14:textId="77777777" w:rsidR="00AA3C35" w:rsidRPr="0088269F" w:rsidRDefault="00AA3C35" w:rsidP="005201B1">
            <w:pPr>
              <w:jc w:val="right"/>
              <w:rPr>
                <w:rFonts w:eastAsia="Calibri"/>
                <w:lang w:val="lt-LT"/>
              </w:rPr>
            </w:pPr>
          </w:p>
          <w:p w14:paraId="337823A4" w14:textId="77777777" w:rsidR="00AA3C35" w:rsidRPr="0088269F" w:rsidRDefault="00AA3C35" w:rsidP="005201B1">
            <w:pPr>
              <w:jc w:val="right"/>
              <w:rPr>
                <w:rFonts w:eastAsia="Calibri"/>
                <w:lang w:val="lt-LT"/>
              </w:rPr>
            </w:pPr>
          </w:p>
          <w:p w14:paraId="22FC107D" w14:textId="77777777" w:rsidR="00AA3C35" w:rsidRPr="0088269F" w:rsidRDefault="00AA3C35" w:rsidP="005201B1">
            <w:pPr>
              <w:jc w:val="right"/>
              <w:rPr>
                <w:rFonts w:eastAsia="Calibri"/>
                <w:lang w:val="lt-LT"/>
              </w:rPr>
            </w:pPr>
          </w:p>
          <w:p w14:paraId="3B1150F2" w14:textId="77777777" w:rsidR="00AA3C35" w:rsidRPr="0088269F" w:rsidRDefault="00AA3C35" w:rsidP="005201B1">
            <w:pPr>
              <w:jc w:val="right"/>
              <w:rPr>
                <w:rFonts w:eastAsia="Calibri"/>
                <w:lang w:val="lt-LT"/>
              </w:rPr>
            </w:pPr>
          </w:p>
          <w:p w14:paraId="225B1CF9" w14:textId="77777777" w:rsidR="00AA3C35" w:rsidRPr="0088269F" w:rsidRDefault="00AA3C35" w:rsidP="005201B1">
            <w:pPr>
              <w:jc w:val="right"/>
              <w:rPr>
                <w:rFonts w:eastAsia="Calibri"/>
                <w:lang w:val="lt-LT"/>
              </w:rPr>
            </w:pPr>
          </w:p>
          <w:p w14:paraId="1C7333C2" w14:textId="77777777" w:rsidR="00AA3C35" w:rsidRPr="0088269F" w:rsidRDefault="00AA3C35" w:rsidP="005201B1">
            <w:pPr>
              <w:jc w:val="right"/>
              <w:rPr>
                <w:rFonts w:eastAsia="Calibri"/>
                <w:lang w:val="lt-LT"/>
              </w:rPr>
            </w:pPr>
          </w:p>
          <w:p w14:paraId="0A954EE7" w14:textId="77777777" w:rsidR="00AA3C35" w:rsidRPr="0088269F" w:rsidRDefault="00AA3C35" w:rsidP="005201B1">
            <w:pPr>
              <w:jc w:val="right"/>
              <w:rPr>
                <w:rFonts w:eastAsia="Calibri"/>
                <w:lang w:val="lt-LT"/>
              </w:rPr>
            </w:pPr>
          </w:p>
          <w:p w14:paraId="1D00BAF4" w14:textId="77777777" w:rsidR="00AA3C35" w:rsidRPr="0088269F" w:rsidRDefault="00AA3C35" w:rsidP="005201B1">
            <w:pPr>
              <w:jc w:val="right"/>
              <w:rPr>
                <w:rFonts w:eastAsia="Calibri"/>
                <w:lang w:val="lt-LT"/>
              </w:rPr>
            </w:pPr>
          </w:p>
          <w:p w14:paraId="4010DD9C" w14:textId="77777777" w:rsidR="00AA3C35" w:rsidRPr="0088269F" w:rsidRDefault="00AA3C35" w:rsidP="005201B1">
            <w:pPr>
              <w:jc w:val="right"/>
              <w:rPr>
                <w:rFonts w:eastAsia="Calibri"/>
                <w:lang w:val="lt-LT"/>
              </w:rPr>
            </w:pPr>
          </w:p>
          <w:p w14:paraId="621281A3" w14:textId="77777777" w:rsidR="00AA3C35" w:rsidRPr="0088269F" w:rsidRDefault="00AA3C35" w:rsidP="005201B1">
            <w:pPr>
              <w:jc w:val="right"/>
              <w:rPr>
                <w:rFonts w:eastAsia="Calibri"/>
                <w:lang w:val="lt-LT"/>
              </w:rPr>
            </w:pPr>
          </w:p>
          <w:p w14:paraId="7B042D7E" w14:textId="77777777" w:rsidR="00AA3C35" w:rsidRPr="0088269F" w:rsidRDefault="00AA3C35" w:rsidP="005201B1">
            <w:pPr>
              <w:jc w:val="right"/>
              <w:rPr>
                <w:rFonts w:eastAsia="Calibri"/>
                <w:lang w:val="lt-LT"/>
              </w:rPr>
            </w:pPr>
          </w:p>
          <w:p w14:paraId="6A522E76" w14:textId="77777777" w:rsidR="00AA3C35" w:rsidRPr="0088269F" w:rsidRDefault="00AA3C35" w:rsidP="005201B1">
            <w:pPr>
              <w:jc w:val="right"/>
              <w:rPr>
                <w:rFonts w:eastAsia="Calibri"/>
                <w:lang w:val="lt-LT"/>
              </w:rPr>
            </w:pPr>
          </w:p>
          <w:p w14:paraId="6DCD5016" w14:textId="77777777" w:rsidR="00AA3C35" w:rsidRPr="0088269F" w:rsidRDefault="00AA3C35" w:rsidP="005201B1">
            <w:pPr>
              <w:jc w:val="right"/>
              <w:rPr>
                <w:rFonts w:eastAsia="Calibri"/>
                <w:lang w:val="lt-LT"/>
              </w:rPr>
            </w:pPr>
          </w:p>
          <w:p w14:paraId="7886596B" w14:textId="77777777" w:rsidR="00AA3C35" w:rsidRPr="0088269F" w:rsidRDefault="00AA3C35" w:rsidP="005201B1">
            <w:pPr>
              <w:jc w:val="right"/>
              <w:rPr>
                <w:rFonts w:eastAsia="Calibri"/>
                <w:lang w:val="lt-LT"/>
              </w:rPr>
            </w:pPr>
          </w:p>
          <w:p w14:paraId="552160C5" w14:textId="77777777" w:rsidR="00AA3C35" w:rsidRPr="0088269F" w:rsidRDefault="00AA3C35" w:rsidP="005201B1">
            <w:pPr>
              <w:jc w:val="right"/>
              <w:rPr>
                <w:rFonts w:eastAsia="Calibri"/>
                <w:lang w:val="lt-LT"/>
              </w:rPr>
            </w:pPr>
          </w:p>
          <w:p w14:paraId="7C8A4BFD" w14:textId="77777777" w:rsidR="00AA3C35" w:rsidRPr="0088269F" w:rsidRDefault="00AA3C35" w:rsidP="005201B1">
            <w:pPr>
              <w:jc w:val="right"/>
              <w:rPr>
                <w:rFonts w:eastAsia="Calibri"/>
                <w:lang w:val="lt-LT"/>
              </w:rPr>
            </w:pPr>
          </w:p>
          <w:p w14:paraId="609234BA" w14:textId="77777777" w:rsidR="00AA3C35" w:rsidRPr="0088269F" w:rsidRDefault="00AA3C35" w:rsidP="005201B1">
            <w:pPr>
              <w:jc w:val="right"/>
              <w:rPr>
                <w:rFonts w:eastAsia="Calibri"/>
                <w:lang w:val="lt-LT"/>
              </w:rPr>
            </w:pPr>
          </w:p>
          <w:p w14:paraId="3A4D90F9" w14:textId="77777777" w:rsidR="00AA3C35" w:rsidRPr="0088269F" w:rsidRDefault="00AA3C35" w:rsidP="00A11AA7">
            <w:pPr>
              <w:rPr>
                <w:rFonts w:eastAsia="Calibri"/>
                <w:lang w:val="lt-LT"/>
              </w:rPr>
            </w:pPr>
          </w:p>
          <w:p w14:paraId="4A54F9F3" w14:textId="77777777" w:rsidR="00A11AA7" w:rsidRPr="00122008" w:rsidRDefault="0088269F" w:rsidP="0088269F">
            <w:pPr>
              <w:jc w:val="right"/>
              <w:rPr>
                <w:lang w:val="lt-LT"/>
              </w:rPr>
            </w:pPr>
            <w:r w:rsidRPr="00122008">
              <w:rPr>
                <w:lang w:val="lt-LT"/>
              </w:rPr>
              <w:lastRenderedPageBreak/>
              <w:t>Kėdainių rajono savivaldybės smulkiojo</w:t>
            </w:r>
          </w:p>
          <w:p w14:paraId="3F6F4F15" w14:textId="5D986A6D" w:rsidR="0088269F" w:rsidRPr="00122008" w:rsidRDefault="00A11AA7" w:rsidP="00A11AA7">
            <w:pPr>
              <w:jc w:val="center"/>
              <w:rPr>
                <w:lang w:val="lt-LT"/>
              </w:rPr>
            </w:pPr>
            <w:r w:rsidRPr="00122008">
              <w:rPr>
                <w:lang w:val="lt-LT"/>
              </w:rPr>
              <w:t xml:space="preserve">                                                                                  </w:t>
            </w:r>
            <w:r w:rsidR="00122008" w:rsidRPr="00122008">
              <w:rPr>
                <w:lang w:val="lt-LT"/>
              </w:rPr>
              <w:t xml:space="preserve">              </w:t>
            </w:r>
            <w:r w:rsidRPr="00122008">
              <w:rPr>
                <w:lang w:val="lt-LT"/>
              </w:rPr>
              <w:t xml:space="preserve"> </w:t>
            </w:r>
            <w:r w:rsidR="0088269F" w:rsidRPr="00122008">
              <w:rPr>
                <w:lang w:val="lt-LT"/>
              </w:rPr>
              <w:t xml:space="preserve"> verslo rėmimo fondo nuostatų</w:t>
            </w:r>
            <w:r w:rsidR="00122008" w:rsidRPr="00122008">
              <w:rPr>
                <w:lang w:val="lt-LT"/>
              </w:rPr>
              <w:t xml:space="preserve"> 2 priedas</w:t>
            </w:r>
          </w:p>
          <w:p w14:paraId="2C39A728" w14:textId="3B37C1C6" w:rsidR="0088269F" w:rsidRPr="00122008" w:rsidRDefault="0088269F" w:rsidP="0088269F">
            <w:pPr>
              <w:jc w:val="right"/>
              <w:rPr>
                <w:lang w:val="lt-LT"/>
              </w:rPr>
            </w:pPr>
            <w:r w:rsidRPr="00122008">
              <w:rPr>
                <w:lang w:val="lt-LT"/>
              </w:rPr>
              <w:t xml:space="preserve">                             </w:t>
            </w:r>
          </w:p>
          <w:p w14:paraId="69EE79D4" w14:textId="77777777" w:rsidR="004B6DB8" w:rsidRPr="00122008" w:rsidRDefault="004B6DB8" w:rsidP="005201B1">
            <w:pPr>
              <w:jc w:val="right"/>
              <w:rPr>
                <w:rFonts w:eastAsia="Calibri"/>
                <w:lang w:val="lt-LT"/>
              </w:rPr>
            </w:pPr>
          </w:p>
          <w:p w14:paraId="2BD10856" w14:textId="77777777" w:rsidR="0088269F" w:rsidRPr="00122008" w:rsidRDefault="0088269F" w:rsidP="0088269F">
            <w:pPr>
              <w:pStyle w:val="Betarp"/>
              <w:jc w:val="center"/>
              <w:rPr>
                <w:rFonts w:ascii="Times New Roman" w:hAnsi="Times New Roman"/>
                <w:b/>
                <w:bCs/>
                <w:sz w:val="24"/>
                <w:szCs w:val="24"/>
                <w:lang w:val="lt-LT"/>
              </w:rPr>
            </w:pPr>
            <w:r w:rsidRPr="00122008">
              <w:rPr>
                <w:rFonts w:ascii="Times New Roman" w:hAnsi="Times New Roman"/>
                <w:b/>
                <w:bCs/>
                <w:sz w:val="24"/>
                <w:szCs w:val="24"/>
                <w:lang w:val="lt-LT"/>
              </w:rPr>
              <w:t>FINANSINĖS PARAMOS ĮGYVENDINIMO</w:t>
            </w:r>
          </w:p>
          <w:p w14:paraId="0D399068" w14:textId="77777777" w:rsidR="0088269F" w:rsidRPr="00122008" w:rsidRDefault="0088269F" w:rsidP="0088269F">
            <w:pPr>
              <w:jc w:val="center"/>
              <w:rPr>
                <w:b/>
                <w:bCs/>
                <w:lang w:val="lt-LT"/>
              </w:rPr>
            </w:pPr>
            <w:r w:rsidRPr="00122008">
              <w:rPr>
                <w:b/>
                <w:bCs/>
                <w:lang w:val="lt-LT"/>
              </w:rPr>
              <w:t>SUTARTIS</w:t>
            </w:r>
          </w:p>
          <w:p w14:paraId="7465A2FF" w14:textId="77777777" w:rsidR="0088269F" w:rsidRPr="00122008" w:rsidRDefault="0088269F" w:rsidP="0088269F">
            <w:pPr>
              <w:jc w:val="center"/>
              <w:rPr>
                <w:lang w:val="lt-LT"/>
              </w:rPr>
            </w:pPr>
            <w:r w:rsidRPr="00122008">
              <w:rPr>
                <w:lang w:val="lt-LT"/>
              </w:rPr>
              <w:t>20__ m. _______________ d. Nr.___</w:t>
            </w:r>
          </w:p>
          <w:p w14:paraId="7A2AF9D5" w14:textId="77777777" w:rsidR="0088269F" w:rsidRPr="00122008" w:rsidRDefault="0088269F" w:rsidP="0088269F">
            <w:pPr>
              <w:jc w:val="center"/>
              <w:rPr>
                <w:lang w:val="lt-LT"/>
              </w:rPr>
            </w:pPr>
            <w:r w:rsidRPr="00122008">
              <w:rPr>
                <w:lang w:val="lt-LT"/>
              </w:rPr>
              <w:t>Kėdainiai</w:t>
            </w:r>
          </w:p>
          <w:p w14:paraId="5DBF617B" w14:textId="77777777" w:rsidR="0088269F" w:rsidRPr="00122008" w:rsidRDefault="0088269F" w:rsidP="0088269F">
            <w:pPr>
              <w:jc w:val="center"/>
              <w:rPr>
                <w:lang w:val="lt-LT"/>
              </w:rPr>
            </w:pPr>
          </w:p>
          <w:p w14:paraId="120B8454" w14:textId="7F3AECF9" w:rsidR="0088269F" w:rsidRPr="00122008" w:rsidRDefault="0088269F" w:rsidP="0088269F">
            <w:pPr>
              <w:ind w:firstLine="540"/>
              <w:jc w:val="both"/>
              <w:rPr>
                <w:lang w:val="lt-LT" w:eastAsia="lt-LT"/>
              </w:rPr>
            </w:pPr>
            <w:r w:rsidRPr="00122008">
              <w:rPr>
                <w:lang w:val="lt-LT"/>
              </w:rPr>
              <w:t xml:space="preserve">Vadovaudamiesi Kėdainių rajono savivaldybės smulkiojo verslo rėmimo fondo nuostatais, patvirtintais Kėdainių rajono savivaldybės tarybos ...................   sprendimu  Nr................  „Dėl Kėdainių rajono savivaldybės smulkiojo verslo rėmimo fondo nuostatų patvirtinimo“ (toliau – Nuostatai) ir Kėdainių rajono savivaldybės tarybos    ................. </w:t>
            </w:r>
            <w:r w:rsidRPr="00122008">
              <w:rPr>
                <w:noProof/>
                <w:lang w:val="lt-LT"/>
              </w:rPr>
              <w:t xml:space="preserve"> sprendimu Nr.  ................. </w:t>
            </w:r>
            <w:r w:rsidRPr="00122008">
              <w:rPr>
                <w:lang w:val="lt-LT"/>
              </w:rPr>
              <w:t xml:space="preserve"> „Dėl paramos suteikimo iš Kėdainių rajono savivaldybės smulkiojo verslo rėmimo fondo (toliau – Fondas) ......................“, </w:t>
            </w:r>
            <w:r w:rsidRPr="00122008">
              <w:rPr>
                <w:lang w:val="lt-LT" w:eastAsia="lt-LT"/>
              </w:rPr>
              <w:t>Kėdainių rajono savivaldybė,</w:t>
            </w:r>
            <w:r w:rsidR="00A11AA7" w:rsidRPr="00122008">
              <w:rPr>
                <w:lang w:val="lt-LT" w:eastAsia="lt-LT"/>
              </w:rPr>
              <w:t xml:space="preserve"> </w:t>
            </w:r>
            <w:r w:rsidRPr="00122008">
              <w:rPr>
                <w:rFonts w:eastAsia="Lucida Sans Unicode"/>
                <w:lang w:val="lt-LT" w:eastAsia="ar-SA"/>
              </w:rPr>
              <w:t>kodas 111103885,</w:t>
            </w:r>
            <w:r w:rsidRPr="00122008">
              <w:rPr>
                <w:lang w:val="lt-LT" w:eastAsia="lt-LT"/>
              </w:rPr>
              <w:t xml:space="preserve"> atstovaujama savivaldybės mero/savivaldybės mero įgalioto asmens ...................................... (toliau vadinama </w:t>
            </w:r>
            <w:r w:rsidRPr="00122008">
              <w:rPr>
                <w:b/>
                <w:bCs/>
                <w:lang w:val="lt-LT" w:eastAsia="lt-LT"/>
              </w:rPr>
              <w:t>„Paramos davėju“</w:t>
            </w:r>
            <w:r w:rsidRPr="00122008">
              <w:rPr>
                <w:lang w:val="lt-LT" w:eastAsia="lt-LT"/>
              </w:rPr>
              <w:t>), ir  ............................... kodas...............(toliau vadinama „</w:t>
            </w:r>
            <w:r w:rsidRPr="00122008">
              <w:rPr>
                <w:b/>
                <w:bCs/>
                <w:lang w:val="lt-LT" w:eastAsia="lt-LT"/>
              </w:rPr>
              <w:t>Paramos gavėju“</w:t>
            </w:r>
            <w:r w:rsidRPr="00122008">
              <w:rPr>
                <w:lang w:val="lt-LT" w:eastAsia="lt-LT"/>
              </w:rPr>
              <w:t>),</w:t>
            </w:r>
            <w:r w:rsidRPr="00122008">
              <w:rPr>
                <w:noProof/>
                <w:lang w:val="lt-LT" w:eastAsia="lt-LT"/>
              </w:rPr>
              <w:t>............................................vei</w:t>
            </w:r>
            <w:r w:rsidRPr="00122008">
              <w:rPr>
                <w:lang w:val="lt-LT" w:eastAsia="lt-LT"/>
              </w:rPr>
              <w:t xml:space="preserve">kiančio..........................................................pagrindu, toliau bendrai vadinami </w:t>
            </w:r>
            <w:r w:rsidRPr="00122008">
              <w:rPr>
                <w:b/>
                <w:bCs/>
                <w:lang w:val="lt-LT" w:eastAsia="lt-LT"/>
              </w:rPr>
              <w:t>„Šalimis“</w:t>
            </w:r>
            <w:r w:rsidRPr="00122008">
              <w:rPr>
                <w:lang w:val="lt-LT" w:eastAsia="lt-LT"/>
              </w:rPr>
              <w:t xml:space="preserve">, o kiekvienas iš jų atskirai – </w:t>
            </w:r>
            <w:r w:rsidRPr="00122008">
              <w:rPr>
                <w:b/>
                <w:bCs/>
                <w:lang w:val="lt-LT" w:eastAsia="lt-LT"/>
              </w:rPr>
              <w:t>„Šalimi“</w:t>
            </w:r>
            <w:r w:rsidRPr="00122008">
              <w:rPr>
                <w:lang w:val="lt-LT" w:eastAsia="lt-LT"/>
              </w:rPr>
              <w:t xml:space="preserve"> sudarėme šią Finansinės                                                                                                                                                             paramos įgyvendinimo sutartį (toliau vadinama „</w:t>
            </w:r>
            <w:r w:rsidRPr="00122008">
              <w:rPr>
                <w:b/>
                <w:bCs/>
                <w:lang w:val="lt-LT" w:eastAsia="lt-LT"/>
              </w:rPr>
              <w:t>Sutartimi</w:t>
            </w:r>
            <w:r w:rsidRPr="00122008">
              <w:rPr>
                <w:lang w:val="lt-LT" w:eastAsia="lt-LT"/>
              </w:rPr>
              <w:t>“) ir susitarėme dėl toliau išvardintų sąlygų.</w:t>
            </w:r>
          </w:p>
          <w:p w14:paraId="5EE0396B" w14:textId="77777777" w:rsidR="0088269F" w:rsidRPr="00122008" w:rsidRDefault="0088269F" w:rsidP="0088269F">
            <w:pPr>
              <w:jc w:val="center"/>
              <w:rPr>
                <w:b/>
                <w:lang w:val="lt-LT"/>
              </w:rPr>
            </w:pPr>
          </w:p>
          <w:p w14:paraId="5B07B2D5" w14:textId="77777777" w:rsidR="0088269F" w:rsidRPr="00122008" w:rsidRDefault="0088269F" w:rsidP="0088269F">
            <w:pPr>
              <w:jc w:val="center"/>
              <w:rPr>
                <w:b/>
                <w:lang w:val="lt-LT"/>
              </w:rPr>
            </w:pPr>
            <w:r w:rsidRPr="00122008">
              <w:rPr>
                <w:b/>
                <w:lang w:val="lt-LT"/>
              </w:rPr>
              <w:t>I SKYRIUS</w:t>
            </w:r>
          </w:p>
          <w:p w14:paraId="516483F9" w14:textId="77777777" w:rsidR="0088269F" w:rsidRPr="00122008" w:rsidRDefault="0088269F" w:rsidP="0088269F">
            <w:pPr>
              <w:jc w:val="center"/>
              <w:rPr>
                <w:b/>
                <w:lang w:val="lt-LT"/>
              </w:rPr>
            </w:pPr>
            <w:r w:rsidRPr="00122008">
              <w:rPr>
                <w:b/>
                <w:lang w:val="lt-LT"/>
              </w:rPr>
              <w:t>SUTARTIES DALYKAS</w:t>
            </w:r>
          </w:p>
          <w:p w14:paraId="1827C532" w14:textId="77777777" w:rsidR="0088269F" w:rsidRPr="0088269F" w:rsidRDefault="0088269F" w:rsidP="0088269F">
            <w:pPr>
              <w:rPr>
                <w:b/>
                <w:color w:val="000000"/>
                <w:lang w:val="lt-LT"/>
              </w:rPr>
            </w:pPr>
          </w:p>
          <w:p w14:paraId="48C4CB8E" w14:textId="77777777" w:rsidR="0088269F" w:rsidRPr="0088269F" w:rsidRDefault="0088269F" w:rsidP="0088269F">
            <w:pPr>
              <w:numPr>
                <w:ilvl w:val="1"/>
                <w:numId w:val="35"/>
              </w:numPr>
              <w:tabs>
                <w:tab w:val="left" w:pos="360"/>
              </w:tabs>
              <w:ind w:left="0" w:firstLine="0"/>
              <w:jc w:val="both"/>
              <w:rPr>
                <w:noProof/>
                <w:color w:val="000000"/>
                <w:lang w:val="lt-LT"/>
              </w:rPr>
            </w:pPr>
            <w:r w:rsidRPr="0088269F">
              <w:rPr>
                <w:noProof/>
                <w:color w:val="000000"/>
                <w:lang w:val="lt-LT"/>
              </w:rPr>
              <w:t xml:space="preserve"> Paramos gavėjo 20__ m. patirtų išlaidų, susijusių su (</w:t>
            </w:r>
            <w:r w:rsidRPr="0088269F">
              <w:rPr>
                <w:i/>
                <w:noProof/>
                <w:color w:val="000000"/>
                <w:lang w:val="lt-LT"/>
              </w:rPr>
              <w:t>aprašoma Paramos gavėjo vykdoma veikla</w:t>
            </w:r>
            <w:r w:rsidRPr="0088269F">
              <w:rPr>
                <w:noProof/>
                <w:color w:val="000000"/>
                <w:lang w:val="lt-LT"/>
              </w:rPr>
              <w:t xml:space="preserve">) dalinis kompensavimas suteikiant Paramos gavėjui finansinę paramą (toliau – Parama).               </w:t>
            </w:r>
          </w:p>
          <w:p w14:paraId="40C1EFDC" w14:textId="77777777" w:rsidR="0088269F" w:rsidRPr="0088269F" w:rsidRDefault="0088269F" w:rsidP="0088269F">
            <w:pPr>
              <w:tabs>
                <w:tab w:val="left" w:pos="851"/>
              </w:tabs>
              <w:jc w:val="center"/>
              <w:rPr>
                <w:b/>
                <w:bCs/>
                <w:lang w:val="lt-LT"/>
              </w:rPr>
            </w:pPr>
          </w:p>
          <w:p w14:paraId="6B1BACA0" w14:textId="77777777" w:rsidR="0088269F" w:rsidRPr="00122008" w:rsidRDefault="0088269F" w:rsidP="0088269F">
            <w:pPr>
              <w:tabs>
                <w:tab w:val="left" w:pos="851"/>
              </w:tabs>
              <w:jc w:val="center"/>
              <w:rPr>
                <w:b/>
                <w:bCs/>
                <w:lang w:val="lt-LT"/>
              </w:rPr>
            </w:pPr>
            <w:r w:rsidRPr="00122008">
              <w:rPr>
                <w:b/>
                <w:bCs/>
                <w:lang w:val="lt-LT"/>
              </w:rPr>
              <w:t>II SKYRIUS</w:t>
            </w:r>
          </w:p>
          <w:p w14:paraId="1FBA70EF" w14:textId="77777777" w:rsidR="0088269F" w:rsidRPr="0088269F" w:rsidRDefault="0088269F" w:rsidP="0088269F">
            <w:pPr>
              <w:tabs>
                <w:tab w:val="left" w:pos="851"/>
              </w:tabs>
              <w:jc w:val="center"/>
              <w:rPr>
                <w:b/>
                <w:bCs/>
                <w:color w:val="000000"/>
                <w:lang w:val="lt-LT"/>
              </w:rPr>
            </w:pPr>
            <w:r w:rsidRPr="0088269F">
              <w:rPr>
                <w:b/>
                <w:bCs/>
                <w:color w:val="000000"/>
                <w:lang w:val="lt-LT"/>
              </w:rPr>
              <w:t>ŠALIŲ TEISĖS IR ĮSIPAREIGOJIMAI</w:t>
            </w:r>
          </w:p>
          <w:p w14:paraId="4E8B4F93" w14:textId="77777777" w:rsidR="0088269F" w:rsidRPr="0088269F" w:rsidRDefault="0088269F" w:rsidP="0088269F">
            <w:pPr>
              <w:tabs>
                <w:tab w:val="left" w:pos="851"/>
              </w:tabs>
              <w:jc w:val="center"/>
              <w:rPr>
                <w:b/>
                <w:bCs/>
                <w:color w:val="000000"/>
                <w:lang w:val="lt-LT"/>
              </w:rPr>
            </w:pPr>
          </w:p>
          <w:p w14:paraId="51789092" w14:textId="77777777" w:rsidR="0088269F" w:rsidRPr="0088269F" w:rsidRDefault="0088269F" w:rsidP="0088269F">
            <w:pPr>
              <w:numPr>
                <w:ilvl w:val="1"/>
                <w:numId w:val="34"/>
              </w:numPr>
              <w:tabs>
                <w:tab w:val="left" w:pos="284"/>
              </w:tabs>
              <w:ind w:left="540" w:hanging="540"/>
              <w:jc w:val="both"/>
              <w:rPr>
                <w:i/>
                <w:iCs/>
                <w:color w:val="000000"/>
                <w:lang w:val="lt-LT"/>
              </w:rPr>
            </w:pPr>
            <w:r w:rsidRPr="0088269F">
              <w:rPr>
                <w:i/>
                <w:iCs/>
                <w:color w:val="000000"/>
                <w:lang w:val="lt-LT"/>
              </w:rPr>
              <w:t xml:space="preserve">Paramos davėjas įsipareigoja </w:t>
            </w:r>
            <w:r w:rsidRPr="009E6C03">
              <w:rPr>
                <w:iCs/>
                <w:lang w:val="lt-LT"/>
              </w:rPr>
              <w:t xml:space="preserve">per 15 darbo dienų nuo </w:t>
            </w:r>
            <w:r w:rsidRPr="0088269F">
              <w:rPr>
                <w:iCs/>
                <w:color w:val="000000"/>
                <w:lang w:val="lt-LT"/>
              </w:rPr>
              <w:t xml:space="preserve">Sutarties pasirašymo pervesti </w:t>
            </w:r>
            <w:r w:rsidRPr="0088269F">
              <w:rPr>
                <w:iCs/>
                <w:color w:val="000000"/>
                <w:u w:val="single"/>
                <w:lang w:val="lt-LT"/>
              </w:rPr>
              <w:tab/>
            </w:r>
            <w:r w:rsidRPr="0088269F">
              <w:rPr>
                <w:iCs/>
                <w:color w:val="000000"/>
                <w:u w:val="single"/>
                <w:lang w:val="lt-LT"/>
              </w:rPr>
              <w:tab/>
            </w:r>
            <w:r w:rsidRPr="0088269F">
              <w:rPr>
                <w:iCs/>
                <w:color w:val="000000"/>
                <w:u w:val="single"/>
                <w:lang w:val="lt-LT"/>
              </w:rPr>
              <w:tab/>
            </w:r>
            <w:r w:rsidRPr="0088269F">
              <w:rPr>
                <w:iCs/>
                <w:color w:val="000000"/>
                <w:lang w:val="lt-LT"/>
              </w:rPr>
              <w:t>eurų į Paramos gavėjo atsiskaitomąją sąskaitą Nr.</w:t>
            </w:r>
            <w:r w:rsidRPr="0088269F">
              <w:rPr>
                <w:iCs/>
                <w:color w:val="000000"/>
                <w:u w:val="single"/>
                <w:lang w:val="lt-LT"/>
              </w:rPr>
              <w:tab/>
            </w:r>
            <w:r w:rsidRPr="0088269F">
              <w:rPr>
                <w:iCs/>
                <w:color w:val="000000"/>
                <w:u w:val="single"/>
                <w:lang w:val="lt-LT"/>
              </w:rPr>
              <w:tab/>
            </w:r>
            <w:r w:rsidRPr="0088269F">
              <w:rPr>
                <w:iCs/>
                <w:color w:val="000000"/>
                <w:lang w:val="lt-LT"/>
              </w:rPr>
              <w:t xml:space="preserve">  </w:t>
            </w:r>
          </w:p>
          <w:p w14:paraId="194F0689" w14:textId="77777777" w:rsidR="0088269F" w:rsidRPr="0088269F" w:rsidRDefault="0088269F" w:rsidP="0088269F">
            <w:pPr>
              <w:tabs>
                <w:tab w:val="left" w:pos="284"/>
              </w:tabs>
              <w:jc w:val="both"/>
              <w:rPr>
                <w:iCs/>
                <w:color w:val="000000"/>
                <w:sz w:val="18"/>
                <w:szCs w:val="18"/>
                <w:lang w:val="lt-LT"/>
              </w:rPr>
            </w:pPr>
            <w:r w:rsidRPr="0088269F">
              <w:rPr>
                <w:iCs/>
                <w:color w:val="000000"/>
                <w:sz w:val="20"/>
                <w:szCs w:val="20"/>
                <w:lang w:val="lt-LT"/>
              </w:rPr>
              <w:t xml:space="preserve">       </w:t>
            </w:r>
            <w:r w:rsidRPr="0088269F">
              <w:rPr>
                <w:iCs/>
                <w:color w:val="000000"/>
                <w:sz w:val="18"/>
                <w:szCs w:val="18"/>
                <w:lang w:val="lt-LT"/>
              </w:rPr>
              <w:t xml:space="preserve">(suma skaičiais ir suma žodžiais) </w:t>
            </w:r>
            <w:r w:rsidRPr="0088269F">
              <w:rPr>
                <w:iCs/>
                <w:color w:val="000000"/>
                <w:lang w:val="lt-LT"/>
              </w:rPr>
              <w:t xml:space="preserve">esančią banke </w:t>
            </w:r>
            <w:r w:rsidRPr="0088269F">
              <w:rPr>
                <w:iCs/>
                <w:color w:val="000000"/>
                <w:u w:val="single"/>
                <w:lang w:val="lt-LT"/>
              </w:rPr>
              <w:tab/>
            </w:r>
            <w:r w:rsidRPr="0088269F">
              <w:rPr>
                <w:iCs/>
                <w:color w:val="000000"/>
                <w:u w:val="single"/>
                <w:lang w:val="lt-LT"/>
              </w:rPr>
              <w:tab/>
            </w:r>
            <w:r w:rsidRPr="0088269F">
              <w:rPr>
                <w:iCs/>
                <w:color w:val="000000"/>
                <w:u w:val="single"/>
                <w:lang w:val="lt-LT"/>
              </w:rPr>
              <w:tab/>
            </w:r>
            <w:r w:rsidRPr="0088269F">
              <w:rPr>
                <w:iCs/>
                <w:color w:val="000000"/>
                <w:u w:val="single"/>
                <w:lang w:val="lt-LT"/>
              </w:rPr>
              <w:tab/>
              <w:t>.</w:t>
            </w:r>
          </w:p>
          <w:p w14:paraId="07BA72EA" w14:textId="77777777" w:rsidR="0088269F" w:rsidRPr="0088269F" w:rsidRDefault="0088269F" w:rsidP="0088269F">
            <w:pPr>
              <w:numPr>
                <w:ilvl w:val="1"/>
                <w:numId w:val="34"/>
              </w:numPr>
              <w:tabs>
                <w:tab w:val="left" w:pos="284"/>
              </w:tabs>
              <w:ind w:left="540" w:hanging="540"/>
              <w:jc w:val="both"/>
              <w:rPr>
                <w:i/>
                <w:iCs/>
                <w:color w:val="000000"/>
                <w:lang w:val="lt-LT"/>
              </w:rPr>
            </w:pPr>
            <w:r w:rsidRPr="0088269F">
              <w:rPr>
                <w:bCs/>
                <w:i/>
                <w:iCs/>
                <w:color w:val="000000"/>
                <w:lang w:val="lt-LT"/>
              </w:rPr>
              <w:t>Paramos gavėjas įsipareigoja</w:t>
            </w:r>
            <w:r w:rsidRPr="0088269F">
              <w:rPr>
                <w:i/>
                <w:iCs/>
                <w:color w:val="000000"/>
                <w:lang w:val="lt-LT"/>
              </w:rPr>
              <w:t>:</w:t>
            </w:r>
          </w:p>
          <w:p w14:paraId="16D736E1" w14:textId="77777777" w:rsidR="0088269F" w:rsidRPr="0088269F" w:rsidRDefault="0088269F" w:rsidP="0088269F">
            <w:pPr>
              <w:numPr>
                <w:ilvl w:val="2"/>
                <w:numId w:val="34"/>
              </w:numPr>
              <w:tabs>
                <w:tab w:val="left" w:pos="284"/>
                <w:tab w:val="left" w:pos="720"/>
              </w:tabs>
              <w:ind w:hanging="3600"/>
              <w:jc w:val="both"/>
              <w:rPr>
                <w:iCs/>
                <w:color w:val="000000"/>
                <w:lang w:val="lt-LT"/>
              </w:rPr>
            </w:pPr>
            <w:r w:rsidRPr="0088269F">
              <w:rPr>
                <w:iCs/>
                <w:color w:val="000000"/>
                <w:lang w:val="lt-LT"/>
              </w:rPr>
              <w:t>tęsti veiklą ne trumpiau kaip vienerius metus nuo Sutarties sudarymo datos;</w:t>
            </w:r>
          </w:p>
          <w:p w14:paraId="59610E3C" w14:textId="77777777" w:rsidR="0088269F" w:rsidRPr="0088269F" w:rsidRDefault="0088269F" w:rsidP="0088269F">
            <w:pPr>
              <w:numPr>
                <w:ilvl w:val="2"/>
                <w:numId w:val="34"/>
              </w:numPr>
              <w:tabs>
                <w:tab w:val="left" w:pos="0"/>
                <w:tab w:val="left" w:pos="720"/>
              </w:tabs>
              <w:ind w:left="0" w:firstLine="0"/>
              <w:jc w:val="both"/>
              <w:rPr>
                <w:iCs/>
                <w:color w:val="000000"/>
                <w:lang w:val="lt-LT"/>
              </w:rPr>
            </w:pPr>
            <w:r w:rsidRPr="0088269F">
              <w:rPr>
                <w:iCs/>
                <w:color w:val="000000"/>
                <w:lang w:val="lt-LT"/>
              </w:rPr>
              <w:t>ne mažiau nei vienerius metus po neterminuotos darbo sutarties pasirašymo</w:t>
            </w:r>
            <w:r w:rsidRPr="0088269F">
              <w:rPr>
                <w:lang w:val="lt-LT"/>
              </w:rPr>
              <w:t xml:space="preserve"> </w:t>
            </w:r>
            <w:r w:rsidRPr="0088269F">
              <w:rPr>
                <w:iCs/>
                <w:color w:val="000000"/>
                <w:lang w:val="lt-LT"/>
              </w:rPr>
              <w:t>išlaikyti įsteigtą darbo vietą (-</w:t>
            </w:r>
            <w:proofErr w:type="spellStart"/>
            <w:r w:rsidRPr="0088269F">
              <w:rPr>
                <w:iCs/>
                <w:color w:val="000000"/>
                <w:lang w:val="lt-LT"/>
              </w:rPr>
              <w:t>as</w:t>
            </w:r>
            <w:proofErr w:type="spellEnd"/>
            <w:r w:rsidRPr="0088269F">
              <w:rPr>
                <w:iCs/>
                <w:color w:val="000000"/>
                <w:lang w:val="lt-LT"/>
              </w:rPr>
              <w:t>), jei parama buvo skirta atsižvelgiant į Nuostatų prioritetinę kryptį „</w:t>
            </w:r>
            <w:r w:rsidRPr="0088269F">
              <w:rPr>
                <w:i/>
                <w:iCs/>
                <w:color w:val="000000"/>
                <w:lang w:val="lt-LT"/>
              </w:rPr>
              <w:t>naujų darbo vietų kūrimo Savivaldybės teritorijoje gyvenamąją vietą deklaravusiems asmenims skatinimas</w:t>
            </w:r>
            <w:r w:rsidRPr="0088269F">
              <w:rPr>
                <w:iCs/>
                <w:color w:val="000000"/>
                <w:lang w:val="lt-LT"/>
              </w:rPr>
              <w:t>;</w:t>
            </w:r>
          </w:p>
          <w:p w14:paraId="7B6BEBFC" w14:textId="54FE2950" w:rsidR="0088269F" w:rsidRPr="009E6C03" w:rsidRDefault="0088269F" w:rsidP="0088269F">
            <w:pPr>
              <w:numPr>
                <w:ilvl w:val="2"/>
                <w:numId w:val="34"/>
              </w:numPr>
              <w:tabs>
                <w:tab w:val="left" w:pos="0"/>
                <w:tab w:val="left" w:pos="720"/>
              </w:tabs>
              <w:ind w:left="0" w:firstLine="0"/>
              <w:jc w:val="both"/>
              <w:rPr>
                <w:iCs/>
                <w:lang w:val="lt-LT"/>
              </w:rPr>
            </w:pPr>
            <w:r w:rsidRPr="0088269F">
              <w:rPr>
                <w:iCs/>
                <w:color w:val="000000"/>
                <w:lang w:val="lt-LT"/>
              </w:rPr>
              <w:t xml:space="preserve">sudaryti sąlygas </w:t>
            </w:r>
            <w:r w:rsidRPr="009E6C03">
              <w:rPr>
                <w:iCs/>
                <w:lang w:val="lt-LT"/>
              </w:rPr>
              <w:t>Kėdainių rajono savivaldybės Kontrolės ir audito tarnybai (kontrolieriui), Fondą administruojančio VšĮ Kėdainių turizmo ir verslo informacijos centro darbuotojams</w:t>
            </w:r>
            <w:r w:rsidR="009E6C03" w:rsidRPr="009E6C03">
              <w:rPr>
                <w:iCs/>
                <w:lang w:val="lt-LT"/>
              </w:rPr>
              <w:t xml:space="preserve">, </w:t>
            </w:r>
            <w:r w:rsidRPr="009E6C03">
              <w:rPr>
                <w:iCs/>
                <w:lang w:val="lt-LT"/>
              </w:rPr>
              <w:t>jų pasirinktu metu patikrinti, ar už skirtą paramą Paramos gavėjo įsigytos prekės ir/ar paslaugos atitinka Vykdytojo paraiškoje deklaruotus įsigijimus. Patikros metu užpildomas patikros vietoje aktas (Sutarties priedas);</w:t>
            </w:r>
          </w:p>
          <w:p w14:paraId="76491ABB" w14:textId="77777777" w:rsidR="0088269F" w:rsidRPr="009E6C03" w:rsidRDefault="0088269F" w:rsidP="0088269F">
            <w:pPr>
              <w:numPr>
                <w:ilvl w:val="2"/>
                <w:numId w:val="34"/>
              </w:numPr>
              <w:tabs>
                <w:tab w:val="left" w:pos="0"/>
                <w:tab w:val="left" w:pos="720"/>
              </w:tabs>
              <w:ind w:left="0" w:firstLine="0"/>
              <w:jc w:val="both"/>
              <w:rPr>
                <w:iCs/>
                <w:lang w:val="lt-LT"/>
              </w:rPr>
            </w:pPr>
            <w:r w:rsidRPr="009E6C03">
              <w:rPr>
                <w:iCs/>
                <w:lang w:val="lt-LT"/>
              </w:rPr>
              <w:t>saugoti dokumentus, pagrindžiančius išlaidas ir teisę į finansinę paramą, Lietuvos Respublikos dokumentų ir archyvų įstatymo nustatyta tvarka, bet ne trumpiau nei iki visiško Sutartyje nustatytų įsipareigojimų įgyvendinimo;</w:t>
            </w:r>
          </w:p>
          <w:p w14:paraId="6D935F42" w14:textId="77777777" w:rsidR="0088269F" w:rsidRPr="0088269F" w:rsidRDefault="0088269F" w:rsidP="0088269F">
            <w:pPr>
              <w:numPr>
                <w:ilvl w:val="2"/>
                <w:numId w:val="34"/>
              </w:numPr>
              <w:tabs>
                <w:tab w:val="left" w:pos="0"/>
                <w:tab w:val="left" w:pos="720"/>
              </w:tabs>
              <w:ind w:left="0" w:firstLine="0"/>
              <w:jc w:val="both"/>
              <w:rPr>
                <w:iCs/>
                <w:color w:val="000000"/>
                <w:lang w:val="lt-LT"/>
              </w:rPr>
            </w:pPr>
            <w:r w:rsidRPr="0088269F">
              <w:rPr>
                <w:lang w:val="lt-LT"/>
              </w:rPr>
              <w:t>iš anksto raštu informuoti Paramos davėją apie visus su Sutarties įgyvendinimu susijusius pakeitimus ir jų priežastis;</w:t>
            </w:r>
          </w:p>
          <w:p w14:paraId="49BA5366" w14:textId="77777777" w:rsidR="0088269F" w:rsidRPr="0088269F" w:rsidRDefault="0088269F" w:rsidP="0088269F">
            <w:pPr>
              <w:numPr>
                <w:ilvl w:val="2"/>
                <w:numId w:val="34"/>
              </w:numPr>
              <w:tabs>
                <w:tab w:val="left" w:pos="0"/>
                <w:tab w:val="left" w:pos="720"/>
              </w:tabs>
              <w:ind w:left="0" w:firstLine="0"/>
              <w:jc w:val="both"/>
              <w:rPr>
                <w:iCs/>
                <w:color w:val="000000"/>
                <w:lang w:val="lt-LT"/>
              </w:rPr>
            </w:pPr>
            <w:r w:rsidRPr="0088269F">
              <w:rPr>
                <w:shd w:val="clear" w:color="auto" w:fill="FFFFFF"/>
                <w:lang w:val="lt-LT"/>
              </w:rPr>
              <w:t xml:space="preserve">neparduoti, neįkeisti, neišnuomoti ar kitaip neperleisti, neišvežti  </w:t>
            </w:r>
            <w:r w:rsidRPr="0088269F">
              <w:rPr>
                <w:lang w:val="lt-LT"/>
              </w:rPr>
              <w:t>įsigyto turto</w:t>
            </w:r>
            <w:r w:rsidRPr="0088269F">
              <w:rPr>
                <w:shd w:val="clear" w:color="auto" w:fill="FFFFFF"/>
                <w:lang w:val="lt-LT"/>
              </w:rPr>
              <w:t xml:space="preserve"> už Lietuvos Respublikos teritorijos ribų, išskyrus atvejus, susijusius su ilgalaikio materialiojo turto panaudojimu veiklai vykdyti, vienerius metus nuo Sutarties pasirašymo dienos, jei savivaldybės parama skirta įrangos/technikos įsigijimui (ar kompensavimui) pagal paramos priemonę „</w:t>
            </w:r>
            <w:r w:rsidRPr="0088269F">
              <w:rPr>
                <w:i/>
                <w:iCs/>
                <w:shd w:val="clear" w:color="auto" w:fill="FFFFFF"/>
                <w:lang w:val="lt-LT"/>
              </w:rPr>
              <w:t>darbo priemonių, įrengimų „įsigijimo išlaidų dalinis kompensavimas</w:t>
            </w:r>
            <w:r w:rsidRPr="0088269F">
              <w:rPr>
                <w:shd w:val="clear" w:color="auto" w:fill="FFFFFF"/>
                <w:lang w:val="lt-LT"/>
              </w:rPr>
              <w:t>“;</w:t>
            </w:r>
          </w:p>
          <w:p w14:paraId="0C1E439A" w14:textId="77777777" w:rsidR="0088269F" w:rsidRPr="0088269F" w:rsidRDefault="0088269F" w:rsidP="0088269F">
            <w:pPr>
              <w:numPr>
                <w:ilvl w:val="2"/>
                <w:numId w:val="34"/>
              </w:numPr>
              <w:tabs>
                <w:tab w:val="left" w:pos="0"/>
                <w:tab w:val="left" w:pos="720"/>
              </w:tabs>
              <w:ind w:left="0" w:firstLine="0"/>
              <w:jc w:val="both"/>
              <w:rPr>
                <w:iCs/>
                <w:shd w:val="clear" w:color="auto" w:fill="FFFFFF"/>
                <w:lang w:val="lt-LT"/>
              </w:rPr>
            </w:pPr>
            <w:r w:rsidRPr="0088269F">
              <w:rPr>
                <w:lang w:val="lt-LT"/>
              </w:rPr>
              <w:lastRenderedPageBreak/>
              <w:t xml:space="preserve">vienerius metus nuo sutarties pasirašymo dienos skelbti informaciją apie gautą paramą Paramos gavėjo internetinėje svetainėje ir/arba socialiniuose tinkluose (jei Paramos gavėjas tokią turi) ir/ar užklijuoti lipduką „Gauta parama iš Kėdainių rajono savivaldybės smulkiojo verslo </w:t>
            </w:r>
            <w:r w:rsidRPr="0088269F">
              <w:rPr>
                <w:color w:val="FF0000"/>
                <w:lang w:val="lt-LT"/>
              </w:rPr>
              <w:t>rėmimo</w:t>
            </w:r>
            <w:r w:rsidRPr="0088269F">
              <w:rPr>
                <w:lang w:val="lt-LT"/>
              </w:rPr>
              <w:t xml:space="preserve"> fondo“ ant patalpų, kurios vykdoma veikla, durų, lipduku ženklinti įsigytą materialųjį turtą (įrengimus, darbo priemones ir pan.);</w:t>
            </w:r>
          </w:p>
          <w:p w14:paraId="001432BB" w14:textId="77777777" w:rsidR="0088269F" w:rsidRPr="0088269F" w:rsidRDefault="0088269F" w:rsidP="0088269F">
            <w:pPr>
              <w:numPr>
                <w:ilvl w:val="2"/>
                <w:numId w:val="34"/>
              </w:numPr>
              <w:tabs>
                <w:tab w:val="left" w:pos="0"/>
                <w:tab w:val="left" w:pos="720"/>
              </w:tabs>
              <w:ind w:left="0" w:firstLine="0"/>
              <w:jc w:val="both"/>
              <w:rPr>
                <w:iCs/>
                <w:shd w:val="clear" w:color="auto" w:fill="FFFFFF"/>
                <w:lang w:val="lt-LT"/>
              </w:rPr>
            </w:pPr>
            <w:r w:rsidRPr="0088269F">
              <w:rPr>
                <w:lang w:val="lt-LT"/>
              </w:rPr>
              <w:t>teikti finansinę atskaitomybę Paramos davėjo paskirtam už Sutarties vykdymo priežiūrą atsakingam VšĮ Kėdainių turizmo ir verslo informacijos centro darbuotojui du kartus per metus: už laikotarpį nuo sausio 1 d. iki birželio mėn. 30 d. pateikti iki einamųjų metų liepos 31 d., už laikotarpį nuo liepos 1 d. iki gruodžio 31 d. pateikti iki kitų kalendorinių metų sausio 31 d.;</w:t>
            </w:r>
          </w:p>
          <w:p w14:paraId="21EAE3DC" w14:textId="77777777" w:rsidR="0088269F" w:rsidRPr="0088269F" w:rsidRDefault="0088269F" w:rsidP="0088269F">
            <w:pPr>
              <w:numPr>
                <w:ilvl w:val="2"/>
                <w:numId w:val="34"/>
              </w:numPr>
              <w:tabs>
                <w:tab w:val="left" w:pos="0"/>
                <w:tab w:val="left" w:pos="720"/>
              </w:tabs>
              <w:ind w:left="0" w:firstLine="0"/>
              <w:jc w:val="both"/>
              <w:rPr>
                <w:iCs/>
                <w:shd w:val="clear" w:color="auto" w:fill="FFFFFF"/>
                <w:lang w:val="lt-LT"/>
              </w:rPr>
            </w:pPr>
            <w:r w:rsidRPr="0088269F">
              <w:rPr>
                <w:lang w:val="lt-LT" w:eastAsia="lt-LT"/>
              </w:rPr>
              <w:t xml:space="preserve">ne vėliau kaip per </w:t>
            </w:r>
            <w:r w:rsidRPr="009E6C03">
              <w:rPr>
                <w:lang w:val="lt-LT" w:eastAsia="lt-LT"/>
              </w:rPr>
              <w:t>10 (dešimt) darbo dienų pranešti</w:t>
            </w:r>
            <w:r w:rsidRPr="0088269F">
              <w:rPr>
                <w:lang w:val="lt-LT" w:eastAsia="lt-LT"/>
              </w:rPr>
              <w:t> Paramos davėjui apie Paramos gavėjo adreso, telefono, banko sąskaitos rekvizitų pasikeitimą;</w:t>
            </w:r>
          </w:p>
          <w:p w14:paraId="4B34440B" w14:textId="77777777" w:rsidR="0088269F" w:rsidRPr="009E6C03" w:rsidRDefault="0088269F" w:rsidP="0088269F">
            <w:pPr>
              <w:numPr>
                <w:ilvl w:val="2"/>
                <w:numId w:val="34"/>
              </w:numPr>
              <w:tabs>
                <w:tab w:val="left" w:pos="0"/>
                <w:tab w:val="left" w:pos="720"/>
              </w:tabs>
              <w:ind w:left="0" w:firstLine="0"/>
              <w:jc w:val="both"/>
              <w:rPr>
                <w:iCs/>
                <w:shd w:val="clear" w:color="auto" w:fill="FFFFFF"/>
                <w:lang w:val="lt-LT"/>
              </w:rPr>
            </w:pPr>
            <w:r w:rsidRPr="0088269F">
              <w:rPr>
                <w:color w:val="000000"/>
                <w:lang w:val="lt-LT"/>
              </w:rPr>
              <w:t xml:space="preserve">grąžinti gautą paramą per 10 kalendorinių dienų nuo fakto nustatymo dienos, jei patikrinimo metu buvo nustatyta, kad Paramos gavėjas Sutarties galiojimo laikotarpiu nevykdo </w:t>
            </w:r>
            <w:r w:rsidRPr="00232B8A">
              <w:rPr>
                <w:lang w:val="lt-LT"/>
              </w:rPr>
              <w:t xml:space="preserve">veiklos ar </w:t>
            </w:r>
            <w:r w:rsidRPr="009E6C03">
              <w:rPr>
                <w:color w:val="000000"/>
                <w:lang w:val="lt-LT"/>
              </w:rPr>
              <w:t>daugiau kaip 6 mėnesius nevykdo veiklos.</w:t>
            </w:r>
          </w:p>
          <w:p w14:paraId="2F23284C" w14:textId="77777777" w:rsidR="0088269F" w:rsidRPr="0088269F" w:rsidRDefault="0088269F" w:rsidP="0088269F">
            <w:pPr>
              <w:numPr>
                <w:ilvl w:val="1"/>
                <w:numId w:val="34"/>
              </w:numPr>
              <w:tabs>
                <w:tab w:val="left" w:pos="284"/>
                <w:tab w:val="left" w:pos="540"/>
                <w:tab w:val="left" w:pos="1080"/>
              </w:tabs>
              <w:ind w:left="0" w:firstLine="0"/>
              <w:jc w:val="both"/>
              <w:rPr>
                <w:iCs/>
                <w:shd w:val="clear" w:color="auto" w:fill="FFFFFF"/>
                <w:lang w:val="lt-LT"/>
              </w:rPr>
            </w:pPr>
            <w:r w:rsidRPr="0088269F">
              <w:rPr>
                <w:bCs/>
                <w:lang w:val="lt-LT" w:eastAsia="zh-CN"/>
              </w:rPr>
              <w:t xml:space="preserve">Paramos </w:t>
            </w:r>
            <w:r w:rsidRPr="0088269F">
              <w:rPr>
                <w:lang w:val="lt-LT" w:eastAsia="zh-CN"/>
              </w:rPr>
              <w:t>gavėjas turi teisę dėl iš anksto nenumatytų priežasčių ar dėl atsiradusių aplinkybių, kurioms esant Sutarties tikslo įgyvendinimas būtų neįmanomas, atsisakyti vykdyti Sutartį. Apie tai informuoti Paramos davėją raštu, o į Paramos gavėjo sąskaitą pervestas lėšas grąžinti Paramos davėjui ne vėliau nei per 5 (penkias) darbo dienas po rašto pateikimo.</w:t>
            </w:r>
          </w:p>
          <w:p w14:paraId="72CDBE54" w14:textId="77777777" w:rsidR="0088269F" w:rsidRPr="0088269F" w:rsidRDefault="0088269F" w:rsidP="0088269F">
            <w:pPr>
              <w:numPr>
                <w:ilvl w:val="1"/>
                <w:numId w:val="34"/>
              </w:numPr>
              <w:tabs>
                <w:tab w:val="left" w:pos="284"/>
                <w:tab w:val="left" w:pos="540"/>
                <w:tab w:val="left" w:pos="1080"/>
              </w:tabs>
              <w:ind w:left="0" w:firstLine="0"/>
              <w:jc w:val="both"/>
              <w:rPr>
                <w:iCs/>
                <w:shd w:val="clear" w:color="auto" w:fill="FFFFFF"/>
                <w:lang w:val="lt-LT"/>
              </w:rPr>
            </w:pPr>
            <w:r w:rsidRPr="0088269F">
              <w:rPr>
                <w:iCs/>
                <w:shd w:val="clear" w:color="auto" w:fill="FFFFFF"/>
                <w:lang w:val="lt-LT"/>
              </w:rPr>
              <w:t>Paramos davėjas turi teisę reikalauti, kad Paramos gavėjas per Paramos davėjo nustatytą terminą pateiktų dokumentus ir duomenis susijusius su Sutarties vykdymu.</w:t>
            </w:r>
          </w:p>
          <w:p w14:paraId="5A0B8ABC" w14:textId="77777777" w:rsidR="0088269F" w:rsidRPr="0088269F" w:rsidRDefault="0088269F" w:rsidP="0088269F">
            <w:pPr>
              <w:numPr>
                <w:ilvl w:val="1"/>
                <w:numId w:val="34"/>
              </w:numPr>
              <w:tabs>
                <w:tab w:val="left" w:pos="284"/>
                <w:tab w:val="left" w:pos="540"/>
                <w:tab w:val="left" w:pos="1080"/>
              </w:tabs>
              <w:ind w:left="0" w:firstLine="0"/>
              <w:jc w:val="both"/>
              <w:rPr>
                <w:color w:val="000000"/>
                <w:lang w:val="lt-LT" w:eastAsia="lt-LT"/>
              </w:rPr>
            </w:pPr>
            <w:r w:rsidRPr="0088269F">
              <w:rPr>
                <w:iCs/>
                <w:shd w:val="clear" w:color="auto" w:fill="FFFFFF"/>
                <w:lang w:val="lt-LT"/>
              </w:rPr>
              <w:t xml:space="preserve">Paramos gavėjui pažeidus bent vieną </w:t>
            </w:r>
            <w:r w:rsidRPr="009E6C03">
              <w:rPr>
                <w:iCs/>
                <w:shd w:val="clear" w:color="auto" w:fill="FFFFFF"/>
                <w:lang w:val="lt-LT"/>
              </w:rPr>
              <w:t xml:space="preserve">Sutarties 2.2.1 - 2.2.10 papunkčiuose </w:t>
            </w:r>
            <w:r w:rsidRPr="0088269F">
              <w:rPr>
                <w:iCs/>
                <w:shd w:val="clear" w:color="auto" w:fill="FFFFFF"/>
                <w:lang w:val="lt-LT"/>
              </w:rPr>
              <w:t>nustatytą įsipareigojimą, Paramos davėjas turi teisę reikalauti grąžinti dalį ar visą Paramą, o Paramos gavėjas ne ginčo tvarka turi grąžinti pareikalauto dydžio Paramą ar jos dalį ne vėliau, kaip per 10 darbo dienų nuo reikalavimo gavimo.</w:t>
            </w:r>
          </w:p>
          <w:p w14:paraId="07D62FA2" w14:textId="77777777" w:rsidR="0088269F" w:rsidRPr="0088269F" w:rsidRDefault="0088269F" w:rsidP="0088269F">
            <w:pPr>
              <w:numPr>
                <w:ilvl w:val="1"/>
                <w:numId w:val="34"/>
              </w:numPr>
              <w:tabs>
                <w:tab w:val="left" w:pos="284"/>
                <w:tab w:val="left" w:pos="540"/>
                <w:tab w:val="left" w:pos="1080"/>
              </w:tabs>
              <w:ind w:left="0" w:firstLine="0"/>
              <w:jc w:val="both"/>
              <w:rPr>
                <w:color w:val="000000"/>
                <w:lang w:val="lt-LT" w:eastAsia="lt-LT"/>
              </w:rPr>
            </w:pPr>
            <w:r w:rsidRPr="009E6C03">
              <w:rPr>
                <w:lang w:val="lt-LT" w:eastAsia="lt-LT"/>
              </w:rPr>
              <w:t xml:space="preserve">Paramos davėjas turi teisę </w:t>
            </w:r>
            <w:r w:rsidRPr="0088269F">
              <w:rPr>
                <w:color w:val="000000"/>
                <w:lang w:val="lt-LT" w:eastAsia="lt-LT"/>
              </w:rPr>
              <w:t>išieškoti iš Paramos gavėjo netinkamai panaudotas lėšas, įskaitant išlaidas, patirtas dėl Paramos gavėjo netinkamo Sutartyje nustatytų įsipareigojimų vykdymo.</w:t>
            </w:r>
          </w:p>
          <w:p w14:paraId="3EEE0B74" w14:textId="77777777" w:rsidR="0088269F" w:rsidRPr="009E6C03" w:rsidRDefault="0088269F" w:rsidP="0088269F">
            <w:pPr>
              <w:jc w:val="both"/>
              <w:rPr>
                <w:lang w:val="lt-LT" w:eastAsia="lt-LT"/>
              </w:rPr>
            </w:pPr>
            <w:r w:rsidRPr="009E6C03">
              <w:rPr>
                <w:lang w:val="lt-LT" w:eastAsia="lt-LT"/>
              </w:rPr>
              <w:t>2.7. Šalys įsipareigoja susilaikyti nuo veiksmų, kuriais būtų pažeistos Sutarties sąlygos ir kurie galėtų daryti žalą Šalių interesams ir tarpusavio santykiams.</w:t>
            </w:r>
          </w:p>
          <w:p w14:paraId="4F5FB08F" w14:textId="77777777" w:rsidR="0088269F" w:rsidRPr="00122008" w:rsidRDefault="0088269F" w:rsidP="0088269F">
            <w:pPr>
              <w:jc w:val="center"/>
              <w:rPr>
                <w:b/>
                <w:bCs/>
                <w:caps/>
                <w:lang w:val="lt-LT" w:eastAsia="lt-LT"/>
              </w:rPr>
            </w:pPr>
          </w:p>
          <w:p w14:paraId="2505492C" w14:textId="77777777" w:rsidR="0088269F" w:rsidRPr="00122008" w:rsidRDefault="0088269F" w:rsidP="0088269F">
            <w:pPr>
              <w:jc w:val="center"/>
              <w:rPr>
                <w:b/>
                <w:bCs/>
                <w:caps/>
                <w:lang w:val="lt-LT" w:eastAsia="lt-LT"/>
              </w:rPr>
            </w:pPr>
            <w:r w:rsidRPr="00122008">
              <w:rPr>
                <w:b/>
                <w:bCs/>
                <w:caps/>
                <w:lang w:val="lt-LT" w:eastAsia="lt-LT"/>
              </w:rPr>
              <w:t>iii skyrius</w:t>
            </w:r>
          </w:p>
          <w:p w14:paraId="56D4F40D" w14:textId="77777777" w:rsidR="0088269F" w:rsidRPr="00122008" w:rsidRDefault="0088269F" w:rsidP="0088269F">
            <w:pPr>
              <w:jc w:val="center"/>
              <w:rPr>
                <w:b/>
                <w:bCs/>
                <w:caps/>
                <w:lang w:val="lt-LT" w:eastAsia="lt-LT"/>
              </w:rPr>
            </w:pPr>
            <w:r w:rsidRPr="00122008">
              <w:rPr>
                <w:b/>
                <w:bCs/>
                <w:caps/>
                <w:lang w:val="lt-LT" w:eastAsia="lt-LT"/>
              </w:rPr>
              <w:t>ŠALIŲ ATSAKOMYBĖ</w:t>
            </w:r>
          </w:p>
          <w:p w14:paraId="42A3731C" w14:textId="77777777" w:rsidR="0088269F" w:rsidRPr="00122008" w:rsidRDefault="0088269F" w:rsidP="0088269F">
            <w:pPr>
              <w:jc w:val="center"/>
              <w:rPr>
                <w:lang w:val="lt-LT" w:eastAsia="lt-LT"/>
              </w:rPr>
            </w:pPr>
          </w:p>
          <w:p w14:paraId="1383D197" w14:textId="77777777" w:rsidR="0088269F" w:rsidRPr="00122008" w:rsidRDefault="0088269F" w:rsidP="0088269F">
            <w:pPr>
              <w:numPr>
                <w:ilvl w:val="1"/>
                <w:numId w:val="36"/>
              </w:numPr>
              <w:tabs>
                <w:tab w:val="left" w:pos="540"/>
              </w:tabs>
              <w:ind w:left="0" w:firstLine="0"/>
              <w:jc w:val="both"/>
              <w:rPr>
                <w:lang w:val="lt-LT" w:eastAsia="lt-LT"/>
              </w:rPr>
            </w:pPr>
            <w:r w:rsidRPr="00122008">
              <w:rPr>
                <w:lang w:val="lt-LT" w:eastAsia="lt-LT"/>
              </w:rPr>
              <w:t>Už sutartinių įsipareigojimų nevykdymą arba netinkamą vykdymą Sutarties Šalys atsako Lietuvos Respublikos teisės aktų nustatyta tvarka.</w:t>
            </w:r>
          </w:p>
          <w:p w14:paraId="430C4E38" w14:textId="77777777" w:rsidR="0088269F" w:rsidRPr="00122008" w:rsidRDefault="0088269F" w:rsidP="0088269F">
            <w:pPr>
              <w:numPr>
                <w:ilvl w:val="1"/>
                <w:numId w:val="36"/>
              </w:numPr>
              <w:tabs>
                <w:tab w:val="left" w:pos="540"/>
              </w:tabs>
              <w:ind w:left="0" w:firstLine="0"/>
              <w:jc w:val="both"/>
              <w:rPr>
                <w:lang w:val="lt-LT" w:eastAsia="lt-LT"/>
              </w:rPr>
            </w:pPr>
            <w:r w:rsidRPr="00122008">
              <w:rPr>
                <w:lang w:val="lt-LT" w:eastAsia="lt-LT"/>
              </w:rPr>
              <w:t>Nė viena sutarties šalis nėra laikoma pažeidusi sutartį arba nevykdanti savo įsipareigojimų pagal teisės aktus esant nenugalimoms jėgoms (force majeure).</w:t>
            </w:r>
          </w:p>
          <w:p w14:paraId="4A21954E" w14:textId="77777777" w:rsidR="0088269F" w:rsidRPr="00122008" w:rsidRDefault="0088269F" w:rsidP="0088269F">
            <w:pPr>
              <w:tabs>
                <w:tab w:val="left" w:pos="851"/>
              </w:tabs>
              <w:jc w:val="center"/>
              <w:rPr>
                <w:b/>
                <w:bCs/>
                <w:caps/>
                <w:lang w:val="lt-LT"/>
              </w:rPr>
            </w:pPr>
          </w:p>
          <w:p w14:paraId="0569BECF" w14:textId="77777777" w:rsidR="0088269F" w:rsidRPr="00122008" w:rsidRDefault="0088269F" w:rsidP="0088269F">
            <w:pPr>
              <w:tabs>
                <w:tab w:val="left" w:pos="851"/>
              </w:tabs>
              <w:jc w:val="center"/>
              <w:rPr>
                <w:b/>
                <w:bCs/>
                <w:caps/>
                <w:lang w:val="lt-LT"/>
              </w:rPr>
            </w:pPr>
            <w:r w:rsidRPr="00122008">
              <w:rPr>
                <w:b/>
                <w:bCs/>
                <w:caps/>
                <w:lang w:val="lt-LT"/>
              </w:rPr>
              <w:t>iv skyrius</w:t>
            </w:r>
          </w:p>
          <w:p w14:paraId="44C9CD23" w14:textId="77777777" w:rsidR="0088269F" w:rsidRPr="00122008" w:rsidRDefault="0088269F" w:rsidP="0088269F">
            <w:pPr>
              <w:tabs>
                <w:tab w:val="left" w:pos="851"/>
              </w:tabs>
              <w:jc w:val="center"/>
              <w:rPr>
                <w:b/>
                <w:bCs/>
                <w:caps/>
                <w:lang w:val="lt-LT"/>
              </w:rPr>
            </w:pPr>
            <w:r w:rsidRPr="00122008">
              <w:rPr>
                <w:b/>
                <w:bCs/>
                <w:caps/>
                <w:lang w:val="lt-LT"/>
              </w:rPr>
              <w:t>SUTARTIES galiojimo TERMINAS, keitimas ir nutraukimas</w:t>
            </w:r>
          </w:p>
          <w:p w14:paraId="0CCF8B90" w14:textId="77777777" w:rsidR="0088269F" w:rsidRPr="00122008" w:rsidRDefault="0088269F" w:rsidP="0088269F">
            <w:pPr>
              <w:tabs>
                <w:tab w:val="left" w:pos="851"/>
              </w:tabs>
              <w:jc w:val="center"/>
              <w:rPr>
                <w:b/>
                <w:bCs/>
                <w:caps/>
                <w:lang w:val="lt-LT"/>
              </w:rPr>
            </w:pPr>
          </w:p>
          <w:p w14:paraId="1129D09B" w14:textId="77777777" w:rsidR="0088269F" w:rsidRPr="00122008" w:rsidRDefault="0088269F" w:rsidP="0088269F">
            <w:pPr>
              <w:numPr>
                <w:ilvl w:val="1"/>
                <w:numId w:val="37"/>
              </w:numPr>
              <w:tabs>
                <w:tab w:val="left" w:pos="540"/>
              </w:tabs>
              <w:ind w:left="0" w:firstLine="0"/>
              <w:jc w:val="both"/>
              <w:rPr>
                <w:lang w:val="lt-LT"/>
              </w:rPr>
            </w:pPr>
            <w:r w:rsidRPr="00122008">
              <w:rPr>
                <w:lang w:val="lt-LT"/>
              </w:rPr>
              <w:t>Sutartis įsigalioja nuo pasirašymo dienos ir galioja iki visiškų Sutarties įsipareigojimų įvykdymo.</w:t>
            </w:r>
          </w:p>
          <w:p w14:paraId="0C34941E" w14:textId="77777777" w:rsidR="0088269F" w:rsidRPr="00122008" w:rsidRDefault="0088269F" w:rsidP="0088269F">
            <w:pPr>
              <w:numPr>
                <w:ilvl w:val="1"/>
                <w:numId w:val="37"/>
              </w:numPr>
              <w:tabs>
                <w:tab w:val="left" w:pos="540"/>
              </w:tabs>
              <w:ind w:left="0" w:firstLine="0"/>
              <w:jc w:val="both"/>
              <w:rPr>
                <w:lang w:val="lt-LT"/>
              </w:rPr>
            </w:pPr>
            <w:r w:rsidRPr="00122008">
              <w:rPr>
                <w:lang w:val="lt-LT"/>
              </w:rPr>
              <w:t>Sutarties Šalys Sutarties vykdymo metu privalo bendradarbiauti. Jeigu kyla kliūčių, trukdančių tinkamai įvykdyti Sutartį, kiekviena Sutarties Šalis privalo imtis visų nuo jos priklausančių protingų priemonių toms kliūtims pašalinti.</w:t>
            </w:r>
          </w:p>
          <w:p w14:paraId="5822F327" w14:textId="77777777" w:rsidR="0088269F" w:rsidRPr="00122008" w:rsidRDefault="0088269F" w:rsidP="0088269F">
            <w:pPr>
              <w:numPr>
                <w:ilvl w:val="1"/>
                <w:numId w:val="37"/>
              </w:numPr>
              <w:tabs>
                <w:tab w:val="left" w:pos="540"/>
              </w:tabs>
              <w:ind w:left="0" w:firstLine="0"/>
              <w:jc w:val="both"/>
              <w:rPr>
                <w:lang w:val="lt-LT"/>
              </w:rPr>
            </w:pPr>
            <w:r w:rsidRPr="00122008">
              <w:rPr>
                <w:lang w:val="lt-LT"/>
              </w:rPr>
              <w:t>Sutartis gali būti nutraukta prieš terminą:</w:t>
            </w:r>
          </w:p>
          <w:p w14:paraId="4FD6F81B" w14:textId="77777777" w:rsidR="0088269F" w:rsidRPr="00122008" w:rsidRDefault="0088269F" w:rsidP="0088269F">
            <w:pPr>
              <w:numPr>
                <w:ilvl w:val="2"/>
                <w:numId w:val="37"/>
              </w:numPr>
              <w:tabs>
                <w:tab w:val="left" w:pos="540"/>
              </w:tabs>
              <w:jc w:val="both"/>
              <w:rPr>
                <w:lang w:val="lt-LT"/>
              </w:rPr>
            </w:pPr>
            <w:r w:rsidRPr="00122008">
              <w:rPr>
                <w:lang w:val="lt-LT"/>
              </w:rPr>
              <w:t xml:space="preserve"> Šalių susitarimu;</w:t>
            </w:r>
          </w:p>
          <w:p w14:paraId="04F914F4" w14:textId="3F5BF4E9" w:rsidR="0088269F" w:rsidRPr="00122008" w:rsidRDefault="0088269F" w:rsidP="0088269F">
            <w:pPr>
              <w:numPr>
                <w:ilvl w:val="2"/>
                <w:numId w:val="37"/>
              </w:numPr>
              <w:tabs>
                <w:tab w:val="left" w:pos="540"/>
              </w:tabs>
              <w:ind w:left="0" w:firstLine="0"/>
              <w:jc w:val="both"/>
              <w:rPr>
                <w:lang w:val="lt-LT"/>
              </w:rPr>
            </w:pPr>
            <w:r w:rsidRPr="00122008">
              <w:rPr>
                <w:lang w:val="lt-LT"/>
              </w:rPr>
              <w:t xml:space="preserve"> Paramos davėjo iniciatyva </w:t>
            </w:r>
            <w:r w:rsidRPr="00122008">
              <w:rPr>
                <w:kern w:val="24"/>
                <w:lang w:val="lt-LT"/>
              </w:rPr>
              <w:t xml:space="preserve">Paramos gavėjui nevykdant Sutartyje nustatyto (-ų) įsipareigojimo (-ų). Šiuo atveju Sutartis nutraukiama ir visą </w:t>
            </w:r>
            <w:r w:rsidRPr="00122008">
              <w:rPr>
                <w:lang w:val="lt-LT"/>
              </w:rPr>
              <w:t xml:space="preserve">Fondo </w:t>
            </w:r>
            <w:r w:rsidRPr="00122008">
              <w:rPr>
                <w:kern w:val="24"/>
                <w:lang w:val="lt-LT"/>
              </w:rPr>
              <w:t xml:space="preserve">skirtą </w:t>
            </w:r>
            <w:r w:rsidRPr="00122008">
              <w:rPr>
                <w:lang w:val="lt-LT"/>
              </w:rPr>
              <w:t>paramą</w:t>
            </w:r>
            <w:r w:rsidRPr="00122008">
              <w:rPr>
                <w:kern w:val="24"/>
                <w:lang w:val="lt-LT"/>
              </w:rPr>
              <w:t xml:space="preserve"> Paramos gavėjas privalo grąžinti per 10 dienų gavus Paramos davėjo rašytin</w:t>
            </w:r>
            <w:r w:rsidR="002C5362" w:rsidRPr="00122008">
              <w:rPr>
                <w:kern w:val="24"/>
                <w:lang w:val="lt-LT"/>
              </w:rPr>
              <w:t>į</w:t>
            </w:r>
            <w:r w:rsidRPr="00122008">
              <w:rPr>
                <w:kern w:val="24"/>
                <w:lang w:val="lt-LT"/>
              </w:rPr>
              <w:t xml:space="preserve"> reikalavim</w:t>
            </w:r>
            <w:r w:rsidR="002C5362" w:rsidRPr="00122008">
              <w:rPr>
                <w:kern w:val="24"/>
                <w:lang w:val="lt-LT"/>
              </w:rPr>
              <w:t>ą</w:t>
            </w:r>
            <w:r w:rsidRPr="00122008">
              <w:rPr>
                <w:kern w:val="24"/>
                <w:lang w:val="lt-LT"/>
              </w:rPr>
              <w:t xml:space="preserve"> grąžinti Paramą;</w:t>
            </w:r>
          </w:p>
          <w:p w14:paraId="62A592C1" w14:textId="77777777" w:rsidR="0088269F" w:rsidRPr="00122008" w:rsidRDefault="0088269F" w:rsidP="0088269F">
            <w:pPr>
              <w:tabs>
                <w:tab w:val="left" w:pos="540"/>
              </w:tabs>
              <w:jc w:val="both"/>
              <w:rPr>
                <w:lang w:val="lt-LT"/>
              </w:rPr>
            </w:pPr>
            <w:r w:rsidRPr="00122008">
              <w:rPr>
                <w:lang w:val="lt-LT"/>
              </w:rPr>
              <w:t>4.4. Nutraukiant Sutartį prieš terminą, viena Šalis turi raštu įspėti apie tai kitą Šalį ne vėliau kaip prieš 30 kalendorinių dienų.</w:t>
            </w:r>
          </w:p>
          <w:p w14:paraId="04FBE636" w14:textId="77777777" w:rsidR="0088269F" w:rsidRPr="009E6C03" w:rsidRDefault="0088269F" w:rsidP="0088269F">
            <w:pPr>
              <w:tabs>
                <w:tab w:val="left" w:pos="540"/>
              </w:tabs>
              <w:jc w:val="both"/>
              <w:rPr>
                <w:lang w:val="lt-LT"/>
              </w:rPr>
            </w:pPr>
            <w:r w:rsidRPr="009E6C03">
              <w:rPr>
                <w:lang w:val="lt-LT"/>
              </w:rPr>
              <w:lastRenderedPageBreak/>
              <w:t>4.5. Sutartis gali būti pakeista ar papildyta tik raštišku Šalių susitarimu. Sutarties pakeitimai yra neatsiejama Sutarties dalis.</w:t>
            </w:r>
          </w:p>
          <w:p w14:paraId="4EBB4EE7" w14:textId="77777777" w:rsidR="0088269F" w:rsidRPr="0088269F" w:rsidRDefault="0088269F" w:rsidP="0088269F">
            <w:pPr>
              <w:tabs>
                <w:tab w:val="left" w:pos="851"/>
              </w:tabs>
              <w:jc w:val="center"/>
              <w:rPr>
                <w:b/>
                <w:caps/>
                <w:color w:val="000000"/>
                <w:kern w:val="24"/>
                <w:lang w:val="lt-LT"/>
              </w:rPr>
            </w:pPr>
          </w:p>
          <w:p w14:paraId="5333F796" w14:textId="77777777" w:rsidR="0088269F" w:rsidRPr="00122008" w:rsidRDefault="0088269F" w:rsidP="0088269F">
            <w:pPr>
              <w:tabs>
                <w:tab w:val="left" w:pos="851"/>
              </w:tabs>
              <w:jc w:val="center"/>
              <w:rPr>
                <w:b/>
                <w:caps/>
                <w:kern w:val="24"/>
                <w:lang w:val="lt-LT"/>
              </w:rPr>
            </w:pPr>
            <w:r w:rsidRPr="00122008">
              <w:rPr>
                <w:b/>
                <w:caps/>
                <w:kern w:val="24"/>
                <w:lang w:val="lt-LT"/>
              </w:rPr>
              <w:t>v skyrius</w:t>
            </w:r>
          </w:p>
          <w:p w14:paraId="0BAE1D80" w14:textId="77777777" w:rsidR="0088269F" w:rsidRPr="0088269F" w:rsidRDefault="0088269F" w:rsidP="0088269F">
            <w:pPr>
              <w:tabs>
                <w:tab w:val="left" w:pos="851"/>
              </w:tabs>
              <w:jc w:val="center"/>
              <w:rPr>
                <w:b/>
                <w:caps/>
                <w:color w:val="000000"/>
                <w:kern w:val="24"/>
                <w:lang w:val="lt-LT"/>
              </w:rPr>
            </w:pPr>
            <w:r w:rsidRPr="0088269F">
              <w:rPr>
                <w:b/>
                <w:caps/>
                <w:color w:val="000000"/>
                <w:kern w:val="24"/>
                <w:lang w:val="lt-LT"/>
              </w:rPr>
              <w:t>kitos SĄLYGOS</w:t>
            </w:r>
          </w:p>
          <w:p w14:paraId="31AE601D" w14:textId="77777777" w:rsidR="0088269F" w:rsidRPr="0088269F" w:rsidRDefault="0088269F" w:rsidP="0088269F">
            <w:pPr>
              <w:tabs>
                <w:tab w:val="left" w:pos="851"/>
              </w:tabs>
              <w:jc w:val="center"/>
              <w:rPr>
                <w:b/>
                <w:caps/>
                <w:color w:val="000000"/>
                <w:kern w:val="24"/>
                <w:lang w:val="lt-LT"/>
              </w:rPr>
            </w:pPr>
          </w:p>
          <w:p w14:paraId="09A9FD3F" w14:textId="77777777" w:rsidR="0088269F" w:rsidRPr="0088269F" w:rsidRDefault="0088269F" w:rsidP="0088269F">
            <w:pPr>
              <w:numPr>
                <w:ilvl w:val="1"/>
                <w:numId w:val="38"/>
              </w:numPr>
              <w:tabs>
                <w:tab w:val="left" w:pos="540"/>
                <w:tab w:val="left" w:pos="1710"/>
              </w:tabs>
              <w:ind w:left="0" w:firstLine="0"/>
              <w:jc w:val="both"/>
              <w:rPr>
                <w:color w:val="000000"/>
                <w:kern w:val="24"/>
                <w:lang w:val="lt-LT"/>
              </w:rPr>
            </w:pPr>
            <w:r w:rsidRPr="0088269F">
              <w:rPr>
                <w:color w:val="000000"/>
                <w:kern w:val="24"/>
                <w:lang w:val="lt-LT"/>
              </w:rPr>
              <w:t xml:space="preserve">Parama skiriama kaip </w:t>
            </w:r>
            <w:r w:rsidRPr="0088269F">
              <w:rPr>
                <w:i/>
                <w:color w:val="000000"/>
                <w:kern w:val="24"/>
                <w:lang w:val="lt-LT"/>
              </w:rPr>
              <w:t xml:space="preserve">de </w:t>
            </w:r>
            <w:proofErr w:type="spellStart"/>
            <w:r w:rsidRPr="0088269F">
              <w:rPr>
                <w:i/>
                <w:color w:val="000000"/>
                <w:kern w:val="24"/>
                <w:lang w:val="lt-LT"/>
              </w:rPr>
              <w:t>minimis</w:t>
            </w:r>
            <w:proofErr w:type="spellEnd"/>
            <w:r w:rsidRPr="0088269F">
              <w:rPr>
                <w:i/>
                <w:color w:val="000000"/>
                <w:kern w:val="24"/>
                <w:lang w:val="lt-LT"/>
              </w:rPr>
              <w:t xml:space="preserve"> </w:t>
            </w:r>
            <w:r w:rsidRPr="0088269F">
              <w:rPr>
                <w:color w:val="000000"/>
                <w:kern w:val="24"/>
                <w:lang w:val="lt-LT"/>
              </w:rPr>
              <w:t xml:space="preserve">pagalba ir </w:t>
            </w:r>
            <w:r w:rsidRPr="0088269F">
              <w:rPr>
                <w:color w:val="000000"/>
                <w:lang w:val="lt-LT"/>
              </w:rPr>
              <w:t>laikoma suteikta pervedus pinigines lėšas į Paramos gavėjo sąskaitą banke.</w:t>
            </w:r>
          </w:p>
          <w:p w14:paraId="59652304" w14:textId="77777777" w:rsidR="0088269F" w:rsidRPr="0088269F" w:rsidRDefault="0088269F" w:rsidP="0088269F">
            <w:pPr>
              <w:numPr>
                <w:ilvl w:val="1"/>
                <w:numId w:val="38"/>
              </w:numPr>
              <w:tabs>
                <w:tab w:val="left" w:pos="540"/>
                <w:tab w:val="left" w:pos="1710"/>
              </w:tabs>
              <w:ind w:left="0" w:firstLine="0"/>
              <w:jc w:val="both"/>
              <w:rPr>
                <w:color w:val="000000"/>
                <w:kern w:val="24"/>
                <w:lang w:val="lt-LT"/>
              </w:rPr>
            </w:pPr>
            <w:r w:rsidRPr="0088269F">
              <w:rPr>
                <w:color w:val="000000"/>
                <w:lang w:val="lt-LT"/>
              </w:rPr>
              <w:t>Sutarties 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14:paraId="17FD3516" w14:textId="77777777" w:rsidR="0088269F" w:rsidRPr="009E6C03" w:rsidRDefault="0088269F" w:rsidP="0088269F">
            <w:pPr>
              <w:numPr>
                <w:ilvl w:val="1"/>
                <w:numId w:val="38"/>
              </w:numPr>
              <w:tabs>
                <w:tab w:val="left" w:pos="540"/>
                <w:tab w:val="left" w:pos="1710"/>
              </w:tabs>
              <w:ind w:left="0" w:firstLine="0"/>
              <w:jc w:val="both"/>
              <w:rPr>
                <w:kern w:val="24"/>
                <w:lang w:val="lt-LT"/>
              </w:rPr>
            </w:pPr>
            <w:r w:rsidRPr="0088269F">
              <w:rPr>
                <w:color w:val="000000"/>
                <w:kern w:val="24"/>
                <w:lang w:val="lt-LT"/>
              </w:rPr>
              <w:t xml:space="preserve">Ginčai dėl šios sutarties vykdymo sprendžiami abipusiu susitarimu, o nesusitarus per 30 kalendorinių dienų - Lietuvos Respublikos įstatymų nustatyta tvarka. </w:t>
            </w:r>
            <w:r w:rsidRPr="009E6C03">
              <w:rPr>
                <w:kern w:val="24"/>
                <w:lang w:val="lt-LT"/>
              </w:rPr>
              <w:t>Šalys susitaria, kad visi iš Sutarties kylantys ginčai teisme sprendžiami Kauno apylinkės teismo Kėdainių rūmuose.</w:t>
            </w:r>
          </w:p>
          <w:p w14:paraId="67EA3E4B" w14:textId="77777777" w:rsidR="0088269F" w:rsidRPr="0088269F" w:rsidRDefault="0088269F" w:rsidP="0088269F">
            <w:pPr>
              <w:numPr>
                <w:ilvl w:val="1"/>
                <w:numId w:val="38"/>
              </w:numPr>
              <w:tabs>
                <w:tab w:val="left" w:pos="540"/>
                <w:tab w:val="left" w:pos="1710"/>
              </w:tabs>
              <w:ind w:left="0" w:firstLine="0"/>
              <w:jc w:val="both"/>
              <w:rPr>
                <w:color w:val="000000"/>
                <w:kern w:val="24"/>
                <w:lang w:val="lt-LT"/>
              </w:rPr>
            </w:pPr>
            <w:r w:rsidRPr="0088269F">
              <w:rPr>
                <w:color w:val="000000"/>
                <w:lang w:val="lt-LT"/>
              </w:rPr>
              <w:t>Už Sutarties vykdymą atsakingas Paramos gavėjo atstovas___________________(pavardė vardas, tel. Nr., el. p. )______________________________.</w:t>
            </w:r>
          </w:p>
          <w:p w14:paraId="2064B105" w14:textId="47680B3A" w:rsidR="0088269F" w:rsidRPr="009E6C03" w:rsidRDefault="0088269F" w:rsidP="0088269F">
            <w:pPr>
              <w:numPr>
                <w:ilvl w:val="1"/>
                <w:numId w:val="38"/>
              </w:numPr>
              <w:tabs>
                <w:tab w:val="left" w:pos="540"/>
                <w:tab w:val="left" w:pos="1710"/>
              </w:tabs>
              <w:ind w:left="0" w:firstLine="0"/>
              <w:jc w:val="both"/>
              <w:rPr>
                <w:kern w:val="24"/>
                <w:lang w:val="lt-LT"/>
              </w:rPr>
            </w:pPr>
            <w:r w:rsidRPr="0088269F">
              <w:rPr>
                <w:color w:val="000000"/>
                <w:lang w:val="lt-LT"/>
              </w:rPr>
              <w:t xml:space="preserve">Už Sutarties vykdymo priežiūrą atsakinga VšĮ Kėdainių turizmo ir verslo informacijos centro </w:t>
            </w:r>
            <w:r w:rsidRPr="009E6C03">
              <w:rPr>
                <w:lang w:val="lt-LT"/>
              </w:rPr>
              <w:t>direktor</w:t>
            </w:r>
            <w:r w:rsidR="008C259E">
              <w:rPr>
                <w:lang w:val="lt-LT"/>
              </w:rPr>
              <w:t>ius</w:t>
            </w:r>
            <w:r w:rsidRPr="009E6C03">
              <w:rPr>
                <w:lang w:val="lt-LT"/>
              </w:rPr>
              <w:t>, tel. +370................................, el. p. .....................................</w:t>
            </w:r>
          </w:p>
          <w:p w14:paraId="51E7C443" w14:textId="77777777" w:rsidR="0088269F" w:rsidRPr="009E6C03" w:rsidRDefault="0088269F" w:rsidP="0088269F">
            <w:pPr>
              <w:numPr>
                <w:ilvl w:val="1"/>
                <w:numId w:val="38"/>
              </w:numPr>
              <w:tabs>
                <w:tab w:val="left" w:pos="540"/>
                <w:tab w:val="left" w:pos="1710"/>
              </w:tabs>
              <w:ind w:left="0" w:firstLine="0"/>
              <w:jc w:val="both"/>
              <w:rPr>
                <w:lang w:val="lt-LT" w:bidi="en-US"/>
              </w:rPr>
            </w:pPr>
            <w:r w:rsidRPr="009E6C03">
              <w:rPr>
                <w:lang w:val="lt-LT" w:bidi="en-US"/>
              </w:rPr>
              <w:t>Sutartis pasirašoma raštu dviem vienodą juridinę galią turinčiais egzemplioriais arba Šalių elektroniniais parašais vienu egzemplioriumi.</w:t>
            </w:r>
          </w:p>
          <w:p w14:paraId="43612810" w14:textId="77777777" w:rsidR="0088269F" w:rsidRPr="009E6C03" w:rsidRDefault="0088269F" w:rsidP="0088269F">
            <w:pPr>
              <w:numPr>
                <w:ilvl w:val="1"/>
                <w:numId w:val="38"/>
              </w:numPr>
              <w:tabs>
                <w:tab w:val="left" w:pos="540"/>
                <w:tab w:val="left" w:pos="1710"/>
              </w:tabs>
              <w:ind w:left="0" w:firstLine="0"/>
              <w:jc w:val="both"/>
              <w:rPr>
                <w:kern w:val="24"/>
                <w:lang w:val="lt-LT"/>
              </w:rPr>
            </w:pPr>
            <w:r w:rsidRPr="009E6C03">
              <w:rPr>
                <w:kern w:val="24"/>
                <w:lang w:val="lt-LT"/>
              </w:rPr>
              <w:t>Sutarties priedas - Patikros vietoje aktas, 1 lapas.</w:t>
            </w:r>
          </w:p>
          <w:p w14:paraId="014AD2F8" w14:textId="77777777" w:rsidR="0088269F" w:rsidRPr="009E6C03" w:rsidRDefault="0088269F" w:rsidP="0088269F">
            <w:pPr>
              <w:tabs>
                <w:tab w:val="left" w:pos="851"/>
              </w:tabs>
              <w:ind w:left="840"/>
              <w:contextualSpacing/>
              <w:jc w:val="both"/>
              <w:rPr>
                <w:kern w:val="24"/>
                <w:lang w:val="lt-LT"/>
              </w:rPr>
            </w:pPr>
          </w:p>
          <w:p w14:paraId="2E8C2FD0" w14:textId="77777777" w:rsidR="0088269F" w:rsidRPr="009E6C03" w:rsidRDefault="0088269F" w:rsidP="0088269F">
            <w:pPr>
              <w:jc w:val="center"/>
              <w:rPr>
                <w:rFonts w:eastAsia="Lucida Sans Unicode"/>
                <w:b/>
                <w:bCs/>
                <w:caps/>
                <w:lang w:val="lt-LT" w:eastAsia="ar-SA"/>
              </w:rPr>
            </w:pPr>
            <w:r w:rsidRPr="009E6C03">
              <w:rPr>
                <w:rFonts w:eastAsia="Lucida Sans Unicode"/>
                <w:b/>
                <w:bCs/>
                <w:caps/>
                <w:lang w:val="lt-LT" w:eastAsia="ar-SA"/>
              </w:rPr>
              <w:t>vi SKYRIUS</w:t>
            </w:r>
          </w:p>
          <w:p w14:paraId="53130F7C" w14:textId="77777777" w:rsidR="0088269F" w:rsidRPr="009E6C03" w:rsidRDefault="0088269F" w:rsidP="0088269F">
            <w:pPr>
              <w:jc w:val="center"/>
              <w:rPr>
                <w:rFonts w:eastAsia="Lucida Sans Unicode"/>
                <w:b/>
                <w:bCs/>
                <w:caps/>
                <w:lang w:val="lt-LT" w:eastAsia="ar-SA"/>
              </w:rPr>
            </w:pPr>
            <w:r w:rsidRPr="009E6C03">
              <w:rPr>
                <w:rFonts w:eastAsia="Lucida Sans Unicode"/>
                <w:b/>
                <w:bCs/>
                <w:caps/>
                <w:lang w:val="lt-LT" w:eastAsia="ar-SA"/>
              </w:rPr>
              <w:t>ŠALIŲ REKVIZITAI IR PARAŠAI</w:t>
            </w:r>
          </w:p>
          <w:p w14:paraId="1D45F3FC" w14:textId="77777777" w:rsidR="0088269F" w:rsidRPr="009E6C03" w:rsidRDefault="0088269F" w:rsidP="0088269F">
            <w:pPr>
              <w:jc w:val="both"/>
              <w:rPr>
                <w:rFonts w:eastAsia="Lucida Sans Unicode"/>
                <w:b/>
                <w:bCs/>
                <w:caps/>
                <w:lang w:val="lt-LT" w:eastAsia="ar-SA"/>
              </w:rPr>
            </w:pPr>
          </w:p>
          <w:p w14:paraId="1FADC3F2" w14:textId="77777777" w:rsidR="0088269F" w:rsidRPr="0088269F" w:rsidRDefault="0088269F" w:rsidP="0088269F">
            <w:pPr>
              <w:jc w:val="both"/>
              <w:rPr>
                <w:rFonts w:eastAsia="Lucida Sans Unicode"/>
                <w:b/>
                <w:bCs/>
                <w:caps/>
                <w:color w:val="000000"/>
                <w:lang w:val="lt-LT" w:eastAsia="ar-SA"/>
              </w:rPr>
            </w:pPr>
          </w:p>
          <w:p w14:paraId="6842D3A2" w14:textId="42C87525" w:rsidR="0088269F" w:rsidRPr="0088269F" w:rsidRDefault="0088269F" w:rsidP="0088269F">
            <w:pPr>
              <w:jc w:val="both"/>
              <w:rPr>
                <w:b/>
                <w:bCs/>
                <w:color w:val="000000"/>
                <w:kern w:val="24"/>
                <w:lang w:val="lt-LT"/>
              </w:rPr>
            </w:pPr>
            <w:r w:rsidRPr="0088269F">
              <w:rPr>
                <w:b/>
                <w:bCs/>
                <w:color w:val="000000"/>
                <w:kern w:val="24"/>
                <w:lang w:val="lt-LT"/>
              </w:rPr>
              <w:t>PARAMOS DAVĖJAS                                            PARAMOS GAVĖJAS</w:t>
            </w:r>
            <w:r w:rsidRPr="0088269F">
              <w:rPr>
                <w:color w:val="000000"/>
                <w:lang w:val="lt-LT"/>
              </w:rPr>
              <w:t xml:space="preserve">               </w:t>
            </w:r>
          </w:p>
          <w:p w14:paraId="66BDDAF2" w14:textId="77777777" w:rsidR="0088269F" w:rsidRPr="0088269F" w:rsidRDefault="0088269F" w:rsidP="0088269F">
            <w:pPr>
              <w:overflowPunct w:val="0"/>
              <w:autoSpaceDE w:val="0"/>
              <w:autoSpaceDN w:val="0"/>
              <w:adjustRightInd w:val="0"/>
              <w:textAlignment w:val="baseline"/>
              <w:rPr>
                <w:color w:val="000000"/>
                <w:u w:val="single"/>
                <w:lang w:val="lt-LT"/>
              </w:rPr>
            </w:pPr>
          </w:p>
          <w:p w14:paraId="1C8561BD" w14:textId="77777777" w:rsidR="0088269F" w:rsidRPr="0088269F" w:rsidRDefault="0088269F" w:rsidP="0088269F">
            <w:pPr>
              <w:overflowPunct w:val="0"/>
              <w:autoSpaceDE w:val="0"/>
              <w:autoSpaceDN w:val="0"/>
              <w:adjustRightInd w:val="0"/>
              <w:textAlignment w:val="baseline"/>
              <w:rPr>
                <w:color w:val="000000"/>
                <w:u w:val="single"/>
                <w:lang w:val="lt-LT"/>
              </w:rPr>
            </w:pPr>
          </w:p>
          <w:p w14:paraId="440351BF" w14:textId="77777777" w:rsidR="0088269F" w:rsidRPr="0088269F" w:rsidRDefault="0088269F" w:rsidP="0088269F">
            <w:pPr>
              <w:overflowPunct w:val="0"/>
              <w:autoSpaceDE w:val="0"/>
              <w:autoSpaceDN w:val="0"/>
              <w:adjustRightInd w:val="0"/>
              <w:textAlignment w:val="baseline"/>
              <w:rPr>
                <w:color w:val="000000"/>
                <w:u w:val="single"/>
                <w:lang w:val="lt-LT"/>
              </w:rPr>
            </w:pPr>
          </w:p>
          <w:p w14:paraId="4E63EE2B" w14:textId="4A4611D7" w:rsidR="0088269F" w:rsidRPr="0088269F" w:rsidRDefault="0088269F" w:rsidP="0088269F">
            <w:pPr>
              <w:overflowPunct w:val="0"/>
              <w:autoSpaceDE w:val="0"/>
              <w:autoSpaceDN w:val="0"/>
              <w:adjustRightInd w:val="0"/>
              <w:textAlignment w:val="baseline"/>
              <w:rPr>
                <w:color w:val="000000"/>
                <w:lang w:val="lt-LT"/>
              </w:rPr>
            </w:pPr>
            <w:r w:rsidRPr="0088269F">
              <w:rPr>
                <w:color w:val="000000"/>
                <w:u w:val="single"/>
                <w:lang w:val="lt-LT"/>
              </w:rPr>
              <w:tab/>
            </w:r>
            <w:r w:rsidRPr="0088269F">
              <w:rPr>
                <w:color w:val="000000"/>
                <w:u w:val="single"/>
                <w:lang w:val="lt-LT"/>
              </w:rPr>
              <w:tab/>
            </w:r>
            <w:r w:rsidRPr="0088269F">
              <w:rPr>
                <w:color w:val="000000"/>
                <w:u w:val="single"/>
                <w:lang w:val="lt-LT"/>
              </w:rPr>
              <w:tab/>
            </w:r>
            <w:r w:rsidRPr="0088269F">
              <w:rPr>
                <w:color w:val="000000"/>
                <w:lang w:val="lt-LT"/>
              </w:rPr>
              <w:t xml:space="preserve">                               ________________________</w:t>
            </w:r>
          </w:p>
          <w:p w14:paraId="6AB4C308" w14:textId="77777777" w:rsidR="0088269F" w:rsidRPr="0088269F" w:rsidRDefault="0088269F" w:rsidP="0088269F">
            <w:pPr>
              <w:overflowPunct w:val="0"/>
              <w:autoSpaceDE w:val="0"/>
              <w:autoSpaceDN w:val="0"/>
              <w:adjustRightInd w:val="0"/>
              <w:textAlignment w:val="baseline"/>
              <w:rPr>
                <w:color w:val="000000"/>
                <w:lang w:val="lt-LT" w:eastAsia="lt-LT"/>
              </w:rPr>
            </w:pPr>
            <w:r w:rsidRPr="0088269F">
              <w:rPr>
                <w:color w:val="000000"/>
                <w:lang w:val="lt-LT"/>
              </w:rPr>
              <w:t xml:space="preserve">                  A.V. </w:t>
            </w:r>
            <w:r w:rsidRPr="0088269F">
              <w:rPr>
                <w:color w:val="000000"/>
                <w:lang w:val="lt-LT"/>
              </w:rPr>
              <w:tab/>
              <w:t xml:space="preserve">                                                                            A.V.</w:t>
            </w:r>
            <w:r w:rsidRPr="0088269F">
              <w:rPr>
                <w:color w:val="000000"/>
                <w:lang w:val="lt-LT" w:eastAsia="lt-LT"/>
              </w:rPr>
              <w:t> </w:t>
            </w:r>
          </w:p>
          <w:p w14:paraId="33AAFAD3" w14:textId="77777777" w:rsidR="0088269F" w:rsidRPr="0088269F" w:rsidRDefault="0088269F" w:rsidP="0088269F">
            <w:pPr>
              <w:jc w:val="right"/>
              <w:rPr>
                <w:bCs/>
                <w:color w:val="000000"/>
                <w:lang w:val="lt-LT"/>
              </w:rPr>
            </w:pPr>
          </w:p>
          <w:p w14:paraId="4165403A" w14:textId="77777777" w:rsidR="0088269F" w:rsidRPr="0088269F" w:rsidRDefault="0088269F" w:rsidP="0088269F">
            <w:pPr>
              <w:jc w:val="right"/>
              <w:rPr>
                <w:bCs/>
                <w:color w:val="000000"/>
                <w:lang w:val="lt-LT"/>
              </w:rPr>
            </w:pPr>
          </w:p>
          <w:p w14:paraId="645DC729" w14:textId="77777777" w:rsidR="0088269F" w:rsidRPr="0088269F" w:rsidRDefault="0088269F" w:rsidP="0088269F">
            <w:pPr>
              <w:jc w:val="right"/>
              <w:rPr>
                <w:bCs/>
                <w:color w:val="000000"/>
                <w:lang w:val="lt-LT"/>
              </w:rPr>
            </w:pPr>
          </w:p>
          <w:p w14:paraId="7CAE64C7" w14:textId="77777777" w:rsidR="0088269F" w:rsidRPr="0088269F" w:rsidRDefault="0088269F" w:rsidP="0088269F">
            <w:pPr>
              <w:jc w:val="right"/>
              <w:rPr>
                <w:bCs/>
                <w:color w:val="000000"/>
                <w:lang w:val="lt-LT"/>
              </w:rPr>
            </w:pPr>
          </w:p>
          <w:p w14:paraId="495D3448" w14:textId="77777777" w:rsidR="0088269F" w:rsidRPr="0088269F" w:rsidRDefault="0088269F" w:rsidP="0088269F">
            <w:pPr>
              <w:jc w:val="right"/>
              <w:rPr>
                <w:bCs/>
                <w:color w:val="000000"/>
                <w:lang w:val="lt-LT"/>
              </w:rPr>
            </w:pPr>
          </w:p>
          <w:p w14:paraId="17AB9017" w14:textId="77777777" w:rsidR="0088269F" w:rsidRPr="0088269F" w:rsidRDefault="0088269F" w:rsidP="0088269F">
            <w:pPr>
              <w:jc w:val="right"/>
              <w:rPr>
                <w:bCs/>
                <w:color w:val="000000"/>
                <w:lang w:val="lt-LT"/>
              </w:rPr>
            </w:pPr>
          </w:p>
          <w:p w14:paraId="2BC38558" w14:textId="77777777" w:rsidR="0088269F" w:rsidRPr="0088269F" w:rsidRDefault="0088269F" w:rsidP="0088269F">
            <w:pPr>
              <w:jc w:val="right"/>
              <w:rPr>
                <w:bCs/>
                <w:color w:val="000000"/>
                <w:lang w:val="lt-LT"/>
              </w:rPr>
            </w:pPr>
          </w:p>
          <w:p w14:paraId="06DF4349" w14:textId="77777777" w:rsidR="0088269F" w:rsidRDefault="0088269F" w:rsidP="0088269F">
            <w:pPr>
              <w:jc w:val="right"/>
              <w:rPr>
                <w:bCs/>
                <w:color w:val="000000"/>
                <w:lang w:val="lt-LT"/>
              </w:rPr>
            </w:pPr>
          </w:p>
          <w:p w14:paraId="0495303A" w14:textId="77777777" w:rsidR="00300A81" w:rsidRDefault="00300A81" w:rsidP="0088269F">
            <w:pPr>
              <w:jc w:val="right"/>
              <w:rPr>
                <w:bCs/>
                <w:color w:val="000000"/>
                <w:lang w:val="lt-LT"/>
              </w:rPr>
            </w:pPr>
          </w:p>
          <w:p w14:paraId="2E2EFB11" w14:textId="77777777" w:rsidR="00300A81" w:rsidRDefault="00300A81" w:rsidP="0088269F">
            <w:pPr>
              <w:jc w:val="right"/>
              <w:rPr>
                <w:bCs/>
                <w:color w:val="000000"/>
                <w:lang w:val="lt-LT"/>
              </w:rPr>
            </w:pPr>
          </w:p>
          <w:p w14:paraId="6B21C3FE" w14:textId="77777777" w:rsidR="00300A81" w:rsidRDefault="00300A81" w:rsidP="0088269F">
            <w:pPr>
              <w:jc w:val="right"/>
              <w:rPr>
                <w:bCs/>
                <w:color w:val="000000"/>
                <w:lang w:val="lt-LT"/>
              </w:rPr>
            </w:pPr>
          </w:p>
          <w:p w14:paraId="1509ED29" w14:textId="77777777" w:rsidR="00300A81" w:rsidRPr="0088269F" w:rsidRDefault="00300A81" w:rsidP="0088269F">
            <w:pPr>
              <w:jc w:val="right"/>
              <w:rPr>
                <w:bCs/>
                <w:color w:val="000000"/>
                <w:lang w:val="lt-LT"/>
              </w:rPr>
            </w:pPr>
          </w:p>
          <w:p w14:paraId="3E24F17B" w14:textId="77777777" w:rsidR="0088269F" w:rsidRPr="0088269F" w:rsidRDefault="0088269F" w:rsidP="0088269F">
            <w:pPr>
              <w:jc w:val="right"/>
              <w:rPr>
                <w:bCs/>
                <w:color w:val="000000"/>
                <w:lang w:val="lt-LT"/>
              </w:rPr>
            </w:pPr>
          </w:p>
          <w:p w14:paraId="2A50CABC" w14:textId="77777777" w:rsidR="0088269F" w:rsidRPr="0088269F" w:rsidRDefault="0088269F" w:rsidP="0088269F">
            <w:pPr>
              <w:jc w:val="right"/>
              <w:rPr>
                <w:bCs/>
                <w:color w:val="000000"/>
                <w:lang w:val="lt-LT"/>
              </w:rPr>
            </w:pPr>
          </w:p>
          <w:p w14:paraId="787E59F9" w14:textId="77777777" w:rsidR="0088269F" w:rsidRPr="0088269F" w:rsidRDefault="0088269F" w:rsidP="0088269F">
            <w:pPr>
              <w:jc w:val="right"/>
              <w:rPr>
                <w:bCs/>
                <w:color w:val="000000"/>
                <w:lang w:val="lt-LT"/>
              </w:rPr>
            </w:pPr>
          </w:p>
          <w:p w14:paraId="224E90D5" w14:textId="77777777" w:rsidR="0088269F" w:rsidRPr="0088269F" w:rsidRDefault="0088269F" w:rsidP="0088269F">
            <w:pPr>
              <w:jc w:val="right"/>
              <w:rPr>
                <w:bCs/>
                <w:color w:val="000000"/>
                <w:lang w:val="lt-LT"/>
              </w:rPr>
            </w:pPr>
          </w:p>
          <w:p w14:paraId="3B16FA18" w14:textId="77777777" w:rsidR="0088269F" w:rsidRPr="0088269F" w:rsidRDefault="0088269F" w:rsidP="0088269F">
            <w:pPr>
              <w:jc w:val="right"/>
              <w:rPr>
                <w:bCs/>
                <w:color w:val="000000"/>
                <w:lang w:val="lt-LT"/>
              </w:rPr>
            </w:pPr>
          </w:p>
          <w:p w14:paraId="7B8545D4" w14:textId="77777777" w:rsidR="0088269F" w:rsidRPr="0088269F" w:rsidRDefault="0088269F" w:rsidP="0088269F">
            <w:pPr>
              <w:jc w:val="right"/>
              <w:rPr>
                <w:bCs/>
                <w:color w:val="000000"/>
                <w:lang w:val="lt-LT"/>
              </w:rPr>
            </w:pPr>
          </w:p>
          <w:p w14:paraId="370B87C2" w14:textId="77777777" w:rsidR="0088269F" w:rsidRPr="0088269F" w:rsidRDefault="0088269F" w:rsidP="0088269F">
            <w:pPr>
              <w:jc w:val="right"/>
              <w:rPr>
                <w:bCs/>
                <w:color w:val="000000"/>
                <w:lang w:val="lt-LT"/>
              </w:rPr>
            </w:pPr>
            <w:r w:rsidRPr="0088269F">
              <w:rPr>
                <w:bCs/>
                <w:color w:val="000000"/>
                <w:lang w:val="lt-LT"/>
              </w:rPr>
              <w:lastRenderedPageBreak/>
              <w:t>Finansinės paramos įgyvendinimo sutarties priedas</w:t>
            </w:r>
          </w:p>
          <w:p w14:paraId="5063F2BF" w14:textId="77777777" w:rsidR="0088269F" w:rsidRPr="0088269F" w:rsidRDefault="0088269F" w:rsidP="0088269F">
            <w:pPr>
              <w:tabs>
                <w:tab w:val="left" w:pos="8228"/>
              </w:tabs>
              <w:ind w:firstLine="5040"/>
              <w:jc w:val="right"/>
              <w:rPr>
                <w:bCs/>
                <w:color w:val="000000"/>
                <w:lang w:val="lt-LT"/>
              </w:rPr>
            </w:pPr>
            <w:r w:rsidRPr="0088269F">
              <w:rPr>
                <w:bCs/>
                <w:color w:val="000000"/>
                <w:lang w:val="lt-LT"/>
              </w:rPr>
              <w:t xml:space="preserve"> </w:t>
            </w:r>
          </w:p>
          <w:p w14:paraId="256457FD" w14:textId="77777777" w:rsidR="0088269F" w:rsidRPr="0088269F" w:rsidRDefault="0088269F" w:rsidP="0088269F">
            <w:pPr>
              <w:widowControl w:val="0"/>
              <w:rPr>
                <w:b/>
                <w:bCs/>
                <w:color w:val="000000"/>
                <w:lang w:val="lt-LT" w:eastAsia="lt-LT"/>
              </w:rPr>
            </w:pPr>
          </w:p>
          <w:p w14:paraId="15904D25" w14:textId="77777777" w:rsidR="0088269F" w:rsidRPr="0088269F" w:rsidRDefault="0088269F" w:rsidP="0088269F">
            <w:pPr>
              <w:widowControl w:val="0"/>
              <w:jc w:val="center"/>
              <w:rPr>
                <w:b/>
                <w:bCs/>
                <w:color w:val="000000"/>
                <w:lang w:val="lt-LT" w:eastAsia="lt-LT"/>
              </w:rPr>
            </w:pPr>
          </w:p>
          <w:p w14:paraId="5BEC3BD0" w14:textId="77777777" w:rsidR="0088269F" w:rsidRPr="0088269F" w:rsidRDefault="0088269F" w:rsidP="0088269F">
            <w:pPr>
              <w:widowControl w:val="0"/>
              <w:jc w:val="center"/>
              <w:rPr>
                <w:bCs/>
                <w:color w:val="000000"/>
                <w:lang w:val="lt-LT" w:eastAsia="lt-LT"/>
              </w:rPr>
            </w:pPr>
            <w:r w:rsidRPr="0088269F">
              <w:rPr>
                <w:b/>
                <w:bCs/>
                <w:color w:val="000000"/>
                <w:lang w:val="lt-LT" w:eastAsia="lt-LT"/>
              </w:rPr>
              <w:t>PATIKROS VIETOJE AKTAS</w:t>
            </w:r>
          </w:p>
          <w:p w14:paraId="10BF7D52" w14:textId="77777777" w:rsidR="0088269F" w:rsidRPr="0088269F" w:rsidRDefault="0088269F" w:rsidP="0088269F">
            <w:pPr>
              <w:widowControl w:val="0"/>
              <w:rPr>
                <w:bCs/>
                <w:color w:val="000000"/>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7"/>
              <w:gridCol w:w="4925"/>
            </w:tblGrid>
            <w:tr w:rsidR="0088269F" w:rsidRPr="0088269F" w14:paraId="519BE4C6" w14:textId="77777777" w:rsidTr="00B67AEE">
              <w:tc>
                <w:tcPr>
                  <w:tcW w:w="4819" w:type="dxa"/>
                  <w:tcBorders>
                    <w:top w:val="single" w:sz="4" w:space="0" w:color="auto"/>
                    <w:left w:val="single" w:sz="4" w:space="0" w:color="auto"/>
                    <w:bottom w:val="single" w:sz="4" w:space="0" w:color="auto"/>
                    <w:right w:val="single" w:sz="4" w:space="0" w:color="auto"/>
                  </w:tcBorders>
                </w:tcPr>
                <w:p w14:paraId="1D3775B4" w14:textId="77777777" w:rsidR="0088269F" w:rsidRPr="0088269F" w:rsidRDefault="0088269F" w:rsidP="0088269F">
                  <w:pPr>
                    <w:spacing w:line="256" w:lineRule="auto"/>
                    <w:jc w:val="center"/>
                    <w:rPr>
                      <w:b/>
                      <w:bCs/>
                      <w:color w:val="000000"/>
                      <w:lang w:val="lt-LT"/>
                    </w:rPr>
                  </w:pPr>
                  <w:r w:rsidRPr="0088269F">
                    <w:rPr>
                      <w:b/>
                      <w:bCs/>
                      <w:color w:val="000000"/>
                      <w:lang w:val="lt-LT"/>
                    </w:rPr>
                    <w:t>Paramos gavėjas</w:t>
                  </w:r>
                </w:p>
                <w:p w14:paraId="73AB35BB" w14:textId="77777777" w:rsidR="0088269F" w:rsidRPr="0088269F" w:rsidRDefault="0088269F" w:rsidP="0088269F">
                  <w:pPr>
                    <w:spacing w:line="256" w:lineRule="auto"/>
                    <w:jc w:val="center"/>
                    <w:rPr>
                      <w:b/>
                      <w:bCs/>
                      <w:color w:val="000000"/>
                      <w:lang w:val="lt-LT"/>
                    </w:rPr>
                  </w:pPr>
                </w:p>
              </w:tc>
              <w:tc>
                <w:tcPr>
                  <w:tcW w:w="4927" w:type="dxa"/>
                  <w:tcBorders>
                    <w:top w:val="single" w:sz="4" w:space="0" w:color="auto"/>
                    <w:left w:val="single" w:sz="4" w:space="0" w:color="auto"/>
                    <w:bottom w:val="single" w:sz="4" w:space="0" w:color="auto"/>
                    <w:right w:val="single" w:sz="4" w:space="0" w:color="auto"/>
                  </w:tcBorders>
                </w:tcPr>
                <w:p w14:paraId="0A3941BF" w14:textId="77777777" w:rsidR="0088269F" w:rsidRPr="0088269F" w:rsidRDefault="0088269F" w:rsidP="0088269F">
                  <w:pPr>
                    <w:spacing w:line="256" w:lineRule="auto"/>
                    <w:jc w:val="center"/>
                    <w:rPr>
                      <w:color w:val="000000"/>
                      <w:lang w:val="lt-LT"/>
                    </w:rPr>
                  </w:pPr>
                </w:p>
              </w:tc>
            </w:tr>
            <w:tr w:rsidR="0088269F" w:rsidRPr="0088269F" w14:paraId="4B488A83" w14:textId="77777777" w:rsidTr="00B67AEE">
              <w:tc>
                <w:tcPr>
                  <w:tcW w:w="4819" w:type="dxa"/>
                  <w:tcBorders>
                    <w:top w:val="single" w:sz="4" w:space="0" w:color="auto"/>
                    <w:left w:val="single" w:sz="4" w:space="0" w:color="auto"/>
                    <w:bottom w:val="single" w:sz="4" w:space="0" w:color="auto"/>
                    <w:right w:val="single" w:sz="4" w:space="0" w:color="auto"/>
                  </w:tcBorders>
                </w:tcPr>
                <w:p w14:paraId="64A45618" w14:textId="77777777" w:rsidR="0088269F" w:rsidRPr="0088269F" w:rsidRDefault="0088269F" w:rsidP="0088269F">
                  <w:pPr>
                    <w:spacing w:line="256" w:lineRule="auto"/>
                    <w:jc w:val="center"/>
                    <w:rPr>
                      <w:b/>
                      <w:bCs/>
                      <w:color w:val="000000"/>
                      <w:lang w:val="lt-LT"/>
                    </w:rPr>
                  </w:pPr>
                  <w:r w:rsidRPr="0088269F">
                    <w:rPr>
                      <w:b/>
                      <w:bCs/>
                      <w:color w:val="000000"/>
                      <w:lang w:val="lt-LT"/>
                    </w:rPr>
                    <w:t>Paramos panaudojimo pabaigos data</w:t>
                  </w:r>
                </w:p>
                <w:p w14:paraId="0F87D294" w14:textId="77777777" w:rsidR="0088269F" w:rsidRPr="0088269F" w:rsidRDefault="0088269F" w:rsidP="0088269F">
                  <w:pPr>
                    <w:spacing w:line="256" w:lineRule="auto"/>
                    <w:jc w:val="center"/>
                    <w:rPr>
                      <w:b/>
                      <w:bCs/>
                      <w:color w:val="000000"/>
                      <w:lang w:val="lt-LT"/>
                    </w:rPr>
                  </w:pPr>
                </w:p>
              </w:tc>
              <w:tc>
                <w:tcPr>
                  <w:tcW w:w="4927" w:type="dxa"/>
                  <w:tcBorders>
                    <w:top w:val="single" w:sz="4" w:space="0" w:color="auto"/>
                    <w:left w:val="single" w:sz="4" w:space="0" w:color="auto"/>
                    <w:bottom w:val="single" w:sz="4" w:space="0" w:color="auto"/>
                    <w:right w:val="single" w:sz="4" w:space="0" w:color="auto"/>
                  </w:tcBorders>
                </w:tcPr>
                <w:p w14:paraId="68A634E8" w14:textId="77777777" w:rsidR="0088269F" w:rsidRPr="0088269F" w:rsidRDefault="0088269F" w:rsidP="0088269F">
                  <w:pPr>
                    <w:spacing w:line="256" w:lineRule="auto"/>
                    <w:jc w:val="center"/>
                    <w:rPr>
                      <w:bCs/>
                      <w:color w:val="000000"/>
                      <w:lang w:val="lt-LT"/>
                    </w:rPr>
                  </w:pPr>
                </w:p>
              </w:tc>
            </w:tr>
            <w:tr w:rsidR="0088269F" w:rsidRPr="0088269F" w14:paraId="649F3C55" w14:textId="77777777" w:rsidTr="00B67AEE">
              <w:tc>
                <w:tcPr>
                  <w:tcW w:w="4819" w:type="dxa"/>
                  <w:tcBorders>
                    <w:top w:val="single" w:sz="4" w:space="0" w:color="auto"/>
                    <w:left w:val="single" w:sz="4" w:space="0" w:color="auto"/>
                    <w:bottom w:val="single" w:sz="4" w:space="0" w:color="auto"/>
                    <w:right w:val="single" w:sz="4" w:space="0" w:color="auto"/>
                  </w:tcBorders>
                </w:tcPr>
                <w:p w14:paraId="38F6A273" w14:textId="77777777" w:rsidR="0088269F" w:rsidRPr="0088269F" w:rsidRDefault="0088269F" w:rsidP="0088269F">
                  <w:pPr>
                    <w:spacing w:line="256" w:lineRule="auto"/>
                    <w:jc w:val="center"/>
                    <w:rPr>
                      <w:b/>
                      <w:bCs/>
                      <w:color w:val="000000"/>
                      <w:lang w:val="lt-LT"/>
                    </w:rPr>
                  </w:pPr>
                  <w:r w:rsidRPr="0088269F">
                    <w:rPr>
                      <w:b/>
                      <w:bCs/>
                      <w:color w:val="000000"/>
                      <w:lang w:val="lt-LT"/>
                    </w:rPr>
                    <w:t xml:space="preserve">Sutarties </w:t>
                  </w:r>
                  <w:proofErr w:type="spellStart"/>
                  <w:r w:rsidRPr="0088269F">
                    <w:rPr>
                      <w:b/>
                      <w:bCs/>
                      <w:color w:val="000000"/>
                      <w:lang w:val="lt-LT"/>
                    </w:rPr>
                    <w:t>nr.</w:t>
                  </w:r>
                  <w:proofErr w:type="spellEnd"/>
                </w:p>
                <w:p w14:paraId="68C2EDF7" w14:textId="77777777" w:rsidR="0088269F" w:rsidRPr="0088269F" w:rsidRDefault="0088269F" w:rsidP="0088269F">
                  <w:pPr>
                    <w:spacing w:line="256" w:lineRule="auto"/>
                    <w:jc w:val="center"/>
                    <w:rPr>
                      <w:b/>
                      <w:bCs/>
                      <w:color w:val="000000"/>
                      <w:lang w:val="lt-LT"/>
                    </w:rPr>
                  </w:pPr>
                </w:p>
              </w:tc>
              <w:tc>
                <w:tcPr>
                  <w:tcW w:w="4927" w:type="dxa"/>
                  <w:tcBorders>
                    <w:top w:val="single" w:sz="4" w:space="0" w:color="auto"/>
                    <w:left w:val="single" w:sz="4" w:space="0" w:color="auto"/>
                    <w:bottom w:val="single" w:sz="4" w:space="0" w:color="auto"/>
                    <w:right w:val="single" w:sz="4" w:space="0" w:color="auto"/>
                  </w:tcBorders>
                </w:tcPr>
                <w:p w14:paraId="193014EB" w14:textId="77777777" w:rsidR="0088269F" w:rsidRPr="0088269F" w:rsidRDefault="0088269F" w:rsidP="0088269F">
                  <w:pPr>
                    <w:spacing w:line="256" w:lineRule="auto"/>
                    <w:jc w:val="center"/>
                    <w:rPr>
                      <w:bCs/>
                      <w:color w:val="000000"/>
                      <w:lang w:val="lt-LT"/>
                    </w:rPr>
                  </w:pPr>
                </w:p>
              </w:tc>
            </w:tr>
            <w:tr w:rsidR="0088269F" w:rsidRPr="0088269F" w14:paraId="1ADA4B48" w14:textId="77777777" w:rsidTr="00B67AEE">
              <w:tc>
                <w:tcPr>
                  <w:tcW w:w="4819" w:type="dxa"/>
                  <w:tcBorders>
                    <w:top w:val="single" w:sz="4" w:space="0" w:color="auto"/>
                    <w:left w:val="single" w:sz="4" w:space="0" w:color="auto"/>
                    <w:bottom w:val="single" w:sz="4" w:space="0" w:color="auto"/>
                    <w:right w:val="single" w:sz="4" w:space="0" w:color="auto"/>
                  </w:tcBorders>
                </w:tcPr>
                <w:p w14:paraId="4BDA753A" w14:textId="77777777" w:rsidR="0088269F" w:rsidRPr="0088269F" w:rsidRDefault="0088269F" w:rsidP="0088269F">
                  <w:pPr>
                    <w:spacing w:line="256" w:lineRule="auto"/>
                    <w:jc w:val="center"/>
                    <w:rPr>
                      <w:b/>
                      <w:bCs/>
                      <w:color w:val="000000"/>
                      <w:lang w:val="lt-LT"/>
                    </w:rPr>
                  </w:pPr>
                  <w:r w:rsidRPr="0088269F">
                    <w:rPr>
                      <w:b/>
                      <w:bCs/>
                      <w:color w:val="000000"/>
                      <w:lang w:val="lt-LT"/>
                    </w:rPr>
                    <w:t>Akto surašymo data</w:t>
                  </w:r>
                </w:p>
                <w:p w14:paraId="16CFFE93" w14:textId="77777777" w:rsidR="0088269F" w:rsidRPr="0088269F" w:rsidRDefault="0088269F" w:rsidP="0088269F">
                  <w:pPr>
                    <w:spacing w:line="256" w:lineRule="auto"/>
                    <w:jc w:val="center"/>
                    <w:rPr>
                      <w:b/>
                      <w:bCs/>
                      <w:color w:val="000000"/>
                      <w:lang w:val="lt-LT"/>
                    </w:rPr>
                  </w:pPr>
                </w:p>
              </w:tc>
              <w:tc>
                <w:tcPr>
                  <w:tcW w:w="4927" w:type="dxa"/>
                  <w:tcBorders>
                    <w:top w:val="single" w:sz="4" w:space="0" w:color="auto"/>
                    <w:left w:val="single" w:sz="4" w:space="0" w:color="auto"/>
                    <w:bottom w:val="single" w:sz="4" w:space="0" w:color="auto"/>
                    <w:right w:val="single" w:sz="4" w:space="0" w:color="auto"/>
                  </w:tcBorders>
                </w:tcPr>
                <w:p w14:paraId="44661256" w14:textId="77777777" w:rsidR="0088269F" w:rsidRPr="0088269F" w:rsidRDefault="0088269F" w:rsidP="0088269F">
                  <w:pPr>
                    <w:spacing w:line="256" w:lineRule="auto"/>
                    <w:jc w:val="center"/>
                    <w:rPr>
                      <w:color w:val="000000"/>
                      <w:lang w:val="lt-LT"/>
                    </w:rPr>
                  </w:pPr>
                </w:p>
              </w:tc>
            </w:tr>
            <w:tr w:rsidR="0088269F" w:rsidRPr="0088269F" w14:paraId="3770E682" w14:textId="77777777" w:rsidTr="00B67AEE">
              <w:tc>
                <w:tcPr>
                  <w:tcW w:w="4819" w:type="dxa"/>
                  <w:tcBorders>
                    <w:top w:val="single" w:sz="4" w:space="0" w:color="auto"/>
                    <w:left w:val="single" w:sz="4" w:space="0" w:color="auto"/>
                    <w:bottom w:val="single" w:sz="4" w:space="0" w:color="auto"/>
                    <w:right w:val="single" w:sz="4" w:space="0" w:color="auto"/>
                  </w:tcBorders>
                </w:tcPr>
                <w:p w14:paraId="4386BB0F" w14:textId="77777777" w:rsidR="0088269F" w:rsidRPr="0088269F" w:rsidRDefault="0088269F" w:rsidP="0088269F">
                  <w:pPr>
                    <w:spacing w:line="256" w:lineRule="auto"/>
                    <w:jc w:val="center"/>
                    <w:rPr>
                      <w:b/>
                      <w:bCs/>
                      <w:color w:val="000000"/>
                      <w:lang w:val="lt-LT"/>
                    </w:rPr>
                  </w:pPr>
                  <w:r w:rsidRPr="0088269F">
                    <w:rPr>
                      <w:b/>
                      <w:bCs/>
                      <w:color w:val="000000"/>
                      <w:lang w:val="lt-LT"/>
                    </w:rPr>
                    <w:t>Akto surašymo laikas</w:t>
                  </w:r>
                </w:p>
                <w:p w14:paraId="22C3073E" w14:textId="77777777" w:rsidR="0088269F" w:rsidRPr="0088269F" w:rsidRDefault="0088269F" w:rsidP="0088269F">
                  <w:pPr>
                    <w:spacing w:line="256" w:lineRule="auto"/>
                    <w:rPr>
                      <w:b/>
                      <w:bCs/>
                      <w:color w:val="000000"/>
                      <w:lang w:val="lt-LT"/>
                    </w:rPr>
                  </w:pPr>
                </w:p>
              </w:tc>
              <w:tc>
                <w:tcPr>
                  <w:tcW w:w="4927" w:type="dxa"/>
                  <w:tcBorders>
                    <w:top w:val="single" w:sz="4" w:space="0" w:color="auto"/>
                    <w:left w:val="single" w:sz="4" w:space="0" w:color="auto"/>
                    <w:bottom w:val="single" w:sz="4" w:space="0" w:color="auto"/>
                    <w:right w:val="single" w:sz="4" w:space="0" w:color="auto"/>
                  </w:tcBorders>
                </w:tcPr>
                <w:p w14:paraId="2EF9925E" w14:textId="77777777" w:rsidR="0088269F" w:rsidRPr="0088269F" w:rsidRDefault="0088269F" w:rsidP="0088269F">
                  <w:pPr>
                    <w:spacing w:line="256" w:lineRule="auto"/>
                    <w:jc w:val="center"/>
                    <w:rPr>
                      <w:color w:val="000000"/>
                      <w:lang w:val="lt-LT"/>
                    </w:rPr>
                  </w:pPr>
                </w:p>
              </w:tc>
            </w:tr>
            <w:tr w:rsidR="0088269F" w:rsidRPr="0088269F" w14:paraId="12EA80C7" w14:textId="77777777" w:rsidTr="00B67AEE">
              <w:trPr>
                <w:trHeight w:val="254"/>
              </w:trPr>
              <w:tc>
                <w:tcPr>
                  <w:tcW w:w="4819" w:type="dxa"/>
                  <w:tcBorders>
                    <w:top w:val="single" w:sz="4" w:space="0" w:color="auto"/>
                    <w:left w:val="single" w:sz="4" w:space="0" w:color="auto"/>
                    <w:bottom w:val="single" w:sz="4" w:space="0" w:color="auto"/>
                    <w:right w:val="single" w:sz="4" w:space="0" w:color="auto"/>
                  </w:tcBorders>
                </w:tcPr>
                <w:p w14:paraId="0147D236" w14:textId="77777777" w:rsidR="0088269F" w:rsidRPr="0088269F" w:rsidRDefault="0088269F" w:rsidP="0088269F">
                  <w:pPr>
                    <w:spacing w:line="256" w:lineRule="auto"/>
                    <w:jc w:val="center"/>
                    <w:rPr>
                      <w:b/>
                      <w:bCs/>
                      <w:color w:val="000000"/>
                      <w:lang w:val="lt-LT"/>
                    </w:rPr>
                  </w:pPr>
                  <w:r w:rsidRPr="0088269F">
                    <w:rPr>
                      <w:b/>
                      <w:bCs/>
                      <w:color w:val="000000"/>
                      <w:lang w:val="lt-LT"/>
                    </w:rPr>
                    <w:t>Akto surašymo vieta</w:t>
                  </w:r>
                </w:p>
                <w:p w14:paraId="3B5811F2" w14:textId="77777777" w:rsidR="0088269F" w:rsidRPr="0088269F" w:rsidRDefault="0088269F" w:rsidP="0088269F">
                  <w:pPr>
                    <w:spacing w:line="256" w:lineRule="auto"/>
                    <w:jc w:val="center"/>
                    <w:rPr>
                      <w:b/>
                      <w:bCs/>
                      <w:color w:val="000000"/>
                      <w:lang w:val="lt-LT"/>
                    </w:rPr>
                  </w:pPr>
                </w:p>
              </w:tc>
              <w:tc>
                <w:tcPr>
                  <w:tcW w:w="4927" w:type="dxa"/>
                  <w:tcBorders>
                    <w:top w:val="single" w:sz="4" w:space="0" w:color="auto"/>
                    <w:left w:val="single" w:sz="4" w:space="0" w:color="auto"/>
                    <w:bottom w:val="single" w:sz="4" w:space="0" w:color="auto"/>
                    <w:right w:val="single" w:sz="4" w:space="0" w:color="auto"/>
                  </w:tcBorders>
                </w:tcPr>
                <w:p w14:paraId="3CB550D3" w14:textId="77777777" w:rsidR="0088269F" w:rsidRPr="0088269F" w:rsidRDefault="0088269F" w:rsidP="0088269F">
                  <w:pPr>
                    <w:spacing w:line="256" w:lineRule="auto"/>
                    <w:jc w:val="center"/>
                    <w:rPr>
                      <w:color w:val="000000"/>
                      <w:lang w:val="lt-LT"/>
                    </w:rPr>
                  </w:pPr>
                </w:p>
              </w:tc>
            </w:tr>
            <w:tr w:rsidR="0088269F" w:rsidRPr="00F75782" w14:paraId="62C1C88F" w14:textId="77777777" w:rsidTr="00B67AEE">
              <w:trPr>
                <w:trHeight w:val="813"/>
              </w:trPr>
              <w:tc>
                <w:tcPr>
                  <w:tcW w:w="4819" w:type="dxa"/>
                  <w:tcBorders>
                    <w:top w:val="single" w:sz="4" w:space="0" w:color="auto"/>
                    <w:left w:val="single" w:sz="4" w:space="0" w:color="auto"/>
                    <w:bottom w:val="single" w:sz="4" w:space="0" w:color="auto"/>
                    <w:right w:val="single" w:sz="4" w:space="0" w:color="auto"/>
                  </w:tcBorders>
                  <w:hideMark/>
                </w:tcPr>
                <w:p w14:paraId="495B08C4" w14:textId="77777777" w:rsidR="0088269F" w:rsidRPr="0088269F" w:rsidRDefault="0088269F" w:rsidP="0088269F">
                  <w:pPr>
                    <w:spacing w:line="256" w:lineRule="auto"/>
                    <w:jc w:val="center"/>
                    <w:rPr>
                      <w:b/>
                      <w:bCs/>
                      <w:color w:val="000000"/>
                      <w:lang w:val="lt-LT"/>
                    </w:rPr>
                  </w:pPr>
                  <w:r w:rsidRPr="0088269F">
                    <w:rPr>
                      <w:b/>
                      <w:bCs/>
                      <w:color w:val="000000"/>
                      <w:lang w:val="lt-LT"/>
                    </w:rPr>
                    <w:t>Paramos davėjo atstovas</w:t>
                  </w:r>
                </w:p>
                <w:p w14:paraId="446C2311" w14:textId="77777777" w:rsidR="0088269F" w:rsidRPr="0088269F" w:rsidRDefault="0088269F" w:rsidP="0088269F">
                  <w:pPr>
                    <w:spacing w:line="256" w:lineRule="auto"/>
                    <w:jc w:val="center"/>
                    <w:rPr>
                      <w:b/>
                      <w:bCs/>
                      <w:color w:val="000000"/>
                      <w:lang w:val="lt-LT"/>
                    </w:rPr>
                  </w:pPr>
                  <w:r w:rsidRPr="0088269F">
                    <w:rPr>
                      <w:bCs/>
                      <w:color w:val="000000"/>
                      <w:lang w:val="lt-LT"/>
                    </w:rPr>
                    <w:t>(vardas, pavardė, pareigos)</w:t>
                  </w:r>
                </w:p>
              </w:tc>
              <w:tc>
                <w:tcPr>
                  <w:tcW w:w="4927" w:type="dxa"/>
                  <w:tcBorders>
                    <w:top w:val="single" w:sz="4" w:space="0" w:color="auto"/>
                    <w:left w:val="single" w:sz="4" w:space="0" w:color="auto"/>
                    <w:bottom w:val="single" w:sz="4" w:space="0" w:color="auto"/>
                    <w:right w:val="single" w:sz="4" w:space="0" w:color="auto"/>
                  </w:tcBorders>
                </w:tcPr>
                <w:p w14:paraId="038A112E" w14:textId="77777777" w:rsidR="0088269F" w:rsidRPr="0088269F" w:rsidRDefault="0088269F" w:rsidP="0088269F">
                  <w:pPr>
                    <w:spacing w:line="256" w:lineRule="auto"/>
                    <w:jc w:val="center"/>
                    <w:rPr>
                      <w:color w:val="000000"/>
                      <w:lang w:val="lt-LT"/>
                    </w:rPr>
                  </w:pPr>
                </w:p>
              </w:tc>
            </w:tr>
            <w:tr w:rsidR="0088269F" w:rsidRPr="00F75782" w14:paraId="1F22767E" w14:textId="77777777" w:rsidTr="00B67AEE">
              <w:trPr>
                <w:trHeight w:val="525"/>
              </w:trPr>
              <w:tc>
                <w:tcPr>
                  <w:tcW w:w="4819" w:type="dxa"/>
                  <w:tcBorders>
                    <w:top w:val="single" w:sz="4" w:space="0" w:color="auto"/>
                    <w:left w:val="single" w:sz="4" w:space="0" w:color="auto"/>
                    <w:bottom w:val="single" w:sz="4" w:space="0" w:color="auto"/>
                    <w:right w:val="single" w:sz="4" w:space="0" w:color="auto"/>
                  </w:tcBorders>
                  <w:hideMark/>
                </w:tcPr>
                <w:p w14:paraId="3F37EE4A" w14:textId="77777777" w:rsidR="0088269F" w:rsidRPr="0088269F" w:rsidRDefault="0088269F" w:rsidP="0088269F">
                  <w:pPr>
                    <w:spacing w:line="256" w:lineRule="auto"/>
                    <w:jc w:val="center"/>
                    <w:rPr>
                      <w:b/>
                      <w:bCs/>
                      <w:color w:val="000000"/>
                      <w:lang w:val="lt-LT"/>
                    </w:rPr>
                  </w:pPr>
                  <w:r w:rsidRPr="0088269F">
                    <w:rPr>
                      <w:b/>
                      <w:bCs/>
                      <w:color w:val="000000"/>
                      <w:lang w:val="lt-LT"/>
                    </w:rPr>
                    <w:t>Paramos gavėjo atstovas</w:t>
                  </w:r>
                </w:p>
                <w:p w14:paraId="5FBD6CA4" w14:textId="77777777" w:rsidR="0088269F" w:rsidRPr="0088269F" w:rsidRDefault="0088269F" w:rsidP="0088269F">
                  <w:pPr>
                    <w:spacing w:line="256" w:lineRule="auto"/>
                    <w:jc w:val="center"/>
                    <w:rPr>
                      <w:b/>
                      <w:bCs/>
                      <w:color w:val="000000"/>
                      <w:lang w:val="lt-LT"/>
                    </w:rPr>
                  </w:pPr>
                  <w:r w:rsidRPr="0088269F">
                    <w:rPr>
                      <w:bCs/>
                      <w:color w:val="000000"/>
                      <w:lang w:val="lt-LT"/>
                    </w:rPr>
                    <w:t>(vardas, pavardė, pareigos)</w:t>
                  </w:r>
                </w:p>
              </w:tc>
              <w:tc>
                <w:tcPr>
                  <w:tcW w:w="4927" w:type="dxa"/>
                  <w:tcBorders>
                    <w:top w:val="single" w:sz="4" w:space="0" w:color="auto"/>
                    <w:left w:val="single" w:sz="4" w:space="0" w:color="auto"/>
                    <w:bottom w:val="single" w:sz="4" w:space="0" w:color="auto"/>
                    <w:right w:val="single" w:sz="4" w:space="0" w:color="auto"/>
                  </w:tcBorders>
                </w:tcPr>
                <w:p w14:paraId="00FDAEAB" w14:textId="77777777" w:rsidR="0088269F" w:rsidRPr="0088269F" w:rsidRDefault="0088269F" w:rsidP="0088269F">
                  <w:pPr>
                    <w:spacing w:line="256" w:lineRule="auto"/>
                    <w:jc w:val="center"/>
                    <w:rPr>
                      <w:color w:val="000000"/>
                      <w:lang w:val="lt-LT"/>
                    </w:rPr>
                  </w:pPr>
                </w:p>
              </w:tc>
            </w:tr>
          </w:tbl>
          <w:p w14:paraId="0828853D" w14:textId="77777777" w:rsidR="0088269F" w:rsidRPr="0088269F" w:rsidRDefault="0088269F" w:rsidP="0088269F">
            <w:pPr>
              <w:widowControl w:val="0"/>
              <w:ind w:right="2012"/>
              <w:rPr>
                <w:color w:val="000000"/>
                <w:lang w:val="lt-LT" w:eastAsia="lt-LT"/>
              </w:rPr>
            </w:pPr>
          </w:p>
          <w:p w14:paraId="158C1C63" w14:textId="77777777" w:rsidR="0088269F" w:rsidRPr="0088269F" w:rsidRDefault="0088269F" w:rsidP="0088269F">
            <w:pPr>
              <w:widowControl w:val="0"/>
              <w:ind w:left="100" w:right="2012"/>
              <w:rPr>
                <w:b/>
                <w:color w:val="000000"/>
                <w:lang w:val="lt-LT" w:eastAsia="lt-LT"/>
              </w:rPr>
            </w:pPr>
            <w:r w:rsidRPr="0088269F">
              <w:rPr>
                <w:b/>
                <w:color w:val="000000"/>
                <w:lang w:val="lt-LT" w:eastAsia="lt-LT"/>
              </w:rPr>
              <w:t>PATIKROS VIETOJE REZULTATAI:</w:t>
            </w:r>
          </w:p>
          <w:p w14:paraId="3B29CC08" w14:textId="77777777" w:rsidR="0088269F" w:rsidRPr="0088269F" w:rsidRDefault="0088269F" w:rsidP="0088269F">
            <w:pPr>
              <w:widowControl w:val="0"/>
              <w:ind w:left="100" w:right="2012"/>
              <w:rPr>
                <w:color w:val="000000"/>
                <w:lang w:val="lt-LT" w:eastAsia="lt-LT"/>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
              <w:gridCol w:w="1923"/>
              <w:gridCol w:w="867"/>
              <w:gridCol w:w="1788"/>
              <w:gridCol w:w="1701"/>
              <w:gridCol w:w="1528"/>
              <w:gridCol w:w="1296"/>
            </w:tblGrid>
            <w:tr w:rsidR="0088269F" w:rsidRPr="00F75782" w14:paraId="7B5D9219" w14:textId="77777777" w:rsidTr="00B67AEE">
              <w:tc>
                <w:tcPr>
                  <w:tcW w:w="557" w:type="dxa"/>
                  <w:tcBorders>
                    <w:top w:val="single" w:sz="4" w:space="0" w:color="auto"/>
                    <w:left w:val="single" w:sz="4" w:space="0" w:color="auto"/>
                    <w:bottom w:val="single" w:sz="4" w:space="0" w:color="auto"/>
                    <w:right w:val="single" w:sz="4" w:space="0" w:color="auto"/>
                  </w:tcBorders>
                  <w:hideMark/>
                </w:tcPr>
                <w:p w14:paraId="4D852ABB" w14:textId="77777777" w:rsidR="0088269F" w:rsidRPr="0088269F" w:rsidRDefault="0088269F" w:rsidP="0088269F">
                  <w:pPr>
                    <w:spacing w:line="256" w:lineRule="auto"/>
                    <w:jc w:val="center"/>
                    <w:rPr>
                      <w:color w:val="000000"/>
                      <w:lang w:val="lt-LT"/>
                    </w:rPr>
                  </w:pPr>
                  <w:r w:rsidRPr="0088269F">
                    <w:rPr>
                      <w:color w:val="000000"/>
                      <w:lang w:val="lt-LT"/>
                    </w:rPr>
                    <w:t>Eil. Nr.</w:t>
                  </w:r>
                </w:p>
              </w:tc>
              <w:tc>
                <w:tcPr>
                  <w:tcW w:w="1923" w:type="dxa"/>
                  <w:tcBorders>
                    <w:top w:val="single" w:sz="4" w:space="0" w:color="auto"/>
                    <w:left w:val="single" w:sz="4" w:space="0" w:color="auto"/>
                    <w:bottom w:val="single" w:sz="4" w:space="0" w:color="auto"/>
                    <w:right w:val="single" w:sz="4" w:space="0" w:color="auto"/>
                  </w:tcBorders>
                  <w:hideMark/>
                </w:tcPr>
                <w:p w14:paraId="08C52599" w14:textId="77777777" w:rsidR="0088269F" w:rsidRPr="0088269F" w:rsidRDefault="0088269F" w:rsidP="0088269F">
                  <w:pPr>
                    <w:spacing w:line="256" w:lineRule="auto"/>
                    <w:jc w:val="center"/>
                    <w:rPr>
                      <w:color w:val="000000"/>
                      <w:lang w:val="lt-LT"/>
                    </w:rPr>
                  </w:pPr>
                  <w:r w:rsidRPr="0088269F">
                    <w:rPr>
                      <w:color w:val="000000"/>
                      <w:lang w:val="lt-LT"/>
                    </w:rPr>
                    <w:t xml:space="preserve">Įrangos/technikos </w:t>
                  </w:r>
                </w:p>
                <w:p w14:paraId="0E401402" w14:textId="77777777" w:rsidR="0088269F" w:rsidRPr="0088269F" w:rsidRDefault="0088269F" w:rsidP="0088269F">
                  <w:pPr>
                    <w:spacing w:line="256" w:lineRule="auto"/>
                    <w:jc w:val="center"/>
                    <w:rPr>
                      <w:color w:val="000000"/>
                      <w:lang w:val="lt-LT"/>
                    </w:rPr>
                  </w:pPr>
                  <w:r w:rsidRPr="0088269F">
                    <w:rPr>
                      <w:color w:val="000000"/>
                      <w:lang w:val="lt-LT"/>
                    </w:rPr>
                    <w:t>pavadinimas</w:t>
                  </w:r>
                </w:p>
              </w:tc>
              <w:tc>
                <w:tcPr>
                  <w:tcW w:w="867" w:type="dxa"/>
                  <w:tcBorders>
                    <w:top w:val="single" w:sz="4" w:space="0" w:color="auto"/>
                    <w:left w:val="single" w:sz="4" w:space="0" w:color="auto"/>
                    <w:bottom w:val="single" w:sz="4" w:space="0" w:color="auto"/>
                    <w:right w:val="single" w:sz="4" w:space="0" w:color="auto"/>
                  </w:tcBorders>
                  <w:hideMark/>
                </w:tcPr>
                <w:p w14:paraId="4B4C57C2" w14:textId="77777777" w:rsidR="0088269F" w:rsidRPr="0088269F" w:rsidRDefault="0088269F" w:rsidP="0088269F">
                  <w:pPr>
                    <w:spacing w:line="256" w:lineRule="auto"/>
                    <w:jc w:val="center"/>
                    <w:rPr>
                      <w:color w:val="000000"/>
                      <w:lang w:val="lt-LT"/>
                    </w:rPr>
                  </w:pPr>
                  <w:r w:rsidRPr="0088269F">
                    <w:rPr>
                      <w:color w:val="000000"/>
                      <w:lang w:val="lt-LT"/>
                    </w:rPr>
                    <w:t>Kiekis</w:t>
                  </w:r>
                </w:p>
              </w:tc>
              <w:tc>
                <w:tcPr>
                  <w:tcW w:w="1788" w:type="dxa"/>
                  <w:tcBorders>
                    <w:top w:val="single" w:sz="4" w:space="0" w:color="auto"/>
                    <w:left w:val="single" w:sz="4" w:space="0" w:color="auto"/>
                    <w:bottom w:val="single" w:sz="4" w:space="0" w:color="auto"/>
                    <w:right w:val="single" w:sz="4" w:space="0" w:color="auto"/>
                  </w:tcBorders>
                  <w:hideMark/>
                </w:tcPr>
                <w:p w14:paraId="4ACF8ECF" w14:textId="77777777" w:rsidR="0088269F" w:rsidRPr="0088269F" w:rsidRDefault="0088269F" w:rsidP="0088269F">
                  <w:pPr>
                    <w:spacing w:line="256" w:lineRule="auto"/>
                    <w:jc w:val="center"/>
                    <w:rPr>
                      <w:color w:val="000000"/>
                      <w:lang w:val="lt-LT"/>
                    </w:rPr>
                  </w:pPr>
                  <w:r w:rsidRPr="0088269F">
                    <w:rPr>
                      <w:color w:val="000000"/>
                      <w:lang w:val="lt-LT"/>
                    </w:rPr>
                    <w:t>Aprašymas pagal pateiktą Paramos gavėjo aktą</w:t>
                  </w:r>
                </w:p>
              </w:tc>
              <w:tc>
                <w:tcPr>
                  <w:tcW w:w="1701" w:type="dxa"/>
                  <w:tcBorders>
                    <w:top w:val="single" w:sz="4" w:space="0" w:color="auto"/>
                    <w:left w:val="single" w:sz="4" w:space="0" w:color="auto"/>
                    <w:bottom w:val="single" w:sz="4" w:space="0" w:color="auto"/>
                    <w:right w:val="single" w:sz="4" w:space="0" w:color="auto"/>
                  </w:tcBorders>
                  <w:hideMark/>
                </w:tcPr>
                <w:p w14:paraId="17A6732B" w14:textId="77777777" w:rsidR="0088269F" w:rsidRPr="0088269F" w:rsidRDefault="0088269F" w:rsidP="0088269F">
                  <w:pPr>
                    <w:spacing w:line="256" w:lineRule="auto"/>
                    <w:jc w:val="center"/>
                    <w:rPr>
                      <w:color w:val="000000"/>
                      <w:lang w:val="lt-LT"/>
                    </w:rPr>
                  </w:pPr>
                  <w:r w:rsidRPr="0088269F">
                    <w:rPr>
                      <w:color w:val="000000"/>
                      <w:lang w:val="lt-LT"/>
                    </w:rPr>
                    <w:t>Ar įranga/technika  yra vietoje?</w:t>
                  </w:r>
                </w:p>
                <w:p w14:paraId="679CF589" w14:textId="77777777" w:rsidR="0088269F" w:rsidRPr="0088269F" w:rsidRDefault="0088269F" w:rsidP="0088269F">
                  <w:pPr>
                    <w:spacing w:line="256" w:lineRule="auto"/>
                    <w:jc w:val="center"/>
                    <w:rPr>
                      <w:color w:val="000000"/>
                      <w:lang w:val="lt-LT"/>
                    </w:rPr>
                  </w:pPr>
                  <w:r w:rsidRPr="0088269F">
                    <w:rPr>
                      <w:color w:val="000000"/>
                      <w:lang w:val="lt-LT"/>
                    </w:rPr>
                    <w:t>Taip/ne</w:t>
                  </w:r>
                </w:p>
              </w:tc>
              <w:tc>
                <w:tcPr>
                  <w:tcW w:w="1528" w:type="dxa"/>
                  <w:tcBorders>
                    <w:top w:val="single" w:sz="4" w:space="0" w:color="auto"/>
                    <w:left w:val="single" w:sz="4" w:space="0" w:color="auto"/>
                    <w:bottom w:val="single" w:sz="4" w:space="0" w:color="auto"/>
                    <w:right w:val="single" w:sz="4" w:space="0" w:color="auto"/>
                  </w:tcBorders>
                  <w:hideMark/>
                </w:tcPr>
                <w:p w14:paraId="0B847C76" w14:textId="77777777" w:rsidR="0088269F" w:rsidRPr="0088269F" w:rsidRDefault="0088269F" w:rsidP="0088269F">
                  <w:pPr>
                    <w:spacing w:line="256" w:lineRule="auto"/>
                    <w:jc w:val="center"/>
                    <w:rPr>
                      <w:color w:val="000000"/>
                      <w:lang w:val="lt-LT"/>
                    </w:rPr>
                  </w:pPr>
                  <w:r w:rsidRPr="0088269F">
                    <w:rPr>
                      <w:color w:val="000000"/>
                      <w:lang w:val="lt-LT"/>
                    </w:rPr>
                    <w:t>Ar sukurta ir išlaikoma nauja darbo vieta</w:t>
                  </w:r>
                </w:p>
                <w:p w14:paraId="74A77FB9" w14:textId="77777777" w:rsidR="0088269F" w:rsidRPr="0088269F" w:rsidRDefault="0088269F" w:rsidP="0088269F">
                  <w:pPr>
                    <w:spacing w:line="256" w:lineRule="auto"/>
                    <w:jc w:val="center"/>
                    <w:rPr>
                      <w:color w:val="000000"/>
                      <w:lang w:val="lt-LT"/>
                    </w:rPr>
                  </w:pPr>
                  <w:r w:rsidRPr="0088269F">
                    <w:rPr>
                      <w:color w:val="000000"/>
                      <w:lang w:val="lt-LT"/>
                    </w:rPr>
                    <w:t>Taip/ne</w:t>
                  </w:r>
                </w:p>
              </w:tc>
              <w:tc>
                <w:tcPr>
                  <w:tcW w:w="1296" w:type="dxa"/>
                  <w:tcBorders>
                    <w:top w:val="single" w:sz="4" w:space="0" w:color="auto"/>
                    <w:left w:val="single" w:sz="4" w:space="0" w:color="auto"/>
                    <w:bottom w:val="single" w:sz="4" w:space="0" w:color="auto"/>
                    <w:right w:val="single" w:sz="4" w:space="0" w:color="auto"/>
                  </w:tcBorders>
                  <w:hideMark/>
                </w:tcPr>
                <w:p w14:paraId="58DBD9A3" w14:textId="77777777" w:rsidR="0088269F" w:rsidRPr="0088269F" w:rsidRDefault="0088269F" w:rsidP="0088269F">
                  <w:pPr>
                    <w:spacing w:line="256" w:lineRule="auto"/>
                    <w:jc w:val="center"/>
                    <w:rPr>
                      <w:color w:val="000000"/>
                      <w:lang w:val="lt-LT"/>
                    </w:rPr>
                  </w:pPr>
                  <w:r w:rsidRPr="0088269F">
                    <w:rPr>
                      <w:color w:val="000000"/>
                      <w:lang w:val="lt-LT"/>
                    </w:rPr>
                    <w:t>Ar dokumentų kopijos atitinka originalus?</w:t>
                  </w:r>
                </w:p>
                <w:p w14:paraId="05391EC1" w14:textId="77777777" w:rsidR="0088269F" w:rsidRPr="0088269F" w:rsidRDefault="0088269F" w:rsidP="0088269F">
                  <w:pPr>
                    <w:spacing w:line="256" w:lineRule="auto"/>
                    <w:jc w:val="center"/>
                    <w:rPr>
                      <w:color w:val="000000"/>
                      <w:lang w:val="lt-LT"/>
                    </w:rPr>
                  </w:pPr>
                  <w:r w:rsidRPr="0088269F">
                    <w:rPr>
                      <w:color w:val="000000"/>
                      <w:lang w:val="lt-LT"/>
                    </w:rPr>
                    <w:t>Taip/ne</w:t>
                  </w:r>
                </w:p>
              </w:tc>
            </w:tr>
            <w:tr w:rsidR="0088269F" w:rsidRPr="00F75782" w14:paraId="06C0D8C9" w14:textId="77777777" w:rsidTr="00B67AEE">
              <w:tc>
                <w:tcPr>
                  <w:tcW w:w="557" w:type="dxa"/>
                  <w:tcBorders>
                    <w:top w:val="single" w:sz="4" w:space="0" w:color="auto"/>
                    <w:left w:val="single" w:sz="4" w:space="0" w:color="auto"/>
                    <w:bottom w:val="single" w:sz="4" w:space="0" w:color="auto"/>
                    <w:right w:val="single" w:sz="4" w:space="0" w:color="auto"/>
                  </w:tcBorders>
                  <w:hideMark/>
                </w:tcPr>
                <w:p w14:paraId="4FBACDEE" w14:textId="77777777" w:rsidR="0088269F" w:rsidRPr="0088269F" w:rsidRDefault="0088269F" w:rsidP="0088269F">
                  <w:pPr>
                    <w:spacing w:line="256" w:lineRule="auto"/>
                    <w:jc w:val="center"/>
                    <w:rPr>
                      <w:color w:val="000000"/>
                      <w:lang w:val="lt-LT"/>
                    </w:rPr>
                  </w:pPr>
                  <w:r w:rsidRPr="0088269F">
                    <w:rPr>
                      <w:color w:val="000000"/>
                      <w:lang w:val="lt-LT"/>
                    </w:rPr>
                    <w:t>1</w:t>
                  </w:r>
                </w:p>
              </w:tc>
              <w:tc>
                <w:tcPr>
                  <w:tcW w:w="1923" w:type="dxa"/>
                  <w:tcBorders>
                    <w:top w:val="single" w:sz="4" w:space="0" w:color="auto"/>
                    <w:left w:val="single" w:sz="4" w:space="0" w:color="auto"/>
                    <w:bottom w:val="single" w:sz="4" w:space="0" w:color="auto"/>
                    <w:right w:val="single" w:sz="4" w:space="0" w:color="auto"/>
                  </w:tcBorders>
                  <w:vAlign w:val="center"/>
                </w:tcPr>
                <w:p w14:paraId="4C7AFF3F" w14:textId="77777777" w:rsidR="0088269F" w:rsidRPr="0088269F" w:rsidRDefault="0088269F" w:rsidP="0088269F">
                  <w:pPr>
                    <w:spacing w:line="256" w:lineRule="auto"/>
                    <w:jc w:val="center"/>
                    <w:rPr>
                      <w:bCs/>
                      <w:color w:val="000000"/>
                      <w:lang w:val="lt-LT"/>
                    </w:rPr>
                  </w:pPr>
                </w:p>
              </w:tc>
              <w:tc>
                <w:tcPr>
                  <w:tcW w:w="867" w:type="dxa"/>
                  <w:tcBorders>
                    <w:top w:val="single" w:sz="4" w:space="0" w:color="auto"/>
                    <w:left w:val="single" w:sz="4" w:space="0" w:color="auto"/>
                    <w:bottom w:val="single" w:sz="4" w:space="0" w:color="auto"/>
                    <w:right w:val="single" w:sz="4" w:space="0" w:color="auto"/>
                  </w:tcBorders>
                </w:tcPr>
                <w:p w14:paraId="259F0149" w14:textId="77777777" w:rsidR="0088269F" w:rsidRPr="0088269F" w:rsidRDefault="0088269F" w:rsidP="0088269F">
                  <w:pPr>
                    <w:spacing w:line="256" w:lineRule="auto"/>
                    <w:jc w:val="center"/>
                    <w:rPr>
                      <w:color w:val="000000"/>
                      <w:lang w:val="lt-LT"/>
                    </w:rPr>
                  </w:pPr>
                </w:p>
              </w:tc>
              <w:tc>
                <w:tcPr>
                  <w:tcW w:w="1788" w:type="dxa"/>
                  <w:tcBorders>
                    <w:top w:val="single" w:sz="4" w:space="0" w:color="auto"/>
                    <w:left w:val="single" w:sz="4" w:space="0" w:color="auto"/>
                    <w:bottom w:val="single" w:sz="4" w:space="0" w:color="auto"/>
                    <w:right w:val="single" w:sz="4" w:space="0" w:color="auto"/>
                  </w:tcBorders>
                </w:tcPr>
                <w:p w14:paraId="6001087D" w14:textId="77777777" w:rsidR="0088269F" w:rsidRPr="0088269F" w:rsidRDefault="0088269F" w:rsidP="0088269F">
                  <w:pPr>
                    <w:widowControl w:val="0"/>
                    <w:spacing w:line="256" w:lineRule="auto"/>
                    <w:ind w:right="-143"/>
                    <w:rPr>
                      <w:color w:val="000000"/>
                      <w:lang w:val="lt-LT" w:eastAsia="lt-LT"/>
                    </w:rPr>
                  </w:pPr>
                </w:p>
              </w:tc>
              <w:tc>
                <w:tcPr>
                  <w:tcW w:w="1701" w:type="dxa"/>
                  <w:tcBorders>
                    <w:top w:val="single" w:sz="4" w:space="0" w:color="auto"/>
                    <w:left w:val="single" w:sz="4" w:space="0" w:color="auto"/>
                    <w:bottom w:val="single" w:sz="4" w:space="0" w:color="auto"/>
                    <w:right w:val="single" w:sz="4" w:space="0" w:color="auto"/>
                  </w:tcBorders>
                </w:tcPr>
                <w:p w14:paraId="22AF7B61" w14:textId="77777777" w:rsidR="0088269F" w:rsidRPr="0088269F" w:rsidRDefault="0088269F" w:rsidP="0088269F">
                  <w:pPr>
                    <w:spacing w:line="256" w:lineRule="auto"/>
                    <w:jc w:val="center"/>
                    <w:rPr>
                      <w:color w:val="000000"/>
                      <w:lang w:val="lt-LT"/>
                    </w:rPr>
                  </w:pPr>
                </w:p>
              </w:tc>
              <w:tc>
                <w:tcPr>
                  <w:tcW w:w="1528" w:type="dxa"/>
                  <w:tcBorders>
                    <w:top w:val="single" w:sz="4" w:space="0" w:color="auto"/>
                    <w:left w:val="single" w:sz="4" w:space="0" w:color="auto"/>
                    <w:bottom w:val="single" w:sz="4" w:space="0" w:color="auto"/>
                    <w:right w:val="single" w:sz="4" w:space="0" w:color="auto"/>
                  </w:tcBorders>
                </w:tcPr>
                <w:p w14:paraId="411CF528" w14:textId="77777777" w:rsidR="0088269F" w:rsidRPr="0088269F" w:rsidRDefault="0088269F" w:rsidP="0088269F">
                  <w:pPr>
                    <w:spacing w:line="256" w:lineRule="auto"/>
                    <w:jc w:val="center"/>
                    <w:rPr>
                      <w:color w:val="000000"/>
                      <w:lang w:val="lt-LT"/>
                    </w:rPr>
                  </w:pPr>
                </w:p>
              </w:tc>
              <w:tc>
                <w:tcPr>
                  <w:tcW w:w="1296" w:type="dxa"/>
                  <w:tcBorders>
                    <w:top w:val="single" w:sz="4" w:space="0" w:color="auto"/>
                    <w:left w:val="single" w:sz="4" w:space="0" w:color="auto"/>
                    <w:bottom w:val="single" w:sz="4" w:space="0" w:color="auto"/>
                    <w:right w:val="single" w:sz="4" w:space="0" w:color="auto"/>
                  </w:tcBorders>
                </w:tcPr>
                <w:p w14:paraId="0EF5CCDC" w14:textId="77777777" w:rsidR="0088269F" w:rsidRPr="0088269F" w:rsidRDefault="0088269F" w:rsidP="0088269F">
                  <w:pPr>
                    <w:spacing w:line="256" w:lineRule="auto"/>
                    <w:jc w:val="center"/>
                    <w:rPr>
                      <w:color w:val="000000"/>
                      <w:lang w:val="lt-LT"/>
                    </w:rPr>
                  </w:pPr>
                </w:p>
              </w:tc>
            </w:tr>
            <w:tr w:rsidR="0088269F" w:rsidRPr="00F75782" w14:paraId="162C7CAC" w14:textId="77777777" w:rsidTr="00B67AEE">
              <w:tc>
                <w:tcPr>
                  <w:tcW w:w="557" w:type="dxa"/>
                  <w:tcBorders>
                    <w:top w:val="single" w:sz="4" w:space="0" w:color="auto"/>
                    <w:left w:val="single" w:sz="4" w:space="0" w:color="auto"/>
                    <w:bottom w:val="single" w:sz="4" w:space="0" w:color="auto"/>
                    <w:right w:val="single" w:sz="4" w:space="0" w:color="auto"/>
                  </w:tcBorders>
                  <w:hideMark/>
                </w:tcPr>
                <w:p w14:paraId="2F4947B9" w14:textId="77777777" w:rsidR="0088269F" w:rsidRPr="0088269F" w:rsidRDefault="0088269F" w:rsidP="0088269F">
                  <w:pPr>
                    <w:spacing w:line="256" w:lineRule="auto"/>
                    <w:jc w:val="center"/>
                    <w:rPr>
                      <w:color w:val="000000"/>
                      <w:lang w:val="lt-LT"/>
                    </w:rPr>
                  </w:pPr>
                  <w:r w:rsidRPr="0088269F">
                    <w:rPr>
                      <w:color w:val="000000"/>
                      <w:lang w:val="lt-LT"/>
                    </w:rPr>
                    <w:t>2</w:t>
                  </w:r>
                </w:p>
              </w:tc>
              <w:tc>
                <w:tcPr>
                  <w:tcW w:w="1923" w:type="dxa"/>
                  <w:tcBorders>
                    <w:top w:val="single" w:sz="4" w:space="0" w:color="auto"/>
                    <w:left w:val="single" w:sz="4" w:space="0" w:color="auto"/>
                    <w:bottom w:val="single" w:sz="4" w:space="0" w:color="auto"/>
                    <w:right w:val="single" w:sz="4" w:space="0" w:color="auto"/>
                  </w:tcBorders>
                  <w:vAlign w:val="center"/>
                </w:tcPr>
                <w:p w14:paraId="29516098" w14:textId="77777777" w:rsidR="0088269F" w:rsidRPr="0088269F" w:rsidRDefault="0088269F" w:rsidP="0088269F">
                  <w:pPr>
                    <w:spacing w:line="256" w:lineRule="auto"/>
                    <w:jc w:val="center"/>
                    <w:rPr>
                      <w:bCs/>
                      <w:color w:val="000000"/>
                      <w:lang w:val="lt-LT"/>
                    </w:rPr>
                  </w:pPr>
                </w:p>
              </w:tc>
              <w:tc>
                <w:tcPr>
                  <w:tcW w:w="867" w:type="dxa"/>
                  <w:tcBorders>
                    <w:top w:val="single" w:sz="4" w:space="0" w:color="auto"/>
                    <w:left w:val="single" w:sz="4" w:space="0" w:color="auto"/>
                    <w:bottom w:val="single" w:sz="4" w:space="0" w:color="auto"/>
                    <w:right w:val="single" w:sz="4" w:space="0" w:color="auto"/>
                  </w:tcBorders>
                </w:tcPr>
                <w:p w14:paraId="31F37FA3" w14:textId="77777777" w:rsidR="0088269F" w:rsidRPr="0088269F" w:rsidRDefault="0088269F" w:rsidP="0088269F">
                  <w:pPr>
                    <w:spacing w:line="256" w:lineRule="auto"/>
                    <w:jc w:val="center"/>
                    <w:rPr>
                      <w:color w:val="000000"/>
                      <w:lang w:val="lt-LT"/>
                    </w:rPr>
                  </w:pPr>
                </w:p>
              </w:tc>
              <w:tc>
                <w:tcPr>
                  <w:tcW w:w="1788" w:type="dxa"/>
                  <w:tcBorders>
                    <w:top w:val="single" w:sz="4" w:space="0" w:color="auto"/>
                    <w:left w:val="single" w:sz="4" w:space="0" w:color="auto"/>
                    <w:bottom w:val="single" w:sz="4" w:space="0" w:color="auto"/>
                    <w:right w:val="single" w:sz="4" w:space="0" w:color="auto"/>
                  </w:tcBorders>
                </w:tcPr>
                <w:p w14:paraId="65745094" w14:textId="77777777" w:rsidR="0088269F" w:rsidRPr="0088269F" w:rsidRDefault="0088269F" w:rsidP="0088269F">
                  <w:pPr>
                    <w:widowControl w:val="0"/>
                    <w:spacing w:line="256" w:lineRule="auto"/>
                    <w:ind w:right="-1"/>
                    <w:rPr>
                      <w:color w:val="000000"/>
                      <w:lang w:val="lt-LT" w:eastAsia="lt-LT"/>
                    </w:rPr>
                  </w:pPr>
                </w:p>
              </w:tc>
              <w:tc>
                <w:tcPr>
                  <w:tcW w:w="1701" w:type="dxa"/>
                  <w:tcBorders>
                    <w:top w:val="single" w:sz="4" w:space="0" w:color="auto"/>
                    <w:left w:val="single" w:sz="4" w:space="0" w:color="auto"/>
                    <w:bottom w:val="single" w:sz="4" w:space="0" w:color="auto"/>
                    <w:right w:val="single" w:sz="4" w:space="0" w:color="auto"/>
                  </w:tcBorders>
                </w:tcPr>
                <w:p w14:paraId="3A4418BB" w14:textId="77777777" w:rsidR="0088269F" w:rsidRPr="0088269F" w:rsidRDefault="0088269F" w:rsidP="0088269F">
                  <w:pPr>
                    <w:spacing w:line="256" w:lineRule="auto"/>
                    <w:jc w:val="center"/>
                    <w:rPr>
                      <w:color w:val="000000"/>
                      <w:lang w:val="lt-LT"/>
                    </w:rPr>
                  </w:pPr>
                </w:p>
              </w:tc>
              <w:tc>
                <w:tcPr>
                  <w:tcW w:w="1528" w:type="dxa"/>
                  <w:tcBorders>
                    <w:top w:val="single" w:sz="4" w:space="0" w:color="auto"/>
                    <w:left w:val="single" w:sz="4" w:space="0" w:color="auto"/>
                    <w:bottom w:val="single" w:sz="4" w:space="0" w:color="auto"/>
                    <w:right w:val="single" w:sz="4" w:space="0" w:color="auto"/>
                  </w:tcBorders>
                </w:tcPr>
                <w:p w14:paraId="6175850A" w14:textId="77777777" w:rsidR="0088269F" w:rsidRPr="0088269F" w:rsidRDefault="0088269F" w:rsidP="0088269F">
                  <w:pPr>
                    <w:spacing w:line="256" w:lineRule="auto"/>
                    <w:jc w:val="center"/>
                    <w:rPr>
                      <w:color w:val="000000"/>
                      <w:lang w:val="lt-LT"/>
                    </w:rPr>
                  </w:pPr>
                </w:p>
              </w:tc>
              <w:tc>
                <w:tcPr>
                  <w:tcW w:w="1296" w:type="dxa"/>
                  <w:tcBorders>
                    <w:top w:val="single" w:sz="4" w:space="0" w:color="auto"/>
                    <w:left w:val="single" w:sz="4" w:space="0" w:color="auto"/>
                    <w:bottom w:val="single" w:sz="4" w:space="0" w:color="auto"/>
                    <w:right w:val="single" w:sz="4" w:space="0" w:color="auto"/>
                  </w:tcBorders>
                </w:tcPr>
                <w:p w14:paraId="747DB8EE" w14:textId="77777777" w:rsidR="0088269F" w:rsidRPr="0088269F" w:rsidRDefault="0088269F" w:rsidP="0088269F">
                  <w:pPr>
                    <w:spacing w:line="256" w:lineRule="auto"/>
                    <w:jc w:val="center"/>
                    <w:rPr>
                      <w:color w:val="000000"/>
                      <w:lang w:val="lt-LT"/>
                    </w:rPr>
                  </w:pPr>
                </w:p>
              </w:tc>
            </w:tr>
            <w:tr w:rsidR="0088269F" w:rsidRPr="00F75782" w14:paraId="1BABF298" w14:textId="77777777" w:rsidTr="00B67AEE">
              <w:trPr>
                <w:trHeight w:val="138"/>
              </w:trPr>
              <w:tc>
                <w:tcPr>
                  <w:tcW w:w="9660" w:type="dxa"/>
                  <w:gridSpan w:val="7"/>
                  <w:tcBorders>
                    <w:top w:val="single" w:sz="4" w:space="0" w:color="auto"/>
                    <w:left w:val="single" w:sz="4" w:space="0" w:color="auto"/>
                    <w:bottom w:val="single" w:sz="4" w:space="0" w:color="auto"/>
                    <w:right w:val="single" w:sz="4" w:space="0" w:color="auto"/>
                  </w:tcBorders>
                </w:tcPr>
                <w:p w14:paraId="43B78FDA" w14:textId="77777777" w:rsidR="0088269F" w:rsidRPr="0088269F" w:rsidRDefault="0088269F" w:rsidP="0088269F">
                  <w:pPr>
                    <w:spacing w:line="256" w:lineRule="auto"/>
                    <w:jc w:val="center"/>
                    <w:rPr>
                      <w:bCs/>
                      <w:color w:val="000000"/>
                      <w:lang w:val="lt-LT"/>
                    </w:rPr>
                  </w:pPr>
                  <w:r w:rsidRPr="0088269F">
                    <w:rPr>
                      <w:bCs/>
                      <w:color w:val="000000"/>
                      <w:lang w:val="lt-LT"/>
                    </w:rPr>
                    <w:t>Patikros išvada:</w:t>
                  </w:r>
                </w:p>
                <w:p w14:paraId="74166EF7" w14:textId="77777777" w:rsidR="0088269F" w:rsidRPr="0088269F" w:rsidRDefault="0088269F" w:rsidP="0088269F">
                  <w:pPr>
                    <w:spacing w:line="256" w:lineRule="auto"/>
                    <w:jc w:val="center"/>
                    <w:rPr>
                      <w:color w:val="000000"/>
                      <w:lang w:val="lt-LT"/>
                    </w:rPr>
                  </w:pPr>
                </w:p>
              </w:tc>
            </w:tr>
          </w:tbl>
          <w:p w14:paraId="2E86643F" w14:textId="77777777" w:rsidR="0088269F" w:rsidRPr="0088269F" w:rsidRDefault="0088269F" w:rsidP="0088269F">
            <w:pPr>
              <w:jc w:val="both"/>
              <w:rPr>
                <w:color w:val="000000"/>
                <w:lang w:val="lt-LT"/>
              </w:rPr>
            </w:pPr>
          </w:p>
          <w:p w14:paraId="74C0931C" w14:textId="77777777" w:rsidR="0088269F" w:rsidRPr="0088269F" w:rsidRDefault="0088269F" w:rsidP="0088269F">
            <w:pPr>
              <w:jc w:val="both"/>
              <w:rPr>
                <w:color w:val="000000"/>
                <w:lang w:val="lt-LT"/>
              </w:rPr>
            </w:pPr>
            <w:r w:rsidRPr="0088269F">
              <w:rPr>
                <w:color w:val="000000"/>
                <w:lang w:val="lt-LT"/>
              </w:rPr>
              <w:t>Patikros vietoje aktas surašyta 2 egzemplioriais: 1 Paramos davėjui, 1 Paramos gavėjui.</w:t>
            </w:r>
          </w:p>
          <w:p w14:paraId="1AD88B4A" w14:textId="77777777" w:rsidR="0088269F" w:rsidRPr="0088269F" w:rsidRDefault="0088269F" w:rsidP="0088269F">
            <w:pPr>
              <w:jc w:val="both"/>
              <w:rPr>
                <w:color w:val="000000"/>
                <w:lang w:val="lt-LT"/>
              </w:rPr>
            </w:pPr>
          </w:p>
          <w:p w14:paraId="006461F0" w14:textId="77777777" w:rsidR="0088269F" w:rsidRPr="0088269F" w:rsidRDefault="0088269F" w:rsidP="0088269F">
            <w:pPr>
              <w:jc w:val="both"/>
              <w:rPr>
                <w:color w:val="000000"/>
                <w:lang w:val="lt-LT"/>
              </w:rPr>
            </w:pPr>
            <w:r w:rsidRPr="0088269F">
              <w:rPr>
                <w:color w:val="000000"/>
                <w:lang w:val="lt-LT"/>
              </w:rPr>
              <w:t>Paramos davėjo atstovų parašai:                      ________________________________</w:t>
            </w:r>
          </w:p>
          <w:p w14:paraId="260DF5AD" w14:textId="77777777" w:rsidR="0088269F" w:rsidRPr="0088269F" w:rsidRDefault="0088269F" w:rsidP="0088269F">
            <w:pPr>
              <w:jc w:val="both"/>
              <w:rPr>
                <w:color w:val="000000"/>
                <w:lang w:val="lt-LT"/>
              </w:rPr>
            </w:pPr>
          </w:p>
          <w:p w14:paraId="0096BE40" w14:textId="77777777" w:rsidR="0088269F" w:rsidRPr="0088269F" w:rsidRDefault="0088269F" w:rsidP="0088269F">
            <w:pPr>
              <w:jc w:val="both"/>
              <w:rPr>
                <w:color w:val="000000"/>
                <w:lang w:val="lt-LT"/>
              </w:rPr>
            </w:pPr>
            <w:r w:rsidRPr="0088269F">
              <w:rPr>
                <w:color w:val="000000"/>
                <w:lang w:val="lt-LT"/>
              </w:rPr>
              <w:t>Susipažinau, vieną egzempliorių gavau             _______________________________</w:t>
            </w:r>
          </w:p>
          <w:p w14:paraId="320D5B4B" w14:textId="77777777" w:rsidR="0088269F" w:rsidRPr="0088269F" w:rsidRDefault="0088269F" w:rsidP="0088269F">
            <w:pPr>
              <w:jc w:val="center"/>
              <w:rPr>
                <w:color w:val="000000"/>
                <w:lang w:val="lt-LT"/>
              </w:rPr>
            </w:pPr>
            <w:r w:rsidRPr="0088269F">
              <w:rPr>
                <w:color w:val="000000"/>
                <w:lang w:val="lt-LT"/>
              </w:rPr>
              <w:t>Paramos gavėjas</w:t>
            </w:r>
          </w:p>
          <w:p w14:paraId="45740F02" w14:textId="77777777" w:rsidR="0088269F" w:rsidRPr="0088269F" w:rsidRDefault="0088269F" w:rsidP="0088269F">
            <w:pPr>
              <w:jc w:val="center"/>
              <w:rPr>
                <w:color w:val="000000"/>
                <w:lang w:val="lt-LT"/>
              </w:rPr>
            </w:pPr>
          </w:p>
          <w:p w14:paraId="10709F00" w14:textId="77777777" w:rsidR="0088269F" w:rsidRPr="0088269F" w:rsidRDefault="0088269F" w:rsidP="0088269F">
            <w:pPr>
              <w:jc w:val="center"/>
              <w:rPr>
                <w:color w:val="000000"/>
                <w:lang w:val="lt-LT"/>
              </w:rPr>
            </w:pPr>
          </w:p>
          <w:p w14:paraId="4B9087EF" w14:textId="77777777" w:rsidR="0088269F" w:rsidRPr="0088269F" w:rsidRDefault="0088269F" w:rsidP="0088269F">
            <w:pPr>
              <w:jc w:val="center"/>
              <w:rPr>
                <w:color w:val="000000"/>
                <w:lang w:val="lt-LT"/>
              </w:rPr>
            </w:pPr>
          </w:p>
          <w:p w14:paraId="7CC4B32C" w14:textId="77777777" w:rsidR="00AA3C35" w:rsidRPr="0088269F" w:rsidRDefault="00AA3C35" w:rsidP="005201B1">
            <w:pPr>
              <w:jc w:val="right"/>
              <w:rPr>
                <w:rFonts w:eastAsia="Calibri"/>
                <w:lang w:val="lt-LT"/>
              </w:rPr>
            </w:pPr>
          </w:p>
          <w:p w14:paraId="211A942D" w14:textId="77777777" w:rsidR="00AA3C35" w:rsidRPr="0088269F" w:rsidRDefault="00AA3C35" w:rsidP="005201B1">
            <w:pPr>
              <w:jc w:val="right"/>
              <w:rPr>
                <w:rFonts w:eastAsia="Calibri"/>
                <w:lang w:val="lt-LT"/>
              </w:rPr>
            </w:pPr>
          </w:p>
          <w:p w14:paraId="13B33920" w14:textId="77777777" w:rsidR="00722D8E" w:rsidRDefault="00722D8E" w:rsidP="005201B1">
            <w:pPr>
              <w:rPr>
                <w:rFonts w:eastAsia="Calibri"/>
                <w:lang w:val="lt-LT"/>
              </w:rPr>
            </w:pPr>
          </w:p>
          <w:p w14:paraId="16B724C7" w14:textId="77777777" w:rsidR="00C259D4" w:rsidRPr="0088269F" w:rsidRDefault="00C259D4" w:rsidP="00300A81">
            <w:pPr>
              <w:rPr>
                <w:b/>
                <w:bCs/>
                <w:lang w:val="lt-LT"/>
              </w:rPr>
            </w:pPr>
          </w:p>
          <w:p w14:paraId="0B0AB592" w14:textId="77777777" w:rsidR="00C259D4" w:rsidRPr="0088269F" w:rsidRDefault="00C259D4" w:rsidP="005201B1">
            <w:pPr>
              <w:jc w:val="right"/>
              <w:rPr>
                <w:b/>
                <w:bCs/>
                <w:lang w:val="lt-LT"/>
              </w:rPr>
            </w:pPr>
            <w:r w:rsidRPr="00122008">
              <w:rPr>
                <w:b/>
                <w:bCs/>
                <w:lang w:val="lt-LT"/>
              </w:rPr>
              <w:lastRenderedPageBreak/>
              <w:t>2 priedas</w:t>
            </w:r>
          </w:p>
          <w:p w14:paraId="34E45C42" w14:textId="77777777" w:rsidR="00061E87" w:rsidRPr="0088269F" w:rsidRDefault="00D06A55" w:rsidP="005201B1">
            <w:pPr>
              <w:jc w:val="center"/>
              <w:rPr>
                <w:b/>
                <w:bCs/>
                <w:lang w:val="lt-LT"/>
              </w:rPr>
            </w:pPr>
            <w:r w:rsidRPr="0088269F">
              <w:rPr>
                <w:b/>
                <w:bCs/>
                <w:lang w:val="lt-LT"/>
              </w:rPr>
              <w:t>PALYGINAMASIS VARIANTAS</w:t>
            </w:r>
          </w:p>
          <w:tbl>
            <w:tblPr>
              <w:tblW w:w="0" w:type="auto"/>
              <w:tblLook w:val="04A0" w:firstRow="1" w:lastRow="0" w:firstColumn="1" w:lastColumn="0" w:noHBand="0" w:noVBand="1"/>
            </w:tblPr>
            <w:tblGrid>
              <w:gridCol w:w="4814"/>
              <w:gridCol w:w="4814"/>
            </w:tblGrid>
            <w:tr w:rsidR="00061E87" w:rsidRPr="00F75782" w14:paraId="3FD99B86" w14:textId="77777777" w:rsidTr="009C6834">
              <w:tc>
                <w:tcPr>
                  <w:tcW w:w="4814" w:type="dxa"/>
                  <w:shd w:val="clear" w:color="auto" w:fill="auto"/>
                </w:tcPr>
                <w:p w14:paraId="37B42EFD" w14:textId="77777777" w:rsidR="00104C06" w:rsidRPr="0088269F" w:rsidRDefault="00EA42CF" w:rsidP="005201B1">
                  <w:pPr>
                    <w:jc w:val="right"/>
                    <w:rPr>
                      <w:rFonts w:eastAsia="Calibri"/>
                      <w:lang w:val="lt-LT"/>
                    </w:rPr>
                  </w:pPr>
                  <w:r w:rsidRPr="0088269F">
                    <w:rPr>
                      <w:rFonts w:eastAsia="Calibri"/>
                      <w:lang w:val="lt-LT"/>
                    </w:rPr>
                    <w:t xml:space="preserve"> </w:t>
                  </w:r>
                  <w:r w:rsidR="00104C06" w:rsidRPr="0088269F">
                    <w:rPr>
                      <w:rFonts w:eastAsia="Calibri"/>
                      <w:lang w:val="lt-LT"/>
                    </w:rPr>
                    <w:t>Patvirtinta</w:t>
                  </w:r>
                </w:p>
                <w:p w14:paraId="167B5FAD" w14:textId="77777777" w:rsidR="00104C06" w:rsidRPr="0088269F" w:rsidRDefault="00104C06" w:rsidP="005201B1">
                  <w:pPr>
                    <w:rPr>
                      <w:rFonts w:eastAsia="Calibri"/>
                      <w:lang w:val="lt-LT"/>
                    </w:rPr>
                  </w:pPr>
                  <w:r w:rsidRPr="0088269F">
                    <w:rPr>
                      <w:rFonts w:eastAsia="Calibri"/>
                      <w:lang w:val="lt-LT"/>
                    </w:rPr>
                    <w:t xml:space="preserve">                                                                       Kėdainių rajono savivaldybės tarybos                                                                                   2022 m. spalio 28 d. sprendimu Nr. TS</w:t>
                  </w:r>
                  <w:r w:rsidRPr="0088269F">
                    <w:rPr>
                      <w:rFonts w:eastAsia="Calibri"/>
                      <w:b/>
                      <w:lang w:val="lt-LT"/>
                    </w:rPr>
                    <w:t>-</w:t>
                  </w:r>
                  <w:r w:rsidRPr="0088269F">
                    <w:rPr>
                      <w:rFonts w:eastAsia="Calibri"/>
                      <w:lang w:val="lt-LT"/>
                    </w:rPr>
                    <w:t>293</w:t>
                  </w:r>
                </w:p>
                <w:p w14:paraId="1612396E" w14:textId="77777777" w:rsidR="00104C06" w:rsidRPr="0088269F" w:rsidRDefault="00104C06" w:rsidP="005201B1">
                  <w:pPr>
                    <w:jc w:val="center"/>
                    <w:rPr>
                      <w:rFonts w:eastAsia="Calibri"/>
                      <w:b/>
                      <w:lang w:val="lt-LT"/>
                    </w:rPr>
                  </w:pPr>
                </w:p>
                <w:p w14:paraId="5431F2AC" w14:textId="77777777" w:rsidR="00104C06" w:rsidRPr="0088269F" w:rsidRDefault="00104C06" w:rsidP="005201B1">
                  <w:pPr>
                    <w:jc w:val="center"/>
                    <w:rPr>
                      <w:rFonts w:eastAsia="Calibri"/>
                      <w:b/>
                      <w:lang w:val="lt-LT"/>
                    </w:rPr>
                  </w:pPr>
                  <w:r w:rsidRPr="0088269F">
                    <w:rPr>
                      <w:rFonts w:eastAsia="Calibri"/>
                      <w:b/>
                      <w:lang w:val="lt-LT"/>
                    </w:rPr>
                    <w:t>KĖDAINIŲ RAJONO SAVIVALDYBĖS</w:t>
                  </w:r>
                </w:p>
                <w:p w14:paraId="1B3795CA" w14:textId="77777777" w:rsidR="00104C06" w:rsidRPr="0088269F" w:rsidRDefault="00104C06" w:rsidP="005201B1">
                  <w:pPr>
                    <w:jc w:val="center"/>
                    <w:rPr>
                      <w:rFonts w:eastAsia="Calibri"/>
                      <w:b/>
                      <w:lang w:val="lt-LT"/>
                    </w:rPr>
                  </w:pPr>
                  <w:r w:rsidRPr="0088269F">
                    <w:rPr>
                      <w:rFonts w:eastAsia="Calibri"/>
                      <w:b/>
                      <w:lang w:val="lt-LT"/>
                    </w:rPr>
                    <w:t>SMULKIOJO VERSLO RĖMIMO FONDO NUOSTATAI</w:t>
                  </w:r>
                </w:p>
                <w:p w14:paraId="3E7A300A" w14:textId="77777777" w:rsidR="00104C06" w:rsidRPr="0088269F" w:rsidRDefault="00104C06" w:rsidP="005201B1">
                  <w:pPr>
                    <w:jc w:val="center"/>
                    <w:rPr>
                      <w:rFonts w:eastAsia="Calibri"/>
                      <w:lang w:val="lt-LT"/>
                    </w:rPr>
                  </w:pPr>
                </w:p>
                <w:p w14:paraId="7091B850" w14:textId="77777777" w:rsidR="00104C06" w:rsidRPr="0088269F" w:rsidRDefault="00104C06" w:rsidP="005201B1">
                  <w:pPr>
                    <w:jc w:val="center"/>
                    <w:rPr>
                      <w:rFonts w:eastAsia="Calibri"/>
                      <w:b/>
                      <w:bCs/>
                      <w:lang w:val="lt-LT"/>
                    </w:rPr>
                  </w:pPr>
                  <w:r w:rsidRPr="0088269F">
                    <w:rPr>
                      <w:rFonts w:eastAsia="Calibri"/>
                      <w:b/>
                      <w:bCs/>
                      <w:lang w:val="lt-LT"/>
                    </w:rPr>
                    <w:t>I SKYRIUS</w:t>
                  </w:r>
                </w:p>
                <w:p w14:paraId="2158B63F" w14:textId="77777777" w:rsidR="00104C06" w:rsidRPr="0088269F" w:rsidRDefault="00104C06" w:rsidP="005201B1">
                  <w:pPr>
                    <w:jc w:val="center"/>
                    <w:rPr>
                      <w:rFonts w:eastAsia="Calibri"/>
                      <w:b/>
                      <w:lang w:val="lt-LT"/>
                    </w:rPr>
                  </w:pPr>
                  <w:r w:rsidRPr="0088269F">
                    <w:rPr>
                      <w:rFonts w:eastAsia="Calibri"/>
                      <w:b/>
                      <w:lang w:val="lt-LT"/>
                    </w:rPr>
                    <w:t>BENDROSIOS NUOSTATOS</w:t>
                  </w:r>
                </w:p>
                <w:p w14:paraId="635458FD" w14:textId="77777777" w:rsidR="00104C06" w:rsidRPr="0088269F" w:rsidRDefault="00104C06" w:rsidP="005201B1">
                  <w:pPr>
                    <w:rPr>
                      <w:rFonts w:eastAsia="Calibri"/>
                      <w:lang w:val="lt-LT"/>
                    </w:rPr>
                  </w:pPr>
                </w:p>
                <w:p w14:paraId="35E6D467" w14:textId="77777777" w:rsidR="00B504E2" w:rsidRPr="0088269F" w:rsidRDefault="00104C06" w:rsidP="005201B1">
                  <w:pPr>
                    <w:tabs>
                      <w:tab w:val="left" w:pos="426"/>
                    </w:tabs>
                    <w:ind w:firstLine="709"/>
                    <w:jc w:val="both"/>
                    <w:rPr>
                      <w:rFonts w:eastAsia="Calibri"/>
                      <w:lang w:val="lt-LT"/>
                    </w:rPr>
                  </w:pPr>
                  <w:r w:rsidRPr="0088269F">
                    <w:rPr>
                      <w:rFonts w:eastAsia="Calibri"/>
                      <w:lang w:val="lt-LT"/>
                    </w:rPr>
                    <w:t>1. Kėdainių rajono savivaldybės smulkiojo verslo rėmimo fondo nuostatai (toliau – Nuostatai) nustato Kėdainių  rajono savivaldybės (toliau – Savivaldybė) teikiamos finansinės paramos smulkiojo verslo subjektams skyrimo reikalavimus, prioritetines  kryptis, priemones ir dydžius, fondo administravimo tvarką, paramos teikimo bei atsiskaitymo už gautų lėšų panaudojimą tvarką.</w:t>
                  </w:r>
                </w:p>
                <w:p w14:paraId="736F3BDF" w14:textId="77777777" w:rsidR="00104C06" w:rsidRPr="0088269F" w:rsidRDefault="00104C06" w:rsidP="005201B1">
                  <w:pPr>
                    <w:tabs>
                      <w:tab w:val="left" w:pos="426"/>
                    </w:tabs>
                    <w:ind w:firstLine="709"/>
                    <w:jc w:val="both"/>
                    <w:rPr>
                      <w:rFonts w:eastAsia="Calibri"/>
                      <w:lang w:val="lt-LT"/>
                    </w:rPr>
                  </w:pPr>
                  <w:r w:rsidRPr="0088269F">
                    <w:rPr>
                      <w:rFonts w:eastAsia="Calibri"/>
                      <w:lang w:val="lt-LT"/>
                    </w:rPr>
                    <w:t xml:space="preserve"> </w:t>
                  </w:r>
                </w:p>
                <w:p w14:paraId="0D58CCA8" w14:textId="77777777" w:rsidR="00104C06" w:rsidRPr="0088269F" w:rsidRDefault="00104C06" w:rsidP="005201B1">
                  <w:pPr>
                    <w:tabs>
                      <w:tab w:val="left" w:pos="426"/>
                    </w:tabs>
                    <w:ind w:firstLine="709"/>
                    <w:jc w:val="both"/>
                    <w:rPr>
                      <w:rFonts w:eastAsia="Calibri"/>
                      <w:lang w:val="lt-LT"/>
                    </w:rPr>
                  </w:pPr>
                  <w:r w:rsidRPr="0088269F">
                    <w:rPr>
                      <w:rFonts w:eastAsia="Calibri"/>
                      <w:lang w:val="lt-LT"/>
                    </w:rPr>
                    <w:t>2. Nuostatuose vartojamos sąvokos:</w:t>
                  </w:r>
                </w:p>
                <w:p w14:paraId="22AFF936" w14:textId="77777777" w:rsidR="00104C06" w:rsidRPr="0088269F" w:rsidRDefault="00104C06" w:rsidP="005201B1">
                  <w:pPr>
                    <w:tabs>
                      <w:tab w:val="left" w:pos="993"/>
                    </w:tabs>
                    <w:ind w:firstLine="709"/>
                    <w:jc w:val="both"/>
                    <w:rPr>
                      <w:rFonts w:eastAsia="Calibri"/>
                      <w:lang w:val="lt-LT" w:eastAsia="lt-LT"/>
                    </w:rPr>
                  </w:pPr>
                  <w:r w:rsidRPr="0088269F">
                    <w:rPr>
                      <w:rFonts w:eastAsia="Calibri"/>
                      <w:lang w:val="lt-LT" w:eastAsia="lt-LT"/>
                    </w:rPr>
                    <w:t xml:space="preserve">2.1. </w:t>
                  </w:r>
                  <w:r w:rsidRPr="0088269F">
                    <w:rPr>
                      <w:rFonts w:eastAsia="Calibri"/>
                      <w:b/>
                      <w:lang w:val="lt-LT" w:eastAsia="lt-LT"/>
                    </w:rPr>
                    <w:t>smulkiojo verslo subjektas</w:t>
                  </w:r>
                  <w:r w:rsidRPr="0088269F">
                    <w:rPr>
                      <w:rFonts w:eastAsia="Calibri"/>
                      <w:lang w:val="lt-LT" w:eastAsia="lt-LT"/>
                    </w:rPr>
                    <w:t xml:space="preserve"> – įmonė arba verslininkai, </w:t>
                  </w:r>
                  <w:r w:rsidRPr="0088269F">
                    <w:rPr>
                      <w:rFonts w:eastAsia="Calibri"/>
                      <w:lang w:val="lt-LT"/>
                    </w:rPr>
                    <w:t>atitinkantys Lietuvos Respublikos smulkiojo ir vidutinio verslo plėtros įstatymo 3 straipsnio 2 ir 3 dalies nuostatas</w:t>
                  </w:r>
                  <w:r w:rsidRPr="0088269F">
                    <w:rPr>
                      <w:rFonts w:eastAsia="Calibri"/>
                      <w:lang w:val="lt-LT" w:eastAsia="lt-LT"/>
                    </w:rPr>
                    <w:t xml:space="preserve">; </w:t>
                  </w:r>
                </w:p>
                <w:p w14:paraId="53F85E96" w14:textId="77777777" w:rsidR="00104C06" w:rsidRPr="0088269F" w:rsidRDefault="00104C06" w:rsidP="005201B1">
                  <w:pPr>
                    <w:tabs>
                      <w:tab w:val="left" w:pos="993"/>
                    </w:tabs>
                    <w:ind w:firstLine="709"/>
                    <w:jc w:val="both"/>
                    <w:rPr>
                      <w:rFonts w:eastAsia="Calibri"/>
                      <w:lang w:val="lt-LT" w:eastAsia="lt-LT"/>
                    </w:rPr>
                  </w:pPr>
                  <w:r w:rsidRPr="0088269F">
                    <w:rPr>
                      <w:rFonts w:eastAsia="Calibri"/>
                      <w:lang w:val="lt-LT" w:eastAsia="lt-LT"/>
                    </w:rPr>
                    <w:t xml:space="preserve">2.2. </w:t>
                  </w:r>
                  <w:r w:rsidRPr="0088269F">
                    <w:rPr>
                      <w:rFonts w:eastAsia="Calibri"/>
                      <w:b/>
                      <w:lang w:val="lt-LT" w:eastAsia="lt-LT"/>
                    </w:rPr>
                    <w:t>paramos gavėjas</w:t>
                  </w:r>
                  <w:r w:rsidRPr="0088269F">
                    <w:rPr>
                      <w:rFonts w:eastAsia="Calibri"/>
                      <w:lang w:val="lt-LT" w:eastAsia="lt-LT"/>
                    </w:rPr>
                    <w:t xml:space="preserve"> – smulkiojo verslo subjektas, kuriam Komisija konkurso sąlygose nustato teisę į finansinę paramą;</w:t>
                  </w:r>
                </w:p>
                <w:p w14:paraId="7A5195C0" w14:textId="77777777" w:rsidR="00104C06" w:rsidRPr="0088269F" w:rsidRDefault="00104C06" w:rsidP="005201B1">
                  <w:pPr>
                    <w:ind w:firstLine="709"/>
                    <w:jc w:val="both"/>
                    <w:rPr>
                      <w:rFonts w:eastAsia="Calibri"/>
                      <w:lang w:val="lt-LT"/>
                    </w:rPr>
                  </w:pPr>
                  <w:r w:rsidRPr="0088269F">
                    <w:rPr>
                      <w:rFonts w:eastAsia="Calibri"/>
                      <w:lang w:val="lt-LT" w:eastAsia="lt-LT"/>
                    </w:rPr>
                    <w:t xml:space="preserve">2.3. </w:t>
                  </w:r>
                  <w:r w:rsidRPr="0088269F">
                    <w:rPr>
                      <w:rFonts w:eastAsia="Calibri"/>
                      <w:b/>
                      <w:lang w:val="lt-LT" w:eastAsia="lt-LT"/>
                    </w:rPr>
                    <w:t xml:space="preserve">darbo priemonės </w:t>
                  </w:r>
                  <w:r w:rsidRPr="0088269F">
                    <w:rPr>
                      <w:rFonts w:eastAsia="Calibri"/>
                      <w:lang w:val="lt-LT" w:eastAsia="lt-LT"/>
                    </w:rPr>
                    <w:t>–</w:t>
                  </w:r>
                  <w:r w:rsidRPr="0088269F">
                    <w:rPr>
                      <w:rFonts w:eastAsia="Calibri"/>
                      <w:lang w:val="lt-LT"/>
                    </w:rPr>
                    <w:t xml:space="preserve"> darbo procese naudojamos transporto priemonės ir darbo įrenginiai (mašinos, įrenginiai, aparatai, prietaisai, įrankiai, įtaisai ar kiti reikmenys, būtini darbo vietos tiesioginių funkcijų atlikimui užtikrinti), priskirtini ilgalaikiam materialiajam turtui;</w:t>
                  </w:r>
                </w:p>
                <w:p w14:paraId="26EAF138" w14:textId="77777777" w:rsidR="00104C06" w:rsidRPr="0088269F" w:rsidRDefault="00104C06" w:rsidP="005201B1">
                  <w:pPr>
                    <w:tabs>
                      <w:tab w:val="left" w:pos="993"/>
                    </w:tabs>
                    <w:ind w:firstLine="709"/>
                    <w:jc w:val="both"/>
                    <w:rPr>
                      <w:rFonts w:eastAsia="Calibri"/>
                      <w:lang w:val="lt-LT" w:eastAsia="lt-LT"/>
                    </w:rPr>
                  </w:pPr>
                  <w:r w:rsidRPr="0088269F">
                    <w:rPr>
                      <w:rFonts w:eastAsia="Calibri"/>
                      <w:lang w:val="lt-LT" w:eastAsia="lt-LT"/>
                    </w:rPr>
                    <w:t xml:space="preserve">2.4. </w:t>
                  </w:r>
                  <w:r w:rsidRPr="0088269F">
                    <w:rPr>
                      <w:rFonts w:eastAsia="Calibri"/>
                      <w:b/>
                      <w:bCs/>
                      <w:lang w:val="lt-LT"/>
                    </w:rPr>
                    <w:t>M1 klasė</w:t>
                  </w:r>
                  <w:r w:rsidRPr="0088269F">
                    <w:rPr>
                      <w:rFonts w:eastAsia="Calibri"/>
                      <w:lang w:val="lt-LT"/>
                    </w:rPr>
                    <w:t xml:space="preserve"> – transporto priemonė keleiviams vežti, turinti ne daugiau kaip 8 sėdimas vietas keleiviams ir 1 sėdimą vietą vairuotojui (lengvasis automobilis). </w:t>
                  </w:r>
                  <w:r w:rsidRPr="0088269F">
                    <w:rPr>
                      <w:rFonts w:eastAsia="Calibri"/>
                      <w:lang w:val="lt-LT" w:eastAsia="lt-LT"/>
                    </w:rPr>
                    <w:t xml:space="preserve"> </w:t>
                  </w:r>
                </w:p>
                <w:p w14:paraId="1E34BE99" w14:textId="77777777" w:rsidR="00104C06" w:rsidRPr="0088269F" w:rsidRDefault="00104C06" w:rsidP="005201B1">
                  <w:pPr>
                    <w:tabs>
                      <w:tab w:val="left" w:pos="993"/>
                    </w:tabs>
                    <w:ind w:firstLine="709"/>
                    <w:jc w:val="both"/>
                    <w:rPr>
                      <w:rFonts w:eastAsia="Calibri"/>
                      <w:strike/>
                      <w:shd w:val="clear" w:color="auto" w:fill="FFFFFF"/>
                      <w:lang w:val="lt-LT"/>
                    </w:rPr>
                  </w:pPr>
                  <w:r w:rsidRPr="0088269F">
                    <w:rPr>
                      <w:rFonts w:eastAsia="Calibri"/>
                      <w:strike/>
                      <w:lang w:val="lt-LT" w:eastAsia="lt-LT"/>
                    </w:rPr>
                    <w:t xml:space="preserve">2.5. </w:t>
                  </w:r>
                  <w:r w:rsidRPr="0088269F">
                    <w:rPr>
                      <w:rFonts w:eastAsia="Calibri"/>
                      <w:b/>
                      <w:bCs/>
                      <w:strike/>
                      <w:lang w:val="lt-LT" w:eastAsia="lt-LT"/>
                    </w:rPr>
                    <w:t>ilgalaikis materialus turtas</w:t>
                  </w:r>
                  <w:r w:rsidRPr="0088269F">
                    <w:rPr>
                      <w:rFonts w:eastAsia="Calibri"/>
                      <w:strike/>
                      <w:lang w:val="lt-LT" w:eastAsia="lt-LT"/>
                    </w:rPr>
                    <w:t xml:space="preserve"> </w:t>
                  </w:r>
                  <w:r w:rsidRPr="0088269F">
                    <w:rPr>
                      <w:rFonts w:eastAsia="Calibri"/>
                      <w:strike/>
                      <w:lang w:val="lt-LT"/>
                    </w:rPr>
                    <w:t>–</w:t>
                  </w:r>
                  <w:r w:rsidRPr="0088269F">
                    <w:rPr>
                      <w:rFonts w:eastAsia="Calibri"/>
                      <w:strike/>
                      <w:lang w:val="lt-LT" w:eastAsia="lt-LT"/>
                    </w:rPr>
                    <w:t xml:space="preserve"> </w:t>
                  </w:r>
                  <w:r w:rsidRPr="0088269F">
                    <w:rPr>
                      <w:rFonts w:eastAsia="Calibri"/>
                      <w:strike/>
                      <w:shd w:val="clear" w:color="auto" w:fill="FFFFFF"/>
                      <w:lang w:val="lt-LT"/>
                    </w:rPr>
                    <w:t>tai turtas, kuris tarnaus verslo subjekto veikloje ilgiau negu vienerius metus bei kurio įsigijimo vertė viršija tam tikra sumą, kuri laikoma mažiausia reikalinga turtą pripažinti ilgalaikiu. </w:t>
                  </w:r>
                </w:p>
                <w:p w14:paraId="6880B178" w14:textId="77777777" w:rsidR="00104C06" w:rsidRPr="0088269F" w:rsidRDefault="00104C06" w:rsidP="005201B1">
                  <w:pPr>
                    <w:ind w:firstLine="709"/>
                    <w:jc w:val="both"/>
                    <w:rPr>
                      <w:rFonts w:eastAsia="Calibri"/>
                      <w:strike/>
                      <w:lang w:val="lt-LT"/>
                    </w:rPr>
                  </w:pPr>
                  <w:r w:rsidRPr="0088269F">
                    <w:rPr>
                      <w:rFonts w:eastAsia="Calibri"/>
                      <w:lang w:val="lt-LT"/>
                    </w:rPr>
                    <w:t>2</w:t>
                  </w:r>
                  <w:r w:rsidRPr="0088269F">
                    <w:rPr>
                      <w:rFonts w:eastAsia="Calibri"/>
                      <w:strike/>
                      <w:lang w:val="lt-LT"/>
                    </w:rPr>
                    <w:t>.6.</w:t>
                  </w:r>
                  <w:r w:rsidRPr="0088269F">
                    <w:rPr>
                      <w:rFonts w:eastAsia="Calibri"/>
                      <w:strike/>
                      <w:lang w:val="lt-LT" w:eastAsia="lt-LT"/>
                    </w:rPr>
                    <w:t xml:space="preserve">   </w:t>
                  </w:r>
                  <w:r w:rsidRPr="0088269F">
                    <w:rPr>
                      <w:rFonts w:eastAsia="Calibri"/>
                      <w:b/>
                      <w:bCs/>
                      <w:strike/>
                      <w:lang w:val="lt-LT"/>
                    </w:rPr>
                    <w:t>Susijusios įmonės</w:t>
                  </w:r>
                  <w:r w:rsidRPr="0088269F">
                    <w:rPr>
                      <w:rFonts w:eastAsia="Calibri"/>
                      <w:strike/>
                      <w:lang w:val="lt-LT"/>
                    </w:rPr>
                    <w:t xml:space="preserve"> – įmonės, kurias sieja kuris nors iš šių ryšių:</w:t>
                  </w:r>
                </w:p>
                <w:p w14:paraId="2C254A25" w14:textId="77777777" w:rsidR="00104C06" w:rsidRPr="0088269F" w:rsidRDefault="00104C06" w:rsidP="005201B1">
                  <w:pPr>
                    <w:ind w:firstLine="709"/>
                    <w:jc w:val="both"/>
                    <w:rPr>
                      <w:rFonts w:eastAsia="Calibri"/>
                      <w:strike/>
                      <w:lang w:val="lt-LT"/>
                    </w:rPr>
                  </w:pPr>
                  <w:r w:rsidRPr="0088269F">
                    <w:rPr>
                      <w:rFonts w:eastAsia="Calibri"/>
                      <w:strike/>
                      <w:lang w:val="lt-LT"/>
                    </w:rPr>
                    <w:lastRenderedPageBreak/>
                    <w:t xml:space="preserve">2.6.1. viena įmonė turi daugumą dalyvių balsų (daugiau kaip 50 proc. akcijų) kitoje įmonėje; </w:t>
                  </w:r>
                </w:p>
                <w:p w14:paraId="2D9A4974" w14:textId="77777777" w:rsidR="00104C06" w:rsidRPr="0088269F" w:rsidRDefault="00104C06" w:rsidP="005201B1">
                  <w:pPr>
                    <w:ind w:firstLine="709"/>
                    <w:jc w:val="both"/>
                    <w:rPr>
                      <w:rFonts w:eastAsia="Calibri"/>
                      <w:strike/>
                      <w:lang w:val="lt-LT"/>
                    </w:rPr>
                  </w:pPr>
                  <w:r w:rsidRPr="0088269F">
                    <w:rPr>
                      <w:rFonts w:eastAsia="Calibri"/>
                      <w:strike/>
                      <w:lang w:val="lt-LT"/>
                    </w:rPr>
                    <w:t xml:space="preserve">2.6.2. viena įmonė turi teisę skirti ir atšaukti daugumą kitos įmonės valdymo ar priežiūros organo narių ar administracijos pareigūnų; </w:t>
                  </w:r>
                </w:p>
                <w:p w14:paraId="1300C315" w14:textId="77777777" w:rsidR="00104C06" w:rsidRPr="0088269F" w:rsidRDefault="00104C06" w:rsidP="005201B1">
                  <w:pPr>
                    <w:ind w:firstLine="709"/>
                    <w:jc w:val="both"/>
                    <w:rPr>
                      <w:rFonts w:eastAsia="Calibri"/>
                      <w:strike/>
                      <w:lang w:val="lt-LT"/>
                    </w:rPr>
                  </w:pPr>
                  <w:r w:rsidRPr="0088269F">
                    <w:rPr>
                      <w:rFonts w:eastAsia="Calibri"/>
                      <w:strike/>
                      <w:lang w:val="lt-LT"/>
                    </w:rPr>
                    <w:t xml:space="preserve">2.6.3. įmonė turi galimybę daryti lemiamą poveikį kitai įmonei dėl sutarčių, sudarytų su šia įmone, arba dėl šios įmonės steigimo dokumentų nuostatų; </w:t>
                  </w:r>
                </w:p>
                <w:p w14:paraId="1F48AB3D" w14:textId="77777777" w:rsidR="00104C06" w:rsidRPr="0088269F" w:rsidRDefault="00104C06" w:rsidP="005201B1">
                  <w:pPr>
                    <w:ind w:firstLine="709"/>
                    <w:jc w:val="both"/>
                    <w:rPr>
                      <w:rFonts w:eastAsia="Calibri"/>
                      <w:strike/>
                      <w:lang w:val="lt-LT"/>
                    </w:rPr>
                  </w:pPr>
                  <w:r w:rsidRPr="0088269F">
                    <w:rPr>
                      <w:rFonts w:eastAsia="Calibri"/>
                      <w:strike/>
                      <w:lang w:val="lt-LT"/>
                    </w:rPr>
                    <w:t>2.6.4. įmonė, kuri dėl sutarčių, sudarytų su kitos įmonės dalyviais, kontroliuoja daugumą šios įmonės dalyvių balsų;</w:t>
                  </w:r>
                </w:p>
                <w:p w14:paraId="41DDF5E3" w14:textId="77777777" w:rsidR="00104C06" w:rsidRPr="0088269F" w:rsidRDefault="00104C06" w:rsidP="005201B1">
                  <w:pPr>
                    <w:ind w:firstLine="709"/>
                    <w:jc w:val="both"/>
                    <w:rPr>
                      <w:rFonts w:eastAsia="Calibri"/>
                      <w:strike/>
                      <w:lang w:val="lt-LT"/>
                    </w:rPr>
                  </w:pPr>
                  <w:r w:rsidRPr="0088269F">
                    <w:rPr>
                      <w:rFonts w:eastAsia="Calibri"/>
                      <w:strike/>
                      <w:lang w:val="lt-LT"/>
                    </w:rPr>
                    <w:t>2.6.5. dėl to paties fizinio asmens ar kartu veikiančių fizinių asmenų veiklos susiformavę šios dalies 2.6.1–2.6.4 punktuose nurodyti įmonių ryšiai, jei šios įmonės verčiasi tokia pačia veikla ar tokios pačios veiklos dalimi toje pačioje atitinkamoje rinkoje ar susijusiose rinkose.</w:t>
                  </w:r>
                </w:p>
                <w:p w14:paraId="7B2EDE2D" w14:textId="77777777" w:rsidR="00104C06" w:rsidRPr="0088269F" w:rsidRDefault="00104C06" w:rsidP="005201B1">
                  <w:pPr>
                    <w:ind w:firstLine="709"/>
                    <w:jc w:val="both"/>
                    <w:rPr>
                      <w:rFonts w:eastAsia="Calibri"/>
                      <w:strike/>
                      <w:lang w:val="lt-LT"/>
                    </w:rPr>
                  </w:pPr>
                  <w:r w:rsidRPr="0088269F">
                    <w:rPr>
                      <w:rFonts w:eastAsia="Calibri"/>
                      <w:strike/>
                      <w:lang w:val="lt-LT"/>
                    </w:rPr>
                    <w:t xml:space="preserve">2.7. </w:t>
                  </w:r>
                  <w:r w:rsidRPr="0088269F">
                    <w:rPr>
                      <w:rFonts w:eastAsia="Calibri"/>
                      <w:b/>
                      <w:bCs/>
                      <w:strike/>
                      <w:lang w:val="lt-LT"/>
                    </w:rPr>
                    <w:t>Nauja darbo vieta</w:t>
                  </w:r>
                  <w:r w:rsidRPr="0088269F">
                    <w:rPr>
                      <w:rFonts w:eastAsia="Calibri"/>
                      <w:strike/>
                      <w:lang w:val="lt-LT"/>
                    </w:rPr>
                    <w:t xml:space="preserve"> – kai verslo subjekto veikloje didėja darbų / paslaugų apimtys ar pradedama nauja veikla ir minėtiems  tikslams pasiekti priimamas darbuotojas toms funkcijoms atlikti. </w:t>
                  </w:r>
                </w:p>
                <w:p w14:paraId="500E66F2" w14:textId="77777777" w:rsidR="00104C06" w:rsidRPr="0088269F" w:rsidRDefault="00104C06" w:rsidP="005201B1">
                  <w:pPr>
                    <w:ind w:firstLine="709"/>
                    <w:rPr>
                      <w:rFonts w:eastAsia="Calibri"/>
                      <w:lang w:val="lt-LT" w:eastAsia="lt-LT"/>
                    </w:rPr>
                  </w:pPr>
                  <w:r w:rsidRPr="0088269F">
                    <w:rPr>
                      <w:rFonts w:eastAsia="Calibri"/>
                      <w:strike/>
                      <w:lang w:val="lt-LT" w:eastAsia="lt-LT"/>
                    </w:rPr>
                    <w:t>2.8.</w:t>
                  </w:r>
                  <w:r w:rsidRPr="0088269F">
                    <w:rPr>
                      <w:rFonts w:eastAsia="Calibri"/>
                      <w:lang w:val="lt-LT" w:eastAsia="lt-LT"/>
                    </w:rPr>
                    <w:t xml:space="preserve"> </w:t>
                  </w:r>
                  <w:r w:rsidRPr="0088269F">
                    <w:rPr>
                      <w:rFonts w:eastAsia="Calibri"/>
                      <w:b/>
                      <w:bCs/>
                      <w:lang w:val="lt-LT" w:eastAsia="lt-LT"/>
                    </w:rPr>
                    <w:t>Kitos sąvokos</w:t>
                  </w:r>
                  <w:r w:rsidRPr="0088269F">
                    <w:rPr>
                      <w:rFonts w:eastAsia="Calibri"/>
                      <w:lang w:val="lt-LT" w:eastAsia="lt-LT"/>
                    </w:rPr>
                    <w:t xml:space="preserve"> suprantamos taip, kaip apibrėžtos Lietuvos Respublikos ir Europos Sąjungos teisės aktuose.</w:t>
                  </w:r>
                </w:p>
                <w:p w14:paraId="539042D5" w14:textId="77777777" w:rsidR="00061E87" w:rsidRPr="0088269F" w:rsidRDefault="00061E87" w:rsidP="005201B1">
                  <w:pPr>
                    <w:rPr>
                      <w:rFonts w:eastAsia="Calibri"/>
                      <w:sz w:val="22"/>
                      <w:szCs w:val="22"/>
                      <w:lang w:val="lt-LT"/>
                    </w:rPr>
                  </w:pPr>
                </w:p>
              </w:tc>
              <w:tc>
                <w:tcPr>
                  <w:tcW w:w="4814" w:type="dxa"/>
                  <w:shd w:val="clear" w:color="auto" w:fill="auto"/>
                </w:tcPr>
                <w:p w14:paraId="6060B4F3" w14:textId="77777777" w:rsidR="00061E87" w:rsidRPr="0088269F" w:rsidRDefault="00061E87" w:rsidP="005201B1">
                  <w:pPr>
                    <w:jc w:val="right"/>
                    <w:rPr>
                      <w:rFonts w:eastAsia="Calibri"/>
                      <w:sz w:val="22"/>
                      <w:szCs w:val="22"/>
                      <w:lang w:val="lt-LT"/>
                    </w:rPr>
                  </w:pPr>
                  <w:r w:rsidRPr="0088269F">
                    <w:rPr>
                      <w:rFonts w:eastAsia="Calibri"/>
                      <w:sz w:val="22"/>
                      <w:szCs w:val="22"/>
                      <w:lang w:val="lt-LT"/>
                    </w:rPr>
                    <w:lastRenderedPageBreak/>
                    <w:t>Projektas</w:t>
                  </w:r>
                </w:p>
                <w:p w14:paraId="790ACABB" w14:textId="77777777" w:rsidR="00625213" w:rsidRPr="0088269F" w:rsidRDefault="00625213" w:rsidP="005201B1">
                  <w:pPr>
                    <w:jc w:val="center"/>
                    <w:rPr>
                      <w:b/>
                      <w:lang w:val="lt-LT"/>
                    </w:rPr>
                  </w:pPr>
                </w:p>
                <w:p w14:paraId="2E105CD3" w14:textId="77777777" w:rsidR="00625213" w:rsidRPr="0088269F" w:rsidRDefault="00625213" w:rsidP="005201B1">
                  <w:pPr>
                    <w:jc w:val="center"/>
                    <w:rPr>
                      <w:b/>
                      <w:lang w:val="lt-LT"/>
                    </w:rPr>
                  </w:pPr>
                </w:p>
                <w:p w14:paraId="44C5CBEA" w14:textId="77777777" w:rsidR="00625213" w:rsidRPr="0088269F" w:rsidRDefault="00625213" w:rsidP="005201B1">
                  <w:pPr>
                    <w:jc w:val="center"/>
                    <w:rPr>
                      <w:b/>
                      <w:lang w:val="lt-LT"/>
                    </w:rPr>
                  </w:pPr>
                </w:p>
                <w:p w14:paraId="732CB1DD" w14:textId="77777777" w:rsidR="00625213" w:rsidRPr="0088269F" w:rsidRDefault="00625213" w:rsidP="005201B1">
                  <w:pPr>
                    <w:jc w:val="center"/>
                    <w:rPr>
                      <w:b/>
                      <w:lang w:val="lt-LT"/>
                    </w:rPr>
                  </w:pPr>
                </w:p>
                <w:p w14:paraId="14B04DAB" w14:textId="77777777" w:rsidR="00625213" w:rsidRPr="0088269F" w:rsidRDefault="00625213" w:rsidP="005201B1">
                  <w:pPr>
                    <w:jc w:val="center"/>
                    <w:rPr>
                      <w:b/>
                      <w:lang w:val="lt-LT"/>
                    </w:rPr>
                  </w:pPr>
                  <w:r w:rsidRPr="0088269F">
                    <w:rPr>
                      <w:b/>
                      <w:lang w:val="lt-LT"/>
                    </w:rPr>
                    <w:t>KĖDAINIŲ RAJONO SAVIVALDYBĖS</w:t>
                  </w:r>
                </w:p>
                <w:p w14:paraId="4AA05FA1" w14:textId="77777777" w:rsidR="00625213" w:rsidRPr="0088269F" w:rsidRDefault="00625213" w:rsidP="005201B1">
                  <w:pPr>
                    <w:jc w:val="center"/>
                    <w:rPr>
                      <w:b/>
                      <w:lang w:val="lt-LT"/>
                    </w:rPr>
                  </w:pPr>
                  <w:r w:rsidRPr="0088269F">
                    <w:rPr>
                      <w:b/>
                      <w:lang w:val="lt-LT"/>
                    </w:rPr>
                    <w:t>SMULKIOJO VERSLO RĖMIMO FONDO NUOSTATAI</w:t>
                  </w:r>
                </w:p>
                <w:p w14:paraId="05817A69" w14:textId="77777777" w:rsidR="00625213" w:rsidRPr="0088269F" w:rsidRDefault="00625213" w:rsidP="005201B1">
                  <w:pPr>
                    <w:jc w:val="center"/>
                    <w:rPr>
                      <w:lang w:val="lt-LT"/>
                    </w:rPr>
                  </w:pPr>
                </w:p>
                <w:p w14:paraId="5341B63B" w14:textId="77777777" w:rsidR="00625213" w:rsidRPr="0088269F" w:rsidRDefault="00625213" w:rsidP="005201B1">
                  <w:pPr>
                    <w:jc w:val="center"/>
                    <w:rPr>
                      <w:b/>
                      <w:lang w:val="lt-LT"/>
                    </w:rPr>
                  </w:pPr>
                  <w:r w:rsidRPr="0088269F">
                    <w:rPr>
                      <w:b/>
                      <w:lang w:val="lt-LT"/>
                    </w:rPr>
                    <w:t>I SKYRIUS</w:t>
                  </w:r>
                </w:p>
                <w:p w14:paraId="1AF8D618" w14:textId="77777777" w:rsidR="00625213" w:rsidRPr="0088269F" w:rsidRDefault="00625213" w:rsidP="005201B1">
                  <w:pPr>
                    <w:jc w:val="center"/>
                    <w:rPr>
                      <w:b/>
                      <w:lang w:val="lt-LT"/>
                    </w:rPr>
                  </w:pPr>
                  <w:r w:rsidRPr="0088269F">
                    <w:rPr>
                      <w:b/>
                      <w:lang w:val="lt-LT"/>
                    </w:rPr>
                    <w:t>BENDROSIOS NUOSTATOS</w:t>
                  </w:r>
                </w:p>
                <w:p w14:paraId="573A1655" w14:textId="77777777" w:rsidR="00625213" w:rsidRPr="0088269F" w:rsidRDefault="00625213" w:rsidP="005201B1">
                  <w:pPr>
                    <w:rPr>
                      <w:lang w:val="lt-LT"/>
                    </w:rPr>
                  </w:pPr>
                </w:p>
                <w:p w14:paraId="6A779CE2" w14:textId="77777777" w:rsidR="00865969" w:rsidRPr="0088269F" w:rsidRDefault="00625213" w:rsidP="005201B1">
                  <w:pPr>
                    <w:numPr>
                      <w:ilvl w:val="0"/>
                      <w:numId w:val="26"/>
                    </w:numPr>
                    <w:tabs>
                      <w:tab w:val="left" w:pos="426"/>
                    </w:tabs>
                    <w:jc w:val="both"/>
                    <w:rPr>
                      <w:lang w:val="lt-LT"/>
                    </w:rPr>
                  </w:pPr>
                  <w:r w:rsidRPr="0088269F">
                    <w:rPr>
                      <w:color w:val="000000"/>
                      <w:lang w:val="lt-LT"/>
                    </w:rPr>
                    <w:t xml:space="preserve">Kėdainių rajono savivaldybės </w:t>
                  </w:r>
                </w:p>
                <w:p w14:paraId="09CA7A6C" w14:textId="77777777" w:rsidR="00625213" w:rsidRPr="0088269F" w:rsidRDefault="00625213" w:rsidP="005201B1">
                  <w:pPr>
                    <w:tabs>
                      <w:tab w:val="left" w:pos="426"/>
                    </w:tabs>
                    <w:jc w:val="both"/>
                    <w:rPr>
                      <w:lang w:val="lt-LT"/>
                    </w:rPr>
                  </w:pPr>
                  <w:r w:rsidRPr="0088269F">
                    <w:rPr>
                      <w:color w:val="000000"/>
                      <w:lang w:val="lt-LT"/>
                    </w:rPr>
                    <w:t>smulkiojo verslo rėmimo fondo nuostatai (toliau – Nuostatai) nustato Kėdainių  rajono savivaldybės (toliau – Savivaldybė) teikiamos finansinės paramos smulkiojo verslo subjektams skyrimo reikalavimus, prioritetines kryptis, priemones ir dydžius, Kėdainių rajono savivaldybės smulkiojo verslo rėmimo fondo (toliau – Fondo) administravimo tvarką, paramos teikimo bei atsiskaitymo už gautų lėšų panaudojimą tvarką.</w:t>
                  </w:r>
                </w:p>
                <w:p w14:paraId="37C73F6D" w14:textId="77777777" w:rsidR="00625213" w:rsidRPr="0088269F" w:rsidRDefault="00625213" w:rsidP="005201B1">
                  <w:pPr>
                    <w:numPr>
                      <w:ilvl w:val="0"/>
                      <w:numId w:val="26"/>
                    </w:numPr>
                    <w:tabs>
                      <w:tab w:val="left" w:pos="426"/>
                    </w:tabs>
                    <w:ind w:left="0" w:firstLine="710"/>
                    <w:jc w:val="both"/>
                    <w:rPr>
                      <w:lang w:val="lt-LT"/>
                    </w:rPr>
                  </w:pPr>
                  <w:r w:rsidRPr="0088269F">
                    <w:rPr>
                      <w:color w:val="000000"/>
                      <w:lang w:val="lt-LT"/>
                    </w:rPr>
                    <w:t>Nuostatuose vartojamos sąvokos:</w:t>
                  </w:r>
                </w:p>
                <w:p w14:paraId="71D9094B" w14:textId="77777777" w:rsidR="00625213" w:rsidRPr="0088269F" w:rsidRDefault="00625213" w:rsidP="005201B1">
                  <w:pPr>
                    <w:numPr>
                      <w:ilvl w:val="1"/>
                      <w:numId w:val="26"/>
                    </w:numPr>
                    <w:tabs>
                      <w:tab w:val="left" w:pos="426"/>
                      <w:tab w:val="left" w:pos="1418"/>
                    </w:tabs>
                    <w:ind w:left="0" w:firstLine="710"/>
                    <w:jc w:val="both"/>
                    <w:rPr>
                      <w:color w:val="000000"/>
                      <w:lang w:val="lt-LT"/>
                    </w:rPr>
                  </w:pPr>
                  <w:r w:rsidRPr="0088269F">
                    <w:rPr>
                      <w:b/>
                      <w:color w:val="000000"/>
                      <w:lang w:val="lt-LT"/>
                    </w:rPr>
                    <w:t>smulkiojo verslo subjektas</w:t>
                  </w:r>
                  <w:r w:rsidRPr="0088269F">
                    <w:rPr>
                      <w:color w:val="000000"/>
                      <w:lang w:val="lt-LT"/>
                    </w:rPr>
                    <w:t xml:space="preserve"> – įmonė arba verslininkai, atitinkantys Lietuvos Respublikos smulkiojo ir vidutinio verslo plėtros įstatymo 3 straipsnio 2 ir 3 dalies nuostatas;</w:t>
                  </w:r>
                </w:p>
                <w:p w14:paraId="2E467423" w14:textId="77777777" w:rsidR="00625213" w:rsidRPr="0088269F" w:rsidRDefault="00625213" w:rsidP="005201B1">
                  <w:pPr>
                    <w:numPr>
                      <w:ilvl w:val="1"/>
                      <w:numId w:val="26"/>
                    </w:numPr>
                    <w:tabs>
                      <w:tab w:val="left" w:pos="426"/>
                      <w:tab w:val="left" w:pos="1418"/>
                    </w:tabs>
                    <w:ind w:left="0" w:firstLine="710"/>
                    <w:jc w:val="both"/>
                    <w:rPr>
                      <w:color w:val="000000"/>
                      <w:lang w:val="lt-LT"/>
                    </w:rPr>
                  </w:pPr>
                  <w:r w:rsidRPr="0088269F">
                    <w:rPr>
                      <w:b/>
                      <w:highlight w:val="white"/>
                      <w:lang w:val="lt-LT"/>
                    </w:rPr>
                    <w:t>paramos gavėjas</w:t>
                  </w:r>
                  <w:r w:rsidRPr="0088269F">
                    <w:rPr>
                      <w:highlight w:val="white"/>
                      <w:lang w:val="lt-LT"/>
                    </w:rPr>
                    <w:t xml:space="preserve"> – smulkiojo verslo subjektas, kuriam Savivaldybės tarybos sprendimu skirta finansinė parama iš Fondo lėšų;</w:t>
                  </w:r>
                </w:p>
                <w:p w14:paraId="5FE24026" w14:textId="77777777" w:rsidR="00625213" w:rsidRPr="0088269F" w:rsidRDefault="00625213" w:rsidP="005201B1">
                  <w:pPr>
                    <w:numPr>
                      <w:ilvl w:val="1"/>
                      <w:numId w:val="26"/>
                    </w:numPr>
                    <w:tabs>
                      <w:tab w:val="left" w:pos="426"/>
                      <w:tab w:val="left" w:pos="1418"/>
                    </w:tabs>
                    <w:ind w:left="0" w:firstLine="710"/>
                    <w:jc w:val="both"/>
                    <w:rPr>
                      <w:color w:val="000000"/>
                      <w:lang w:val="lt-LT"/>
                    </w:rPr>
                  </w:pPr>
                  <w:r w:rsidRPr="0088269F">
                    <w:rPr>
                      <w:b/>
                      <w:color w:val="000000"/>
                      <w:lang w:val="lt-LT"/>
                    </w:rPr>
                    <w:t xml:space="preserve">darbo priemonės </w:t>
                  </w:r>
                  <w:r w:rsidRPr="0088269F">
                    <w:rPr>
                      <w:color w:val="000000"/>
                      <w:lang w:val="lt-LT"/>
                    </w:rPr>
                    <w:t>– darbo procese naudojamos transporto priemonės ir darbo įrenginiai (mašinos, įrenginiai, aparatai, prietaisai, įrankiai, įtaisai ar kiti reikmenys, būtini darbo vietos tiesioginių funkcijų atlikimui užtikrinti), priskirtini ilgalaikiam materialiajam turtui;</w:t>
                  </w:r>
                </w:p>
                <w:p w14:paraId="05C3DF0E" w14:textId="77777777" w:rsidR="00625213" w:rsidRPr="0088269F" w:rsidRDefault="00625213" w:rsidP="005201B1">
                  <w:pPr>
                    <w:numPr>
                      <w:ilvl w:val="1"/>
                      <w:numId w:val="26"/>
                    </w:numPr>
                    <w:tabs>
                      <w:tab w:val="left" w:pos="426"/>
                      <w:tab w:val="left" w:pos="1418"/>
                    </w:tabs>
                    <w:ind w:left="0" w:firstLine="710"/>
                    <w:jc w:val="both"/>
                    <w:rPr>
                      <w:color w:val="000000"/>
                      <w:lang w:val="lt-LT"/>
                    </w:rPr>
                  </w:pPr>
                  <w:r w:rsidRPr="0088269F">
                    <w:rPr>
                      <w:b/>
                      <w:color w:val="000000"/>
                      <w:lang w:val="lt-LT"/>
                    </w:rPr>
                    <w:t xml:space="preserve">M1 klasės </w:t>
                  </w:r>
                  <w:r w:rsidRPr="0088269F">
                    <w:rPr>
                      <w:b/>
                      <w:color w:val="000000"/>
                      <w:highlight w:val="white"/>
                      <w:lang w:val="lt-LT"/>
                    </w:rPr>
                    <w:t>automobilis</w:t>
                  </w:r>
                  <w:r w:rsidRPr="0088269F">
                    <w:rPr>
                      <w:color w:val="000000"/>
                      <w:lang w:val="lt-LT"/>
                    </w:rPr>
                    <w:t xml:space="preserve"> – transporto priemonė keleiviams vežti, turinti ne daugiau kaip 8 sėdimas vietas keleiviams ir 1 sėdimą vietą vairuotojui (lengvasis automobilis);</w:t>
                  </w:r>
                </w:p>
                <w:p w14:paraId="4650C91E" w14:textId="77777777" w:rsidR="00625213" w:rsidRPr="0088269F" w:rsidRDefault="00625213" w:rsidP="005201B1">
                  <w:pPr>
                    <w:numPr>
                      <w:ilvl w:val="1"/>
                      <w:numId w:val="26"/>
                    </w:numPr>
                    <w:tabs>
                      <w:tab w:val="left" w:pos="426"/>
                      <w:tab w:val="left" w:pos="1418"/>
                    </w:tabs>
                    <w:ind w:left="0" w:firstLine="710"/>
                    <w:jc w:val="both"/>
                    <w:rPr>
                      <w:lang w:val="lt-LT"/>
                    </w:rPr>
                  </w:pPr>
                  <w:r w:rsidRPr="0088269F">
                    <w:rPr>
                      <w:b/>
                      <w:color w:val="000000"/>
                      <w:lang w:val="lt-LT"/>
                    </w:rPr>
                    <w:t xml:space="preserve">ilgalaikis </w:t>
                  </w:r>
                  <w:r w:rsidRPr="0088269F">
                    <w:rPr>
                      <w:b/>
                      <w:lang w:val="lt-LT"/>
                    </w:rPr>
                    <w:t xml:space="preserve">    </w:t>
                  </w:r>
                  <w:r w:rsidRPr="0088269F">
                    <w:rPr>
                      <w:b/>
                      <w:highlight w:val="white"/>
                      <w:lang w:val="lt-LT"/>
                    </w:rPr>
                    <w:t xml:space="preserve"> </w:t>
                  </w:r>
                  <w:r w:rsidRPr="0088269F">
                    <w:rPr>
                      <w:b/>
                      <w:color w:val="000000"/>
                      <w:highlight w:val="white"/>
                      <w:lang w:val="lt-LT"/>
                    </w:rPr>
                    <w:t>turtas</w:t>
                  </w:r>
                  <w:r w:rsidR="009D50D2" w:rsidRPr="0088269F">
                    <w:rPr>
                      <w:color w:val="000000"/>
                      <w:highlight w:val="white"/>
                      <w:lang w:val="lt-LT"/>
                    </w:rPr>
                    <w:t xml:space="preserve"> </w:t>
                  </w:r>
                  <w:r w:rsidR="009D50D2" w:rsidRPr="0088269F">
                    <w:rPr>
                      <w:highlight w:val="white"/>
                      <w:lang w:val="lt-LT"/>
                    </w:rPr>
                    <w:t>(materialus/nematerialus)</w:t>
                  </w:r>
                  <w:r w:rsidRPr="0088269F">
                    <w:rPr>
                      <w:highlight w:val="white"/>
                      <w:lang w:val="lt-LT"/>
                    </w:rPr>
                    <w:t xml:space="preserve">, kuris tarnaus verslo subjekto veikloje ilgiau negu vienerius metus bei kurio įsigijimo vertė viršija tam tikrą sumą, </w:t>
                  </w:r>
                  <w:r w:rsidRPr="0088269F">
                    <w:rPr>
                      <w:highlight w:val="white"/>
                      <w:lang w:val="lt-LT"/>
                    </w:rPr>
                    <w:lastRenderedPageBreak/>
                    <w:t>kuri laikoma mažiausia reikalinga turtą pripažinti ilgalaikiu;</w:t>
                  </w:r>
                </w:p>
                <w:p w14:paraId="2440641C" w14:textId="77777777" w:rsidR="00625213" w:rsidRPr="0088269F" w:rsidRDefault="00625213" w:rsidP="005201B1">
                  <w:pPr>
                    <w:numPr>
                      <w:ilvl w:val="1"/>
                      <w:numId w:val="26"/>
                    </w:numPr>
                    <w:tabs>
                      <w:tab w:val="left" w:pos="426"/>
                      <w:tab w:val="left" w:pos="1418"/>
                    </w:tabs>
                    <w:ind w:left="0" w:firstLine="710"/>
                    <w:jc w:val="both"/>
                    <w:rPr>
                      <w:lang w:val="lt-LT"/>
                    </w:rPr>
                  </w:pPr>
                  <w:r w:rsidRPr="0088269F">
                    <w:rPr>
                      <w:b/>
                      <w:lang w:val="lt-LT"/>
                    </w:rPr>
                    <w:t>nauja darbo vieta</w:t>
                  </w:r>
                  <w:r w:rsidRPr="0088269F">
                    <w:rPr>
                      <w:lang w:val="lt-LT"/>
                    </w:rPr>
                    <w:t xml:space="preserve"> – kai verslo subjekto veikloje didėja darbų / paslaugų apimtys ar pradedama nauja veikla ir minėtiems tikslams pasiekti priimamas darbuotojas toms funkcijoms atlikti</w:t>
                  </w:r>
                  <w:r w:rsidR="009D50D2" w:rsidRPr="0088269F">
                    <w:rPr>
                      <w:lang w:val="lt-LT"/>
                    </w:rPr>
                    <w:t xml:space="preserve"> pilnu etatu</w:t>
                  </w:r>
                  <w:r w:rsidRPr="0088269F">
                    <w:rPr>
                      <w:lang w:val="lt-LT"/>
                    </w:rPr>
                    <w:t>;</w:t>
                  </w:r>
                </w:p>
                <w:p w14:paraId="554D4257" w14:textId="77777777" w:rsidR="00625213" w:rsidRPr="0088269F" w:rsidRDefault="00625213" w:rsidP="005201B1">
                  <w:pPr>
                    <w:numPr>
                      <w:ilvl w:val="1"/>
                      <w:numId w:val="26"/>
                    </w:numPr>
                    <w:tabs>
                      <w:tab w:val="left" w:pos="426"/>
                      <w:tab w:val="left" w:pos="1418"/>
                    </w:tabs>
                    <w:ind w:left="0" w:firstLine="710"/>
                    <w:jc w:val="both"/>
                    <w:rPr>
                      <w:color w:val="000000"/>
                      <w:lang w:val="lt-LT"/>
                    </w:rPr>
                  </w:pPr>
                  <w:r w:rsidRPr="0088269F">
                    <w:rPr>
                      <w:b/>
                      <w:lang w:val="lt-LT"/>
                    </w:rPr>
                    <w:t>pareiškėjas</w:t>
                  </w:r>
                  <w:r w:rsidRPr="0088269F">
                    <w:rPr>
                      <w:lang w:val="lt-LT"/>
                    </w:rPr>
                    <w:t xml:space="preserve"> – smulkiojo verslo</w:t>
                  </w:r>
                  <w:r w:rsidRPr="0088269F">
                    <w:rPr>
                      <w:color w:val="000000"/>
                      <w:lang w:val="lt-LT"/>
                    </w:rPr>
                    <w:t xml:space="preserve"> subjektas, teikiantis paraišką Fondo finansinei paramai gauti;</w:t>
                  </w:r>
                </w:p>
                <w:p w14:paraId="0FF6D7FA" w14:textId="77777777" w:rsidR="00625213" w:rsidRPr="0088269F" w:rsidRDefault="00625213" w:rsidP="005201B1">
                  <w:pPr>
                    <w:numPr>
                      <w:ilvl w:val="0"/>
                      <w:numId w:val="26"/>
                    </w:numPr>
                    <w:tabs>
                      <w:tab w:val="left" w:pos="426"/>
                      <w:tab w:val="left" w:pos="1418"/>
                    </w:tabs>
                    <w:ind w:left="0" w:firstLine="710"/>
                    <w:jc w:val="both"/>
                    <w:rPr>
                      <w:lang w:val="lt-LT"/>
                    </w:rPr>
                  </w:pPr>
                  <w:r w:rsidRPr="0088269F">
                    <w:rPr>
                      <w:color w:val="000000"/>
                      <w:lang w:val="lt-LT"/>
                    </w:rPr>
                    <w:t>Kitos sąvokos suprantamos taip, kaip apibrėžtos Lietuvos Respublikos ir Europos Sąjungos teisės aktuose.</w:t>
                  </w:r>
                </w:p>
                <w:p w14:paraId="0BC85988" w14:textId="77777777" w:rsidR="00061E87" w:rsidRPr="0088269F" w:rsidRDefault="00061E87" w:rsidP="005201B1">
                  <w:pPr>
                    <w:rPr>
                      <w:rFonts w:eastAsia="Calibri"/>
                      <w:b/>
                      <w:sz w:val="22"/>
                      <w:szCs w:val="22"/>
                      <w:lang w:val="lt-LT"/>
                    </w:rPr>
                  </w:pPr>
                </w:p>
                <w:p w14:paraId="201F635E" w14:textId="77777777" w:rsidR="00061E87" w:rsidRPr="0088269F" w:rsidRDefault="00061E87" w:rsidP="005201B1">
                  <w:pPr>
                    <w:rPr>
                      <w:rFonts w:eastAsia="Calibri"/>
                      <w:b/>
                      <w:sz w:val="22"/>
                      <w:szCs w:val="22"/>
                      <w:lang w:val="lt-LT"/>
                    </w:rPr>
                  </w:pPr>
                </w:p>
                <w:p w14:paraId="6F33C006" w14:textId="77777777" w:rsidR="00061E87" w:rsidRPr="0088269F" w:rsidRDefault="00061E87" w:rsidP="005201B1">
                  <w:pPr>
                    <w:rPr>
                      <w:rFonts w:eastAsia="Calibri"/>
                      <w:b/>
                      <w:sz w:val="22"/>
                      <w:szCs w:val="22"/>
                      <w:lang w:val="lt-LT"/>
                    </w:rPr>
                  </w:pPr>
                </w:p>
                <w:p w14:paraId="2F5A8CD5" w14:textId="77777777" w:rsidR="00061E87" w:rsidRPr="0088269F" w:rsidRDefault="00061E87" w:rsidP="005201B1">
                  <w:pPr>
                    <w:jc w:val="both"/>
                    <w:rPr>
                      <w:rFonts w:eastAsia="Calibri"/>
                      <w:sz w:val="22"/>
                      <w:szCs w:val="22"/>
                      <w:lang w:val="lt-LT" w:eastAsia="lt-LT"/>
                    </w:rPr>
                  </w:pPr>
                  <w:r w:rsidRPr="0088269F">
                    <w:rPr>
                      <w:rFonts w:eastAsia="Calibri"/>
                      <w:sz w:val="22"/>
                      <w:szCs w:val="22"/>
                      <w:lang w:val="lt-LT" w:eastAsia="lt-LT"/>
                    </w:rPr>
                    <w:t xml:space="preserve"> </w:t>
                  </w:r>
                </w:p>
              </w:tc>
            </w:tr>
            <w:tr w:rsidR="00061E87" w:rsidRPr="00F75782" w14:paraId="21E15249" w14:textId="77777777" w:rsidTr="009C6834">
              <w:tc>
                <w:tcPr>
                  <w:tcW w:w="4814" w:type="dxa"/>
                  <w:shd w:val="clear" w:color="auto" w:fill="auto"/>
                </w:tcPr>
                <w:p w14:paraId="1A303CD9" w14:textId="77777777" w:rsidR="00061E87" w:rsidRPr="0088269F" w:rsidRDefault="00061E87" w:rsidP="005201B1">
                  <w:pPr>
                    <w:ind w:firstLine="1134"/>
                    <w:jc w:val="both"/>
                    <w:rPr>
                      <w:rFonts w:eastAsia="Calibri"/>
                      <w:sz w:val="22"/>
                      <w:szCs w:val="22"/>
                      <w:lang w:val="lt-LT"/>
                    </w:rPr>
                  </w:pPr>
                </w:p>
              </w:tc>
              <w:tc>
                <w:tcPr>
                  <w:tcW w:w="4814" w:type="dxa"/>
                  <w:shd w:val="clear" w:color="auto" w:fill="auto"/>
                </w:tcPr>
                <w:p w14:paraId="479B0A27" w14:textId="77777777" w:rsidR="00061E87" w:rsidRPr="0088269F" w:rsidRDefault="00061E87" w:rsidP="005201B1">
                  <w:pPr>
                    <w:rPr>
                      <w:rFonts w:eastAsia="Calibri"/>
                      <w:sz w:val="22"/>
                      <w:szCs w:val="22"/>
                      <w:lang w:val="lt-LT"/>
                    </w:rPr>
                  </w:pPr>
                </w:p>
              </w:tc>
            </w:tr>
            <w:tr w:rsidR="00061E87" w:rsidRPr="00F75782" w14:paraId="4B22647D" w14:textId="77777777" w:rsidTr="009C6834">
              <w:tc>
                <w:tcPr>
                  <w:tcW w:w="4814" w:type="dxa"/>
                  <w:shd w:val="clear" w:color="auto" w:fill="auto"/>
                </w:tcPr>
                <w:p w14:paraId="5C1E855F" w14:textId="77777777" w:rsidR="00625213" w:rsidRPr="0088269F" w:rsidRDefault="00625213" w:rsidP="005201B1">
                  <w:pPr>
                    <w:ind w:firstLine="709"/>
                    <w:jc w:val="center"/>
                    <w:rPr>
                      <w:rFonts w:eastAsia="Calibri"/>
                      <w:b/>
                      <w:lang w:val="lt-LT"/>
                    </w:rPr>
                  </w:pPr>
                </w:p>
                <w:p w14:paraId="19EF78F6" w14:textId="77777777" w:rsidR="00D31E04" w:rsidRPr="0088269F" w:rsidRDefault="00D31E04" w:rsidP="005201B1">
                  <w:pPr>
                    <w:ind w:firstLine="709"/>
                    <w:jc w:val="center"/>
                    <w:rPr>
                      <w:rFonts w:eastAsia="Calibri"/>
                      <w:b/>
                      <w:lang w:val="lt-LT"/>
                    </w:rPr>
                  </w:pPr>
                  <w:r w:rsidRPr="0088269F">
                    <w:rPr>
                      <w:rFonts w:eastAsia="Calibri"/>
                      <w:b/>
                      <w:lang w:val="lt-LT"/>
                    </w:rPr>
                    <w:t>II SKYRIUS</w:t>
                  </w:r>
                </w:p>
                <w:p w14:paraId="13003AFB" w14:textId="77777777" w:rsidR="00D31E04" w:rsidRPr="0088269F" w:rsidRDefault="00D31E04" w:rsidP="005201B1">
                  <w:pPr>
                    <w:ind w:firstLine="709"/>
                    <w:jc w:val="center"/>
                    <w:rPr>
                      <w:rFonts w:eastAsia="Calibri"/>
                      <w:b/>
                      <w:lang w:val="lt-LT"/>
                    </w:rPr>
                  </w:pPr>
                  <w:r w:rsidRPr="0088269F">
                    <w:rPr>
                      <w:rFonts w:eastAsia="Calibri"/>
                      <w:b/>
                      <w:lang w:val="lt-LT"/>
                    </w:rPr>
                    <w:t>FONDO PASKIRTIS  IR FINANSAVIMO ŠALTINIAI</w:t>
                  </w:r>
                </w:p>
                <w:p w14:paraId="0AE358D9" w14:textId="77777777" w:rsidR="00D31E04" w:rsidRPr="0088269F" w:rsidRDefault="00D31E04" w:rsidP="005201B1">
                  <w:pPr>
                    <w:ind w:firstLine="709"/>
                    <w:rPr>
                      <w:rFonts w:eastAsia="Calibri"/>
                      <w:b/>
                      <w:lang w:val="lt-LT"/>
                    </w:rPr>
                  </w:pPr>
                </w:p>
                <w:p w14:paraId="4ED43002" w14:textId="77777777" w:rsidR="00D31E04" w:rsidRPr="0088269F" w:rsidRDefault="00D31E04" w:rsidP="005201B1">
                  <w:pPr>
                    <w:ind w:firstLine="709"/>
                    <w:jc w:val="both"/>
                    <w:rPr>
                      <w:rFonts w:eastAsia="Calibri"/>
                      <w:strike/>
                      <w:highlight w:val="yellow"/>
                      <w:lang w:val="lt-LT"/>
                    </w:rPr>
                  </w:pPr>
                  <w:r w:rsidRPr="0088269F">
                    <w:rPr>
                      <w:rFonts w:eastAsia="Calibri"/>
                      <w:strike/>
                      <w:lang w:val="lt-LT"/>
                    </w:rPr>
                    <w:t xml:space="preserve">3. </w:t>
                  </w:r>
                  <w:r w:rsidRPr="0088269F">
                    <w:rPr>
                      <w:strike/>
                      <w:lang w:val="lt-LT"/>
                    </w:rPr>
                    <w:t>Kėdainių rajono savivaldybės smulkiojo verslo rėmimo fondas (toliau – Fondas) skirtas smulkiojo verslo subjektams, įregistruotiems ir vykdantiems veiklą Savivaldybės teritorijoje ir atitinkantiems šių nuostatų reikalavimus, finansiškai remti.</w:t>
                  </w:r>
                </w:p>
                <w:p w14:paraId="3D4298E4" w14:textId="77777777" w:rsidR="00D31E04" w:rsidRPr="0088269F" w:rsidRDefault="00D31E04" w:rsidP="005201B1">
                  <w:pPr>
                    <w:ind w:firstLine="709"/>
                    <w:jc w:val="both"/>
                    <w:rPr>
                      <w:rFonts w:eastAsia="Calibri"/>
                      <w:lang w:val="lt-LT"/>
                    </w:rPr>
                  </w:pPr>
                  <w:r w:rsidRPr="0088269F">
                    <w:rPr>
                      <w:rFonts w:eastAsia="Calibri"/>
                      <w:lang w:val="lt-LT"/>
                    </w:rPr>
                    <w:t>4. Fondo steigėjas – Kėdainių rajono savivaldybės taryba.</w:t>
                  </w:r>
                </w:p>
                <w:p w14:paraId="3EF02657" w14:textId="77777777" w:rsidR="00D31E04" w:rsidRPr="0088269F" w:rsidRDefault="00D31E04" w:rsidP="005201B1">
                  <w:pPr>
                    <w:ind w:firstLine="709"/>
                    <w:jc w:val="both"/>
                    <w:rPr>
                      <w:rFonts w:eastAsia="Calibri"/>
                      <w:lang w:val="lt-LT"/>
                    </w:rPr>
                  </w:pPr>
                  <w:r w:rsidRPr="0088269F">
                    <w:rPr>
                      <w:rFonts w:eastAsia="Calibri"/>
                      <w:lang w:val="lt-LT"/>
                    </w:rPr>
                    <w:t>5. Fondo lėšas sudaro:</w:t>
                  </w:r>
                </w:p>
                <w:p w14:paraId="1DFBA456" w14:textId="77777777" w:rsidR="00D31E04" w:rsidRPr="0088269F" w:rsidRDefault="00D31E04" w:rsidP="005201B1">
                  <w:pPr>
                    <w:ind w:firstLine="709"/>
                    <w:jc w:val="both"/>
                    <w:rPr>
                      <w:rFonts w:eastAsia="Calibri"/>
                      <w:lang w:val="lt-LT"/>
                    </w:rPr>
                  </w:pPr>
                  <w:r w:rsidRPr="0088269F">
                    <w:rPr>
                      <w:rFonts w:eastAsia="Calibri"/>
                      <w:lang w:val="lt-LT"/>
                    </w:rPr>
                    <w:t>5.1. iš savivaldybės biudžeto skirtos tikslinės lėšos;</w:t>
                  </w:r>
                </w:p>
                <w:p w14:paraId="59DC2AB7" w14:textId="77777777" w:rsidR="00D31E04" w:rsidRPr="0088269F" w:rsidRDefault="00D31E04" w:rsidP="005201B1">
                  <w:pPr>
                    <w:ind w:firstLine="709"/>
                    <w:jc w:val="both"/>
                    <w:rPr>
                      <w:rFonts w:eastAsia="Calibri"/>
                      <w:lang w:val="lt-LT"/>
                    </w:rPr>
                  </w:pPr>
                  <w:r w:rsidRPr="0088269F">
                    <w:rPr>
                      <w:rFonts w:eastAsia="Calibri"/>
                      <w:lang w:val="lt-LT"/>
                    </w:rPr>
                    <w:t>5.2. įvairių rėmėjų tiksline paskirtimi pervestos lėšos;</w:t>
                  </w:r>
                </w:p>
                <w:p w14:paraId="6E5FA683" w14:textId="77777777" w:rsidR="00D31E04" w:rsidRPr="0088269F" w:rsidRDefault="00D31E04" w:rsidP="005201B1">
                  <w:pPr>
                    <w:ind w:firstLine="709"/>
                    <w:jc w:val="both"/>
                    <w:rPr>
                      <w:rFonts w:eastAsia="Calibri"/>
                      <w:lang w:val="lt-LT"/>
                    </w:rPr>
                  </w:pPr>
                  <w:r w:rsidRPr="0088269F">
                    <w:rPr>
                      <w:rFonts w:eastAsia="Calibri"/>
                      <w:lang w:val="lt-LT"/>
                    </w:rPr>
                    <w:t>5.3. užsienio ir tarptautinių organizacijų ir ES struktūrinių fondų skiriamos lėšos verslui plėtoti;</w:t>
                  </w:r>
                </w:p>
                <w:p w14:paraId="6683EF57" w14:textId="77777777" w:rsidR="00D31E04" w:rsidRPr="0088269F" w:rsidRDefault="00D31E04" w:rsidP="005201B1">
                  <w:pPr>
                    <w:ind w:firstLine="709"/>
                    <w:jc w:val="both"/>
                    <w:rPr>
                      <w:rFonts w:eastAsia="Calibri"/>
                      <w:lang w:val="lt-LT"/>
                    </w:rPr>
                  </w:pPr>
                  <w:r w:rsidRPr="0088269F">
                    <w:rPr>
                      <w:rFonts w:eastAsia="Calibri"/>
                      <w:lang w:val="lt-LT"/>
                    </w:rPr>
                    <w:lastRenderedPageBreak/>
                    <w:t>5.4. kitų fondų skirtos lėšos;</w:t>
                  </w:r>
                </w:p>
                <w:p w14:paraId="6E81D144" w14:textId="77777777" w:rsidR="00D31E04" w:rsidRPr="0088269F" w:rsidRDefault="00D31E04" w:rsidP="005201B1">
                  <w:pPr>
                    <w:ind w:firstLine="709"/>
                    <w:jc w:val="both"/>
                    <w:rPr>
                      <w:rFonts w:eastAsia="Calibri"/>
                      <w:lang w:val="lt-LT"/>
                    </w:rPr>
                  </w:pPr>
                  <w:r w:rsidRPr="0088269F">
                    <w:rPr>
                      <w:rFonts w:eastAsia="Calibri"/>
                      <w:lang w:val="lt-LT"/>
                    </w:rPr>
                    <w:t>5.5. palūkanos už banke laikomas Fondo lėšas;</w:t>
                  </w:r>
                </w:p>
                <w:p w14:paraId="054616CB" w14:textId="77777777" w:rsidR="00D31E04" w:rsidRPr="0088269F" w:rsidRDefault="00D31E04" w:rsidP="005201B1">
                  <w:pPr>
                    <w:ind w:firstLine="709"/>
                    <w:jc w:val="both"/>
                    <w:rPr>
                      <w:rFonts w:eastAsia="Calibri"/>
                      <w:lang w:val="lt-LT"/>
                    </w:rPr>
                  </w:pPr>
                  <w:r w:rsidRPr="0088269F">
                    <w:rPr>
                      <w:rFonts w:eastAsia="Calibri"/>
                      <w:lang w:val="lt-LT"/>
                    </w:rPr>
                    <w:t>5.6. paramos gavėjų grąžintos lėšos.</w:t>
                  </w:r>
                </w:p>
                <w:p w14:paraId="6CE50B3D" w14:textId="77777777" w:rsidR="00D31E04" w:rsidRPr="0088269F" w:rsidRDefault="00D31E04" w:rsidP="005201B1">
                  <w:pPr>
                    <w:ind w:firstLine="709"/>
                    <w:jc w:val="both"/>
                    <w:rPr>
                      <w:rFonts w:eastAsia="Calibri"/>
                      <w:lang w:val="lt-LT"/>
                    </w:rPr>
                  </w:pPr>
                  <w:r w:rsidRPr="0088269F">
                    <w:rPr>
                      <w:rFonts w:eastAsia="Calibri"/>
                      <w:lang w:val="lt-LT"/>
                    </w:rPr>
                    <w:t>6. Fondo finansiniais metais laikomi kalendoriniai metai.</w:t>
                  </w:r>
                </w:p>
                <w:p w14:paraId="29ED046B" w14:textId="77777777" w:rsidR="00D31E04" w:rsidRPr="0088269F" w:rsidRDefault="00D31E04" w:rsidP="005201B1">
                  <w:pPr>
                    <w:ind w:firstLine="709"/>
                    <w:jc w:val="both"/>
                    <w:rPr>
                      <w:rFonts w:eastAsia="Calibri"/>
                      <w:lang w:val="lt-LT"/>
                    </w:rPr>
                  </w:pPr>
                  <w:r w:rsidRPr="0088269F">
                    <w:rPr>
                      <w:rFonts w:eastAsia="Calibri"/>
                      <w:lang w:val="lt-LT"/>
                    </w:rPr>
                    <w:t xml:space="preserve">7. Fondas neturi juridinio asmens teisių. Fondas naudojasi Kėdainių rajono savivaldybės administracijos antspaudu ir atskira sąskaita banke. </w:t>
                  </w:r>
                </w:p>
                <w:p w14:paraId="04CF4E06" w14:textId="77777777" w:rsidR="00D31E04" w:rsidRPr="0088269F" w:rsidRDefault="00D31E04" w:rsidP="005201B1">
                  <w:pPr>
                    <w:ind w:firstLine="709"/>
                    <w:rPr>
                      <w:rFonts w:eastAsia="Calibri"/>
                      <w:lang w:val="lt-LT"/>
                    </w:rPr>
                  </w:pPr>
                  <w:r w:rsidRPr="0088269F">
                    <w:rPr>
                      <w:rFonts w:eastAsia="Calibri"/>
                      <w:lang w:val="lt-LT"/>
                    </w:rPr>
                    <w:t>8. Fondo veiklą reglamentuoja Lietuvos Respublikos vietos savivaldos įstatymas, Lietuvos Respublikos smulkiojo ir vidutinio verslo plėtros įstatymas, Vyriausybės nutarimai, kiti teisės aktai ir šie Nuostatai.</w:t>
                  </w:r>
                </w:p>
                <w:p w14:paraId="1FF0E4CB" w14:textId="77777777" w:rsidR="00061E87" w:rsidRPr="0088269F" w:rsidRDefault="00061E87" w:rsidP="005201B1">
                  <w:pPr>
                    <w:rPr>
                      <w:rFonts w:eastAsia="Calibri"/>
                      <w:sz w:val="22"/>
                      <w:szCs w:val="22"/>
                      <w:lang w:val="lt-LT"/>
                    </w:rPr>
                  </w:pPr>
                </w:p>
                <w:p w14:paraId="77860474" w14:textId="77777777" w:rsidR="00061E87" w:rsidRPr="0088269F" w:rsidRDefault="00061E87" w:rsidP="005201B1">
                  <w:pPr>
                    <w:rPr>
                      <w:rFonts w:eastAsia="Calibri"/>
                      <w:b/>
                      <w:sz w:val="22"/>
                      <w:szCs w:val="22"/>
                      <w:lang w:val="lt-LT"/>
                    </w:rPr>
                  </w:pPr>
                </w:p>
              </w:tc>
              <w:tc>
                <w:tcPr>
                  <w:tcW w:w="4814" w:type="dxa"/>
                  <w:shd w:val="clear" w:color="auto" w:fill="auto"/>
                </w:tcPr>
                <w:p w14:paraId="6B65C5A2" w14:textId="77777777" w:rsidR="00625213" w:rsidRPr="0088269F" w:rsidRDefault="00625213" w:rsidP="005201B1">
                  <w:pPr>
                    <w:ind w:firstLine="710"/>
                    <w:jc w:val="center"/>
                    <w:rPr>
                      <w:b/>
                      <w:lang w:val="lt-LT"/>
                    </w:rPr>
                  </w:pPr>
                  <w:r w:rsidRPr="0088269F">
                    <w:rPr>
                      <w:b/>
                      <w:lang w:val="lt-LT"/>
                    </w:rPr>
                    <w:lastRenderedPageBreak/>
                    <w:t>II SKYRIUS</w:t>
                  </w:r>
                </w:p>
                <w:p w14:paraId="3A5BBC7B" w14:textId="77777777" w:rsidR="00625213" w:rsidRPr="0088269F" w:rsidRDefault="00625213" w:rsidP="005201B1">
                  <w:pPr>
                    <w:ind w:firstLine="710"/>
                    <w:jc w:val="center"/>
                    <w:rPr>
                      <w:b/>
                      <w:lang w:val="lt-LT"/>
                    </w:rPr>
                  </w:pPr>
                  <w:r w:rsidRPr="0088269F">
                    <w:rPr>
                      <w:b/>
                      <w:lang w:val="lt-LT"/>
                    </w:rPr>
                    <w:t>FONDO PASKIRTIS IR FINANSAVIMO ŠALTINIAI</w:t>
                  </w:r>
                </w:p>
                <w:p w14:paraId="6C5A926C" w14:textId="77777777" w:rsidR="00625213" w:rsidRPr="0088269F" w:rsidRDefault="00625213" w:rsidP="005201B1">
                  <w:pPr>
                    <w:numPr>
                      <w:ilvl w:val="0"/>
                      <w:numId w:val="26"/>
                    </w:numPr>
                    <w:ind w:left="0" w:firstLine="710"/>
                    <w:jc w:val="both"/>
                    <w:rPr>
                      <w:lang w:val="lt-LT"/>
                    </w:rPr>
                  </w:pPr>
                  <w:r w:rsidRPr="0088269F">
                    <w:rPr>
                      <w:lang w:val="lt-LT"/>
                    </w:rPr>
                    <w:t>Fondas skirtas smulkiojo verslo subjektams, įregistruotiems ir vykdantiems veiklą savivaldybės teritorijoje ir atitinkantiems šių Nuostatų reikalavimus, finansiškai remti.</w:t>
                  </w:r>
                </w:p>
                <w:p w14:paraId="69B02DF8" w14:textId="77777777" w:rsidR="00B504E2" w:rsidRPr="0088269F" w:rsidRDefault="00B504E2" w:rsidP="005201B1">
                  <w:pPr>
                    <w:jc w:val="both"/>
                    <w:rPr>
                      <w:lang w:val="lt-LT"/>
                    </w:rPr>
                  </w:pPr>
                </w:p>
                <w:p w14:paraId="26E0834C" w14:textId="77777777" w:rsidR="00B504E2" w:rsidRPr="0088269F" w:rsidRDefault="00B504E2" w:rsidP="005201B1">
                  <w:pPr>
                    <w:jc w:val="both"/>
                    <w:rPr>
                      <w:lang w:val="lt-LT"/>
                    </w:rPr>
                  </w:pPr>
                </w:p>
                <w:p w14:paraId="0E19CC49" w14:textId="77777777" w:rsidR="00B504E2" w:rsidRPr="0088269F" w:rsidRDefault="00B504E2" w:rsidP="005201B1">
                  <w:pPr>
                    <w:jc w:val="both"/>
                    <w:rPr>
                      <w:lang w:val="lt-LT"/>
                    </w:rPr>
                  </w:pPr>
                </w:p>
                <w:p w14:paraId="0EBEBF8D" w14:textId="77777777" w:rsidR="00625213" w:rsidRPr="0088269F" w:rsidRDefault="00625213" w:rsidP="005201B1">
                  <w:pPr>
                    <w:numPr>
                      <w:ilvl w:val="0"/>
                      <w:numId w:val="26"/>
                    </w:numPr>
                    <w:ind w:left="0" w:firstLine="710"/>
                    <w:jc w:val="both"/>
                    <w:rPr>
                      <w:lang w:val="lt-LT"/>
                    </w:rPr>
                  </w:pPr>
                  <w:r w:rsidRPr="0088269F">
                    <w:rPr>
                      <w:lang w:val="lt-LT"/>
                    </w:rPr>
                    <w:t>Fondo steigėjas – Savivaldybės taryba.</w:t>
                  </w:r>
                </w:p>
                <w:p w14:paraId="46C72C16" w14:textId="77777777" w:rsidR="00625213" w:rsidRPr="0088269F" w:rsidRDefault="00625213" w:rsidP="005201B1">
                  <w:pPr>
                    <w:numPr>
                      <w:ilvl w:val="0"/>
                      <w:numId w:val="26"/>
                    </w:numPr>
                    <w:ind w:left="0" w:firstLine="710"/>
                    <w:jc w:val="both"/>
                    <w:rPr>
                      <w:lang w:val="lt-LT"/>
                    </w:rPr>
                  </w:pPr>
                  <w:r w:rsidRPr="0088269F">
                    <w:rPr>
                      <w:lang w:val="lt-LT"/>
                    </w:rPr>
                    <w:t>Fondo lėšas sudaro:</w:t>
                  </w:r>
                </w:p>
                <w:p w14:paraId="61F313BE" w14:textId="77777777" w:rsidR="00625213" w:rsidRPr="0088269F" w:rsidRDefault="00625213" w:rsidP="005201B1">
                  <w:pPr>
                    <w:numPr>
                      <w:ilvl w:val="1"/>
                      <w:numId w:val="26"/>
                    </w:numPr>
                    <w:ind w:left="0" w:firstLine="710"/>
                    <w:jc w:val="both"/>
                    <w:rPr>
                      <w:lang w:val="lt-LT"/>
                    </w:rPr>
                  </w:pPr>
                  <w:r w:rsidRPr="0088269F">
                    <w:rPr>
                      <w:lang w:val="lt-LT"/>
                    </w:rPr>
                    <w:t>iš Savivaldybės biudžeto skirtos tikslinės lėšos;</w:t>
                  </w:r>
                </w:p>
                <w:p w14:paraId="4549525D" w14:textId="77777777" w:rsidR="00625213" w:rsidRPr="0088269F" w:rsidRDefault="00625213" w:rsidP="005201B1">
                  <w:pPr>
                    <w:numPr>
                      <w:ilvl w:val="1"/>
                      <w:numId w:val="26"/>
                    </w:numPr>
                    <w:ind w:left="0" w:firstLine="710"/>
                    <w:jc w:val="both"/>
                    <w:rPr>
                      <w:lang w:val="lt-LT"/>
                    </w:rPr>
                  </w:pPr>
                  <w:r w:rsidRPr="0088269F">
                    <w:rPr>
                      <w:lang w:val="lt-LT"/>
                    </w:rPr>
                    <w:t>įvairių rėmėjų tiksline paskirtimi pervestos lėšos;</w:t>
                  </w:r>
                </w:p>
                <w:p w14:paraId="28E99AAB" w14:textId="77777777" w:rsidR="00625213" w:rsidRPr="0088269F" w:rsidRDefault="00625213" w:rsidP="005201B1">
                  <w:pPr>
                    <w:numPr>
                      <w:ilvl w:val="1"/>
                      <w:numId w:val="26"/>
                    </w:numPr>
                    <w:ind w:left="0" w:firstLine="710"/>
                    <w:jc w:val="both"/>
                    <w:rPr>
                      <w:lang w:val="lt-LT"/>
                    </w:rPr>
                  </w:pPr>
                  <w:r w:rsidRPr="0088269F">
                    <w:rPr>
                      <w:lang w:val="lt-LT"/>
                    </w:rPr>
                    <w:t>užsienio ir tarptautinių organizacijų ir ES struktūrinių fondų skiriamos lėšos verslui plėtoti;</w:t>
                  </w:r>
                </w:p>
                <w:p w14:paraId="24DF66A4" w14:textId="77777777" w:rsidR="00625213" w:rsidRPr="0088269F" w:rsidRDefault="00625213" w:rsidP="005201B1">
                  <w:pPr>
                    <w:numPr>
                      <w:ilvl w:val="1"/>
                      <w:numId w:val="26"/>
                    </w:numPr>
                    <w:ind w:left="0" w:firstLine="710"/>
                    <w:jc w:val="both"/>
                    <w:rPr>
                      <w:lang w:val="lt-LT"/>
                    </w:rPr>
                  </w:pPr>
                  <w:r w:rsidRPr="0088269F">
                    <w:rPr>
                      <w:lang w:val="lt-LT"/>
                    </w:rPr>
                    <w:t>kitų fondų skirtos lėšos;</w:t>
                  </w:r>
                </w:p>
                <w:p w14:paraId="29717739" w14:textId="77777777" w:rsidR="00625213" w:rsidRPr="0088269F" w:rsidRDefault="00625213" w:rsidP="005201B1">
                  <w:pPr>
                    <w:numPr>
                      <w:ilvl w:val="1"/>
                      <w:numId w:val="26"/>
                    </w:numPr>
                    <w:ind w:left="0" w:firstLine="710"/>
                    <w:jc w:val="both"/>
                    <w:rPr>
                      <w:lang w:val="lt-LT"/>
                    </w:rPr>
                  </w:pPr>
                  <w:r w:rsidRPr="0088269F">
                    <w:rPr>
                      <w:lang w:val="lt-LT"/>
                    </w:rPr>
                    <w:lastRenderedPageBreak/>
                    <w:t>palūkanos už banke laikomas Fondo lėšas;</w:t>
                  </w:r>
                </w:p>
                <w:p w14:paraId="00F790CA" w14:textId="77777777" w:rsidR="00625213" w:rsidRPr="0088269F" w:rsidRDefault="00625213" w:rsidP="005201B1">
                  <w:pPr>
                    <w:numPr>
                      <w:ilvl w:val="1"/>
                      <w:numId w:val="26"/>
                    </w:numPr>
                    <w:ind w:left="0" w:firstLine="710"/>
                    <w:jc w:val="both"/>
                    <w:rPr>
                      <w:lang w:val="lt-LT"/>
                    </w:rPr>
                  </w:pPr>
                  <w:r w:rsidRPr="0088269F">
                    <w:rPr>
                      <w:lang w:val="lt-LT"/>
                    </w:rPr>
                    <w:t>paramos gavėjų grąžintos lėšos.</w:t>
                  </w:r>
                </w:p>
                <w:p w14:paraId="347A4902" w14:textId="77777777" w:rsidR="00625213" w:rsidRPr="0088269F" w:rsidRDefault="00625213" w:rsidP="005201B1">
                  <w:pPr>
                    <w:numPr>
                      <w:ilvl w:val="0"/>
                      <w:numId w:val="26"/>
                    </w:numPr>
                    <w:ind w:left="0" w:firstLine="710"/>
                    <w:jc w:val="both"/>
                    <w:rPr>
                      <w:lang w:val="lt-LT"/>
                    </w:rPr>
                  </w:pPr>
                  <w:r w:rsidRPr="0088269F">
                    <w:rPr>
                      <w:lang w:val="lt-LT"/>
                    </w:rPr>
                    <w:t>Fondo finansiniais metais laikomi kalendoriniai metai.</w:t>
                  </w:r>
                </w:p>
                <w:p w14:paraId="524FB156" w14:textId="77777777" w:rsidR="00625213" w:rsidRPr="0088269F" w:rsidRDefault="00625213" w:rsidP="005201B1">
                  <w:pPr>
                    <w:numPr>
                      <w:ilvl w:val="0"/>
                      <w:numId w:val="26"/>
                    </w:numPr>
                    <w:ind w:left="0" w:firstLine="710"/>
                    <w:jc w:val="both"/>
                    <w:rPr>
                      <w:lang w:val="lt-LT"/>
                    </w:rPr>
                  </w:pPr>
                  <w:r w:rsidRPr="0088269F">
                    <w:rPr>
                      <w:lang w:val="lt-LT"/>
                    </w:rPr>
                    <w:t>Fondas neturi juridinio asmens teisių. Fondas naudojasi Savivaldybės administracijos antspaudu ir atskira sąskaita banke.</w:t>
                  </w:r>
                </w:p>
                <w:p w14:paraId="56530CE4" w14:textId="77777777" w:rsidR="00061E87" w:rsidRPr="0088269F" w:rsidRDefault="00625213" w:rsidP="005201B1">
                  <w:pPr>
                    <w:numPr>
                      <w:ilvl w:val="0"/>
                      <w:numId w:val="26"/>
                    </w:numPr>
                    <w:ind w:left="0" w:firstLine="710"/>
                    <w:jc w:val="both"/>
                    <w:rPr>
                      <w:lang w:val="lt-LT"/>
                    </w:rPr>
                  </w:pPr>
                  <w:r w:rsidRPr="0088269F">
                    <w:rPr>
                      <w:lang w:val="lt-LT"/>
                    </w:rPr>
                    <w:t>Fondo veiklą reglamentuoja Lietuvos Respublikos vietos savivaldos įstatymas, Lietuvos Respublikos smulkiojo ir vidutinio verslo plėtros įstatymas, Vyriausybės nutarimai, kiti teisės aktai ir šie Nuostatai.</w:t>
                  </w:r>
                </w:p>
              </w:tc>
            </w:tr>
            <w:tr w:rsidR="00061E87" w:rsidRPr="00F75782" w14:paraId="0283B149" w14:textId="77777777" w:rsidTr="009C6834">
              <w:tc>
                <w:tcPr>
                  <w:tcW w:w="4814" w:type="dxa"/>
                  <w:shd w:val="clear" w:color="auto" w:fill="auto"/>
                </w:tcPr>
                <w:p w14:paraId="0175EB34" w14:textId="77777777" w:rsidR="00061E87" w:rsidRPr="0088269F" w:rsidRDefault="00061E87" w:rsidP="005201B1">
                  <w:pPr>
                    <w:ind w:firstLine="1134"/>
                    <w:jc w:val="both"/>
                    <w:rPr>
                      <w:rFonts w:eastAsia="Calibri"/>
                      <w:b/>
                      <w:sz w:val="22"/>
                      <w:szCs w:val="22"/>
                      <w:lang w:val="lt-LT"/>
                    </w:rPr>
                  </w:pPr>
                </w:p>
              </w:tc>
              <w:tc>
                <w:tcPr>
                  <w:tcW w:w="4814" w:type="dxa"/>
                  <w:shd w:val="clear" w:color="auto" w:fill="auto"/>
                </w:tcPr>
                <w:p w14:paraId="23CCCA90" w14:textId="77777777" w:rsidR="00061E87" w:rsidRPr="0088269F" w:rsidRDefault="00061E87" w:rsidP="005201B1">
                  <w:pPr>
                    <w:ind w:firstLine="1134"/>
                    <w:jc w:val="both"/>
                    <w:rPr>
                      <w:rFonts w:eastAsia="Calibri"/>
                      <w:color w:val="FF0000"/>
                      <w:sz w:val="22"/>
                      <w:szCs w:val="22"/>
                      <w:lang w:val="lt-LT"/>
                    </w:rPr>
                  </w:pPr>
                </w:p>
              </w:tc>
            </w:tr>
            <w:tr w:rsidR="00061E87" w:rsidRPr="00F75782" w14:paraId="3092DCCB" w14:textId="77777777" w:rsidTr="004B1EE1">
              <w:trPr>
                <w:trHeight w:val="4819"/>
              </w:trPr>
              <w:tc>
                <w:tcPr>
                  <w:tcW w:w="4814" w:type="dxa"/>
                  <w:shd w:val="clear" w:color="auto" w:fill="auto"/>
                </w:tcPr>
                <w:p w14:paraId="1134FAA0" w14:textId="77777777" w:rsidR="00A85FA2" w:rsidRPr="0088269F" w:rsidRDefault="00A85FA2" w:rsidP="005201B1">
                  <w:pPr>
                    <w:ind w:firstLine="709"/>
                    <w:jc w:val="center"/>
                    <w:rPr>
                      <w:rFonts w:eastAsia="Calibri"/>
                      <w:b/>
                      <w:lang w:val="lt-LT"/>
                    </w:rPr>
                  </w:pPr>
                </w:p>
                <w:p w14:paraId="387F97B1" w14:textId="77777777" w:rsidR="0066560F" w:rsidRPr="0088269F" w:rsidRDefault="0066560F" w:rsidP="005201B1">
                  <w:pPr>
                    <w:ind w:firstLine="709"/>
                    <w:jc w:val="center"/>
                    <w:rPr>
                      <w:rFonts w:eastAsia="Calibri"/>
                      <w:b/>
                      <w:lang w:val="lt-LT"/>
                    </w:rPr>
                  </w:pPr>
                  <w:r w:rsidRPr="0088269F">
                    <w:rPr>
                      <w:rFonts w:eastAsia="Calibri"/>
                      <w:b/>
                      <w:lang w:val="lt-LT"/>
                    </w:rPr>
                    <w:t>III SKYRIUS</w:t>
                  </w:r>
                </w:p>
                <w:p w14:paraId="11EB460C" w14:textId="77777777" w:rsidR="0066560F" w:rsidRPr="0088269F" w:rsidRDefault="0066560F" w:rsidP="005201B1">
                  <w:pPr>
                    <w:ind w:firstLine="709"/>
                    <w:jc w:val="center"/>
                    <w:rPr>
                      <w:rFonts w:eastAsia="Calibri"/>
                      <w:b/>
                      <w:lang w:val="lt-LT"/>
                    </w:rPr>
                  </w:pPr>
                  <w:r w:rsidRPr="0088269F">
                    <w:rPr>
                      <w:rFonts w:eastAsia="Calibri"/>
                      <w:b/>
                      <w:lang w:val="lt-LT"/>
                    </w:rPr>
                    <w:t>FONDO ADMINISTRAVIMAS</w:t>
                  </w:r>
                </w:p>
                <w:p w14:paraId="09EAE2F9" w14:textId="77777777" w:rsidR="0066560F" w:rsidRPr="0088269F" w:rsidRDefault="0066560F" w:rsidP="005201B1">
                  <w:pPr>
                    <w:ind w:firstLine="709"/>
                    <w:rPr>
                      <w:rFonts w:eastAsia="Calibri"/>
                      <w:b/>
                      <w:lang w:val="lt-LT"/>
                    </w:rPr>
                  </w:pPr>
                </w:p>
                <w:p w14:paraId="13122F2B" w14:textId="77777777" w:rsidR="0066560F" w:rsidRPr="0088269F" w:rsidRDefault="0066560F" w:rsidP="005201B1">
                  <w:pPr>
                    <w:ind w:firstLine="709"/>
                    <w:jc w:val="both"/>
                    <w:rPr>
                      <w:rFonts w:eastAsia="Calibri"/>
                      <w:strike/>
                      <w:lang w:val="lt-LT"/>
                    </w:rPr>
                  </w:pPr>
                  <w:r w:rsidRPr="0088269F">
                    <w:rPr>
                      <w:rFonts w:eastAsia="Calibri"/>
                      <w:strike/>
                      <w:lang w:val="lt-LT"/>
                    </w:rPr>
                    <w:t xml:space="preserve">9. Fondo veiklą administruoja ir priima sprendimus Kėdainių  rajono savivaldybės tarybos sudaryta 9 narių Smulkiojo verslo rėmimo fondo komisija (toliau – Komisija). Į Komisijos sudėtį įeina 6 Kėdainių rajono savivaldybės tarybos nariai ir 1 Kėdainių rajono savivaldybės administracijos bei 2 įstaigų atstovai. </w:t>
                  </w:r>
                </w:p>
                <w:p w14:paraId="3BA84DC0" w14:textId="77777777" w:rsidR="0066560F" w:rsidRPr="0088269F" w:rsidRDefault="0066560F" w:rsidP="005201B1">
                  <w:pPr>
                    <w:ind w:firstLine="709"/>
                    <w:jc w:val="both"/>
                    <w:rPr>
                      <w:rFonts w:eastAsia="Calibri"/>
                      <w:lang w:val="lt-LT"/>
                    </w:rPr>
                  </w:pPr>
                  <w:r w:rsidRPr="0088269F">
                    <w:rPr>
                      <w:rFonts w:eastAsia="Calibri"/>
                      <w:strike/>
                      <w:lang w:val="lt-LT"/>
                    </w:rPr>
                    <w:t>10. Komisijai vadovauja pirmininkas. Jeigu pirmininkas nedalyvauja posėdyje, posėdžiui vadovauja Komisijos pirmininko pavaduotojas, jiems nesant − pasiūlytas narys</w:t>
                  </w:r>
                  <w:r w:rsidRPr="0088269F">
                    <w:rPr>
                      <w:rFonts w:eastAsia="Calibri"/>
                      <w:lang w:val="lt-LT"/>
                    </w:rPr>
                    <w:t>.</w:t>
                  </w:r>
                </w:p>
                <w:p w14:paraId="42BBA361" w14:textId="77777777" w:rsidR="0066560F" w:rsidRPr="0088269F" w:rsidRDefault="0066560F" w:rsidP="005201B1">
                  <w:pPr>
                    <w:ind w:firstLine="709"/>
                    <w:jc w:val="both"/>
                    <w:rPr>
                      <w:rFonts w:eastAsia="Calibri"/>
                      <w:strike/>
                      <w:lang w:val="lt-LT"/>
                    </w:rPr>
                  </w:pPr>
                  <w:r w:rsidRPr="0088269F">
                    <w:rPr>
                      <w:rFonts w:eastAsia="Calibri"/>
                      <w:strike/>
                      <w:lang w:val="lt-LT"/>
                    </w:rPr>
                    <w:t>11. Apie rengiamą Komisijos posėdį ir numatomą posėdžio darbotvarkę visi Komisijos nariai informuojami.</w:t>
                  </w:r>
                </w:p>
                <w:p w14:paraId="337797E8" w14:textId="77777777" w:rsidR="0066560F" w:rsidRPr="0088269F" w:rsidRDefault="0066560F" w:rsidP="005201B1">
                  <w:pPr>
                    <w:ind w:firstLine="709"/>
                    <w:jc w:val="both"/>
                    <w:rPr>
                      <w:rFonts w:eastAsia="Calibri"/>
                      <w:lang w:val="lt-LT"/>
                    </w:rPr>
                  </w:pPr>
                  <w:r w:rsidRPr="0088269F">
                    <w:rPr>
                      <w:rFonts w:eastAsia="Calibri"/>
                      <w:lang w:val="lt-LT"/>
                    </w:rPr>
                    <w:t xml:space="preserve">12. Visi klausimai, priklausantys Komisijos kompetencijai, sprendžiami Komisijos posėdžiuose. </w:t>
                  </w:r>
                </w:p>
                <w:p w14:paraId="0E0B66B1" w14:textId="77777777" w:rsidR="0066560F" w:rsidRPr="0088269F" w:rsidRDefault="0066560F" w:rsidP="005201B1">
                  <w:pPr>
                    <w:ind w:firstLine="709"/>
                    <w:jc w:val="both"/>
                    <w:rPr>
                      <w:rFonts w:eastAsia="Calibri"/>
                      <w:lang w:val="lt-LT"/>
                    </w:rPr>
                  </w:pPr>
                  <w:r w:rsidRPr="0088269F">
                    <w:rPr>
                      <w:rFonts w:eastAsia="Calibri"/>
                      <w:strike/>
                      <w:lang w:val="lt-LT"/>
                    </w:rPr>
                    <w:t>13. Komisija savo sprendimus priima jos narių balsų dauguma. Balsams pasiskirsčius po lygiai, lemia Komisijos pirmininko balsas</w:t>
                  </w:r>
                  <w:r w:rsidRPr="0088269F">
                    <w:rPr>
                      <w:rFonts w:eastAsia="Calibri"/>
                      <w:lang w:val="lt-LT"/>
                    </w:rPr>
                    <w:t>.</w:t>
                  </w:r>
                </w:p>
                <w:p w14:paraId="666F4BBF" w14:textId="77777777" w:rsidR="0066560F" w:rsidRPr="0088269F" w:rsidRDefault="0066560F" w:rsidP="005201B1">
                  <w:pPr>
                    <w:ind w:firstLine="709"/>
                    <w:jc w:val="both"/>
                    <w:rPr>
                      <w:rFonts w:eastAsia="Calibri"/>
                      <w:lang w:val="lt-LT"/>
                    </w:rPr>
                  </w:pPr>
                  <w:r w:rsidRPr="0088269F">
                    <w:rPr>
                      <w:rFonts w:eastAsia="Calibri"/>
                      <w:lang w:val="lt-LT"/>
                    </w:rPr>
                    <w:t xml:space="preserve">14. Komisijos sprendimai galioja tik tada, jei jie buvo priimti dalyvaujant ne mažiau kaip 2/3 visų Komisijos narių. </w:t>
                  </w:r>
                </w:p>
                <w:p w14:paraId="56B9C81C" w14:textId="77777777" w:rsidR="0066560F" w:rsidRPr="0088269F" w:rsidRDefault="0066560F" w:rsidP="005201B1">
                  <w:pPr>
                    <w:ind w:firstLine="709"/>
                    <w:jc w:val="both"/>
                    <w:rPr>
                      <w:rFonts w:eastAsia="Calibri"/>
                      <w:lang w:val="lt-LT"/>
                    </w:rPr>
                  </w:pPr>
                  <w:r w:rsidRPr="0088269F">
                    <w:rPr>
                      <w:rFonts w:eastAsia="Calibri"/>
                      <w:lang w:val="lt-LT"/>
                    </w:rPr>
                    <w:t xml:space="preserve">15. Komisijos sprendimai įforminami protokolu. Komisijos posėdžio protokolą pasirašo Komisijos pirmininkas ir sekretorius. </w:t>
                  </w:r>
                </w:p>
                <w:p w14:paraId="303EBF54" w14:textId="77777777" w:rsidR="0066560F" w:rsidRPr="0088269F" w:rsidRDefault="0066560F" w:rsidP="005201B1">
                  <w:pPr>
                    <w:ind w:firstLine="709"/>
                    <w:jc w:val="both"/>
                    <w:rPr>
                      <w:rFonts w:eastAsia="Calibri"/>
                      <w:lang w:val="lt-LT"/>
                    </w:rPr>
                  </w:pPr>
                  <w:r w:rsidRPr="0088269F">
                    <w:rPr>
                      <w:rFonts w:eastAsia="Calibri"/>
                      <w:lang w:val="lt-LT"/>
                    </w:rPr>
                    <w:t xml:space="preserve">16. Komisijos nariai naudojasi konfidencialia informacija ir privalo užtikrinti informacijos slaptumą. </w:t>
                  </w:r>
                </w:p>
                <w:p w14:paraId="723EB53B" w14:textId="77777777" w:rsidR="0066560F" w:rsidRPr="0088269F" w:rsidRDefault="0066560F" w:rsidP="005201B1">
                  <w:pPr>
                    <w:ind w:firstLine="709"/>
                    <w:jc w:val="both"/>
                    <w:rPr>
                      <w:rFonts w:eastAsia="Calibri"/>
                      <w:lang w:val="lt-LT"/>
                    </w:rPr>
                  </w:pPr>
                  <w:r w:rsidRPr="0088269F">
                    <w:rPr>
                      <w:rFonts w:eastAsia="Calibri"/>
                      <w:lang w:val="lt-LT"/>
                    </w:rPr>
                    <w:lastRenderedPageBreak/>
                    <w:t xml:space="preserve">17. Komisijos narys, turįs interesų ar ryšių, susijusių su pareiškėju, privalo vadovautis Viešųjų ir privačių interesų derinimo valstybinėje tarnyboje įstatymo nustatyta tvarka ir nedalyvauti balsavime bei sprendimų priėmimų procesuose. </w:t>
                  </w:r>
                </w:p>
                <w:p w14:paraId="6ABB8FB8" w14:textId="77777777" w:rsidR="0066560F" w:rsidRPr="0088269F" w:rsidRDefault="0066560F" w:rsidP="005201B1">
                  <w:pPr>
                    <w:ind w:firstLine="709"/>
                    <w:jc w:val="both"/>
                    <w:rPr>
                      <w:rFonts w:eastAsia="Calibri"/>
                      <w:strike/>
                      <w:lang w:val="lt-LT"/>
                    </w:rPr>
                  </w:pPr>
                  <w:r w:rsidRPr="0088269F">
                    <w:rPr>
                      <w:rFonts w:eastAsia="Calibri"/>
                      <w:strike/>
                      <w:lang w:val="lt-LT"/>
                    </w:rPr>
                    <w:t xml:space="preserve">18. Komisijos posėdis gali vykti Komisijos nariams posėdyje dalyvaujant fiziškai, taip pat posėdis gali vykti nuotoliniu arba mišriu būdu. Nuotoliniu/mišriu būdu vyksiančio posėdžio klausimai rengiami ir posėdis vyksta laikantis visų šiuose Nuostatuose nustatytų reikalavimų. </w:t>
                  </w:r>
                </w:p>
                <w:p w14:paraId="38856647" w14:textId="77777777" w:rsidR="0066560F" w:rsidRPr="0088269F" w:rsidRDefault="0066560F" w:rsidP="005201B1">
                  <w:pPr>
                    <w:ind w:firstLine="709"/>
                    <w:jc w:val="both"/>
                    <w:rPr>
                      <w:rFonts w:eastAsia="Calibri"/>
                      <w:lang w:val="lt-LT"/>
                    </w:rPr>
                  </w:pPr>
                  <w:r w:rsidRPr="0088269F">
                    <w:rPr>
                      <w:rFonts w:eastAsia="Calibri"/>
                      <w:lang w:val="lt-LT"/>
                    </w:rPr>
                    <w:t>19. Komisijos įgaliojimai baigiasi pasibaigus Savivaldybės tarybos įgaliojimams. Savivaldybės taryba atskiru sprendimu gali sustabdyti Komisijos įgaliojimus arba atskirus jos sprendimus bei keisti jos sudėtį.</w:t>
                  </w:r>
                </w:p>
                <w:p w14:paraId="70B182DD" w14:textId="77777777" w:rsidR="00061E87" w:rsidRPr="0088269F" w:rsidRDefault="0066560F" w:rsidP="005201B1">
                  <w:pPr>
                    <w:ind w:firstLine="709"/>
                    <w:jc w:val="both"/>
                    <w:rPr>
                      <w:rFonts w:eastAsia="Calibri"/>
                      <w:lang w:val="lt-LT"/>
                    </w:rPr>
                  </w:pPr>
                  <w:r w:rsidRPr="0088269F">
                    <w:rPr>
                      <w:rFonts w:eastAsia="Calibri"/>
                      <w:lang w:val="lt-LT"/>
                    </w:rPr>
                    <w:t>20. Fondo naudojimą kontroliuoja Savivaldybės kontrolės ir audito tarnyba.</w:t>
                  </w:r>
                </w:p>
              </w:tc>
              <w:tc>
                <w:tcPr>
                  <w:tcW w:w="4814" w:type="dxa"/>
                  <w:shd w:val="clear" w:color="auto" w:fill="auto"/>
                </w:tcPr>
                <w:p w14:paraId="64F646A7" w14:textId="77777777" w:rsidR="00A85FA2" w:rsidRPr="0088269F" w:rsidRDefault="00A85FA2" w:rsidP="005201B1">
                  <w:pPr>
                    <w:ind w:firstLine="710"/>
                    <w:jc w:val="center"/>
                    <w:rPr>
                      <w:b/>
                      <w:lang w:val="lt-LT"/>
                    </w:rPr>
                  </w:pPr>
                  <w:r w:rsidRPr="0088269F">
                    <w:rPr>
                      <w:b/>
                      <w:lang w:val="lt-LT"/>
                    </w:rPr>
                    <w:lastRenderedPageBreak/>
                    <w:t>III SKYRIUS</w:t>
                  </w:r>
                </w:p>
                <w:p w14:paraId="570163EF" w14:textId="77777777" w:rsidR="00A85FA2" w:rsidRPr="0088269F" w:rsidRDefault="00A85FA2" w:rsidP="005201B1">
                  <w:pPr>
                    <w:ind w:firstLine="710"/>
                    <w:jc w:val="center"/>
                    <w:rPr>
                      <w:b/>
                      <w:lang w:val="lt-LT"/>
                    </w:rPr>
                  </w:pPr>
                  <w:r w:rsidRPr="0088269F">
                    <w:rPr>
                      <w:b/>
                      <w:lang w:val="lt-LT"/>
                    </w:rPr>
                    <w:t>FONDO ADMINISTRAVIMAS</w:t>
                  </w:r>
                </w:p>
                <w:p w14:paraId="6B63BDE9" w14:textId="77777777" w:rsidR="00A85FA2" w:rsidRPr="0088269F" w:rsidRDefault="00A85FA2" w:rsidP="005201B1">
                  <w:pPr>
                    <w:numPr>
                      <w:ilvl w:val="0"/>
                      <w:numId w:val="26"/>
                    </w:numPr>
                    <w:ind w:left="0" w:firstLine="710"/>
                    <w:jc w:val="both"/>
                    <w:rPr>
                      <w:lang w:val="lt-LT"/>
                    </w:rPr>
                  </w:pPr>
                  <w:r w:rsidRPr="0088269F">
                    <w:rPr>
                      <w:highlight w:val="white"/>
                      <w:lang w:val="lt-LT"/>
                    </w:rPr>
                    <w:t>Fondo veiklą administruoja ir sprendimus priima Savivaldybės tarybos sudaryta 9 narių Kėdainių rajono savivaldybės smulkiojo verslo rėmimo fondo komisija (toliau – Komisija). Komisiją sudaro 6 Savivaldybės tarybos nariai, 1 mero (arba Savivaldybės administracijos direktoriaus) deleguotas Savivaldybės administracijos atstovas, 1 Kauno prekybos, pramonės ir amatų rūmų Kėdainių filialo ir 1 VšĮ  Kėdainių turizmo ir verslo informacijos centro deleguoti atstovai. Komisijos sekretoriaus pareigas vykdo ir posėdžio protokolą parengia VšĮ Kėdainių turizmo ir verslo informacijos centro deleguotas atstovas.</w:t>
                  </w:r>
                </w:p>
                <w:p w14:paraId="6C7977AC" w14:textId="77777777" w:rsidR="00A85FA2" w:rsidRPr="0088269F" w:rsidRDefault="00A85FA2" w:rsidP="005201B1">
                  <w:pPr>
                    <w:numPr>
                      <w:ilvl w:val="0"/>
                      <w:numId w:val="26"/>
                    </w:numPr>
                    <w:ind w:left="0" w:firstLine="710"/>
                    <w:jc w:val="both"/>
                    <w:rPr>
                      <w:lang w:val="lt-LT"/>
                    </w:rPr>
                  </w:pPr>
                  <w:r w:rsidRPr="0088269F">
                    <w:rPr>
                      <w:lang w:val="lt-LT"/>
                    </w:rPr>
                    <w:t xml:space="preserve">Komisijos posėdžiams vadovauja pirmininkas. Jeigu pirmininkas nedalyvauja posėdyje, posėdžiui vadovauja Komisijos pirmininko pavaduotojas. Jiems nesant – Komisijos posėdyje dalyvaujančių narių sprendimu išrinktas komisijos narys. </w:t>
                  </w:r>
                </w:p>
                <w:p w14:paraId="0AF0EE35" w14:textId="77777777" w:rsidR="00A85FA2" w:rsidRPr="0088269F" w:rsidRDefault="00A85FA2" w:rsidP="005201B1">
                  <w:pPr>
                    <w:numPr>
                      <w:ilvl w:val="0"/>
                      <w:numId w:val="26"/>
                    </w:numPr>
                    <w:ind w:left="0" w:firstLine="710"/>
                    <w:jc w:val="both"/>
                    <w:rPr>
                      <w:lang w:val="lt-LT"/>
                    </w:rPr>
                  </w:pPr>
                  <w:r w:rsidRPr="0088269F">
                    <w:rPr>
                      <w:lang w:val="lt-LT"/>
                    </w:rPr>
                    <w:t>Apie rengiamą Komisijos posėdį ir numatomą posėdžio darbotvarkę visi Komisijos nariai informuojami elektroniniu paštu ne vėliau kaip prieš 5 darbo dienas.</w:t>
                  </w:r>
                </w:p>
                <w:p w14:paraId="57EF304F" w14:textId="77777777" w:rsidR="00A85FA2" w:rsidRPr="0088269F" w:rsidRDefault="00A85FA2" w:rsidP="005201B1">
                  <w:pPr>
                    <w:numPr>
                      <w:ilvl w:val="0"/>
                      <w:numId w:val="26"/>
                    </w:numPr>
                    <w:ind w:left="0" w:firstLine="710"/>
                    <w:jc w:val="both"/>
                    <w:rPr>
                      <w:lang w:val="lt-LT"/>
                    </w:rPr>
                  </w:pPr>
                  <w:r w:rsidRPr="0088269F">
                    <w:rPr>
                      <w:color w:val="000000"/>
                      <w:lang w:val="lt-LT"/>
                    </w:rPr>
                    <w:t>Visi klausimai, priklausantys Komisijos kompetencijai, sprendžiami Komisijos posėdžiuose.</w:t>
                  </w:r>
                </w:p>
                <w:p w14:paraId="0E1D245D" w14:textId="77777777" w:rsidR="009D50D2" w:rsidRPr="0088269F" w:rsidRDefault="00A85FA2" w:rsidP="005201B1">
                  <w:pPr>
                    <w:numPr>
                      <w:ilvl w:val="0"/>
                      <w:numId w:val="26"/>
                    </w:numPr>
                    <w:jc w:val="both"/>
                    <w:rPr>
                      <w:highlight w:val="white"/>
                      <w:lang w:val="lt-LT"/>
                    </w:rPr>
                  </w:pPr>
                  <w:r w:rsidRPr="0088269F">
                    <w:rPr>
                      <w:highlight w:val="white"/>
                      <w:lang w:val="lt-LT"/>
                    </w:rPr>
                    <w:t xml:space="preserve">Komisijos sprendimai galioja tik </w:t>
                  </w:r>
                </w:p>
                <w:p w14:paraId="0F08B936" w14:textId="77777777" w:rsidR="00A85FA2" w:rsidRPr="0088269F" w:rsidRDefault="00A85FA2" w:rsidP="005201B1">
                  <w:pPr>
                    <w:jc w:val="both"/>
                    <w:rPr>
                      <w:highlight w:val="white"/>
                      <w:lang w:val="lt-LT"/>
                    </w:rPr>
                  </w:pPr>
                  <w:r w:rsidRPr="0088269F">
                    <w:rPr>
                      <w:highlight w:val="white"/>
                      <w:lang w:val="lt-LT"/>
                    </w:rPr>
                    <w:t>tada, jei jie buvo priimti dalyvaujant ne mažiau kaip 2/3 visų Komisijos narių</w:t>
                  </w:r>
                  <w:r w:rsidRPr="0088269F">
                    <w:rPr>
                      <w:color w:val="FF0000"/>
                      <w:highlight w:val="white"/>
                      <w:lang w:val="lt-LT"/>
                    </w:rPr>
                    <w:t xml:space="preserve">. </w:t>
                  </w:r>
                  <w:r w:rsidRPr="0088269F">
                    <w:rPr>
                      <w:highlight w:val="white"/>
                      <w:lang w:val="lt-LT"/>
                    </w:rPr>
                    <w:t xml:space="preserve">Balsams pasiskirsčius po lygiai, lemia Komisijos pirmininko balsas. </w:t>
                  </w:r>
                </w:p>
                <w:p w14:paraId="5CB613A6" w14:textId="77777777" w:rsidR="00A85FA2" w:rsidRPr="0088269F" w:rsidRDefault="00A85FA2" w:rsidP="005201B1">
                  <w:pPr>
                    <w:numPr>
                      <w:ilvl w:val="0"/>
                      <w:numId w:val="26"/>
                    </w:numPr>
                    <w:ind w:left="0" w:firstLine="710"/>
                    <w:jc w:val="both"/>
                    <w:rPr>
                      <w:lang w:val="lt-LT"/>
                    </w:rPr>
                  </w:pPr>
                  <w:r w:rsidRPr="0088269F">
                    <w:rPr>
                      <w:color w:val="000000"/>
                      <w:lang w:val="lt-LT"/>
                    </w:rPr>
                    <w:lastRenderedPageBreak/>
                    <w:t>Komisijos sprendimai įforminami protokolu. Komisijos posėdžio protokolą pasirašo Komisijos pirmininkas ir sekretorius.</w:t>
                  </w:r>
                </w:p>
                <w:p w14:paraId="501CA8A3" w14:textId="77777777" w:rsidR="00A85FA2" w:rsidRPr="0088269F" w:rsidRDefault="00A85FA2" w:rsidP="005201B1">
                  <w:pPr>
                    <w:numPr>
                      <w:ilvl w:val="0"/>
                      <w:numId w:val="26"/>
                    </w:numPr>
                    <w:ind w:left="0" w:firstLine="710"/>
                    <w:jc w:val="both"/>
                    <w:rPr>
                      <w:lang w:val="lt-LT"/>
                    </w:rPr>
                  </w:pPr>
                  <w:r w:rsidRPr="0088269F">
                    <w:rPr>
                      <w:color w:val="000000"/>
                      <w:lang w:val="lt-LT"/>
                    </w:rPr>
                    <w:t>Komisijos nariai naudojasi konfidencialia informacija ir privalo užtikrinti informacijos slaptumą.</w:t>
                  </w:r>
                </w:p>
                <w:p w14:paraId="767E4D2D" w14:textId="0F2437C9" w:rsidR="00A85FA2" w:rsidRPr="0088269F" w:rsidRDefault="00A85FA2" w:rsidP="005201B1">
                  <w:pPr>
                    <w:numPr>
                      <w:ilvl w:val="0"/>
                      <w:numId w:val="26"/>
                    </w:numPr>
                    <w:ind w:left="0" w:firstLine="710"/>
                    <w:jc w:val="both"/>
                    <w:rPr>
                      <w:lang w:val="lt-LT"/>
                    </w:rPr>
                  </w:pPr>
                  <w:r w:rsidRPr="0088269F">
                    <w:rPr>
                      <w:color w:val="000000"/>
                      <w:lang w:val="lt-LT"/>
                    </w:rPr>
                    <w:t xml:space="preserve">Komisijos narys, turįs interesų ar ryšių, susijusių su pareiškėju, privalo vadovautis Viešųjų ir privačių interesų derinimo įstatymo nustatyta tvarka ir nedalyvauti balsavime bei sprendimų priėmimų procesuose. </w:t>
                  </w:r>
                </w:p>
                <w:p w14:paraId="6663C0FD" w14:textId="77777777" w:rsidR="00A85FA2" w:rsidRPr="0088269F" w:rsidRDefault="00A85FA2" w:rsidP="005201B1">
                  <w:pPr>
                    <w:numPr>
                      <w:ilvl w:val="0"/>
                      <w:numId w:val="26"/>
                    </w:numPr>
                    <w:ind w:left="0" w:firstLine="710"/>
                    <w:jc w:val="both"/>
                    <w:rPr>
                      <w:lang w:val="lt-LT"/>
                    </w:rPr>
                  </w:pPr>
                  <w:r w:rsidRPr="0088269F">
                    <w:rPr>
                      <w:color w:val="000000"/>
                      <w:highlight w:val="white"/>
                      <w:lang w:val="lt-LT"/>
                    </w:rPr>
                    <w:t>K</w:t>
                  </w:r>
                  <w:r w:rsidRPr="0088269F">
                    <w:rPr>
                      <w:color w:val="000000"/>
                      <w:lang w:val="lt-LT"/>
                    </w:rPr>
                    <w:t xml:space="preserve">omisijos posėdis gali vykti Komisijos nariams posėdyje dalyvaujant </w:t>
                  </w:r>
                  <w:r w:rsidRPr="0088269F">
                    <w:rPr>
                      <w:lang w:val="lt-LT"/>
                    </w:rPr>
                    <w:t>kontaktiniu būdu</w:t>
                  </w:r>
                  <w:r w:rsidRPr="0088269F">
                    <w:rPr>
                      <w:color w:val="000000"/>
                      <w:lang w:val="lt-LT"/>
                    </w:rPr>
                    <w:t xml:space="preserve">, taip pat posėdis gali vykti nuotoliniu arba mišriu būdu. Nuotoliniu / mišriu būdu vyksiančio posėdžio klausimai rengiami ir posėdis vyksta laikantis visų šiuose Nuostatuose nustatytų reikalavimų. </w:t>
                  </w:r>
                  <w:r w:rsidRPr="0088269F">
                    <w:rPr>
                      <w:color w:val="000000"/>
                      <w:highlight w:val="white"/>
                      <w:lang w:val="lt-LT"/>
                    </w:rPr>
                    <w:t xml:space="preserve">Komisijai sprendimus priimant nuotoliniu ar mišriu būdu turi būti užtikrintas komisijos nario tapatybės ir jo balsavimo rezultatų nustatymas. </w:t>
                  </w:r>
                </w:p>
                <w:p w14:paraId="1BEF9DAD" w14:textId="7B7CC241" w:rsidR="00A85FA2" w:rsidRPr="0088269F" w:rsidRDefault="00A85FA2" w:rsidP="005201B1">
                  <w:pPr>
                    <w:numPr>
                      <w:ilvl w:val="0"/>
                      <w:numId w:val="26"/>
                    </w:numPr>
                    <w:tabs>
                      <w:tab w:val="left" w:pos="993"/>
                      <w:tab w:val="left" w:pos="1134"/>
                    </w:tabs>
                    <w:ind w:left="0" w:firstLine="710"/>
                    <w:jc w:val="both"/>
                    <w:rPr>
                      <w:lang w:val="lt-LT"/>
                    </w:rPr>
                  </w:pPr>
                  <w:r w:rsidRPr="0088269F">
                    <w:rPr>
                      <w:color w:val="000000"/>
                      <w:lang w:val="lt-LT"/>
                    </w:rPr>
                    <w:t>Komisijos įgaliojimai baigiasi pasibaigus Savivaldybės tarybos įgaliojimams. Savivaldybės taryba atskiru sprendimu gali keisti jos sudėtį.</w:t>
                  </w:r>
                </w:p>
                <w:p w14:paraId="5280C1AD" w14:textId="77777777" w:rsidR="00061E87" w:rsidRPr="0088269F" w:rsidRDefault="00A85FA2" w:rsidP="005201B1">
                  <w:pPr>
                    <w:numPr>
                      <w:ilvl w:val="0"/>
                      <w:numId w:val="26"/>
                    </w:numPr>
                    <w:ind w:left="0" w:firstLine="710"/>
                    <w:jc w:val="both"/>
                    <w:rPr>
                      <w:lang w:val="lt-LT"/>
                    </w:rPr>
                  </w:pPr>
                  <w:r w:rsidRPr="0088269F">
                    <w:rPr>
                      <w:color w:val="000000"/>
                      <w:lang w:val="lt-LT"/>
                    </w:rPr>
                    <w:t>Fondo naudojimą kontroliuoja Savivaldybės kontrolės ir audito tarnyba.</w:t>
                  </w:r>
                </w:p>
              </w:tc>
            </w:tr>
            <w:tr w:rsidR="004B1EE1" w:rsidRPr="00F75782" w14:paraId="45905B62" w14:textId="77777777" w:rsidTr="004B1EE1">
              <w:trPr>
                <w:trHeight w:val="284"/>
              </w:trPr>
              <w:tc>
                <w:tcPr>
                  <w:tcW w:w="4814" w:type="dxa"/>
                  <w:shd w:val="clear" w:color="auto" w:fill="auto"/>
                </w:tcPr>
                <w:p w14:paraId="0D2D3483" w14:textId="77777777" w:rsidR="004B1EE1" w:rsidRPr="0088269F" w:rsidRDefault="004B1EE1" w:rsidP="005201B1">
                  <w:pPr>
                    <w:ind w:firstLine="709"/>
                    <w:jc w:val="center"/>
                    <w:rPr>
                      <w:rFonts w:eastAsia="Calibri"/>
                      <w:b/>
                      <w:lang w:val="lt-LT"/>
                    </w:rPr>
                  </w:pPr>
                </w:p>
              </w:tc>
              <w:tc>
                <w:tcPr>
                  <w:tcW w:w="4814" w:type="dxa"/>
                  <w:shd w:val="clear" w:color="auto" w:fill="auto"/>
                </w:tcPr>
                <w:p w14:paraId="1A44341F" w14:textId="77777777" w:rsidR="004B1EE1" w:rsidRPr="0088269F" w:rsidRDefault="004B1EE1" w:rsidP="005201B1">
                  <w:pPr>
                    <w:ind w:firstLine="1134"/>
                    <w:jc w:val="both"/>
                    <w:rPr>
                      <w:rFonts w:eastAsia="Calibri"/>
                      <w:b/>
                      <w:bCs/>
                      <w:sz w:val="22"/>
                      <w:szCs w:val="22"/>
                      <w:lang w:val="lt-LT"/>
                    </w:rPr>
                  </w:pPr>
                </w:p>
              </w:tc>
            </w:tr>
            <w:tr w:rsidR="00320650" w:rsidRPr="0088269F" w14:paraId="210EC176" w14:textId="77777777" w:rsidTr="00BA695D">
              <w:trPr>
                <w:trHeight w:val="3093"/>
              </w:trPr>
              <w:tc>
                <w:tcPr>
                  <w:tcW w:w="4814" w:type="dxa"/>
                  <w:shd w:val="clear" w:color="auto" w:fill="auto"/>
                </w:tcPr>
                <w:p w14:paraId="4E0E9B70" w14:textId="77777777" w:rsidR="00320650" w:rsidRPr="0088269F" w:rsidRDefault="00320650" w:rsidP="005201B1">
                  <w:pPr>
                    <w:ind w:firstLine="709"/>
                    <w:jc w:val="center"/>
                    <w:rPr>
                      <w:rFonts w:eastAsia="Calibri"/>
                      <w:b/>
                      <w:strike/>
                      <w:lang w:val="lt-LT"/>
                    </w:rPr>
                  </w:pPr>
                  <w:r w:rsidRPr="0088269F">
                    <w:rPr>
                      <w:rFonts w:eastAsia="Calibri"/>
                      <w:b/>
                      <w:strike/>
                      <w:lang w:val="lt-LT"/>
                    </w:rPr>
                    <w:t>IV SKYRIUS</w:t>
                  </w:r>
                </w:p>
                <w:p w14:paraId="216DF38D" w14:textId="77777777" w:rsidR="00320650" w:rsidRPr="0088269F" w:rsidRDefault="00320650" w:rsidP="005201B1">
                  <w:pPr>
                    <w:ind w:firstLine="709"/>
                    <w:jc w:val="center"/>
                    <w:rPr>
                      <w:rFonts w:eastAsia="Calibri"/>
                      <w:b/>
                      <w:strike/>
                      <w:lang w:val="lt-LT"/>
                    </w:rPr>
                  </w:pPr>
                  <w:r w:rsidRPr="0088269F">
                    <w:rPr>
                      <w:rFonts w:eastAsia="Calibri"/>
                      <w:b/>
                      <w:strike/>
                      <w:lang w:val="lt-LT"/>
                    </w:rPr>
                    <w:t>FONDO SUDARYMAS IR PANAIKINIMAS</w:t>
                  </w:r>
                </w:p>
                <w:p w14:paraId="1225363A" w14:textId="77777777" w:rsidR="00320650" w:rsidRPr="0088269F" w:rsidRDefault="00320650" w:rsidP="005201B1">
                  <w:pPr>
                    <w:ind w:firstLine="709"/>
                    <w:jc w:val="center"/>
                    <w:rPr>
                      <w:rFonts w:eastAsia="Calibri"/>
                      <w:strike/>
                      <w:lang w:val="lt-LT"/>
                    </w:rPr>
                  </w:pPr>
                </w:p>
                <w:p w14:paraId="389E05EB" w14:textId="77777777" w:rsidR="00320650" w:rsidRPr="0088269F" w:rsidRDefault="00320650" w:rsidP="005201B1">
                  <w:pPr>
                    <w:ind w:firstLine="709"/>
                    <w:jc w:val="both"/>
                    <w:rPr>
                      <w:rFonts w:eastAsia="Calibri"/>
                      <w:strike/>
                      <w:lang w:val="lt-LT"/>
                    </w:rPr>
                  </w:pPr>
                  <w:r w:rsidRPr="0088269F">
                    <w:rPr>
                      <w:rFonts w:eastAsia="Calibri"/>
                      <w:strike/>
                      <w:lang w:val="lt-LT"/>
                    </w:rPr>
                    <w:t xml:space="preserve">21. Fondas sudaromas ir panaikinamas Savivaldybės tarybos sprendimu. </w:t>
                  </w:r>
                </w:p>
                <w:p w14:paraId="2155E0B7" w14:textId="77777777" w:rsidR="00320650" w:rsidRPr="0088269F" w:rsidRDefault="00320650" w:rsidP="005201B1">
                  <w:pPr>
                    <w:ind w:firstLine="709"/>
                    <w:jc w:val="both"/>
                    <w:rPr>
                      <w:rFonts w:eastAsia="Calibri"/>
                      <w:lang w:val="lt-LT"/>
                    </w:rPr>
                  </w:pPr>
                  <w:r w:rsidRPr="0088269F">
                    <w:rPr>
                      <w:rFonts w:eastAsia="Calibri"/>
                      <w:strike/>
                      <w:lang w:val="lt-LT"/>
                    </w:rPr>
                    <w:t>22. Fondui panaikinti Savivaldybės tarybos sprendimu sudaroma komisija iš Savivaldybės tarybos narių ir Savivaldybės kontrolieriaus. Panaikinus Fondą, likusios lėšos paskirstomos Savivaldybės tarybos sprendimu.</w:t>
                  </w:r>
                  <w:r w:rsidRPr="0088269F">
                    <w:rPr>
                      <w:rFonts w:eastAsia="Calibri"/>
                      <w:b/>
                      <w:bCs/>
                      <w:lang w:val="lt-LT"/>
                    </w:rPr>
                    <w:t xml:space="preserve">                            </w:t>
                  </w:r>
                </w:p>
              </w:tc>
              <w:tc>
                <w:tcPr>
                  <w:tcW w:w="4814" w:type="dxa"/>
                  <w:shd w:val="clear" w:color="auto" w:fill="auto"/>
                </w:tcPr>
                <w:p w14:paraId="769A85DF" w14:textId="77777777" w:rsidR="00320650" w:rsidRPr="0088269F" w:rsidRDefault="00320650" w:rsidP="005201B1">
                  <w:pPr>
                    <w:ind w:firstLine="710"/>
                    <w:jc w:val="both"/>
                    <w:rPr>
                      <w:rFonts w:eastAsia="Calibri"/>
                      <w:b/>
                      <w:bCs/>
                      <w:sz w:val="22"/>
                      <w:szCs w:val="22"/>
                      <w:lang w:val="lt-LT"/>
                    </w:rPr>
                  </w:pPr>
                </w:p>
              </w:tc>
            </w:tr>
            <w:tr w:rsidR="0002714C" w:rsidRPr="0088269F" w14:paraId="08FB38C3" w14:textId="77777777" w:rsidTr="003B5E14">
              <w:trPr>
                <w:trHeight w:val="300"/>
              </w:trPr>
              <w:tc>
                <w:tcPr>
                  <w:tcW w:w="4814" w:type="dxa"/>
                  <w:shd w:val="clear" w:color="auto" w:fill="auto"/>
                </w:tcPr>
                <w:p w14:paraId="4E2092AD" w14:textId="77777777" w:rsidR="0002714C" w:rsidRPr="0088269F" w:rsidRDefault="0002714C" w:rsidP="005201B1">
                  <w:pPr>
                    <w:ind w:firstLine="709"/>
                    <w:jc w:val="center"/>
                    <w:rPr>
                      <w:rFonts w:eastAsia="Calibri"/>
                      <w:b/>
                      <w:lang w:val="lt-LT"/>
                    </w:rPr>
                  </w:pPr>
                </w:p>
              </w:tc>
              <w:tc>
                <w:tcPr>
                  <w:tcW w:w="4814" w:type="dxa"/>
                  <w:shd w:val="clear" w:color="auto" w:fill="auto"/>
                </w:tcPr>
                <w:p w14:paraId="52A7C346" w14:textId="77777777" w:rsidR="0002714C" w:rsidRPr="0088269F" w:rsidRDefault="0002714C" w:rsidP="005201B1">
                  <w:pPr>
                    <w:ind w:firstLine="1134"/>
                    <w:jc w:val="both"/>
                    <w:rPr>
                      <w:rFonts w:eastAsia="Calibri"/>
                      <w:b/>
                      <w:bCs/>
                      <w:sz w:val="22"/>
                      <w:szCs w:val="22"/>
                      <w:lang w:val="lt-LT"/>
                    </w:rPr>
                  </w:pPr>
                </w:p>
              </w:tc>
            </w:tr>
            <w:tr w:rsidR="00BA695D" w:rsidRPr="00F75782" w14:paraId="07ACA3F4" w14:textId="77777777" w:rsidTr="0002714C">
              <w:trPr>
                <w:trHeight w:val="3401"/>
              </w:trPr>
              <w:tc>
                <w:tcPr>
                  <w:tcW w:w="4814" w:type="dxa"/>
                  <w:shd w:val="clear" w:color="auto" w:fill="auto"/>
                </w:tcPr>
                <w:p w14:paraId="28BD4CA2" w14:textId="77777777" w:rsidR="00BA695D" w:rsidRPr="0088269F" w:rsidRDefault="00BA695D" w:rsidP="005201B1">
                  <w:pPr>
                    <w:ind w:firstLine="709"/>
                    <w:jc w:val="center"/>
                    <w:rPr>
                      <w:rFonts w:eastAsia="Calibri"/>
                      <w:b/>
                      <w:bCs/>
                      <w:lang w:val="lt-LT"/>
                    </w:rPr>
                  </w:pPr>
                  <w:r w:rsidRPr="0088269F">
                    <w:rPr>
                      <w:rFonts w:eastAsia="Calibri"/>
                      <w:b/>
                      <w:bCs/>
                      <w:lang w:val="lt-LT"/>
                    </w:rPr>
                    <w:lastRenderedPageBreak/>
                    <w:t>V SKYRIUS</w:t>
                  </w:r>
                </w:p>
                <w:p w14:paraId="0131BABF" w14:textId="77777777" w:rsidR="00BA695D" w:rsidRPr="0088269F" w:rsidRDefault="00BA695D" w:rsidP="005201B1">
                  <w:pPr>
                    <w:ind w:firstLine="709"/>
                    <w:jc w:val="center"/>
                    <w:rPr>
                      <w:rFonts w:eastAsia="Calibri"/>
                      <w:b/>
                      <w:bCs/>
                      <w:lang w:val="lt-LT"/>
                    </w:rPr>
                  </w:pPr>
                  <w:r w:rsidRPr="0088269F">
                    <w:rPr>
                      <w:rFonts w:eastAsia="Calibri"/>
                      <w:b/>
                      <w:bCs/>
                      <w:lang w:val="lt-LT"/>
                    </w:rPr>
                    <w:t>FONDO LĖŠŲ NAUDOJIMAS</w:t>
                  </w:r>
                </w:p>
                <w:p w14:paraId="6BD5E755" w14:textId="77777777" w:rsidR="00BA695D" w:rsidRPr="0088269F" w:rsidRDefault="00BA695D" w:rsidP="005201B1">
                  <w:pPr>
                    <w:ind w:firstLine="709"/>
                    <w:jc w:val="center"/>
                    <w:rPr>
                      <w:rFonts w:eastAsia="Calibri"/>
                      <w:lang w:val="lt-LT"/>
                    </w:rPr>
                  </w:pPr>
                </w:p>
                <w:p w14:paraId="08189FB2" w14:textId="77777777" w:rsidR="00BA695D" w:rsidRPr="0088269F" w:rsidRDefault="00BA695D" w:rsidP="005201B1">
                  <w:pPr>
                    <w:ind w:firstLine="709"/>
                    <w:jc w:val="both"/>
                    <w:rPr>
                      <w:rFonts w:eastAsia="Calibri"/>
                      <w:strike/>
                      <w:lang w:val="lt-LT"/>
                    </w:rPr>
                  </w:pPr>
                  <w:r w:rsidRPr="0088269F">
                    <w:rPr>
                      <w:rFonts w:eastAsia="Calibri"/>
                      <w:strike/>
                      <w:lang w:val="lt-LT"/>
                    </w:rPr>
                    <w:t xml:space="preserve">23. Fondo lėšos naudojamos rajono gyventojų verslumui bei įmonių konkurencingumui skatinti, naujoms darbo vietoms steigti, naujoms prekėms ir paslaugoms kurti, pažangioms technologijoms diegti, netradiciniam verslui plėsti. </w:t>
                  </w:r>
                </w:p>
                <w:p w14:paraId="33B31966" w14:textId="77777777" w:rsidR="00BA695D" w:rsidRPr="0088269F" w:rsidRDefault="00BA695D" w:rsidP="005201B1">
                  <w:pPr>
                    <w:ind w:firstLine="709"/>
                    <w:jc w:val="both"/>
                    <w:rPr>
                      <w:rFonts w:eastAsia="Calibri"/>
                      <w:lang w:val="lt-LT"/>
                    </w:rPr>
                  </w:pPr>
                  <w:r w:rsidRPr="0088269F">
                    <w:rPr>
                      <w:rFonts w:eastAsia="Calibri"/>
                      <w:lang w:val="lt-LT"/>
                    </w:rPr>
                    <w:t>24. Fondo lėšos kaupiamos banke, Kėdainių rajono savivaldybės administracijos atskiroje sąskaitoje.</w:t>
                  </w:r>
                </w:p>
                <w:p w14:paraId="78E23E8F" w14:textId="77777777" w:rsidR="00BA695D" w:rsidRPr="0088269F" w:rsidRDefault="00BA695D" w:rsidP="005201B1">
                  <w:pPr>
                    <w:ind w:firstLine="709"/>
                    <w:jc w:val="both"/>
                    <w:rPr>
                      <w:rFonts w:eastAsia="Calibri"/>
                      <w:lang w:val="lt-LT"/>
                    </w:rPr>
                  </w:pPr>
                  <w:r w:rsidRPr="0088269F">
                    <w:rPr>
                      <w:rFonts w:eastAsia="Calibri"/>
                      <w:lang w:val="lt-LT"/>
                    </w:rPr>
                    <w:t xml:space="preserve">25. Kalendoriniais metais nepanaudotos Fondo lėšos naudojamos kitais metais. </w:t>
                  </w:r>
                </w:p>
                <w:p w14:paraId="1A86F25B" w14:textId="77777777" w:rsidR="00BA695D" w:rsidRPr="0088269F" w:rsidRDefault="00BA695D" w:rsidP="005201B1">
                  <w:pPr>
                    <w:ind w:firstLine="709"/>
                    <w:jc w:val="both"/>
                    <w:rPr>
                      <w:rFonts w:eastAsia="Calibri"/>
                      <w:strike/>
                      <w:lang w:val="lt-LT"/>
                    </w:rPr>
                  </w:pPr>
                  <w:r w:rsidRPr="0088269F">
                    <w:rPr>
                      <w:rFonts w:eastAsia="Calibri"/>
                      <w:strike/>
                      <w:lang w:val="lt-LT"/>
                    </w:rPr>
                    <w:t xml:space="preserve">26. Fondo finansinės paramos gavimas įforminamas Kėdainių  rajono savivaldybės tarybos sprendimu, Komisijos siūlymu. Sprendimų projektams parengti reikalingus dokumentus pateikia VšĮ Kėdainių turizmo ir verslo informacijos centras. Lėšos paramos gavėjui pervedamos per 15 darbo dienų nuo Tarybos sprendimo  priėmimo dienos.  </w:t>
                  </w:r>
                </w:p>
                <w:p w14:paraId="460C5105" w14:textId="77777777" w:rsidR="00BA695D" w:rsidRPr="0088269F" w:rsidRDefault="00BA695D" w:rsidP="005201B1">
                  <w:pPr>
                    <w:ind w:firstLine="709"/>
                    <w:jc w:val="both"/>
                    <w:rPr>
                      <w:rFonts w:eastAsia="Calibri"/>
                      <w:lang w:val="lt-LT"/>
                    </w:rPr>
                  </w:pPr>
                  <w:r w:rsidRPr="0088269F">
                    <w:rPr>
                      <w:rFonts w:eastAsia="Calibri"/>
                      <w:lang w:val="lt-LT"/>
                    </w:rPr>
                    <w:t xml:space="preserve">27. Fondo lėšų buhalterinę apskaitą vykdo savivaldybės administracijos Apskaitos skyrius.  </w:t>
                  </w:r>
                </w:p>
                <w:p w14:paraId="618CFCFD" w14:textId="77777777" w:rsidR="00BA695D" w:rsidRPr="0088269F" w:rsidRDefault="00BA695D" w:rsidP="005201B1">
                  <w:pPr>
                    <w:ind w:firstLine="709"/>
                    <w:jc w:val="both"/>
                    <w:rPr>
                      <w:rFonts w:eastAsia="Calibri"/>
                      <w:strike/>
                      <w:lang w:val="lt-LT"/>
                    </w:rPr>
                  </w:pPr>
                  <w:r w:rsidRPr="0088269F">
                    <w:rPr>
                      <w:rFonts w:eastAsia="Calibri"/>
                      <w:strike/>
                      <w:lang w:val="lt-LT"/>
                    </w:rPr>
                    <w:t>28. Nuotoliniu ar mišriu būdu priimant Komisijai sprendimus, turi būti užtikrintas komisijos nario tapatybės  ir jo balsavimo rezultatų nustatymas.</w:t>
                  </w:r>
                </w:p>
                <w:p w14:paraId="78D25D62" w14:textId="77777777" w:rsidR="00BA695D" w:rsidRPr="0088269F" w:rsidRDefault="00BA695D" w:rsidP="005201B1">
                  <w:pPr>
                    <w:ind w:firstLine="709"/>
                    <w:jc w:val="both"/>
                    <w:rPr>
                      <w:rFonts w:eastAsia="Calibri"/>
                      <w:lang w:val="lt-LT"/>
                    </w:rPr>
                  </w:pPr>
                  <w:r w:rsidRPr="0088269F">
                    <w:rPr>
                      <w:rFonts w:eastAsia="Calibri"/>
                      <w:lang w:val="lt-LT"/>
                    </w:rPr>
                    <w:t>29. Komisijos veiklos dokumentus teisės aktų nustatyta tvarka administruoja ir saugo VšĮ Kėdainių turizmo ir verslo informacijos centras.</w:t>
                  </w:r>
                </w:p>
              </w:tc>
              <w:tc>
                <w:tcPr>
                  <w:tcW w:w="4814" w:type="dxa"/>
                  <w:shd w:val="clear" w:color="auto" w:fill="auto"/>
                </w:tcPr>
                <w:p w14:paraId="395572E3" w14:textId="77777777" w:rsidR="00BA695D" w:rsidRPr="0088269F" w:rsidRDefault="00BA695D" w:rsidP="005201B1">
                  <w:pPr>
                    <w:ind w:firstLine="710"/>
                    <w:jc w:val="center"/>
                    <w:rPr>
                      <w:color w:val="000000"/>
                      <w:lang w:val="lt-LT"/>
                    </w:rPr>
                  </w:pPr>
                  <w:r w:rsidRPr="0088269F">
                    <w:rPr>
                      <w:b/>
                      <w:color w:val="000000"/>
                      <w:lang w:val="lt-LT"/>
                    </w:rPr>
                    <w:t>IV SKYRIUS</w:t>
                  </w:r>
                </w:p>
                <w:p w14:paraId="1E2532BA" w14:textId="77777777" w:rsidR="00BA695D" w:rsidRPr="0088269F" w:rsidRDefault="00BA695D" w:rsidP="005201B1">
                  <w:pPr>
                    <w:ind w:firstLine="710"/>
                    <w:jc w:val="center"/>
                    <w:rPr>
                      <w:b/>
                      <w:lang w:val="lt-LT"/>
                    </w:rPr>
                  </w:pPr>
                  <w:r w:rsidRPr="0088269F">
                    <w:rPr>
                      <w:b/>
                      <w:lang w:val="lt-LT"/>
                    </w:rPr>
                    <w:t>FONDO LĖŠŲ NAUDOJIMAS</w:t>
                  </w:r>
                </w:p>
                <w:p w14:paraId="1417CF42" w14:textId="77777777" w:rsidR="00BA695D" w:rsidRPr="0088269F" w:rsidRDefault="00BA695D" w:rsidP="005201B1">
                  <w:pPr>
                    <w:numPr>
                      <w:ilvl w:val="0"/>
                      <w:numId w:val="26"/>
                    </w:numPr>
                    <w:ind w:left="0" w:firstLine="710"/>
                    <w:jc w:val="both"/>
                    <w:rPr>
                      <w:lang w:val="lt-LT"/>
                    </w:rPr>
                  </w:pPr>
                  <w:r w:rsidRPr="0088269F">
                    <w:rPr>
                      <w:color w:val="000000"/>
                      <w:lang w:val="lt-LT"/>
                    </w:rPr>
                    <w:t>Fondo lėšos naudojamos rajono gyventojų verslumui bei įmonių konkurencingumui skatinti, naujoms darbo vietoms steigti, naujoms prekėms ir paslaugoms kurti, pažangioms technologijoms diegti.</w:t>
                  </w:r>
                </w:p>
                <w:p w14:paraId="7076C79A" w14:textId="77777777" w:rsidR="00BA695D" w:rsidRPr="0088269F" w:rsidRDefault="00BA695D" w:rsidP="005201B1">
                  <w:pPr>
                    <w:numPr>
                      <w:ilvl w:val="0"/>
                      <w:numId w:val="26"/>
                    </w:numPr>
                    <w:ind w:left="0" w:firstLine="710"/>
                    <w:jc w:val="both"/>
                    <w:rPr>
                      <w:lang w:val="lt-LT"/>
                    </w:rPr>
                  </w:pPr>
                  <w:r w:rsidRPr="0088269F">
                    <w:rPr>
                      <w:color w:val="000000"/>
                      <w:lang w:val="lt-LT"/>
                    </w:rPr>
                    <w:t>Fondo lėšos kaupiamos banke, Savivaldybės administracijos atskiroje sąskaitoje.</w:t>
                  </w:r>
                </w:p>
                <w:p w14:paraId="17D45ABB" w14:textId="77777777" w:rsidR="00BA695D" w:rsidRPr="0088269F" w:rsidRDefault="00BA695D" w:rsidP="005201B1">
                  <w:pPr>
                    <w:numPr>
                      <w:ilvl w:val="0"/>
                      <w:numId w:val="26"/>
                    </w:numPr>
                    <w:ind w:left="0" w:firstLine="710"/>
                    <w:jc w:val="both"/>
                    <w:rPr>
                      <w:lang w:val="lt-LT"/>
                    </w:rPr>
                  </w:pPr>
                  <w:r w:rsidRPr="0088269F">
                    <w:rPr>
                      <w:color w:val="000000"/>
                      <w:lang w:val="lt-LT"/>
                    </w:rPr>
                    <w:t xml:space="preserve">Kalendoriniais metais nepanaudotos Fondo lėšos naudojamos kitais metais. </w:t>
                  </w:r>
                </w:p>
                <w:p w14:paraId="48A96E1B" w14:textId="77777777" w:rsidR="00BA695D" w:rsidRPr="0088269F" w:rsidRDefault="00BA695D" w:rsidP="005201B1">
                  <w:pPr>
                    <w:numPr>
                      <w:ilvl w:val="0"/>
                      <w:numId w:val="26"/>
                    </w:numPr>
                    <w:ind w:left="0" w:firstLine="710"/>
                    <w:jc w:val="both"/>
                    <w:rPr>
                      <w:lang w:val="lt-LT"/>
                    </w:rPr>
                  </w:pPr>
                  <w:r w:rsidRPr="0088269F">
                    <w:rPr>
                      <w:color w:val="000000"/>
                      <w:highlight w:val="white"/>
                      <w:lang w:val="lt-LT"/>
                    </w:rPr>
                    <w:t>Komisijos siūlymu Savivaldybės tarybai priėmus sprendimą teikti finansinę paramą Paramos gavėjui, sudaroma dvišalė finansinės paramos įgyvendinimo sutartis (toliau – Sutartis) tarp Paramos gavėjo ir Savivaldybės. Savivaldybės vardu Sutartį pasirašo Savivaldybės meras arba jo įgaliotas asmuo. Lėšos paramos gavėjui pervedamos per 15 darbo dienų nuo Sutarties pasirašymo dienos.</w:t>
                  </w:r>
                </w:p>
                <w:p w14:paraId="26F1E82A" w14:textId="77777777" w:rsidR="00BA695D" w:rsidRPr="0088269F" w:rsidRDefault="00BA695D" w:rsidP="005201B1">
                  <w:pPr>
                    <w:numPr>
                      <w:ilvl w:val="0"/>
                      <w:numId w:val="26"/>
                    </w:numPr>
                    <w:ind w:left="0" w:firstLine="710"/>
                    <w:jc w:val="both"/>
                    <w:rPr>
                      <w:lang w:val="lt-LT"/>
                    </w:rPr>
                  </w:pPr>
                  <w:r w:rsidRPr="0088269F">
                    <w:rPr>
                      <w:color w:val="000000"/>
                      <w:lang w:val="lt-LT"/>
                    </w:rPr>
                    <w:t>Fondo lėšų buhalterinę apskaitą vykdo Savivaldybės administracijos Apskaitos skyrius.</w:t>
                  </w:r>
                </w:p>
                <w:p w14:paraId="29644B61" w14:textId="77777777" w:rsidR="00BA695D" w:rsidRPr="0088269F" w:rsidRDefault="00BA695D" w:rsidP="005201B1">
                  <w:pPr>
                    <w:numPr>
                      <w:ilvl w:val="0"/>
                      <w:numId w:val="26"/>
                    </w:numPr>
                    <w:ind w:left="0" w:firstLine="710"/>
                    <w:jc w:val="both"/>
                    <w:rPr>
                      <w:lang w:val="lt-LT"/>
                    </w:rPr>
                  </w:pPr>
                  <w:r w:rsidRPr="0088269F">
                    <w:rPr>
                      <w:color w:val="000000"/>
                      <w:lang w:val="lt-LT"/>
                    </w:rPr>
                    <w:t>Komisijos veiklos dokumentus teisės aktų nustatyta tvarka administruoja ir saugo VšĮ Kėdainių turizmo ir verslo informacijos centras.</w:t>
                  </w:r>
                </w:p>
              </w:tc>
            </w:tr>
            <w:tr w:rsidR="00BA695D" w:rsidRPr="00F75782" w14:paraId="341BDB10" w14:textId="77777777" w:rsidTr="0002714C">
              <w:trPr>
                <w:trHeight w:val="274"/>
              </w:trPr>
              <w:tc>
                <w:tcPr>
                  <w:tcW w:w="4814" w:type="dxa"/>
                  <w:shd w:val="clear" w:color="auto" w:fill="auto"/>
                </w:tcPr>
                <w:p w14:paraId="051A87B5" w14:textId="77777777" w:rsidR="00BA695D" w:rsidRPr="0088269F" w:rsidRDefault="00BA695D" w:rsidP="005201B1">
                  <w:pPr>
                    <w:ind w:firstLine="709"/>
                    <w:jc w:val="center"/>
                    <w:rPr>
                      <w:rFonts w:eastAsia="Calibri"/>
                      <w:b/>
                      <w:bCs/>
                      <w:lang w:val="lt-LT"/>
                    </w:rPr>
                  </w:pPr>
                </w:p>
              </w:tc>
              <w:tc>
                <w:tcPr>
                  <w:tcW w:w="4814" w:type="dxa"/>
                  <w:shd w:val="clear" w:color="auto" w:fill="auto"/>
                </w:tcPr>
                <w:p w14:paraId="65D4E9D7" w14:textId="77777777" w:rsidR="00BA695D" w:rsidRPr="0088269F" w:rsidRDefault="00BA695D" w:rsidP="005201B1">
                  <w:pPr>
                    <w:ind w:firstLine="1134"/>
                    <w:jc w:val="both"/>
                    <w:rPr>
                      <w:rFonts w:eastAsia="Calibri"/>
                      <w:b/>
                      <w:bCs/>
                      <w:sz w:val="22"/>
                      <w:szCs w:val="22"/>
                      <w:lang w:val="lt-LT"/>
                    </w:rPr>
                  </w:pPr>
                </w:p>
              </w:tc>
            </w:tr>
            <w:tr w:rsidR="00BA695D" w:rsidRPr="00F75782" w14:paraId="7FF3C53B" w14:textId="77777777" w:rsidTr="00EB6A19">
              <w:trPr>
                <w:trHeight w:val="708"/>
              </w:trPr>
              <w:tc>
                <w:tcPr>
                  <w:tcW w:w="4814" w:type="dxa"/>
                  <w:shd w:val="clear" w:color="auto" w:fill="auto"/>
                </w:tcPr>
                <w:p w14:paraId="2BAFB541" w14:textId="77777777" w:rsidR="00BA695D" w:rsidRPr="0088269F" w:rsidRDefault="00BA695D" w:rsidP="005201B1">
                  <w:pPr>
                    <w:ind w:firstLine="709"/>
                    <w:jc w:val="center"/>
                    <w:rPr>
                      <w:b/>
                      <w:lang w:val="lt-LT"/>
                    </w:rPr>
                  </w:pPr>
                  <w:r w:rsidRPr="0088269F">
                    <w:rPr>
                      <w:b/>
                      <w:lang w:val="lt-LT"/>
                    </w:rPr>
                    <w:t>VI SKYRIUS</w:t>
                  </w:r>
                </w:p>
                <w:p w14:paraId="0EC93A2F" w14:textId="77777777" w:rsidR="00BA695D" w:rsidRPr="0088269F" w:rsidRDefault="00BA695D" w:rsidP="005201B1">
                  <w:pPr>
                    <w:ind w:firstLine="709"/>
                    <w:jc w:val="center"/>
                    <w:rPr>
                      <w:b/>
                      <w:bCs/>
                      <w:lang w:val="lt-LT"/>
                    </w:rPr>
                  </w:pPr>
                  <w:r w:rsidRPr="0088269F">
                    <w:rPr>
                      <w:b/>
                      <w:bCs/>
                      <w:lang w:val="lt-LT"/>
                    </w:rPr>
                    <w:t>FONDO REMIAMOS VERSLO PRIORITETINĖS  KRYPTYS</w:t>
                  </w:r>
                </w:p>
                <w:p w14:paraId="58C9E00F" w14:textId="77777777" w:rsidR="00BA695D" w:rsidRPr="0088269F" w:rsidRDefault="00BA695D" w:rsidP="005201B1">
                  <w:pPr>
                    <w:ind w:firstLine="709"/>
                    <w:jc w:val="center"/>
                    <w:rPr>
                      <w:b/>
                      <w:bCs/>
                      <w:lang w:val="lt-LT"/>
                    </w:rPr>
                  </w:pPr>
                </w:p>
                <w:p w14:paraId="53A58820" w14:textId="77777777" w:rsidR="00BA695D" w:rsidRPr="0088269F" w:rsidRDefault="00BA695D" w:rsidP="005201B1">
                  <w:pPr>
                    <w:pStyle w:val="Betarp"/>
                    <w:ind w:firstLine="709"/>
                    <w:jc w:val="both"/>
                    <w:rPr>
                      <w:rFonts w:ascii="Times New Roman" w:hAnsi="Times New Roman"/>
                      <w:sz w:val="24"/>
                      <w:szCs w:val="24"/>
                      <w:lang w:val="lt-LT"/>
                    </w:rPr>
                  </w:pPr>
                  <w:r w:rsidRPr="0088269F">
                    <w:rPr>
                      <w:rFonts w:ascii="Times New Roman" w:hAnsi="Times New Roman"/>
                      <w:sz w:val="24"/>
                      <w:szCs w:val="24"/>
                      <w:lang w:val="lt-LT"/>
                    </w:rPr>
                    <w:t>30. Parama teikiama smulkiojo verslo subjektams, atsižvelgiant į šias prioritetines kryptis:</w:t>
                  </w:r>
                </w:p>
                <w:p w14:paraId="106403F4" w14:textId="77777777" w:rsidR="00BA695D" w:rsidRPr="0088269F" w:rsidRDefault="00BA695D" w:rsidP="005201B1">
                  <w:pPr>
                    <w:pStyle w:val="Betarp"/>
                    <w:ind w:firstLine="709"/>
                    <w:jc w:val="both"/>
                    <w:rPr>
                      <w:rFonts w:ascii="Times New Roman" w:hAnsi="Times New Roman"/>
                      <w:strike/>
                      <w:sz w:val="24"/>
                      <w:szCs w:val="24"/>
                      <w:lang w:val="lt-LT"/>
                    </w:rPr>
                  </w:pPr>
                  <w:r w:rsidRPr="0088269F">
                    <w:rPr>
                      <w:rFonts w:ascii="Times New Roman" w:hAnsi="Times New Roman"/>
                      <w:strike/>
                      <w:sz w:val="24"/>
                      <w:szCs w:val="24"/>
                      <w:lang w:val="lt-LT"/>
                    </w:rPr>
                    <w:t>30.1. verslą pradedantiems verslo subjektams nuo paraiškos teikimo datos veiklą registravusiems ne vėliau kaip prieš vienerius metus;</w:t>
                  </w:r>
                </w:p>
                <w:p w14:paraId="67F85053" w14:textId="77777777" w:rsidR="00BA695D" w:rsidRPr="0088269F" w:rsidRDefault="00BA695D" w:rsidP="005201B1">
                  <w:pPr>
                    <w:pStyle w:val="Betarp"/>
                    <w:ind w:firstLine="709"/>
                    <w:jc w:val="both"/>
                    <w:rPr>
                      <w:rFonts w:ascii="Times New Roman" w:hAnsi="Times New Roman"/>
                      <w:strike/>
                      <w:sz w:val="24"/>
                      <w:szCs w:val="24"/>
                      <w:lang w:val="lt-LT"/>
                    </w:rPr>
                  </w:pPr>
                  <w:r w:rsidRPr="0088269F">
                    <w:rPr>
                      <w:rFonts w:ascii="Times New Roman" w:hAnsi="Times New Roman"/>
                      <w:strike/>
                      <w:sz w:val="24"/>
                      <w:szCs w:val="24"/>
                      <w:lang w:val="lt-LT"/>
                    </w:rPr>
                    <w:t>30.2. vykdantiems tautinio paveldo, tradicinių amatų plėtrą;</w:t>
                  </w:r>
                </w:p>
                <w:p w14:paraId="3C2E7232" w14:textId="77777777" w:rsidR="00BA695D" w:rsidRPr="0088269F" w:rsidRDefault="00BA695D" w:rsidP="005201B1">
                  <w:pPr>
                    <w:pStyle w:val="Betarp"/>
                    <w:ind w:firstLine="709"/>
                    <w:jc w:val="both"/>
                    <w:rPr>
                      <w:rFonts w:ascii="Times New Roman" w:hAnsi="Times New Roman"/>
                      <w:strike/>
                      <w:sz w:val="24"/>
                      <w:szCs w:val="24"/>
                      <w:lang w:val="lt-LT"/>
                    </w:rPr>
                  </w:pPr>
                  <w:r w:rsidRPr="0088269F">
                    <w:rPr>
                      <w:rFonts w:ascii="Times New Roman" w:hAnsi="Times New Roman"/>
                      <w:strike/>
                      <w:sz w:val="24"/>
                      <w:szCs w:val="24"/>
                      <w:lang w:val="lt-LT"/>
                    </w:rPr>
                    <w:t>30.3. kurių veikla (gali būti ir sezoninė) plečiama ar kuriama nauja senamiestyje,  miesto parkuose bei kaimiškoje rajono dalyje;</w:t>
                  </w:r>
                </w:p>
                <w:p w14:paraId="5CDFAD2C" w14:textId="77777777" w:rsidR="00BA695D" w:rsidRPr="0088269F" w:rsidRDefault="00BA695D" w:rsidP="005201B1">
                  <w:pPr>
                    <w:pStyle w:val="Betarp"/>
                    <w:ind w:firstLine="709"/>
                    <w:jc w:val="both"/>
                    <w:rPr>
                      <w:rFonts w:ascii="Times New Roman" w:hAnsi="Times New Roman"/>
                      <w:strike/>
                      <w:sz w:val="24"/>
                      <w:szCs w:val="24"/>
                      <w:lang w:val="lt-LT"/>
                    </w:rPr>
                  </w:pPr>
                  <w:r w:rsidRPr="0088269F">
                    <w:rPr>
                      <w:rFonts w:ascii="Times New Roman" w:hAnsi="Times New Roman"/>
                      <w:strike/>
                      <w:sz w:val="24"/>
                      <w:szCs w:val="24"/>
                      <w:lang w:val="lt-LT"/>
                    </w:rPr>
                    <w:t>30.4. kurie kuria naujas darbo vietas;</w:t>
                  </w:r>
                </w:p>
                <w:p w14:paraId="0C0355FE" w14:textId="77777777" w:rsidR="00BA695D" w:rsidRPr="0088269F" w:rsidRDefault="00BA695D" w:rsidP="005201B1">
                  <w:pPr>
                    <w:pStyle w:val="Betarp"/>
                    <w:ind w:firstLine="709"/>
                    <w:jc w:val="both"/>
                    <w:rPr>
                      <w:rFonts w:ascii="Times New Roman" w:hAnsi="Times New Roman"/>
                      <w:sz w:val="24"/>
                      <w:szCs w:val="24"/>
                      <w:lang w:val="lt-LT"/>
                    </w:rPr>
                  </w:pPr>
                  <w:r w:rsidRPr="0088269F">
                    <w:rPr>
                      <w:rFonts w:ascii="Times New Roman" w:hAnsi="Times New Roman"/>
                      <w:sz w:val="24"/>
                      <w:szCs w:val="24"/>
                      <w:lang w:val="lt-LT"/>
                    </w:rPr>
                    <w:lastRenderedPageBreak/>
                    <w:t>30.5. Jaunimo politikos pagrindų įstatyme nustatyto amžiaus jaunimo  verslo skatinimas;</w:t>
                  </w:r>
                </w:p>
                <w:p w14:paraId="77069F0D" w14:textId="77777777" w:rsidR="00BA695D" w:rsidRPr="0088269F" w:rsidRDefault="00BA695D" w:rsidP="005201B1">
                  <w:pPr>
                    <w:pStyle w:val="Betarp"/>
                    <w:ind w:firstLine="709"/>
                    <w:jc w:val="both"/>
                    <w:rPr>
                      <w:rFonts w:ascii="Times New Roman" w:hAnsi="Times New Roman"/>
                      <w:sz w:val="24"/>
                      <w:szCs w:val="24"/>
                      <w:lang w:val="lt-LT"/>
                    </w:rPr>
                  </w:pPr>
                  <w:r w:rsidRPr="0088269F">
                    <w:rPr>
                      <w:rFonts w:ascii="Times New Roman" w:hAnsi="Times New Roman"/>
                      <w:sz w:val="24"/>
                      <w:szCs w:val="24"/>
                      <w:lang w:val="lt-LT"/>
                    </w:rPr>
                    <w:t xml:space="preserve">30.6. vyresnių nei 50 m. asmenų verslo skatinimas; </w:t>
                  </w:r>
                </w:p>
                <w:p w14:paraId="5410B540" w14:textId="77777777" w:rsidR="00BA695D" w:rsidRPr="0088269F" w:rsidRDefault="00BA695D" w:rsidP="005201B1">
                  <w:pPr>
                    <w:pStyle w:val="Betarp"/>
                    <w:ind w:firstLine="709"/>
                    <w:jc w:val="both"/>
                    <w:rPr>
                      <w:rFonts w:ascii="Times New Roman" w:hAnsi="Times New Roman"/>
                      <w:sz w:val="24"/>
                      <w:szCs w:val="24"/>
                      <w:lang w:val="lt-LT"/>
                    </w:rPr>
                  </w:pPr>
                  <w:r w:rsidRPr="0088269F">
                    <w:rPr>
                      <w:rFonts w:ascii="Times New Roman" w:hAnsi="Times New Roman"/>
                      <w:sz w:val="24"/>
                      <w:szCs w:val="24"/>
                      <w:lang w:val="lt-LT"/>
                    </w:rPr>
                    <w:t>30.7. neįgaliųjų asmenų verslo skatinimas;</w:t>
                  </w:r>
                </w:p>
                <w:p w14:paraId="20063816" w14:textId="77777777" w:rsidR="00BA695D" w:rsidRPr="0088269F" w:rsidRDefault="00BA695D" w:rsidP="005201B1">
                  <w:pPr>
                    <w:pStyle w:val="Betarp"/>
                    <w:ind w:firstLine="709"/>
                    <w:jc w:val="both"/>
                    <w:rPr>
                      <w:rFonts w:ascii="Times New Roman" w:hAnsi="Times New Roman"/>
                      <w:strike/>
                      <w:sz w:val="24"/>
                      <w:szCs w:val="24"/>
                      <w:lang w:val="lt-LT"/>
                    </w:rPr>
                  </w:pPr>
                  <w:r w:rsidRPr="0088269F">
                    <w:rPr>
                      <w:rFonts w:ascii="Times New Roman" w:hAnsi="Times New Roman"/>
                      <w:strike/>
                      <w:sz w:val="24"/>
                      <w:szCs w:val="24"/>
                      <w:lang w:val="lt-LT"/>
                    </w:rPr>
                    <w:t>31. Finansinė parama suteikiama verslo subjektui, kuris atitinka nuostatų 30 punkto  ne mažiau kaip 2 prioritetus.</w:t>
                  </w:r>
                </w:p>
                <w:p w14:paraId="29A263AF" w14:textId="77777777" w:rsidR="00BA695D" w:rsidRPr="0088269F" w:rsidRDefault="00BA695D" w:rsidP="005201B1">
                  <w:pPr>
                    <w:ind w:firstLine="709"/>
                    <w:jc w:val="both"/>
                    <w:rPr>
                      <w:strike/>
                      <w:lang w:val="lt-LT"/>
                    </w:rPr>
                  </w:pPr>
                  <w:r w:rsidRPr="0088269F">
                    <w:rPr>
                      <w:strike/>
                      <w:lang w:val="lt-LT"/>
                    </w:rPr>
                    <w:t xml:space="preserve">32. Netinkamos kompensuoti išlaidos: M1 klasės automobiliai, mobilieji telefonai, kompiuteriai ir/ar kompiuterinė įranga, tiesiogiai  nesusijusi su darbo funkcijomis. </w:t>
                  </w:r>
                </w:p>
              </w:tc>
              <w:tc>
                <w:tcPr>
                  <w:tcW w:w="4814" w:type="dxa"/>
                  <w:shd w:val="clear" w:color="auto" w:fill="auto"/>
                </w:tcPr>
                <w:p w14:paraId="55D6F32F" w14:textId="77777777" w:rsidR="00BA695D" w:rsidRPr="0088269F" w:rsidRDefault="00BA695D" w:rsidP="005201B1">
                  <w:pPr>
                    <w:ind w:firstLine="710"/>
                    <w:jc w:val="center"/>
                    <w:rPr>
                      <w:b/>
                      <w:lang w:val="lt-LT"/>
                    </w:rPr>
                  </w:pPr>
                  <w:r w:rsidRPr="0088269F">
                    <w:rPr>
                      <w:b/>
                      <w:lang w:val="lt-LT"/>
                    </w:rPr>
                    <w:lastRenderedPageBreak/>
                    <w:t>V SKYRIUS</w:t>
                  </w:r>
                </w:p>
                <w:p w14:paraId="323C3E46" w14:textId="77777777" w:rsidR="00BA695D" w:rsidRDefault="00BA695D" w:rsidP="005201B1">
                  <w:pPr>
                    <w:ind w:firstLine="710"/>
                    <w:jc w:val="center"/>
                    <w:rPr>
                      <w:b/>
                      <w:lang w:val="lt-LT"/>
                    </w:rPr>
                  </w:pPr>
                  <w:r w:rsidRPr="0088269F">
                    <w:rPr>
                      <w:b/>
                      <w:lang w:val="lt-LT"/>
                    </w:rPr>
                    <w:t>FONDO REMIAMOS VERSLO PRIORITETINĖS KRYPTYS</w:t>
                  </w:r>
                </w:p>
                <w:p w14:paraId="6B7C5C04" w14:textId="77777777" w:rsidR="00300A81" w:rsidRPr="0088269F" w:rsidRDefault="00300A81" w:rsidP="005201B1">
                  <w:pPr>
                    <w:ind w:firstLine="710"/>
                    <w:jc w:val="center"/>
                    <w:rPr>
                      <w:b/>
                      <w:lang w:val="lt-LT"/>
                    </w:rPr>
                  </w:pPr>
                </w:p>
                <w:p w14:paraId="4C2DC1FF" w14:textId="77777777" w:rsidR="00BA695D" w:rsidRPr="0088269F" w:rsidRDefault="00BA695D" w:rsidP="005201B1">
                  <w:pPr>
                    <w:numPr>
                      <w:ilvl w:val="0"/>
                      <w:numId w:val="26"/>
                    </w:numPr>
                    <w:ind w:left="0" w:firstLine="710"/>
                    <w:jc w:val="both"/>
                    <w:rPr>
                      <w:lang w:val="lt-LT"/>
                    </w:rPr>
                  </w:pPr>
                  <w:r w:rsidRPr="0088269F">
                    <w:rPr>
                      <w:color w:val="000000"/>
                      <w:lang w:val="lt-LT"/>
                    </w:rPr>
                    <w:t>Parama teikiama smulkiojo verslo subjektams, atsižvelgiant į šias prioritetines kryptis:</w:t>
                  </w:r>
                </w:p>
                <w:p w14:paraId="127820D1" w14:textId="77777777" w:rsidR="00BA695D" w:rsidRPr="0088269F" w:rsidRDefault="00BA695D" w:rsidP="005201B1">
                  <w:pPr>
                    <w:numPr>
                      <w:ilvl w:val="1"/>
                      <w:numId w:val="26"/>
                    </w:numPr>
                    <w:ind w:left="0" w:firstLine="710"/>
                    <w:jc w:val="both"/>
                    <w:rPr>
                      <w:highlight w:val="white"/>
                      <w:lang w:val="lt-LT"/>
                    </w:rPr>
                  </w:pPr>
                  <w:r w:rsidRPr="0088269F">
                    <w:rPr>
                      <w:highlight w:val="white"/>
                      <w:lang w:val="lt-LT"/>
                    </w:rPr>
                    <w:t>verslą pradedančių verslo subjektų, paraišką pateikusių per vienerių metų laikotarpį nuo veiklos įregistravimo dienos, skatinimas;</w:t>
                  </w:r>
                </w:p>
                <w:p w14:paraId="258FA8DA" w14:textId="77777777" w:rsidR="00BA695D" w:rsidRPr="0088269F" w:rsidRDefault="00BA695D" w:rsidP="005201B1">
                  <w:pPr>
                    <w:numPr>
                      <w:ilvl w:val="1"/>
                      <w:numId w:val="26"/>
                    </w:numPr>
                    <w:ind w:left="0" w:firstLine="710"/>
                    <w:jc w:val="both"/>
                    <w:rPr>
                      <w:highlight w:val="white"/>
                      <w:lang w:val="lt-LT"/>
                    </w:rPr>
                  </w:pPr>
                  <w:r w:rsidRPr="0088269F">
                    <w:rPr>
                      <w:highlight w:val="white"/>
                      <w:lang w:val="lt-LT"/>
                    </w:rPr>
                    <w:t>su tautiniu paveldu ar tradiciniais amatais susijusios komercinės veiklos skatinimas;</w:t>
                  </w:r>
                </w:p>
                <w:p w14:paraId="134D6C25" w14:textId="77777777" w:rsidR="00BA695D" w:rsidRPr="0088269F" w:rsidRDefault="00BA695D" w:rsidP="005201B1">
                  <w:pPr>
                    <w:numPr>
                      <w:ilvl w:val="1"/>
                      <w:numId w:val="26"/>
                    </w:numPr>
                    <w:ind w:left="0" w:firstLine="710"/>
                    <w:jc w:val="both"/>
                    <w:rPr>
                      <w:highlight w:val="white"/>
                      <w:lang w:val="lt-LT"/>
                    </w:rPr>
                  </w:pPr>
                  <w:r w:rsidRPr="0088269F">
                    <w:rPr>
                      <w:highlight w:val="white"/>
                      <w:lang w:val="lt-LT"/>
                    </w:rPr>
                    <w:t>naujų darbo vietų kūrimo Savivaldybės teritorijoje gyvenamąją vietą deklaravusiems asmenims skatinimas;</w:t>
                  </w:r>
                </w:p>
                <w:p w14:paraId="1C3A7CB8" w14:textId="77777777" w:rsidR="00BA695D" w:rsidRPr="0088269F" w:rsidRDefault="00BA695D" w:rsidP="005201B1">
                  <w:pPr>
                    <w:numPr>
                      <w:ilvl w:val="1"/>
                      <w:numId w:val="26"/>
                    </w:numPr>
                    <w:ind w:left="0" w:firstLine="710"/>
                    <w:jc w:val="both"/>
                    <w:rPr>
                      <w:lang w:val="lt-LT"/>
                    </w:rPr>
                  </w:pPr>
                  <w:r w:rsidRPr="0088269F">
                    <w:rPr>
                      <w:lang w:val="lt-LT"/>
                    </w:rPr>
                    <w:lastRenderedPageBreak/>
                    <w:t>jaunimo politikos pagrindų įstatyme nustatyto amžiaus jaunimo verslo skatinimas</w:t>
                  </w:r>
                  <w:r w:rsidRPr="0088269F">
                    <w:rPr>
                      <w:vertAlign w:val="superscript"/>
                      <w:lang w:val="lt-LT"/>
                    </w:rPr>
                    <w:footnoteReference w:id="2"/>
                  </w:r>
                  <w:r w:rsidRPr="0088269F">
                    <w:rPr>
                      <w:lang w:val="lt-LT"/>
                    </w:rPr>
                    <w:t>;</w:t>
                  </w:r>
                </w:p>
                <w:p w14:paraId="0ACF57F1" w14:textId="77777777" w:rsidR="00BA695D" w:rsidRPr="0088269F" w:rsidRDefault="00BA695D" w:rsidP="005201B1">
                  <w:pPr>
                    <w:numPr>
                      <w:ilvl w:val="1"/>
                      <w:numId w:val="26"/>
                    </w:numPr>
                    <w:ind w:left="0" w:firstLine="710"/>
                    <w:jc w:val="both"/>
                    <w:rPr>
                      <w:lang w:val="lt-LT"/>
                    </w:rPr>
                  </w:pPr>
                  <w:r w:rsidRPr="0088269F">
                    <w:rPr>
                      <w:lang w:val="lt-LT"/>
                    </w:rPr>
                    <w:t>vyresnių nei 50 m. asmenų verslo skatinimas</w:t>
                  </w:r>
                  <w:r w:rsidRPr="0088269F">
                    <w:rPr>
                      <w:vertAlign w:val="superscript"/>
                      <w:lang w:val="lt-LT"/>
                    </w:rPr>
                    <w:t>1</w:t>
                  </w:r>
                  <w:r w:rsidRPr="0088269F">
                    <w:rPr>
                      <w:lang w:val="lt-LT"/>
                    </w:rPr>
                    <w:t>;</w:t>
                  </w:r>
                </w:p>
                <w:p w14:paraId="4F6D7BC3" w14:textId="73B0DBB2" w:rsidR="00BA695D" w:rsidRPr="0088269F" w:rsidRDefault="00BA695D" w:rsidP="005201B1">
                  <w:pPr>
                    <w:numPr>
                      <w:ilvl w:val="1"/>
                      <w:numId w:val="26"/>
                    </w:numPr>
                    <w:ind w:left="0" w:firstLine="710"/>
                    <w:jc w:val="both"/>
                    <w:rPr>
                      <w:color w:val="000000"/>
                      <w:lang w:val="lt-LT"/>
                    </w:rPr>
                  </w:pPr>
                  <w:r w:rsidRPr="0088269F">
                    <w:rPr>
                      <w:color w:val="000000"/>
                      <w:lang w:val="lt-LT"/>
                    </w:rPr>
                    <w:t>asmenų</w:t>
                  </w:r>
                  <w:r w:rsidR="00122008">
                    <w:rPr>
                      <w:color w:val="000000"/>
                      <w:lang w:val="lt-LT"/>
                    </w:rPr>
                    <w:t xml:space="preserve"> su negalia</w:t>
                  </w:r>
                  <w:r w:rsidRPr="0088269F">
                    <w:rPr>
                      <w:color w:val="000000"/>
                      <w:lang w:val="lt-LT"/>
                    </w:rPr>
                    <w:t xml:space="preserve"> verslo skatinimas</w:t>
                  </w:r>
                  <w:r w:rsidRPr="0088269F">
                    <w:rPr>
                      <w:color w:val="000000"/>
                      <w:vertAlign w:val="superscript"/>
                      <w:lang w:val="lt-LT"/>
                    </w:rPr>
                    <w:t>1</w:t>
                  </w:r>
                  <w:r w:rsidRPr="0088269F">
                    <w:rPr>
                      <w:color w:val="000000"/>
                      <w:lang w:val="lt-LT"/>
                    </w:rPr>
                    <w:t>;</w:t>
                  </w:r>
                </w:p>
                <w:p w14:paraId="3631BF0F" w14:textId="2559DCDD" w:rsidR="00BA695D" w:rsidRPr="0088269F" w:rsidRDefault="00BA695D" w:rsidP="005201B1">
                  <w:pPr>
                    <w:numPr>
                      <w:ilvl w:val="1"/>
                      <w:numId w:val="26"/>
                    </w:numPr>
                    <w:ind w:left="0" w:firstLine="710"/>
                    <w:jc w:val="both"/>
                    <w:rPr>
                      <w:color w:val="FF0000"/>
                      <w:highlight w:val="white"/>
                      <w:lang w:val="lt-LT"/>
                    </w:rPr>
                  </w:pPr>
                  <w:r w:rsidRPr="0088269F">
                    <w:rPr>
                      <w:highlight w:val="white"/>
                      <w:lang w:val="lt-LT"/>
                    </w:rPr>
                    <w:t>verslo subjektų, diegiančių skaitmeninius ir inovatyvius sprendimus</w:t>
                  </w:r>
                  <w:r w:rsidR="00122008">
                    <w:rPr>
                      <w:highlight w:val="white"/>
                      <w:lang w:val="lt-LT"/>
                    </w:rPr>
                    <w:t xml:space="preserve"> skatinimas</w:t>
                  </w:r>
                  <w:r w:rsidRPr="0088269F">
                    <w:rPr>
                      <w:highlight w:val="white"/>
                      <w:lang w:val="lt-LT"/>
                    </w:rPr>
                    <w:t>.</w:t>
                  </w:r>
                </w:p>
                <w:p w14:paraId="2D7B6669" w14:textId="77777777" w:rsidR="00BA695D" w:rsidRPr="0088269F" w:rsidRDefault="00BA695D" w:rsidP="005201B1">
                  <w:pPr>
                    <w:numPr>
                      <w:ilvl w:val="0"/>
                      <w:numId w:val="26"/>
                    </w:numPr>
                    <w:ind w:left="0" w:firstLine="710"/>
                    <w:jc w:val="both"/>
                    <w:rPr>
                      <w:lang w:val="lt-LT"/>
                    </w:rPr>
                  </w:pPr>
                  <w:r w:rsidRPr="0088269F">
                    <w:rPr>
                      <w:highlight w:val="white"/>
                      <w:lang w:val="lt-LT"/>
                    </w:rPr>
                    <w:t>Finansinė parama suteikiama verslo subjektui, kuris atitinka ne mažiau kaip du Nuostatų 2</w:t>
                  </w:r>
                  <w:r w:rsidR="000C7396" w:rsidRPr="0088269F">
                    <w:rPr>
                      <w:highlight w:val="white"/>
                      <w:lang w:val="lt-LT"/>
                    </w:rPr>
                    <w:t>7</w:t>
                  </w:r>
                  <w:r w:rsidRPr="0088269F">
                    <w:rPr>
                      <w:highlight w:val="white"/>
                      <w:lang w:val="lt-LT"/>
                    </w:rPr>
                    <w:t>.1−</w:t>
                  </w:r>
                  <w:r w:rsidR="00777472" w:rsidRPr="0088269F">
                    <w:rPr>
                      <w:highlight w:val="white"/>
                      <w:lang w:val="lt-LT"/>
                    </w:rPr>
                    <w:t>2</w:t>
                  </w:r>
                  <w:r w:rsidR="000C7396" w:rsidRPr="0088269F">
                    <w:rPr>
                      <w:highlight w:val="white"/>
                      <w:lang w:val="lt-LT"/>
                    </w:rPr>
                    <w:t>7</w:t>
                  </w:r>
                  <w:r w:rsidRPr="0088269F">
                    <w:rPr>
                      <w:highlight w:val="white"/>
                      <w:lang w:val="lt-LT"/>
                    </w:rPr>
                    <w:t>.</w:t>
                  </w:r>
                  <w:r w:rsidR="00777472" w:rsidRPr="0088269F">
                    <w:rPr>
                      <w:highlight w:val="white"/>
                      <w:lang w:val="lt-LT"/>
                    </w:rPr>
                    <w:t>7</w:t>
                  </w:r>
                  <w:r w:rsidRPr="0088269F">
                    <w:rPr>
                      <w:highlight w:val="white"/>
                      <w:lang w:val="lt-LT"/>
                    </w:rPr>
                    <w:t xml:space="preserve"> papunkčiuose nurodytus prioritetus.</w:t>
                  </w:r>
                </w:p>
                <w:p w14:paraId="72149A51" w14:textId="77777777" w:rsidR="00BA695D" w:rsidRPr="0088269F" w:rsidRDefault="00BA695D" w:rsidP="005201B1">
                  <w:pPr>
                    <w:numPr>
                      <w:ilvl w:val="0"/>
                      <w:numId w:val="26"/>
                    </w:numPr>
                    <w:ind w:left="0" w:firstLine="710"/>
                    <w:jc w:val="both"/>
                    <w:rPr>
                      <w:lang w:val="lt-LT"/>
                    </w:rPr>
                  </w:pPr>
                  <w:r w:rsidRPr="0088269F">
                    <w:rPr>
                      <w:b/>
                      <w:highlight w:val="white"/>
                      <w:lang w:val="lt-LT"/>
                    </w:rPr>
                    <w:t xml:space="preserve">Netinkamos kompensuoti išlaidos: </w:t>
                  </w:r>
                  <w:r w:rsidRPr="0088269F">
                    <w:rPr>
                      <w:highlight w:val="white"/>
                      <w:lang w:val="lt-LT"/>
                    </w:rPr>
                    <w:t xml:space="preserve">M1 klasės automobiliai, mobilieji telefonai, kompiuteriai, </w:t>
                  </w:r>
                  <w:r w:rsidRPr="0088269F">
                    <w:rPr>
                      <w:lang w:val="lt-LT"/>
                    </w:rPr>
                    <w:t>kompiuterių dalys, kompiuterių priedai ir kita susijusi techninė įranga</w:t>
                  </w:r>
                  <w:r w:rsidR="00085172" w:rsidRPr="0088269F">
                    <w:rPr>
                      <w:lang w:val="lt-LT"/>
                    </w:rPr>
                    <w:t xml:space="preserve"> (išskyrus programinę įrangą ir informacines sistemas)</w:t>
                  </w:r>
                  <w:r w:rsidRPr="0088269F">
                    <w:rPr>
                      <w:lang w:val="lt-LT"/>
                    </w:rPr>
                    <w:t xml:space="preserve">.  </w:t>
                  </w:r>
                </w:p>
                <w:p w14:paraId="1B70FCE8" w14:textId="77777777" w:rsidR="00D55A86" w:rsidRPr="0088269F" w:rsidRDefault="00D55A86" w:rsidP="005201B1">
                  <w:pPr>
                    <w:jc w:val="both"/>
                    <w:rPr>
                      <w:lang w:val="lt-LT"/>
                    </w:rPr>
                  </w:pPr>
                  <w:r w:rsidRPr="0088269F">
                    <w:rPr>
                      <w:b/>
                      <w:lang w:val="lt-LT"/>
                    </w:rPr>
                    <w:t>_________</w:t>
                  </w:r>
                </w:p>
                <w:p w14:paraId="58A2FDE9" w14:textId="77777777" w:rsidR="00BA695D" w:rsidRPr="0088269F" w:rsidRDefault="00FD3C8A" w:rsidP="005201B1">
                  <w:pPr>
                    <w:jc w:val="both"/>
                    <w:rPr>
                      <w:rFonts w:eastAsia="Calibri"/>
                      <w:b/>
                      <w:bCs/>
                      <w:sz w:val="22"/>
                      <w:szCs w:val="22"/>
                      <w:lang w:val="lt-LT"/>
                    </w:rPr>
                  </w:pPr>
                  <w:r w:rsidRPr="0088269F">
                    <w:rPr>
                      <w:rFonts w:eastAsia="Calibri"/>
                      <w:b/>
                      <w:bCs/>
                      <w:sz w:val="22"/>
                      <w:szCs w:val="22"/>
                      <w:vertAlign w:val="superscript"/>
                      <w:lang w:val="lt-LT"/>
                    </w:rPr>
                    <w:t xml:space="preserve">1 </w:t>
                  </w:r>
                  <w:r w:rsidRPr="0088269F">
                    <w:rPr>
                      <w:rFonts w:eastAsia="Calibri"/>
                      <w:i/>
                      <w:iCs/>
                      <w:sz w:val="20"/>
                      <w:szCs w:val="20"/>
                      <w:lang w:val="lt-LT"/>
                    </w:rPr>
                    <w:t>smulkiojo verslo subjektų steigėjų skatinimas</w:t>
                  </w:r>
                </w:p>
              </w:tc>
            </w:tr>
          </w:tbl>
          <w:p w14:paraId="45E276B9" w14:textId="77777777" w:rsidR="00061E87" w:rsidRPr="0088269F" w:rsidRDefault="00061E87" w:rsidP="005201B1">
            <w:pPr>
              <w:tabs>
                <w:tab w:val="left" w:pos="1055"/>
                <w:tab w:val="center" w:pos="4077"/>
              </w:tabs>
              <w:jc w:val="center"/>
              <w:rPr>
                <w:b/>
                <w:sz w:val="22"/>
                <w:szCs w:val="22"/>
                <w:lang w:val="lt-LT"/>
              </w:rPr>
            </w:pPr>
          </w:p>
          <w:tbl>
            <w:tblPr>
              <w:tblW w:w="9820" w:type="dxa"/>
              <w:tblLook w:val="04A0" w:firstRow="1" w:lastRow="0" w:firstColumn="1" w:lastColumn="0" w:noHBand="0" w:noVBand="1"/>
            </w:tblPr>
            <w:tblGrid>
              <w:gridCol w:w="5261"/>
              <w:gridCol w:w="4559"/>
            </w:tblGrid>
            <w:tr w:rsidR="00061E87" w:rsidRPr="00F75782" w14:paraId="032C1853" w14:textId="77777777" w:rsidTr="004C31BF">
              <w:tc>
                <w:tcPr>
                  <w:tcW w:w="5261" w:type="dxa"/>
                  <w:shd w:val="clear" w:color="auto" w:fill="auto"/>
                </w:tcPr>
                <w:p w14:paraId="1BF16EA7" w14:textId="77777777" w:rsidR="00D47936" w:rsidRPr="0088269F" w:rsidRDefault="00D47936" w:rsidP="005201B1">
                  <w:pPr>
                    <w:tabs>
                      <w:tab w:val="left" w:pos="1055"/>
                      <w:tab w:val="center" w:pos="4077"/>
                    </w:tabs>
                    <w:ind w:firstLine="709"/>
                    <w:jc w:val="center"/>
                    <w:rPr>
                      <w:b/>
                      <w:lang w:val="lt-LT"/>
                    </w:rPr>
                  </w:pPr>
                  <w:r w:rsidRPr="0088269F">
                    <w:rPr>
                      <w:b/>
                      <w:lang w:val="lt-LT"/>
                    </w:rPr>
                    <w:t>VII SKYRIUS</w:t>
                  </w:r>
                </w:p>
                <w:p w14:paraId="182EAF2C" w14:textId="77777777" w:rsidR="00D47936" w:rsidRPr="0088269F" w:rsidRDefault="00D47936" w:rsidP="005201B1">
                  <w:pPr>
                    <w:ind w:firstLine="709"/>
                    <w:jc w:val="center"/>
                    <w:rPr>
                      <w:b/>
                      <w:lang w:val="lt-LT"/>
                    </w:rPr>
                  </w:pPr>
                  <w:r w:rsidRPr="0088269F">
                    <w:rPr>
                      <w:b/>
                      <w:lang w:val="lt-LT"/>
                    </w:rPr>
                    <w:t>FINANASINĖS PARAMOS PRIEMONĖS IR MAKSIMALŪS PARAMOS DYDŽIAI</w:t>
                  </w:r>
                </w:p>
                <w:p w14:paraId="5202EECB" w14:textId="77777777" w:rsidR="00D47936" w:rsidRPr="0088269F" w:rsidRDefault="00D47936" w:rsidP="005201B1">
                  <w:pPr>
                    <w:ind w:firstLine="709"/>
                    <w:rPr>
                      <w:b/>
                      <w:sz w:val="16"/>
                      <w:szCs w:val="16"/>
                      <w:lang w:val="lt-LT"/>
                    </w:rPr>
                  </w:pPr>
                </w:p>
                <w:p w14:paraId="558FCA58" w14:textId="77777777" w:rsidR="00061E87" w:rsidRPr="0088269F" w:rsidRDefault="00D47936" w:rsidP="005201B1">
                  <w:pPr>
                    <w:ind w:firstLine="709"/>
                    <w:jc w:val="both"/>
                    <w:rPr>
                      <w:rFonts w:eastAsia="Calibri"/>
                      <w:bCs/>
                      <w:lang w:val="lt-LT"/>
                    </w:rPr>
                  </w:pPr>
                  <w:r w:rsidRPr="0088269F">
                    <w:rPr>
                      <w:rFonts w:eastAsia="Calibri"/>
                      <w:bCs/>
                      <w:lang w:val="lt-LT"/>
                    </w:rPr>
                    <w:t>33. Finansinės paramos priemonės ir maksimalūs paramos dydžiai vienam paramos gavėjui:</w:t>
                  </w:r>
                </w:p>
              </w:tc>
              <w:tc>
                <w:tcPr>
                  <w:tcW w:w="4559" w:type="dxa"/>
                  <w:shd w:val="clear" w:color="auto" w:fill="auto"/>
                </w:tcPr>
                <w:p w14:paraId="085281B1" w14:textId="77777777" w:rsidR="0044001E" w:rsidRPr="0088269F" w:rsidRDefault="0044001E" w:rsidP="005201B1">
                  <w:pPr>
                    <w:tabs>
                      <w:tab w:val="left" w:pos="1055"/>
                      <w:tab w:val="center" w:pos="4077"/>
                    </w:tabs>
                    <w:ind w:firstLine="710"/>
                    <w:jc w:val="center"/>
                    <w:rPr>
                      <w:b/>
                      <w:lang w:val="lt-LT"/>
                    </w:rPr>
                  </w:pPr>
                  <w:r w:rsidRPr="0088269F">
                    <w:rPr>
                      <w:b/>
                      <w:lang w:val="lt-LT"/>
                    </w:rPr>
                    <w:t>VI SKYRIUS</w:t>
                  </w:r>
                </w:p>
                <w:p w14:paraId="6046101B" w14:textId="77777777" w:rsidR="0044001E" w:rsidRPr="0088269F" w:rsidRDefault="0044001E" w:rsidP="005201B1">
                  <w:pPr>
                    <w:ind w:firstLine="710"/>
                    <w:jc w:val="center"/>
                    <w:rPr>
                      <w:b/>
                      <w:lang w:val="lt-LT"/>
                    </w:rPr>
                  </w:pPr>
                  <w:r w:rsidRPr="0088269F">
                    <w:rPr>
                      <w:b/>
                      <w:lang w:val="lt-LT"/>
                    </w:rPr>
                    <w:t>FINANASINĖS PARAMOS PRIEMONĖS IR MAKSIMALŪS PARAMOS DYDŽIAI</w:t>
                  </w:r>
                </w:p>
                <w:p w14:paraId="7AE4CD79" w14:textId="77777777" w:rsidR="0044001E" w:rsidRPr="0088269F" w:rsidRDefault="0044001E" w:rsidP="005201B1">
                  <w:pPr>
                    <w:ind w:firstLine="710"/>
                    <w:rPr>
                      <w:b/>
                      <w:highlight w:val="white"/>
                      <w:lang w:val="lt-LT"/>
                    </w:rPr>
                  </w:pPr>
                </w:p>
                <w:p w14:paraId="36AB89DA" w14:textId="77777777" w:rsidR="00E3744D" w:rsidRPr="0088269F" w:rsidRDefault="0044001E" w:rsidP="005201B1">
                  <w:pPr>
                    <w:numPr>
                      <w:ilvl w:val="0"/>
                      <w:numId w:val="26"/>
                    </w:numPr>
                    <w:jc w:val="both"/>
                    <w:rPr>
                      <w:lang w:val="lt-LT"/>
                    </w:rPr>
                  </w:pPr>
                  <w:r w:rsidRPr="0088269F">
                    <w:rPr>
                      <w:highlight w:val="white"/>
                      <w:lang w:val="lt-LT"/>
                    </w:rPr>
                    <w:t xml:space="preserve">Finansinės paramos priemonės ir </w:t>
                  </w:r>
                </w:p>
                <w:p w14:paraId="6DD44370" w14:textId="77777777" w:rsidR="00061E87" w:rsidRPr="0088269F" w:rsidRDefault="0044001E" w:rsidP="005201B1">
                  <w:pPr>
                    <w:jc w:val="both"/>
                    <w:rPr>
                      <w:lang w:val="lt-LT"/>
                    </w:rPr>
                  </w:pPr>
                  <w:r w:rsidRPr="0088269F">
                    <w:rPr>
                      <w:highlight w:val="white"/>
                      <w:lang w:val="lt-LT"/>
                    </w:rPr>
                    <w:t>maksimalūs paramos dydžiai vienam paramos gavėjui:</w:t>
                  </w:r>
                </w:p>
              </w:tc>
            </w:tr>
            <w:tr w:rsidR="00D47936" w:rsidRPr="00F75782" w14:paraId="38D211E7" w14:textId="77777777" w:rsidTr="004C31BF">
              <w:tc>
                <w:tcPr>
                  <w:tcW w:w="5261" w:type="dxa"/>
                  <w:shd w:val="clear" w:color="auto" w:fill="auto"/>
                </w:tcPr>
                <w:tbl>
                  <w:tblPr>
                    <w:tblW w:w="5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896"/>
                    <w:gridCol w:w="1843"/>
                  </w:tblGrid>
                  <w:tr w:rsidR="00D47936" w:rsidRPr="00F75782" w14:paraId="33453446" w14:textId="77777777" w:rsidTr="0002714C">
                    <w:tc>
                      <w:tcPr>
                        <w:tcW w:w="741" w:type="dxa"/>
                        <w:shd w:val="clear" w:color="auto" w:fill="auto"/>
                      </w:tcPr>
                      <w:p w14:paraId="4DADECB6" w14:textId="77777777" w:rsidR="00D47936" w:rsidRPr="0088269F" w:rsidRDefault="00D47936" w:rsidP="005201B1">
                        <w:pPr>
                          <w:jc w:val="center"/>
                          <w:rPr>
                            <w:rFonts w:eastAsia="Calibri"/>
                            <w:bCs/>
                            <w:lang w:val="lt-LT"/>
                          </w:rPr>
                        </w:pPr>
                        <w:r w:rsidRPr="0088269F">
                          <w:rPr>
                            <w:rFonts w:eastAsia="Calibri"/>
                            <w:b/>
                            <w:lang w:val="lt-LT"/>
                          </w:rPr>
                          <w:t>Priemonės  Nr.</w:t>
                        </w:r>
                      </w:p>
                    </w:tc>
                    <w:tc>
                      <w:tcPr>
                        <w:tcW w:w="2451" w:type="dxa"/>
                        <w:shd w:val="clear" w:color="auto" w:fill="auto"/>
                      </w:tcPr>
                      <w:p w14:paraId="245EE3AE" w14:textId="77777777" w:rsidR="00D47936" w:rsidRPr="0088269F" w:rsidRDefault="00D47936" w:rsidP="005201B1">
                        <w:pPr>
                          <w:jc w:val="center"/>
                          <w:rPr>
                            <w:rFonts w:eastAsia="Calibri"/>
                            <w:bCs/>
                            <w:lang w:val="lt-LT"/>
                          </w:rPr>
                        </w:pPr>
                        <w:r w:rsidRPr="0088269F">
                          <w:rPr>
                            <w:rFonts w:eastAsia="Calibri"/>
                            <w:b/>
                            <w:lang w:val="lt-LT"/>
                          </w:rPr>
                          <w:t>Finansinės paramos priemonės pavadinimas</w:t>
                        </w:r>
                      </w:p>
                    </w:tc>
                    <w:tc>
                      <w:tcPr>
                        <w:tcW w:w="1843" w:type="dxa"/>
                        <w:shd w:val="clear" w:color="auto" w:fill="auto"/>
                      </w:tcPr>
                      <w:p w14:paraId="6751415B" w14:textId="77777777" w:rsidR="00D47936" w:rsidRPr="0088269F" w:rsidRDefault="00D47936" w:rsidP="005201B1">
                        <w:pPr>
                          <w:jc w:val="center"/>
                          <w:rPr>
                            <w:rFonts w:eastAsia="Calibri"/>
                            <w:bCs/>
                            <w:lang w:val="lt-LT"/>
                          </w:rPr>
                        </w:pPr>
                        <w:r w:rsidRPr="0088269F">
                          <w:rPr>
                            <w:rFonts w:eastAsia="Calibri"/>
                            <w:b/>
                            <w:lang w:val="lt-LT"/>
                          </w:rPr>
                          <w:t>Maksimalus paramos dydis vienam paramos gavėjui</w:t>
                        </w:r>
                      </w:p>
                    </w:tc>
                  </w:tr>
                  <w:tr w:rsidR="00D47936" w:rsidRPr="00F75782" w14:paraId="26122ADC" w14:textId="77777777" w:rsidTr="0002714C">
                    <w:tc>
                      <w:tcPr>
                        <w:tcW w:w="741" w:type="dxa"/>
                        <w:shd w:val="clear" w:color="auto" w:fill="auto"/>
                      </w:tcPr>
                      <w:p w14:paraId="00F330B5" w14:textId="77777777" w:rsidR="00D47936" w:rsidRPr="0088269F" w:rsidRDefault="00D47936" w:rsidP="005201B1">
                        <w:pPr>
                          <w:jc w:val="center"/>
                          <w:rPr>
                            <w:rFonts w:eastAsia="Calibri"/>
                            <w:bCs/>
                            <w:lang w:val="lt-LT"/>
                          </w:rPr>
                        </w:pPr>
                        <w:r w:rsidRPr="0088269F">
                          <w:rPr>
                            <w:rFonts w:eastAsia="Calibri"/>
                            <w:bCs/>
                            <w:lang w:val="lt-LT"/>
                          </w:rPr>
                          <w:t>33.1</w:t>
                        </w:r>
                      </w:p>
                    </w:tc>
                    <w:tc>
                      <w:tcPr>
                        <w:tcW w:w="2451" w:type="dxa"/>
                        <w:shd w:val="clear" w:color="auto" w:fill="auto"/>
                      </w:tcPr>
                      <w:p w14:paraId="0CA049FA" w14:textId="77777777" w:rsidR="00D47936" w:rsidRPr="0088269F" w:rsidRDefault="00D47936" w:rsidP="005201B1">
                        <w:pPr>
                          <w:jc w:val="both"/>
                          <w:rPr>
                            <w:rFonts w:eastAsia="Calibri"/>
                            <w:bCs/>
                            <w:strike/>
                            <w:lang w:val="lt-LT"/>
                          </w:rPr>
                        </w:pPr>
                        <w:r w:rsidRPr="0088269F">
                          <w:rPr>
                            <w:rFonts w:eastAsia="Calibri"/>
                            <w:strike/>
                            <w:lang w:val="lt-LT"/>
                          </w:rPr>
                          <w:t xml:space="preserve">Dalinis palūkanų kompensavimas už paskolas, gaunamas verslo kūrimui ar verslo plėtros projektams įgyvendinti (išskyrus paskolas apyvartinėms lėšoms). Palūkanos kompensuojamos </w:t>
                        </w:r>
                        <w:r w:rsidRPr="0088269F">
                          <w:rPr>
                            <w:rFonts w:eastAsia="Calibri"/>
                            <w:strike/>
                            <w:lang w:val="lt-LT"/>
                          </w:rPr>
                          <w:lastRenderedPageBreak/>
                          <w:t>pagal pateiktą pažymą apie paskolos gavėjo sumokėtas palūkanas ir taikytą palūkanų normą. Ši paramos forma gali būti taikoma tik vieną kartą per trejus metus.</w:t>
                        </w:r>
                      </w:p>
                    </w:tc>
                    <w:tc>
                      <w:tcPr>
                        <w:tcW w:w="1843" w:type="dxa"/>
                        <w:shd w:val="clear" w:color="auto" w:fill="auto"/>
                      </w:tcPr>
                      <w:p w14:paraId="7C42B477" w14:textId="77777777" w:rsidR="00D47936" w:rsidRPr="0088269F" w:rsidRDefault="00D47936" w:rsidP="005201B1">
                        <w:pPr>
                          <w:jc w:val="both"/>
                          <w:rPr>
                            <w:rFonts w:eastAsia="Calibri"/>
                            <w:bCs/>
                            <w:strike/>
                            <w:lang w:val="lt-LT"/>
                          </w:rPr>
                        </w:pPr>
                        <w:r w:rsidRPr="0088269F">
                          <w:rPr>
                            <w:rFonts w:eastAsia="Calibri"/>
                            <w:strike/>
                            <w:lang w:val="lt-LT"/>
                          </w:rPr>
                          <w:lastRenderedPageBreak/>
                          <w:t>Kompensuojama iki 50 proc. palūkanų, bet ne daugiau kaip 3000 Eur ir ne ilgiau kaip 24 mėnesius.</w:t>
                        </w:r>
                      </w:p>
                    </w:tc>
                  </w:tr>
                  <w:tr w:rsidR="00D47936" w:rsidRPr="00F75782" w14:paraId="136FB26E" w14:textId="77777777" w:rsidTr="0002714C">
                    <w:tc>
                      <w:tcPr>
                        <w:tcW w:w="741" w:type="dxa"/>
                        <w:tcBorders>
                          <w:top w:val="single" w:sz="4" w:space="0" w:color="auto"/>
                          <w:left w:val="single" w:sz="4" w:space="0" w:color="auto"/>
                          <w:bottom w:val="single" w:sz="4" w:space="0" w:color="auto"/>
                          <w:right w:val="single" w:sz="4" w:space="0" w:color="auto"/>
                        </w:tcBorders>
                        <w:shd w:val="clear" w:color="auto" w:fill="auto"/>
                      </w:tcPr>
                      <w:p w14:paraId="22031244" w14:textId="77777777" w:rsidR="00D47936" w:rsidRPr="0088269F" w:rsidRDefault="00D47936" w:rsidP="005201B1">
                        <w:pPr>
                          <w:jc w:val="center"/>
                          <w:rPr>
                            <w:rFonts w:eastAsia="Calibri"/>
                            <w:bCs/>
                            <w:lang w:val="lt-LT"/>
                          </w:rPr>
                        </w:pPr>
                        <w:r w:rsidRPr="0088269F">
                          <w:rPr>
                            <w:rFonts w:eastAsia="Calibri"/>
                            <w:bCs/>
                            <w:lang w:val="lt-LT"/>
                          </w:rPr>
                          <w:t>33.2</w:t>
                        </w:r>
                      </w:p>
                    </w:tc>
                    <w:tc>
                      <w:tcPr>
                        <w:tcW w:w="2451" w:type="dxa"/>
                        <w:tcBorders>
                          <w:top w:val="single" w:sz="4" w:space="0" w:color="auto"/>
                          <w:left w:val="single" w:sz="4" w:space="0" w:color="auto"/>
                          <w:bottom w:val="single" w:sz="4" w:space="0" w:color="auto"/>
                          <w:right w:val="single" w:sz="4" w:space="0" w:color="auto"/>
                        </w:tcBorders>
                        <w:shd w:val="clear" w:color="auto" w:fill="auto"/>
                      </w:tcPr>
                      <w:p w14:paraId="6AE07419" w14:textId="77777777" w:rsidR="00D47936" w:rsidRPr="0088269F" w:rsidRDefault="00D47936" w:rsidP="005201B1">
                        <w:pPr>
                          <w:jc w:val="both"/>
                          <w:rPr>
                            <w:rFonts w:eastAsia="Calibri"/>
                            <w:strike/>
                            <w:lang w:val="lt-LT"/>
                          </w:rPr>
                        </w:pPr>
                        <w:r w:rsidRPr="0088269F">
                          <w:rPr>
                            <w:rFonts w:eastAsia="Calibri"/>
                            <w:strike/>
                            <w:lang w:val="lt-LT"/>
                          </w:rPr>
                          <w:t>Seminarų, mokymų ir kvalifikacijos kėlimo kursų išlaidų kompensavimas. Finansavimas skiriamas trumpalaikiams (ne ilgesniems kaip vieno mėnesio trukmės) darbuotojų mokymams, siekiant suteikti ir (ar) tobulinti jų profesinius gebėjimus, žinias ir įgūdžius.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D2C22B" w14:textId="77777777" w:rsidR="00D47936" w:rsidRPr="0088269F" w:rsidRDefault="00D47936" w:rsidP="005201B1">
                        <w:pPr>
                          <w:jc w:val="both"/>
                          <w:rPr>
                            <w:rFonts w:eastAsia="Calibri"/>
                            <w:strike/>
                            <w:lang w:val="lt-LT"/>
                          </w:rPr>
                        </w:pPr>
                        <w:r w:rsidRPr="0088269F">
                          <w:rPr>
                            <w:rFonts w:eastAsia="Calibri"/>
                            <w:strike/>
                            <w:lang w:val="lt-LT"/>
                          </w:rPr>
                          <w:t>Kompensuojama iki 100 proc. smulkiojo verslo subjektų darbuotojų kvalifikacijos kėlimo išlaidų, bet ne daugiau 300 Eur per kalendorinius metus vienam smulkiojo verslo subjektui.</w:t>
                        </w:r>
                      </w:p>
                    </w:tc>
                  </w:tr>
                  <w:tr w:rsidR="00D47936" w:rsidRPr="00F75782" w14:paraId="5D314E4F" w14:textId="77777777" w:rsidTr="0002714C">
                    <w:tc>
                      <w:tcPr>
                        <w:tcW w:w="741" w:type="dxa"/>
                        <w:tcBorders>
                          <w:top w:val="single" w:sz="4" w:space="0" w:color="auto"/>
                          <w:left w:val="single" w:sz="4" w:space="0" w:color="auto"/>
                          <w:bottom w:val="single" w:sz="4" w:space="0" w:color="auto"/>
                          <w:right w:val="single" w:sz="4" w:space="0" w:color="auto"/>
                        </w:tcBorders>
                        <w:shd w:val="clear" w:color="auto" w:fill="auto"/>
                      </w:tcPr>
                      <w:p w14:paraId="3F1CF263" w14:textId="77777777" w:rsidR="00D47936" w:rsidRPr="0088269F" w:rsidRDefault="00D47936" w:rsidP="005201B1">
                        <w:pPr>
                          <w:jc w:val="center"/>
                          <w:rPr>
                            <w:rFonts w:eastAsia="Calibri"/>
                            <w:bCs/>
                            <w:lang w:val="lt-LT"/>
                          </w:rPr>
                        </w:pPr>
                        <w:r w:rsidRPr="0088269F">
                          <w:rPr>
                            <w:rFonts w:eastAsia="Calibri"/>
                            <w:bCs/>
                            <w:lang w:val="lt-LT"/>
                          </w:rPr>
                          <w:t>33.3</w:t>
                        </w:r>
                      </w:p>
                    </w:tc>
                    <w:tc>
                      <w:tcPr>
                        <w:tcW w:w="2451" w:type="dxa"/>
                        <w:tcBorders>
                          <w:top w:val="single" w:sz="4" w:space="0" w:color="auto"/>
                          <w:left w:val="single" w:sz="4" w:space="0" w:color="auto"/>
                          <w:bottom w:val="single" w:sz="4" w:space="0" w:color="auto"/>
                          <w:right w:val="single" w:sz="4" w:space="0" w:color="auto"/>
                        </w:tcBorders>
                        <w:shd w:val="clear" w:color="auto" w:fill="auto"/>
                      </w:tcPr>
                      <w:p w14:paraId="548BA44B" w14:textId="77777777" w:rsidR="00D47936" w:rsidRPr="0088269F" w:rsidRDefault="00D47936" w:rsidP="005201B1">
                        <w:pPr>
                          <w:jc w:val="both"/>
                          <w:rPr>
                            <w:rFonts w:eastAsia="Calibri"/>
                            <w:strike/>
                            <w:lang w:val="lt-LT"/>
                          </w:rPr>
                        </w:pPr>
                        <w:r w:rsidRPr="0088269F">
                          <w:rPr>
                            <w:rFonts w:eastAsia="Calibri"/>
                            <w:strike/>
                            <w:lang w:val="lt-LT"/>
                          </w:rPr>
                          <w:t>Verslo planų, investicinių projektų ir kt. dokumentų  rengimo išlaidų kompensavimas smulkiojo verslo subjektams.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2AB368" w14:textId="77777777" w:rsidR="00D47936" w:rsidRPr="0088269F" w:rsidRDefault="00D47936" w:rsidP="005201B1">
                        <w:pPr>
                          <w:jc w:val="both"/>
                          <w:rPr>
                            <w:rFonts w:eastAsia="Calibri"/>
                            <w:strike/>
                            <w:lang w:val="lt-LT"/>
                          </w:rPr>
                        </w:pPr>
                        <w:r w:rsidRPr="0088269F">
                          <w:rPr>
                            <w:rFonts w:eastAsia="Calibri"/>
                            <w:strike/>
                            <w:lang w:val="lt-LT"/>
                          </w:rPr>
                          <w:t xml:space="preserve">Kompensuojama iki 50 proc., bet ne daugiau kaip 900 Eur dokumentais pagrįstų konsultantų ir ekspertų suteiktų paslaugų, paramos programos, į kurią kreipiamasi dėl projekto finansavimo, nustatytos formos paraiškos parengimo ir kitų privalomųjų dokumentų </w:t>
                        </w:r>
                        <w:r w:rsidRPr="0088269F">
                          <w:rPr>
                            <w:rFonts w:eastAsia="Calibri"/>
                            <w:strike/>
                            <w:lang w:val="lt-LT"/>
                          </w:rPr>
                          <w:lastRenderedPageBreak/>
                          <w:t>rengimo išlaidoms kompensuoti.</w:t>
                        </w:r>
                      </w:p>
                    </w:tc>
                  </w:tr>
                  <w:tr w:rsidR="00D47936" w:rsidRPr="00F75782" w14:paraId="4F6CEE8A" w14:textId="77777777" w:rsidTr="0002714C">
                    <w:tc>
                      <w:tcPr>
                        <w:tcW w:w="741" w:type="dxa"/>
                        <w:tcBorders>
                          <w:top w:val="single" w:sz="4" w:space="0" w:color="auto"/>
                          <w:left w:val="single" w:sz="4" w:space="0" w:color="auto"/>
                          <w:bottom w:val="single" w:sz="4" w:space="0" w:color="auto"/>
                          <w:right w:val="single" w:sz="4" w:space="0" w:color="auto"/>
                        </w:tcBorders>
                        <w:shd w:val="clear" w:color="auto" w:fill="auto"/>
                      </w:tcPr>
                      <w:p w14:paraId="47960903" w14:textId="77777777" w:rsidR="00D47936" w:rsidRPr="0088269F" w:rsidRDefault="00D47936" w:rsidP="005201B1">
                        <w:pPr>
                          <w:jc w:val="center"/>
                          <w:rPr>
                            <w:rFonts w:eastAsia="Calibri"/>
                            <w:bCs/>
                            <w:lang w:val="lt-LT"/>
                          </w:rPr>
                        </w:pPr>
                        <w:r w:rsidRPr="0088269F">
                          <w:rPr>
                            <w:rFonts w:eastAsia="Calibri"/>
                            <w:bCs/>
                            <w:lang w:val="lt-LT"/>
                          </w:rPr>
                          <w:lastRenderedPageBreak/>
                          <w:t>33.4</w:t>
                        </w:r>
                      </w:p>
                    </w:tc>
                    <w:tc>
                      <w:tcPr>
                        <w:tcW w:w="2451" w:type="dxa"/>
                        <w:tcBorders>
                          <w:top w:val="single" w:sz="4" w:space="0" w:color="auto"/>
                          <w:left w:val="single" w:sz="4" w:space="0" w:color="auto"/>
                          <w:bottom w:val="single" w:sz="4" w:space="0" w:color="auto"/>
                          <w:right w:val="single" w:sz="4" w:space="0" w:color="auto"/>
                        </w:tcBorders>
                        <w:shd w:val="clear" w:color="auto" w:fill="auto"/>
                      </w:tcPr>
                      <w:p w14:paraId="61E48989" w14:textId="77777777" w:rsidR="00D47936" w:rsidRPr="0088269F" w:rsidRDefault="00D47936" w:rsidP="005201B1">
                        <w:pPr>
                          <w:jc w:val="both"/>
                          <w:rPr>
                            <w:rFonts w:eastAsia="Calibri"/>
                            <w:strike/>
                            <w:lang w:val="lt-LT"/>
                          </w:rPr>
                        </w:pPr>
                        <w:r w:rsidRPr="0088269F">
                          <w:rPr>
                            <w:rFonts w:eastAsia="Calibri"/>
                            <w:strike/>
                            <w:lang w:val="lt-LT"/>
                          </w:rPr>
                          <w:t>Smulkiojo verslo subjektų dalyvavimo Lietuvoje ar užsienyje vykstančiose parodose, mugėse ir verslininkų misijose išlaidų kompensavimas. Finansavimo lėšos gali būti skiriamos tik faktiškai patirtoms dalyvavimo parodoje išlaidoms: registracijos mokesčiui, tuščio parodinio ploto nuomai, stendo dizainui ir įrangai; papildomai stendų įrangai ir paslaugoms; reklamos paslaugoms (reklaminių leidinių spausdinimas, įrašas kataloge); muitinės tarpininko paslaugoms ir krovos darbams; parodos eksponatų draudimui.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7D379F" w14:textId="77777777" w:rsidR="00D47936" w:rsidRPr="0088269F" w:rsidRDefault="00D47936" w:rsidP="005201B1">
                        <w:pPr>
                          <w:jc w:val="both"/>
                          <w:rPr>
                            <w:rFonts w:eastAsia="Calibri"/>
                            <w:strike/>
                            <w:lang w:val="lt-LT"/>
                          </w:rPr>
                        </w:pPr>
                        <w:r w:rsidRPr="0088269F">
                          <w:rPr>
                            <w:rFonts w:eastAsia="Calibri"/>
                            <w:strike/>
                            <w:lang w:val="lt-LT"/>
                          </w:rPr>
                          <w:t>Dalyvavus užsienyje −  kompensuojama iki 1000 Eur per kalendorinius metus, bet ne daugiau kaip 50 proc. patirtų išlaidų.</w:t>
                        </w:r>
                      </w:p>
                      <w:p w14:paraId="39CB82FD" w14:textId="77777777" w:rsidR="00D47936" w:rsidRPr="0088269F" w:rsidRDefault="00D47936" w:rsidP="005201B1">
                        <w:pPr>
                          <w:jc w:val="both"/>
                          <w:rPr>
                            <w:rFonts w:eastAsia="Calibri"/>
                            <w:strike/>
                            <w:lang w:val="lt-LT"/>
                          </w:rPr>
                        </w:pPr>
                        <w:r w:rsidRPr="0088269F">
                          <w:rPr>
                            <w:rFonts w:eastAsia="Calibri"/>
                            <w:strike/>
                            <w:lang w:val="lt-LT"/>
                          </w:rPr>
                          <w:t>Dalyvavus Lietuvoje – kompensuojama iki 500 Eur, bet ne daugiau kaip 50 proc. patirtų išlaidų.</w:t>
                        </w:r>
                      </w:p>
                    </w:tc>
                  </w:tr>
                  <w:tr w:rsidR="00D47936" w:rsidRPr="0088269F" w14:paraId="3F04D1BF" w14:textId="77777777" w:rsidTr="0002714C">
                    <w:tc>
                      <w:tcPr>
                        <w:tcW w:w="741" w:type="dxa"/>
                        <w:tcBorders>
                          <w:top w:val="single" w:sz="4" w:space="0" w:color="auto"/>
                          <w:left w:val="single" w:sz="4" w:space="0" w:color="auto"/>
                          <w:bottom w:val="single" w:sz="4" w:space="0" w:color="auto"/>
                          <w:right w:val="single" w:sz="4" w:space="0" w:color="auto"/>
                        </w:tcBorders>
                        <w:shd w:val="clear" w:color="auto" w:fill="auto"/>
                      </w:tcPr>
                      <w:p w14:paraId="2107FAAD" w14:textId="77777777" w:rsidR="00D47936" w:rsidRPr="0088269F" w:rsidRDefault="00D47936" w:rsidP="005201B1">
                        <w:pPr>
                          <w:jc w:val="center"/>
                          <w:rPr>
                            <w:rFonts w:eastAsia="Calibri"/>
                            <w:bCs/>
                            <w:lang w:val="lt-LT"/>
                          </w:rPr>
                        </w:pPr>
                        <w:r w:rsidRPr="0088269F">
                          <w:rPr>
                            <w:rFonts w:eastAsia="Calibri"/>
                            <w:bCs/>
                            <w:lang w:val="lt-LT"/>
                          </w:rPr>
                          <w:t>33.5</w:t>
                        </w:r>
                      </w:p>
                    </w:tc>
                    <w:tc>
                      <w:tcPr>
                        <w:tcW w:w="2451" w:type="dxa"/>
                        <w:tcBorders>
                          <w:top w:val="single" w:sz="4" w:space="0" w:color="auto"/>
                          <w:left w:val="single" w:sz="4" w:space="0" w:color="auto"/>
                          <w:bottom w:val="single" w:sz="4" w:space="0" w:color="auto"/>
                          <w:right w:val="single" w:sz="4" w:space="0" w:color="auto"/>
                        </w:tcBorders>
                        <w:shd w:val="clear" w:color="auto" w:fill="auto"/>
                      </w:tcPr>
                      <w:p w14:paraId="4A2890D2" w14:textId="77777777" w:rsidR="00D47936" w:rsidRPr="0088269F" w:rsidRDefault="00D47936" w:rsidP="005201B1">
                        <w:pPr>
                          <w:jc w:val="both"/>
                          <w:rPr>
                            <w:rFonts w:eastAsia="Calibri"/>
                            <w:lang w:val="lt-LT"/>
                          </w:rPr>
                        </w:pPr>
                        <w:r w:rsidRPr="0088269F">
                          <w:rPr>
                            <w:rFonts w:eastAsia="Calibri"/>
                            <w:lang w:val="lt-LT"/>
                          </w:rPr>
                          <w:t xml:space="preserve">Rinkodaros priemonių išlaidų dalinis kompensavimas. Jaunojo verslo subjektams kompensuojama reklaminių </w:t>
                        </w:r>
                        <w:r w:rsidRPr="0088269F">
                          <w:rPr>
                            <w:rFonts w:eastAsia="Calibri"/>
                            <w:lang w:val="lt-LT"/>
                          </w:rPr>
                          <w:lastRenderedPageBreak/>
                          <w:t>leidinių, skrajučių, stendų, iškabų ir  viešinimo paslaugų išlaidos.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489731" w14:textId="77777777" w:rsidR="00D47936" w:rsidRPr="0088269F" w:rsidRDefault="00D47936" w:rsidP="005201B1">
                        <w:pPr>
                          <w:jc w:val="both"/>
                          <w:rPr>
                            <w:rFonts w:eastAsia="Calibri"/>
                            <w:lang w:val="lt-LT"/>
                          </w:rPr>
                        </w:pPr>
                        <w:r w:rsidRPr="0088269F">
                          <w:rPr>
                            <w:rFonts w:eastAsia="Calibri"/>
                            <w:lang w:val="lt-LT"/>
                          </w:rPr>
                          <w:lastRenderedPageBreak/>
                          <w:t>Pirmaisiais veiklos metais iki 100 proc.  patirtų išlaidų, bet ne daugiau kaip 300 Eur,</w:t>
                        </w:r>
                      </w:p>
                      <w:p w14:paraId="28DCF08B" w14:textId="77777777" w:rsidR="00D47936" w:rsidRPr="0088269F" w:rsidRDefault="00D47936" w:rsidP="005201B1">
                        <w:pPr>
                          <w:jc w:val="both"/>
                          <w:rPr>
                            <w:rFonts w:eastAsia="Calibri"/>
                            <w:lang w:val="lt-LT"/>
                          </w:rPr>
                        </w:pPr>
                        <w:r w:rsidRPr="0088269F">
                          <w:rPr>
                            <w:rFonts w:eastAsia="Calibri"/>
                            <w:lang w:val="lt-LT"/>
                          </w:rPr>
                          <w:t xml:space="preserve">antraisiais veiklos metais − </w:t>
                        </w:r>
                        <w:r w:rsidRPr="0088269F">
                          <w:rPr>
                            <w:rFonts w:eastAsia="Calibri"/>
                            <w:lang w:val="lt-LT"/>
                          </w:rPr>
                          <w:lastRenderedPageBreak/>
                          <w:t>iki 50 proc., bet ne daugiau kaip 200 Eur.</w:t>
                        </w:r>
                      </w:p>
                    </w:tc>
                  </w:tr>
                  <w:tr w:rsidR="00D47936" w:rsidRPr="00F75782" w14:paraId="34F516EB" w14:textId="77777777" w:rsidTr="0002714C">
                    <w:tc>
                      <w:tcPr>
                        <w:tcW w:w="741" w:type="dxa"/>
                        <w:tcBorders>
                          <w:top w:val="single" w:sz="4" w:space="0" w:color="auto"/>
                          <w:left w:val="single" w:sz="4" w:space="0" w:color="auto"/>
                          <w:bottom w:val="single" w:sz="4" w:space="0" w:color="auto"/>
                          <w:right w:val="single" w:sz="4" w:space="0" w:color="auto"/>
                        </w:tcBorders>
                        <w:shd w:val="clear" w:color="auto" w:fill="auto"/>
                      </w:tcPr>
                      <w:p w14:paraId="36EF70A4" w14:textId="77777777" w:rsidR="00D47936" w:rsidRPr="0088269F" w:rsidRDefault="00D47936" w:rsidP="005201B1">
                        <w:pPr>
                          <w:jc w:val="center"/>
                          <w:rPr>
                            <w:rFonts w:eastAsia="Calibri"/>
                            <w:bCs/>
                            <w:lang w:val="lt-LT"/>
                          </w:rPr>
                        </w:pPr>
                        <w:r w:rsidRPr="0088269F">
                          <w:rPr>
                            <w:rFonts w:eastAsia="Calibri"/>
                            <w:bCs/>
                            <w:lang w:val="lt-LT"/>
                          </w:rPr>
                          <w:lastRenderedPageBreak/>
                          <w:t>33.6</w:t>
                        </w:r>
                      </w:p>
                    </w:tc>
                    <w:tc>
                      <w:tcPr>
                        <w:tcW w:w="2451" w:type="dxa"/>
                        <w:tcBorders>
                          <w:top w:val="single" w:sz="4" w:space="0" w:color="auto"/>
                          <w:left w:val="single" w:sz="4" w:space="0" w:color="auto"/>
                          <w:bottom w:val="single" w:sz="4" w:space="0" w:color="auto"/>
                          <w:right w:val="single" w:sz="4" w:space="0" w:color="auto"/>
                        </w:tcBorders>
                        <w:shd w:val="clear" w:color="auto" w:fill="auto"/>
                      </w:tcPr>
                      <w:p w14:paraId="1AC11EC5" w14:textId="77777777" w:rsidR="00D47936" w:rsidRPr="0088269F" w:rsidRDefault="00D47936" w:rsidP="005201B1">
                        <w:pPr>
                          <w:jc w:val="both"/>
                          <w:rPr>
                            <w:rFonts w:eastAsia="Calibri"/>
                            <w:lang w:val="lt-LT"/>
                          </w:rPr>
                        </w:pPr>
                        <w:r w:rsidRPr="0088269F">
                          <w:rPr>
                            <w:rFonts w:eastAsia="Calibri"/>
                            <w:lang w:val="lt-LT"/>
                          </w:rPr>
                          <w:t>Parama skiriama darbo priemonių įsigijimui,  kai smulkiojo verslo subjektas kuria naujas darbo vietas, kurias privalo išlaikyti ne mažiau kaip vienerius  metus nuo darbo vietos įsteigimo.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C62136" w14:textId="77777777" w:rsidR="00D47936" w:rsidRPr="0088269F" w:rsidRDefault="00D47936" w:rsidP="005201B1">
                        <w:pPr>
                          <w:jc w:val="both"/>
                          <w:rPr>
                            <w:rFonts w:eastAsia="Calibri"/>
                            <w:lang w:val="lt-LT"/>
                          </w:rPr>
                        </w:pPr>
                        <w:r w:rsidRPr="0088269F">
                          <w:rPr>
                            <w:rFonts w:eastAsia="Calibri"/>
                            <w:lang w:val="lt-LT"/>
                          </w:rPr>
                          <w:t>Iki 100 procentų išlaidų, bet ne daugiau  kaip 2 000 Eur už vieną įsteigtą darbo vietą. Sukūrus dvi ir daugiau darbo vietų  −  iki 4 000 Eur vienam paramos gavėjui.</w:t>
                        </w:r>
                      </w:p>
                    </w:tc>
                  </w:tr>
                  <w:tr w:rsidR="00D47936" w:rsidRPr="0088269F" w14:paraId="67EEAAAD" w14:textId="77777777" w:rsidTr="0002714C">
                    <w:tc>
                      <w:tcPr>
                        <w:tcW w:w="741" w:type="dxa"/>
                        <w:tcBorders>
                          <w:top w:val="single" w:sz="4" w:space="0" w:color="auto"/>
                          <w:left w:val="single" w:sz="4" w:space="0" w:color="auto"/>
                          <w:bottom w:val="single" w:sz="4" w:space="0" w:color="auto"/>
                          <w:right w:val="single" w:sz="4" w:space="0" w:color="auto"/>
                        </w:tcBorders>
                        <w:shd w:val="clear" w:color="auto" w:fill="auto"/>
                      </w:tcPr>
                      <w:p w14:paraId="397D0A6A" w14:textId="77777777" w:rsidR="00D47936" w:rsidRPr="0088269F" w:rsidRDefault="00D47936" w:rsidP="005201B1">
                        <w:pPr>
                          <w:jc w:val="center"/>
                          <w:rPr>
                            <w:rFonts w:eastAsia="Calibri"/>
                            <w:bCs/>
                            <w:strike/>
                            <w:lang w:val="lt-LT"/>
                          </w:rPr>
                        </w:pPr>
                        <w:r w:rsidRPr="0088269F">
                          <w:rPr>
                            <w:rFonts w:eastAsia="Calibri"/>
                            <w:bCs/>
                            <w:strike/>
                            <w:lang w:val="lt-LT"/>
                          </w:rPr>
                          <w:t>33.7</w:t>
                        </w:r>
                      </w:p>
                    </w:tc>
                    <w:tc>
                      <w:tcPr>
                        <w:tcW w:w="2451" w:type="dxa"/>
                        <w:tcBorders>
                          <w:top w:val="single" w:sz="4" w:space="0" w:color="auto"/>
                          <w:left w:val="single" w:sz="4" w:space="0" w:color="auto"/>
                          <w:bottom w:val="single" w:sz="4" w:space="0" w:color="auto"/>
                          <w:right w:val="single" w:sz="4" w:space="0" w:color="auto"/>
                        </w:tcBorders>
                        <w:shd w:val="clear" w:color="auto" w:fill="auto"/>
                      </w:tcPr>
                      <w:p w14:paraId="0D056492" w14:textId="77777777" w:rsidR="00D47936" w:rsidRPr="0088269F" w:rsidRDefault="00D47936" w:rsidP="005201B1">
                        <w:pPr>
                          <w:jc w:val="both"/>
                          <w:rPr>
                            <w:rFonts w:eastAsia="Calibri"/>
                            <w:strike/>
                            <w:lang w:val="lt-LT"/>
                          </w:rPr>
                        </w:pPr>
                        <w:r w:rsidRPr="0088269F">
                          <w:rPr>
                            <w:rFonts w:eastAsia="Calibri"/>
                            <w:strike/>
                            <w:lang w:val="lt-LT"/>
                          </w:rPr>
                          <w:t>Parama skiriama įsigijimui darbo priemonių,  atitinkančių 30 punkto  krypties reikalavimus, įskaitant ir sezoninį verslą (įmonėms nuo paraiškos pateikimo veiklą registravusioms ne vėliau kaip prieš vienerius metus). M1 klasės transporto priemonėms ši paramos priemonė netaikoma. Parama neskiriama priemonėms, finansuojamoms iš kitų paramos šaltinių.</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EFE346" w14:textId="77777777" w:rsidR="00D47936" w:rsidRPr="0088269F" w:rsidRDefault="00D47936" w:rsidP="005201B1">
                        <w:pPr>
                          <w:jc w:val="both"/>
                          <w:rPr>
                            <w:rFonts w:eastAsia="Calibri"/>
                            <w:strike/>
                            <w:lang w:val="lt-LT"/>
                          </w:rPr>
                        </w:pPr>
                        <w:r w:rsidRPr="0088269F">
                          <w:rPr>
                            <w:rFonts w:eastAsia="Calibri"/>
                            <w:strike/>
                            <w:lang w:val="lt-LT"/>
                          </w:rPr>
                          <w:t>Kompensuojama iki 60 procentų išlaidų, kai maksimali paramos suma − iki 3 tūkst. Eur vienam paramos gavėjui.</w:t>
                        </w:r>
                      </w:p>
                    </w:tc>
                  </w:tr>
                  <w:tr w:rsidR="00D47936" w:rsidRPr="0088269F" w14:paraId="2015B39E" w14:textId="77777777" w:rsidTr="0002714C">
                    <w:tc>
                      <w:tcPr>
                        <w:tcW w:w="741" w:type="dxa"/>
                        <w:tcBorders>
                          <w:top w:val="single" w:sz="4" w:space="0" w:color="auto"/>
                          <w:left w:val="single" w:sz="4" w:space="0" w:color="auto"/>
                          <w:bottom w:val="single" w:sz="4" w:space="0" w:color="auto"/>
                          <w:right w:val="single" w:sz="4" w:space="0" w:color="auto"/>
                        </w:tcBorders>
                        <w:shd w:val="clear" w:color="auto" w:fill="auto"/>
                      </w:tcPr>
                      <w:p w14:paraId="4A169C2B" w14:textId="77777777" w:rsidR="00D47936" w:rsidRPr="0088269F" w:rsidRDefault="00D47936" w:rsidP="005201B1">
                        <w:pPr>
                          <w:jc w:val="center"/>
                          <w:rPr>
                            <w:rFonts w:eastAsia="Calibri"/>
                            <w:bCs/>
                            <w:strike/>
                            <w:lang w:val="lt-LT"/>
                          </w:rPr>
                        </w:pPr>
                        <w:r w:rsidRPr="0088269F">
                          <w:rPr>
                            <w:rFonts w:eastAsia="Calibri"/>
                            <w:bCs/>
                            <w:strike/>
                            <w:lang w:val="lt-LT"/>
                          </w:rPr>
                          <w:t>33.8</w:t>
                        </w:r>
                      </w:p>
                    </w:tc>
                    <w:tc>
                      <w:tcPr>
                        <w:tcW w:w="2451" w:type="dxa"/>
                        <w:tcBorders>
                          <w:top w:val="single" w:sz="4" w:space="0" w:color="auto"/>
                          <w:left w:val="single" w:sz="4" w:space="0" w:color="auto"/>
                          <w:bottom w:val="single" w:sz="4" w:space="0" w:color="auto"/>
                          <w:right w:val="single" w:sz="4" w:space="0" w:color="auto"/>
                        </w:tcBorders>
                        <w:shd w:val="clear" w:color="auto" w:fill="auto"/>
                      </w:tcPr>
                      <w:p w14:paraId="6071F7FC" w14:textId="77777777" w:rsidR="00D47936" w:rsidRPr="0088269F" w:rsidRDefault="00D47936" w:rsidP="005201B1">
                        <w:pPr>
                          <w:jc w:val="both"/>
                          <w:rPr>
                            <w:rFonts w:eastAsia="Calibri"/>
                            <w:strike/>
                            <w:lang w:val="lt-LT"/>
                          </w:rPr>
                        </w:pPr>
                        <w:r w:rsidRPr="0088269F">
                          <w:rPr>
                            <w:rFonts w:eastAsia="Calibri"/>
                            <w:strike/>
                            <w:lang w:val="lt-LT"/>
                          </w:rPr>
                          <w:t xml:space="preserve">Internetinės svetainės, internetinės programėlės ar internetinės parduotuvės sukūrimo išlaidoms iš </w:t>
                        </w:r>
                        <w:r w:rsidRPr="0088269F">
                          <w:rPr>
                            <w:rFonts w:eastAsia="Calibri"/>
                            <w:strike/>
                            <w:lang w:val="lt-LT"/>
                          </w:rPr>
                          <w:lastRenderedPageBreak/>
                          <w:t>dalies padengti pradedantiems verslą subjektams.</w:t>
                        </w:r>
                      </w:p>
                      <w:p w14:paraId="0F435AA3" w14:textId="77777777" w:rsidR="003D43A2" w:rsidRPr="0088269F" w:rsidRDefault="003D43A2" w:rsidP="005201B1">
                        <w:pPr>
                          <w:jc w:val="both"/>
                          <w:rPr>
                            <w:rFonts w:eastAsia="Calibri"/>
                            <w:strike/>
                            <w:lang w:val="lt-LT"/>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F8DBC2" w14:textId="77777777" w:rsidR="00D47936" w:rsidRPr="0088269F" w:rsidRDefault="00D47936" w:rsidP="005201B1">
                        <w:pPr>
                          <w:jc w:val="both"/>
                          <w:rPr>
                            <w:rFonts w:eastAsia="Calibri"/>
                            <w:strike/>
                            <w:lang w:val="lt-LT"/>
                          </w:rPr>
                        </w:pPr>
                        <w:r w:rsidRPr="0088269F">
                          <w:rPr>
                            <w:rFonts w:eastAsia="Calibri"/>
                            <w:strike/>
                            <w:lang w:val="lt-LT"/>
                          </w:rPr>
                          <w:lastRenderedPageBreak/>
                          <w:t>Kompensuojama iki  70 proc., bet ne daugiau kaip 500 Eur.</w:t>
                        </w:r>
                      </w:p>
                      <w:p w14:paraId="57137253" w14:textId="77777777" w:rsidR="00D47936" w:rsidRPr="0088269F" w:rsidRDefault="00D47936" w:rsidP="005201B1">
                        <w:pPr>
                          <w:jc w:val="both"/>
                          <w:rPr>
                            <w:rFonts w:eastAsia="Calibri"/>
                            <w:strike/>
                            <w:lang w:val="lt-LT"/>
                          </w:rPr>
                        </w:pPr>
                      </w:p>
                    </w:tc>
                  </w:tr>
                  <w:tr w:rsidR="00D47936" w:rsidRPr="00F75782" w14:paraId="3B133E38" w14:textId="77777777" w:rsidTr="0002714C">
                    <w:tc>
                      <w:tcPr>
                        <w:tcW w:w="741" w:type="dxa"/>
                        <w:tcBorders>
                          <w:top w:val="single" w:sz="4" w:space="0" w:color="auto"/>
                          <w:left w:val="single" w:sz="4" w:space="0" w:color="auto"/>
                          <w:bottom w:val="single" w:sz="4" w:space="0" w:color="auto"/>
                          <w:right w:val="single" w:sz="4" w:space="0" w:color="auto"/>
                        </w:tcBorders>
                        <w:shd w:val="clear" w:color="auto" w:fill="auto"/>
                      </w:tcPr>
                      <w:p w14:paraId="7B988997" w14:textId="77777777" w:rsidR="00D47936" w:rsidRPr="0088269F" w:rsidRDefault="00D47936" w:rsidP="005201B1">
                        <w:pPr>
                          <w:jc w:val="center"/>
                          <w:rPr>
                            <w:rFonts w:eastAsia="Calibri"/>
                            <w:bCs/>
                            <w:strike/>
                            <w:lang w:val="lt-LT"/>
                          </w:rPr>
                        </w:pPr>
                        <w:r w:rsidRPr="0088269F">
                          <w:rPr>
                            <w:rFonts w:eastAsia="Calibri"/>
                            <w:bCs/>
                            <w:strike/>
                            <w:lang w:val="lt-LT"/>
                          </w:rPr>
                          <w:t>33.9</w:t>
                        </w:r>
                      </w:p>
                    </w:tc>
                    <w:tc>
                      <w:tcPr>
                        <w:tcW w:w="2451" w:type="dxa"/>
                        <w:tcBorders>
                          <w:top w:val="single" w:sz="4" w:space="0" w:color="auto"/>
                          <w:left w:val="single" w:sz="4" w:space="0" w:color="auto"/>
                          <w:bottom w:val="single" w:sz="4" w:space="0" w:color="auto"/>
                          <w:right w:val="single" w:sz="4" w:space="0" w:color="auto"/>
                        </w:tcBorders>
                        <w:shd w:val="clear" w:color="auto" w:fill="auto"/>
                      </w:tcPr>
                      <w:p w14:paraId="25E353DA" w14:textId="77777777" w:rsidR="00D47936" w:rsidRPr="0088269F" w:rsidRDefault="00D47936" w:rsidP="005201B1">
                        <w:pPr>
                          <w:jc w:val="both"/>
                          <w:rPr>
                            <w:rFonts w:eastAsia="Calibri"/>
                            <w:strike/>
                            <w:lang w:val="lt-LT"/>
                          </w:rPr>
                        </w:pPr>
                        <w:r w:rsidRPr="0088269F">
                          <w:rPr>
                            <w:rFonts w:eastAsia="Calibri"/>
                            <w:strike/>
                            <w:lang w:val="lt-LT"/>
                          </w:rPr>
                          <w:t>Įmonės įregistravimo ir su įmonės įsteigimu susijusioms išlaidoms iš dalies  padengti (steigimo dokumentų rengimo paslaugų  išlaidoms, mokestis notarui ir  Registrų centrui).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149E8D" w14:textId="77777777" w:rsidR="00D47936" w:rsidRPr="0088269F" w:rsidRDefault="00D47936" w:rsidP="005201B1">
                        <w:pPr>
                          <w:jc w:val="both"/>
                          <w:rPr>
                            <w:rFonts w:eastAsia="Calibri"/>
                            <w:strike/>
                            <w:lang w:val="lt-LT"/>
                          </w:rPr>
                        </w:pPr>
                        <w:r w:rsidRPr="0088269F">
                          <w:rPr>
                            <w:rFonts w:eastAsia="Calibri"/>
                            <w:strike/>
                            <w:lang w:val="lt-LT"/>
                          </w:rPr>
                          <w:t>Kompensuojama iki 100 proc.  patirtų išlaidų, bet ne daugiau kaip 300 Eur.</w:t>
                        </w:r>
                      </w:p>
                    </w:tc>
                  </w:tr>
                  <w:tr w:rsidR="00D47936" w:rsidRPr="00F75782" w14:paraId="50B7E931" w14:textId="77777777" w:rsidTr="0002714C">
                    <w:tc>
                      <w:tcPr>
                        <w:tcW w:w="741" w:type="dxa"/>
                        <w:tcBorders>
                          <w:top w:val="single" w:sz="4" w:space="0" w:color="auto"/>
                          <w:left w:val="single" w:sz="4" w:space="0" w:color="auto"/>
                          <w:bottom w:val="single" w:sz="4" w:space="0" w:color="auto"/>
                          <w:right w:val="single" w:sz="4" w:space="0" w:color="auto"/>
                        </w:tcBorders>
                        <w:shd w:val="clear" w:color="auto" w:fill="auto"/>
                      </w:tcPr>
                      <w:p w14:paraId="6C46D09E" w14:textId="77777777" w:rsidR="00D47936" w:rsidRPr="0088269F" w:rsidRDefault="00D47936" w:rsidP="005201B1">
                        <w:pPr>
                          <w:jc w:val="center"/>
                          <w:rPr>
                            <w:rFonts w:eastAsia="Calibri"/>
                            <w:bCs/>
                            <w:strike/>
                            <w:lang w:val="lt-LT"/>
                          </w:rPr>
                        </w:pPr>
                        <w:r w:rsidRPr="0088269F">
                          <w:rPr>
                            <w:rFonts w:eastAsia="Calibri"/>
                            <w:bCs/>
                            <w:strike/>
                            <w:lang w:val="lt-LT"/>
                          </w:rPr>
                          <w:t>33.10</w:t>
                        </w:r>
                      </w:p>
                    </w:tc>
                    <w:tc>
                      <w:tcPr>
                        <w:tcW w:w="2451" w:type="dxa"/>
                        <w:tcBorders>
                          <w:top w:val="single" w:sz="4" w:space="0" w:color="auto"/>
                          <w:left w:val="single" w:sz="4" w:space="0" w:color="auto"/>
                          <w:bottom w:val="single" w:sz="4" w:space="0" w:color="auto"/>
                          <w:right w:val="single" w:sz="4" w:space="0" w:color="auto"/>
                        </w:tcBorders>
                        <w:shd w:val="clear" w:color="auto" w:fill="auto"/>
                      </w:tcPr>
                      <w:p w14:paraId="73BE3B46" w14:textId="77777777" w:rsidR="00D47936" w:rsidRPr="0088269F" w:rsidRDefault="00D47936" w:rsidP="005201B1">
                        <w:pPr>
                          <w:jc w:val="both"/>
                          <w:rPr>
                            <w:rFonts w:eastAsia="Calibri"/>
                            <w:strike/>
                            <w:lang w:val="lt-LT"/>
                          </w:rPr>
                        </w:pPr>
                        <w:r w:rsidRPr="0088269F">
                          <w:rPr>
                            <w:rFonts w:eastAsia="Calibri"/>
                            <w:strike/>
                            <w:lang w:val="lt-LT"/>
                          </w:rPr>
                          <w:t>Negyvenamųjų patalpų nuomos išlaidų dalinis kompensavimas (įregistruotoms sutartims Nekilnojamojo turto registre) veiklą pradedantiems verslo subjektams (nuo paraiškos pateikimo veiklą registravę ne vėliau kaip prieš vienerius metus).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F4F2A0" w14:textId="77777777" w:rsidR="00D47936" w:rsidRPr="0088269F" w:rsidRDefault="00D47936" w:rsidP="005201B1">
                        <w:pPr>
                          <w:jc w:val="both"/>
                          <w:rPr>
                            <w:rFonts w:eastAsia="Calibri"/>
                            <w:strike/>
                            <w:lang w:val="lt-LT"/>
                          </w:rPr>
                        </w:pPr>
                        <w:r w:rsidRPr="0088269F">
                          <w:rPr>
                            <w:rFonts w:eastAsia="Calibri"/>
                            <w:strike/>
                            <w:lang w:val="lt-LT"/>
                          </w:rPr>
                          <w:t>Kompensuojama iki 50 proc., bet  ne daugiau kaip 5 Eur/ kv. m.  ir ne daugiau kaip 500 Eur.</w:t>
                        </w:r>
                      </w:p>
                      <w:p w14:paraId="470CCA41" w14:textId="77777777" w:rsidR="00D47936" w:rsidRPr="0088269F" w:rsidRDefault="00D47936" w:rsidP="005201B1">
                        <w:pPr>
                          <w:jc w:val="both"/>
                          <w:rPr>
                            <w:rFonts w:eastAsia="Calibri"/>
                            <w:strike/>
                            <w:lang w:val="lt-LT"/>
                          </w:rPr>
                        </w:pPr>
                      </w:p>
                    </w:tc>
                  </w:tr>
                </w:tbl>
                <w:p w14:paraId="3A79E4E0" w14:textId="77777777" w:rsidR="003D43A2" w:rsidRPr="0088269F" w:rsidRDefault="003D43A2" w:rsidP="005201B1">
                  <w:pPr>
                    <w:ind w:firstLine="709"/>
                    <w:jc w:val="both"/>
                    <w:rPr>
                      <w:rFonts w:eastAsia="Calibri"/>
                      <w:lang w:val="lt-LT"/>
                    </w:rPr>
                  </w:pPr>
                </w:p>
                <w:p w14:paraId="714E4AAD" w14:textId="77777777" w:rsidR="003D43A2" w:rsidRPr="0088269F" w:rsidRDefault="003D43A2" w:rsidP="005201B1">
                  <w:pPr>
                    <w:ind w:firstLine="709"/>
                    <w:jc w:val="both"/>
                    <w:rPr>
                      <w:rFonts w:eastAsia="Calibri"/>
                      <w:lang w:val="lt-LT"/>
                    </w:rPr>
                  </w:pPr>
                </w:p>
                <w:p w14:paraId="6393BEDD" w14:textId="77777777" w:rsidR="003D43A2" w:rsidRPr="0088269F" w:rsidRDefault="003D43A2" w:rsidP="005201B1">
                  <w:pPr>
                    <w:ind w:firstLine="709"/>
                    <w:jc w:val="both"/>
                    <w:rPr>
                      <w:rFonts w:eastAsia="Calibri"/>
                      <w:lang w:val="lt-LT"/>
                    </w:rPr>
                  </w:pPr>
                </w:p>
                <w:p w14:paraId="360E1368" w14:textId="77777777" w:rsidR="003D43A2" w:rsidRPr="0088269F" w:rsidRDefault="003D43A2" w:rsidP="005201B1">
                  <w:pPr>
                    <w:ind w:firstLine="709"/>
                    <w:jc w:val="both"/>
                    <w:rPr>
                      <w:rFonts w:eastAsia="Calibri"/>
                      <w:lang w:val="lt-LT"/>
                    </w:rPr>
                  </w:pPr>
                </w:p>
                <w:p w14:paraId="550B3E91" w14:textId="77777777" w:rsidR="003D43A2" w:rsidRPr="0088269F" w:rsidRDefault="003D43A2" w:rsidP="005201B1">
                  <w:pPr>
                    <w:ind w:firstLine="709"/>
                    <w:jc w:val="both"/>
                    <w:rPr>
                      <w:rFonts w:eastAsia="Calibri"/>
                      <w:lang w:val="lt-LT"/>
                    </w:rPr>
                  </w:pPr>
                </w:p>
                <w:p w14:paraId="2B6C2CF3" w14:textId="77777777" w:rsidR="00D47936" w:rsidRPr="0088269F" w:rsidRDefault="00D47936" w:rsidP="005201B1">
                  <w:pPr>
                    <w:ind w:firstLine="709"/>
                    <w:jc w:val="both"/>
                    <w:rPr>
                      <w:rFonts w:eastAsia="Calibri"/>
                      <w:strike/>
                      <w:lang w:val="lt-LT"/>
                    </w:rPr>
                  </w:pPr>
                  <w:r w:rsidRPr="0088269F">
                    <w:rPr>
                      <w:rFonts w:eastAsia="Calibri"/>
                      <w:strike/>
                      <w:lang w:val="lt-LT"/>
                    </w:rPr>
                    <w:t>34. Fondas paramą teikia kompensavimo principu ilgalaikiam turtui kompensuoti, tai yra kompensuoja visas ar dalį  verslo subjekto patirtų išlaidų be pridėtinės vertės mokesčio (PVM). Smulkiojo verslo subjektas, pageidaujantis gauti paramą, gali kreiptis  ne vėliau kaip per tris mėnesius po f</w:t>
                  </w:r>
                  <w:r w:rsidRPr="0088269F">
                    <w:rPr>
                      <w:rFonts w:eastAsia="Calibri"/>
                      <w:bCs/>
                      <w:strike/>
                      <w:lang w:val="lt-LT"/>
                    </w:rPr>
                    <w:t>inansinės paramos priemonių įgyvendinimo, išskyrus 33.1 punkte nurodytą priemonę – d</w:t>
                  </w:r>
                  <w:r w:rsidRPr="0088269F">
                    <w:rPr>
                      <w:rFonts w:eastAsia="Calibri"/>
                      <w:strike/>
                      <w:lang w:val="lt-LT"/>
                    </w:rPr>
                    <w:t>alinį palūkanų kompensavimą.</w:t>
                  </w:r>
                </w:p>
                <w:p w14:paraId="70052BCF" w14:textId="77777777" w:rsidR="003D43A2" w:rsidRPr="0088269F" w:rsidRDefault="003D43A2" w:rsidP="005201B1">
                  <w:pPr>
                    <w:ind w:firstLine="709"/>
                    <w:jc w:val="both"/>
                    <w:rPr>
                      <w:rFonts w:eastAsia="Calibri"/>
                      <w:bCs/>
                      <w:strike/>
                      <w:lang w:val="lt-LT"/>
                    </w:rPr>
                  </w:pPr>
                </w:p>
                <w:p w14:paraId="116E939F" w14:textId="77777777" w:rsidR="003D43A2" w:rsidRPr="0088269F" w:rsidRDefault="003D43A2" w:rsidP="005201B1">
                  <w:pPr>
                    <w:ind w:firstLine="709"/>
                    <w:jc w:val="both"/>
                    <w:rPr>
                      <w:rFonts w:eastAsia="Calibri"/>
                      <w:bCs/>
                      <w:strike/>
                      <w:lang w:val="lt-LT"/>
                    </w:rPr>
                  </w:pPr>
                </w:p>
                <w:p w14:paraId="5A21F222" w14:textId="77777777" w:rsidR="003D43A2" w:rsidRPr="0088269F" w:rsidRDefault="003D43A2" w:rsidP="005201B1">
                  <w:pPr>
                    <w:ind w:firstLine="709"/>
                    <w:jc w:val="both"/>
                    <w:rPr>
                      <w:rFonts w:eastAsia="Calibri"/>
                      <w:bCs/>
                      <w:strike/>
                      <w:lang w:val="lt-LT"/>
                    </w:rPr>
                  </w:pPr>
                </w:p>
                <w:p w14:paraId="6352E51B" w14:textId="77777777" w:rsidR="003D43A2" w:rsidRPr="0088269F" w:rsidRDefault="003D43A2" w:rsidP="005201B1">
                  <w:pPr>
                    <w:ind w:firstLine="709"/>
                    <w:jc w:val="both"/>
                    <w:rPr>
                      <w:rFonts w:eastAsia="Calibri"/>
                      <w:bCs/>
                      <w:strike/>
                      <w:lang w:val="lt-LT"/>
                    </w:rPr>
                  </w:pPr>
                </w:p>
                <w:p w14:paraId="7E2C2614" w14:textId="77777777" w:rsidR="003D43A2" w:rsidRPr="0088269F" w:rsidRDefault="003D43A2" w:rsidP="005201B1">
                  <w:pPr>
                    <w:ind w:firstLine="709"/>
                    <w:jc w:val="both"/>
                    <w:rPr>
                      <w:rFonts w:eastAsia="Calibri"/>
                      <w:bCs/>
                      <w:lang w:val="lt-LT"/>
                    </w:rPr>
                  </w:pPr>
                </w:p>
                <w:p w14:paraId="7EBDD555" w14:textId="77777777" w:rsidR="00D47936" w:rsidRPr="0088269F" w:rsidRDefault="00D47936" w:rsidP="005201B1">
                  <w:pPr>
                    <w:ind w:firstLine="709"/>
                    <w:jc w:val="both"/>
                    <w:rPr>
                      <w:rFonts w:eastAsia="Calibri"/>
                      <w:lang w:val="lt-LT"/>
                    </w:rPr>
                  </w:pPr>
                  <w:r w:rsidRPr="0088269F">
                    <w:rPr>
                      <w:rFonts w:eastAsia="Calibri"/>
                      <w:lang w:val="lt-LT"/>
                    </w:rPr>
                    <w:t>35. Paramos dydis smulkiojo verslo subjektams teikiamas nepažeidžiant  valstybės pagalbą reglamentuojančių Europos Sąjungos teisės aktų.</w:t>
                  </w:r>
                </w:p>
              </w:tc>
              <w:tc>
                <w:tcPr>
                  <w:tcW w:w="4559" w:type="dxa"/>
                  <w:shd w:val="clear" w:color="auto" w:fill="auto"/>
                </w:tcPr>
                <w:p w14:paraId="53AE18AF" w14:textId="77777777" w:rsidR="003D43A2" w:rsidRPr="0088269F" w:rsidRDefault="003D43A2" w:rsidP="005201B1">
                  <w:pPr>
                    <w:jc w:val="both"/>
                    <w:rPr>
                      <w:highlight w:val="white"/>
                      <w:lang w:val="lt-LT"/>
                    </w:rPr>
                  </w:pPr>
                </w:p>
                <w:p w14:paraId="58F5E6B0" w14:textId="77777777" w:rsidR="003D43A2" w:rsidRPr="0088269F" w:rsidRDefault="003D43A2" w:rsidP="005201B1">
                  <w:pPr>
                    <w:jc w:val="both"/>
                    <w:rPr>
                      <w:highlight w:val="white"/>
                      <w:lang w:val="lt-LT"/>
                    </w:rPr>
                  </w:pPr>
                </w:p>
                <w:p w14:paraId="6C9FC41A" w14:textId="77777777" w:rsidR="003D43A2" w:rsidRPr="0088269F" w:rsidRDefault="003D43A2" w:rsidP="005201B1">
                  <w:pPr>
                    <w:ind w:left="710"/>
                    <w:jc w:val="both"/>
                    <w:rPr>
                      <w:highlight w:val="white"/>
                      <w:lang w:val="lt-LT"/>
                    </w:rPr>
                  </w:pPr>
                </w:p>
                <w:p w14:paraId="4833154D" w14:textId="77777777" w:rsidR="00894D43" w:rsidRPr="0088269F" w:rsidRDefault="00894D43" w:rsidP="005201B1">
                  <w:pPr>
                    <w:ind w:left="710"/>
                    <w:jc w:val="both"/>
                    <w:rPr>
                      <w:highlight w:val="white"/>
                      <w:lang w:val="lt-LT"/>
                    </w:rPr>
                  </w:pPr>
                </w:p>
                <w:p w14:paraId="6AC50E8D" w14:textId="77777777" w:rsidR="003D43A2" w:rsidRPr="0088269F" w:rsidRDefault="003D43A2" w:rsidP="005201B1">
                  <w:pPr>
                    <w:ind w:left="710"/>
                    <w:jc w:val="both"/>
                    <w:rPr>
                      <w:highlight w:val="white"/>
                      <w:lang w:val="lt-LT"/>
                    </w:rPr>
                  </w:pPr>
                </w:p>
                <w:p w14:paraId="24CC206D" w14:textId="77777777" w:rsidR="0044001E" w:rsidRPr="0088269F" w:rsidRDefault="0044001E" w:rsidP="005201B1">
                  <w:pPr>
                    <w:numPr>
                      <w:ilvl w:val="1"/>
                      <w:numId w:val="26"/>
                    </w:numPr>
                    <w:ind w:left="0" w:firstLine="710"/>
                    <w:jc w:val="both"/>
                    <w:rPr>
                      <w:highlight w:val="white"/>
                      <w:lang w:val="lt-LT"/>
                    </w:rPr>
                  </w:pPr>
                  <w:r w:rsidRPr="0088269F">
                    <w:rPr>
                      <w:b/>
                      <w:bCs/>
                      <w:i/>
                      <w:highlight w:val="white"/>
                      <w:lang w:val="lt-LT"/>
                    </w:rPr>
                    <w:t>dalinis banko ir / ar kredito unijos suteiktos paskolos, gaunamas verslo kūrimui ar verslo plėtros projektams įgyvendinti, palūkanų kompensavimas</w:t>
                  </w:r>
                  <w:r w:rsidRPr="0088269F">
                    <w:rPr>
                      <w:b/>
                      <w:highlight w:val="white"/>
                      <w:lang w:val="lt-LT"/>
                    </w:rPr>
                    <w:t xml:space="preserve"> </w:t>
                  </w:r>
                  <w:r w:rsidRPr="0088269F">
                    <w:rPr>
                      <w:highlight w:val="white"/>
                      <w:lang w:val="lt-LT"/>
                    </w:rPr>
                    <w:t>−</w:t>
                  </w:r>
                  <w:r w:rsidRPr="0088269F">
                    <w:rPr>
                      <w:b/>
                      <w:highlight w:val="white"/>
                      <w:lang w:val="lt-LT"/>
                    </w:rPr>
                    <w:t xml:space="preserve"> </w:t>
                  </w:r>
                  <w:r w:rsidRPr="0088269F">
                    <w:rPr>
                      <w:highlight w:val="white"/>
                      <w:lang w:val="lt-LT"/>
                    </w:rPr>
                    <w:t>kai palūkanos kompensuojamos pagal pateiktą pažymą apie paskolos gavėjo sumokėtas palūkanas ir taikytą palūkanų normą. Ši paramos forma gali būti taikoma tik vieną kartą per trejus metus. Paramos dydis − 50 proc. sumokėtų palūkanų, bet ne daugiau kaip 3 000 Eur. Maksimalus kompensuojamų palūkanų laikotarpis – 36 mėn. Ši priemonė netaikoma apyvartinių lėšų paskoloms;</w:t>
                  </w:r>
                </w:p>
                <w:p w14:paraId="4604A9F9" w14:textId="77777777" w:rsidR="003D43A2" w:rsidRPr="0088269F" w:rsidRDefault="003D43A2" w:rsidP="005201B1">
                  <w:pPr>
                    <w:jc w:val="both"/>
                    <w:rPr>
                      <w:highlight w:val="white"/>
                      <w:lang w:val="lt-LT"/>
                    </w:rPr>
                  </w:pPr>
                </w:p>
                <w:p w14:paraId="3BF98E06" w14:textId="77777777" w:rsidR="003D43A2" w:rsidRPr="0088269F" w:rsidRDefault="003D43A2" w:rsidP="005201B1">
                  <w:pPr>
                    <w:jc w:val="both"/>
                    <w:rPr>
                      <w:highlight w:val="white"/>
                      <w:lang w:val="lt-LT"/>
                    </w:rPr>
                  </w:pPr>
                </w:p>
                <w:p w14:paraId="6FCA4A7A" w14:textId="77777777" w:rsidR="003D43A2" w:rsidRPr="0088269F" w:rsidRDefault="003D43A2" w:rsidP="005201B1">
                  <w:pPr>
                    <w:jc w:val="both"/>
                    <w:rPr>
                      <w:highlight w:val="white"/>
                      <w:lang w:val="lt-LT"/>
                    </w:rPr>
                  </w:pPr>
                </w:p>
                <w:p w14:paraId="3E982368" w14:textId="77777777" w:rsidR="003D43A2" w:rsidRPr="0088269F" w:rsidRDefault="003D43A2" w:rsidP="005201B1">
                  <w:pPr>
                    <w:jc w:val="both"/>
                    <w:rPr>
                      <w:highlight w:val="white"/>
                      <w:lang w:val="lt-LT"/>
                    </w:rPr>
                  </w:pPr>
                </w:p>
                <w:p w14:paraId="6D9314A3" w14:textId="77777777" w:rsidR="003D43A2" w:rsidRPr="0088269F" w:rsidRDefault="003D43A2" w:rsidP="005201B1">
                  <w:pPr>
                    <w:jc w:val="both"/>
                    <w:rPr>
                      <w:highlight w:val="white"/>
                      <w:lang w:val="lt-LT"/>
                    </w:rPr>
                  </w:pPr>
                </w:p>
                <w:p w14:paraId="3E8B9279" w14:textId="77777777" w:rsidR="003D43A2" w:rsidRPr="0088269F" w:rsidRDefault="003D43A2" w:rsidP="005201B1">
                  <w:pPr>
                    <w:jc w:val="both"/>
                    <w:rPr>
                      <w:highlight w:val="white"/>
                      <w:lang w:val="lt-LT"/>
                    </w:rPr>
                  </w:pPr>
                </w:p>
                <w:p w14:paraId="0B7EFD1C" w14:textId="77777777" w:rsidR="003D43A2" w:rsidRPr="0088269F" w:rsidRDefault="003D43A2" w:rsidP="005201B1">
                  <w:pPr>
                    <w:jc w:val="both"/>
                    <w:rPr>
                      <w:highlight w:val="white"/>
                      <w:lang w:val="lt-LT"/>
                    </w:rPr>
                  </w:pPr>
                </w:p>
                <w:p w14:paraId="21C0C3C9" w14:textId="77777777" w:rsidR="003D43A2" w:rsidRPr="0088269F" w:rsidRDefault="003D43A2" w:rsidP="005201B1">
                  <w:pPr>
                    <w:jc w:val="both"/>
                    <w:rPr>
                      <w:highlight w:val="white"/>
                      <w:lang w:val="lt-LT"/>
                    </w:rPr>
                  </w:pPr>
                </w:p>
                <w:p w14:paraId="7B23BABA" w14:textId="77777777" w:rsidR="003D43A2" w:rsidRPr="0088269F" w:rsidRDefault="003D43A2" w:rsidP="005201B1">
                  <w:pPr>
                    <w:jc w:val="both"/>
                    <w:rPr>
                      <w:highlight w:val="white"/>
                      <w:lang w:val="lt-LT"/>
                    </w:rPr>
                  </w:pPr>
                </w:p>
                <w:p w14:paraId="24BF6111" w14:textId="77777777" w:rsidR="003D43A2" w:rsidRPr="0088269F" w:rsidRDefault="003D43A2" w:rsidP="005201B1">
                  <w:pPr>
                    <w:jc w:val="both"/>
                    <w:rPr>
                      <w:highlight w:val="white"/>
                      <w:lang w:val="lt-LT"/>
                    </w:rPr>
                  </w:pPr>
                </w:p>
                <w:p w14:paraId="5CFB8771" w14:textId="77777777" w:rsidR="003D43A2" w:rsidRPr="0088269F" w:rsidRDefault="003D43A2" w:rsidP="005201B1">
                  <w:pPr>
                    <w:jc w:val="both"/>
                    <w:rPr>
                      <w:highlight w:val="white"/>
                      <w:lang w:val="lt-LT"/>
                    </w:rPr>
                  </w:pPr>
                </w:p>
                <w:p w14:paraId="3887D1B8" w14:textId="77777777" w:rsidR="0044001E" w:rsidRPr="0088269F" w:rsidRDefault="0044001E" w:rsidP="005201B1">
                  <w:pPr>
                    <w:numPr>
                      <w:ilvl w:val="1"/>
                      <w:numId w:val="26"/>
                    </w:numPr>
                    <w:ind w:left="0" w:firstLine="710"/>
                    <w:jc w:val="both"/>
                    <w:rPr>
                      <w:highlight w:val="white"/>
                      <w:lang w:val="lt-LT"/>
                    </w:rPr>
                  </w:pPr>
                  <w:r w:rsidRPr="0088269F">
                    <w:rPr>
                      <w:b/>
                      <w:bCs/>
                      <w:i/>
                      <w:highlight w:val="white"/>
                      <w:lang w:val="lt-LT"/>
                    </w:rPr>
                    <w:t>seminarų, mokymų ir kvalifikacijos kėlimo kursų išlaidų kompensavimas</w:t>
                  </w:r>
                  <w:r w:rsidRPr="0088269F">
                    <w:rPr>
                      <w:i/>
                      <w:highlight w:val="white"/>
                      <w:lang w:val="lt-LT"/>
                    </w:rPr>
                    <w:t xml:space="preserve"> – </w:t>
                  </w:r>
                  <w:r w:rsidRPr="0088269F">
                    <w:rPr>
                      <w:highlight w:val="white"/>
                      <w:lang w:val="lt-LT"/>
                    </w:rPr>
                    <w:t>kai finansavimas skiriamas trumpalaikiams (ne ilgesniems kaip vieno mėnesio trukmės) mokymams, siekiant suteikti ir (ar) tobulinti jų profesinius gebėjimus, žinias ir įgūdžius. Paramos dydis − 100 proc. Pareiškėjo ir/ar darbuotojų kvalifikacijos kėlimo patirtų išlaidų, bet ne daugiau kaip 500 Eur;</w:t>
                  </w:r>
                </w:p>
                <w:p w14:paraId="4D854740" w14:textId="77777777" w:rsidR="003D43A2" w:rsidRPr="0088269F" w:rsidRDefault="003D43A2" w:rsidP="005201B1">
                  <w:pPr>
                    <w:jc w:val="both"/>
                    <w:rPr>
                      <w:highlight w:val="white"/>
                      <w:lang w:val="lt-LT"/>
                    </w:rPr>
                  </w:pPr>
                </w:p>
                <w:p w14:paraId="0D0B4010" w14:textId="77777777" w:rsidR="003D43A2" w:rsidRPr="0088269F" w:rsidRDefault="003D43A2" w:rsidP="005201B1">
                  <w:pPr>
                    <w:jc w:val="both"/>
                    <w:rPr>
                      <w:highlight w:val="white"/>
                      <w:lang w:val="lt-LT"/>
                    </w:rPr>
                  </w:pPr>
                </w:p>
                <w:p w14:paraId="03A5692D" w14:textId="77777777" w:rsidR="003D43A2" w:rsidRPr="0088269F" w:rsidRDefault="003D43A2" w:rsidP="005201B1">
                  <w:pPr>
                    <w:jc w:val="both"/>
                    <w:rPr>
                      <w:highlight w:val="white"/>
                      <w:lang w:val="lt-LT"/>
                    </w:rPr>
                  </w:pPr>
                </w:p>
                <w:p w14:paraId="7BC0A222" w14:textId="77777777" w:rsidR="003D43A2" w:rsidRPr="0088269F" w:rsidRDefault="003D43A2" w:rsidP="005201B1">
                  <w:pPr>
                    <w:jc w:val="both"/>
                    <w:rPr>
                      <w:highlight w:val="white"/>
                      <w:lang w:val="lt-LT"/>
                    </w:rPr>
                  </w:pPr>
                </w:p>
                <w:p w14:paraId="2818FACC" w14:textId="77777777" w:rsidR="003D43A2" w:rsidRPr="0088269F" w:rsidRDefault="003D43A2" w:rsidP="005201B1">
                  <w:pPr>
                    <w:jc w:val="both"/>
                    <w:rPr>
                      <w:highlight w:val="white"/>
                      <w:lang w:val="lt-LT"/>
                    </w:rPr>
                  </w:pPr>
                </w:p>
                <w:p w14:paraId="615A351B" w14:textId="77777777" w:rsidR="003D43A2" w:rsidRPr="0088269F" w:rsidRDefault="003D43A2" w:rsidP="005201B1">
                  <w:pPr>
                    <w:jc w:val="both"/>
                    <w:rPr>
                      <w:highlight w:val="white"/>
                      <w:lang w:val="lt-LT"/>
                    </w:rPr>
                  </w:pPr>
                </w:p>
                <w:p w14:paraId="5CB43435" w14:textId="77777777" w:rsidR="003D43A2" w:rsidRPr="0088269F" w:rsidRDefault="003D43A2" w:rsidP="005201B1">
                  <w:pPr>
                    <w:jc w:val="both"/>
                    <w:rPr>
                      <w:highlight w:val="white"/>
                      <w:lang w:val="lt-LT"/>
                    </w:rPr>
                  </w:pPr>
                </w:p>
                <w:p w14:paraId="0843C893" w14:textId="77777777" w:rsidR="003D43A2" w:rsidRPr="0088269F" w:rsidRDefault="003D43A2" w:rsidP="005201B1">
                  <w:pPr>
                    <w:jc w:val="both"/>
                    <w:rPr>
                      <w:highlight w:val="white"/>
                      <w:lang w:val="lt-LT"/>
                    </w:rPr>
                  </w:pPr>
                </w:p>
                <w:p w14:paraId="2B72516C" w14:textId="77777777" w:rsidR="003D43A2" w:rsidRPr="0088269F" w:rsidRDefault="003D43A2" w:rsidP="005201B1">
                  <w:pPr>
                    <w:jc w:val="both"/>
                    <w:rPr>
                      <w:highlight w:val="white"/>
                      <w:lang w:val="lt-LT"/>
                    </w:rPr>
                  </w:pPr>
                </w:p>
                <w:p w14:paraId="5BAA618B" w14:textId="77777777" w:rsidR="003D43A2" w:rsidRPr="0088269F" w:rsidRDefault="003D43A2" w:rsidP="005201B1">
                  <w:pPr>
                    <w:jc w:val="both"/>
                    <w:rPr>
                      <w:highlight w:val="white"/>
                      <w:lang w:val="lt-LT"/>
                    </w:rPr>
                  </w:pPr>
                </w:p>
                <w:p w14:paraId="326CEC03" w14:textId="77777777" w:rsidR="0044001E" w:rsidRPr="0088269F" w:rsidRDefault="0044001E" w:rsidP="005201B1">
                  <w:pPr>
                    <w:numPr>
                      <w:ilvl w:val="1"/>
                      <w:numId w:val="26"/>
                    </w:numPr>
                    <w:ind w:left="0" w:firstLine="710"/>
                    <w:jc w:val="both"/>
                    <w:rPr>
                      <w:highlight w:val="white"/>
                      <w:lang w:val="lt-LT"/>
                    </w:rPr>
                  </w:pPr>
                  <w:r w:rsidRPr="0088269F">
                    <w:rPr>
                      <w:b/>
                      <w:bCs/>
                      <w:i/>
                      <w:highlight w:val="white"/>
                      <w:lang w:val="lt-LT"/>
                    </w:rPr>
                    <w:t>verslo planų, investicinių projektų ir kt. dokumentų rengimo dalinis išlaidų kompensavimas</w:t>
                  </w:r>
                  <w:r w:rsidRPr="0088269F">
                    <w:rPr>
                      <w:i/>
                      <w:highlight w:val="white"/>
                      <w:lang w:val="lt-LT"/>
                    </w:rPr>
                    <w:t xml:space="preserve"> – </w:t>
                  </w:r>
                  <w:r w:rsidRPr="0088269F">
                    <w:rPr>
                      <w:highlight w:val="white"/>
                      <w:lang w:val="lt-LT"/>
                    </w:rPr>
                    <w:t>kai paramos gavėjui</w:t>
                  </w:r>
                  <w:r w:rsidRPr="0088269F">
                    <w:rPr>
                      <w:i/>
                      <w:highlight w:val="white"/>
                      <w:lang w:val="lt-LT"/>
                    </w:rPr>
                    <w:t xml:space="preserve"> </w:t>
                  </w:r>
                  <w:r w:rsidRPr="0088269F">
                    <w:rPr>
                      <w:highlight w:val="white"/>
                      <w:lang w:val="lt-LT"/>
                    </w:rPr>
                    <w:t>kompensuojama 50 proc., bet ne daugiau nei 900 Eur, konsultantų ir ekspertų suteiktų paslaugų, paramos programos, į kurią kreipiamasi dėl projekto finansavimo, nustatytos formos paraiškos parengimo ir kitų privalomųjų dokumentų rengimo išlaidoms kompensuoti;</w:t>
                  </w:r>
                </w:p>
                <w:p w14:paraId="17A6F2C1" w14:textId="77777777" w:rsidR="003D43A2" w:rsidRPr="0088269F" w:rsidRDefault="003D43A2" w:rsidP="005201B1">
                  <w:pPr>
                    <w:jc w:val="both"/>
                    <w:rPr>
                      <w:highlight w:val="white"/>
                      <w:lang w:val="lt-LT"/>
                    </w:rPr>
                  </w:pPr>
                </w:p>
                <w:p w14:paraId="7ABB8A69" w14:textId="77777777" w:rsidR="003D43A2" w:rsidRPr="0088269F" w:rsidRDefault="003D43A2" w:rsidP="005201B1">
                  <w:pPr>
                    <w:jc w:val="both"/>
                    <w:rPr>
                      <w:highlight w:val="white"/>
                      <w:lang w:val="lt-LT"/>
                    </w:rPr>
                  </w:pPr>
                </w:p>
                <w:p w14:paraId="07B9D61C" w14:textId="77777777" w:rsidR="003D43A2" w:rsidRPr="0088269F" w:rsidRDefault="003D43A2" w:rsidP="005201B1">
                  <w:pPr>
                    <w:jc w:val="both"/>
                    <w:rPr>
                      <w:highlight w:val="white"/>
                      <w:lang w:val="lt-LT"/>
                    </w:rPr>
                  </w:pPr>
                </w:p>
                <w:p w14:paraId="7F579C4D" w14:textId="77777777" w:rsidR="003D43A2" w:rsidRPr="0088269F" w:rsidRDefault="003D43A2" w:rsidP="005201B1">
                  <w:pPr>
                    <w:jc w:val="both"/>
                    <w:rPr>
                      <w:highlight w:val="white"/>
                      <w:lang w:val="lt-LT"/>
                    </w:rPr>
                  </w:pPr>
                </w:p>
                <w:p w14:paraId="5F1435A6" w14:textId="77777777" w:rsidR="003D43A2" w:rsidRPr="0088269F" w:rsidRDefault="003D43A2" w:rsidP="005201B1">
                  <w:pPr>
                    <w:jc w:val="both"/>
                    <w:rPr>
                      <w:highlight w:val="white"/>
                      <w:lang w:val="lt-LT"/>
                    </w:rPr>
                  </w:pPr>
                </w:p>
                <w:p w14:paraId="255B0EED" w14:textId="77777777" w:rsidR="003D43A2" w:rsidRPr="0088269F" w:rsidRDefault="003D43A2" w:rsidP="005201B1">
                  <w:pPr>
                    <w:jc w:val="both"/>
                    <w:rPr>
                      <w:highlight w:val="white"/>
                      <w:lang w:val="lt-LT"/>
                    </w:rPr>
                  </w:pPr>
                </w:p>
                <w:p w14:paraId="315869F9" w14:textId="77777777" w:rsidR="003D43A2" w:rsidRPr="0088269F" w:rsidRDefault="003D43A2" w:rsidP="005201B1">
                  <w:pPr>
                    <w:jc w:val="both"/>
                    <w:rPr>
                      <w:highlight w:val="white"/>
                      <w:lang w:val="lt-LT"/>
                    </w:rPr>
                  </w:pPr>
                </w:p>
                <w:p w14:paraId="27E64110" w14:textId="77777777" w:rsidR="003D43A2" w:rsidRPr="0088269F" w:rsidRDefault="003D43A2" w:rsidP="005201B1">
                  <w:pPr>
                    <w:jc w:val="both"/>
                    <w:rPr>
                      <w:highlight w:val="white"/>
                      <w:lang w:val="lt-LT"/>
                    </w:rPr>
                  </w:pPr>
                </w:p>
                <w:p w14:paraId="475AC0DA" w14:textId="77777777" w:rsidR="003D43A2" w:rsidRPr="0088269F" w:rsidRDefault="003D43A2" w:rsidP="005201B1">
                  <w:pPr>
                    <w:jc w:val="both"/>
                    <w:rPr>
                      <w:highlight w:val="white"/>
                      <w:lang w:val="lt-LT"/>
                    </w:rPr>
                  </w:pPr>
                </w:p>
                <w:p w14:paraId="7FA55451" w14:textId="77777777" w:rsidR="003D43A2" w:rsidRPr="0088269F" w:rsidRDefault="003D43A2" w:rsidP="005201B1">
                  <w:pPr>
                    <w:jc w:val="both"/>
                    <w:rPr>
                      <w:highlight w:val="white"/>
                      <w:lang w:val="lt-LT"/>
                    </w:rPr>
                  </w:pPr>
                </w:p>
                <w:p w14:paraId="04A0A190" w14:textId="77777777" w:rsidR="003D43A2" w:rsidRPr="0088269F" w:rsidRDefault="003D43A2" w:rsidP="005201B1">
                  <w:pPr>
                    <w:jc w:val="both"/>
                    <w:rPr>
                      <w:highlight w:val="white"/>
                      <w:lang w:val="lt-LT"/>
                    </w:rPr>
                  </w:pPr>
                </w:p>
                <w:p w14:paraId="2162C7CA" w14:textId="77777777" w:rsidR="003D43A2" w:rsidRPr="0088269F" w:rsidRDefault="003D43A2" w:rsidP="005201B1">
                  <w:pPr>
                    <w:jc w:val="both"/>
                    <w:rPr>
                      <w:highlight w:val="white"/>
                      <w:lang w:val="lt-LT"/>
                    </w:rPr>
                  </w:pPr>
                </w:p>
                <w:p w14:paraId="659745E1" w14:textId="77777777" w:rsidR="003D43A2" w:rsidRPr="0088269F" w:rsidRDefault="003D43A2" w:rsidP="005201B1">
                  <w:pPr>
                    <w:jc w:val="both"/>
                    <w:rPr>
                      <w:highlight w:val="white"/>
                      <w:lang w:val="lt-LT"/>
                    </w:rPr>
                  </w:pPr>
                </w:p>
                <w:p w14:paraId="7760BD19" w14:textId="77777777" w:rsidR="003D43A2" w:rsidRPr="0088269F" w:rsidRDefault="003D43A2" w:rsidP="005201B1">
                  <w:pPr>
                    <w:jc w:val="both"/>
                    <w:rPr>
                      <w:highlight w:val="white"/>
                      <w:lang w:val="lt-LT"/>
                    </w:rPr>
                  </w:pPr>
                </w:p>
                <w:p w14:paraId="55436BA8" w14:textId="77777777" w:rsidR="003D43A2" w:rsidRPr="0088269F" w:rsidRDefault="003D43A2" w:rsidP="005201B1">
                  <w:pPr>
                    <w:jc w:val="both"/>
                    <w:rPr>
                      <w:highlight w:val="white"/>
                      <w:lang w:val="lt-LT"/>
                    </w:rPr>
                  </w:pPr>
                </w:p>
                <w:p w14:paraId="1685E460" w14:textId="77777777" w:rsidR="0044001E" w:rsidRPr="0088269F" w:rsidRDefault="0044001E" w:rsidP="005201B1">
                  <w:pPr>
                    <w:numPr>
                      <w:ilvl w:val="1"/>
                      <w:numId w:val="26"/>
                    </w:numPr>
                    <w:ind w:left="0" w:firstLine="710"/>
                    <w:jc w:val="both"/>
                    <w:rPr>
                      <w:highlight w:val="white"/>
                      <w:lang w:val="lt-LT"/>
                    </w:rPr>
                  </w:pPr>
                  <w:r w:rsidRPr="0088269F">
                    <w:rPr>
                      <w:b/>
                      <w:bCs/>
                      <w:i/>
                      <w:highlight w:val="white"/>
                      <w:lang w:val="lt-LT"/>
                    </w:rPr>
                    <w:t xml:space="preserve">dalyvavimo Lietuvoje ar užsienyje vykstančiose parodose, mugėse ir verslininkų misijose išlaidų kompensavimas </w:t>
                  </w:r>
                  <w:r w:rsidRPr="0088269F">
                    <w:rPr>
                      <w:i/>
                      <w:highlight w:val="white"/>
                      <w:lang w:val="lt-LT"/>
                    </w:rPr>
                    <w:t xml:space="preserve">– </w:t>
                  </w:r>
                  <w:r w:rsidRPr="0088269F">
                    <w:rPr>
                      <w:highlight w:val="white"/>
                      <w:lang w:val="lt-LT"/>
                    </w:rPr>
                    <w:t>kai paramos gavėjui kompensuojama patirtos dalyvavimo parodoje išlaidos: registracijos mokesčiui, tuščio parodinio ploto nuomai, stendo dizainui ir įrangai; papildomai stendų įrangai ir paslaugoms; reklamos paslaugoms (reklaminių leidinių spausdinimas, įrašas kataloge); muitinės tarpininko paslaugoms ir krovos darbams; parodos eksponatų draudimui. Paramos dydis dalyvavus užsienyje − 50 proc. patirtų išlaidų, bet ne daugiau kaip 1 000 Eur. Paramos dydis dalyvavus Lietuvoje − 50 proc. patirtų išlaidų, bet ne daugiau kaip 500 Eur;</w:t>
                  </w:r>
                </w:p>
                <w:p w14:paraId="2996F046" w14:textId="77777777" w:rsidR="003D43A2" w:rsidRPr="0088269F" w:rsidRDefault="003D43A2" w:rsidP="005201B1">
                  <w:pPr>
                    <w:jc w:val="both"/>
                    <w:rPr>
                      <w:highlight w:val="white"/>
                      <w:lang w:val="lt-LT"/>
                    </w:rPr>
                  </w:pPr>
                </w:p>
                <w:p w14:paraId="1E8C6627" w14:textId="77777777" w:rsidR="003D43A2" w:rsidRPr="0088269F" w:rsidRDefault="003D43A2" w:rsidP="005201B1">
                  <w:pPr>
                    <w:jc w:val="both"/>
                    <w:rPr>
                      <w:highlight w:val="white"/>
                      <w:lang w:val="lt-LT"/>
                    </w:rPr>
                  </w:pPr>
                </w:p>
                <w:p w14:paraId="0B37ACE7" w14:textId="77777777" w:rsidR="003D43A2" w:rsidRPr="0088269F" w:rsidRDefault="003D43A2" w:rsidP="005201B1">
                  <w:pPr>
                    <w:jc w:val="both"/>
                    <w:rPr>
                      <w:highlight w:val="white"/>
                      <w:lang w:val="lt-LT"/>
                    </w:rPr>
                  </w:pPr>
                </w:p>
                <w:p w14:paraId="71F0DF60" w14:textId="77777777" w:rsidR="003D43A2" w:rsidRPr="0088269F" w:rsidRDefault="003D43A2" w:rsidP="005201B1">
                  <w:pPr>
                    <w:jc w:val="both"/>
                    <w:rPr>
                      <w:highlight w:val="white"/>
                      <w:lang w:val="lt-LT"/>
                    </w:rPr>
                  </w:pPr>
                </w:p>
                <w:p w14:paraId="40B64E53" w14:textId="77777777" w:rsidR="003D43A2" w:rsidRPr="0088269F" w:rsidRDefault="003D43A2" w:rsidP="005201B1">
                  <w:pPr>
                    <w:jc w:val="both"/>
                    <w:rPr>
                      <w:highlight w:val="white"/>
                      <w:lang w:val="lt-LT"/>
                    </w:rPr>
                  </w:pPr>
                </w:p>
                <w:p w14:paraId="2CE7A816" w14:textId="77777777" w:rsidR="003D43A2" w:rsidRPr="0088269F" w:rsidRDefault="003D43A2" w:rsidP="005201B1">
                  <w:pPr>
                    <w:jc w:val="both"/>
                    <w:rPr>
                      <w:highlight w:val="white"/>
                      <w:lang w:val="lt-LT"/>
                    </w:rPr>
                  </w:pPr>
                </w:p>
                <w:p w14:paraId="4E2816FA" w14:textId="77777777" w:rsidR="003D43A2" w:rsidRPr="0088269F" w:rsidRDefault="003D43A2" w:rsidP="005201B1">
                  <w:pPr>
                    <w:jc w:val="both"/>
                    <w:rPr>
                      <w:highlight w:val="white"/>
                      <w:lang w:val="lt-LT"/>
                    </w:rPr>
                  </w:pPr>
                </w:p>
                <w:p w14:paraId="73065D7E" w14:textId="77777777" w:rsidR="003D43A2" w:rsidRPr="0088269F" w:rsidRDefault="003D43A2" w:rsidP="005201B1">
                  <w:pPr>
                    <w:jc w:val="both"/>
                    <w:rPr>
                      <w:highlight w:val="white"/>
                      <w:lang w:val="lt-LT"/>
                    </w:rPr>
                  </w:pPr>
                </w:p>
                <w:p w14:paraId="563DA175" w14:textId="77777777" w:rsidR="003D43A2" w:rsidRPr="0088269F" w:rsidRDefault="003D43A2" w:rsidP="005201B1">
                  <w:pPr>
                    <w:jc w:val="both"/>
                    <w:rPr>
                      <w:highlight w:val="white"/>
                      <w:lang w:val="lt-LT"/>
                    </w:rPr>
                  </w:pPr>
                </w:p>
                <w:p w14:paraId="1567FAEB" w14:textId="77777777" w:rsidR="003D43A2" w:rsidRPr="0088269F" w:rsidRDefault="003D43A2" w:rsidP="005201B1">
                  <w:pPr>
                    <w:jc w:val="both"/>
                    <w:rPr>
                      <w:highlight w:val="white"/>
                      <w:lang w:val="lt-LT"/>
                    </w:rPr>
                  </w:pPr>
                </w:p>
                <w:p w14:paraId="5111D50C" w14:textId="77777777" w:rsidR="003D43A2" w:rsidRPr="0088269F" w:rsidRDefault="003D43A2" w:rsidP="005201B1">
                  <w:pPr>
                    <w:jc w:val="both"/>
                    <w:rPr>
                      <w:highlight w:val="white"/>
                      <w:lang w:val="lt-LT"/>
                    </w:rPr>
                  </w:pPr>
                </w:p>
                <w:p w14:paraId="342718BC" w14:textId="77777777" w:rsidR="003D43A2" w:rsidRPr="0088269F" w:rsidRDefault="003D43A2" w:rsidP="005201B1">
                  <w:pPr>
                    <w:jc w:val="both"/>
                    <w:rPr>
                      <w:highlight w:val="white"/>
                      <w:lang w:val="lt-LT"/>
                    </w:rPr>
                  </w:pPr>
                </w:p>
                <w:p w14:paraId="5AECA2F0" w14:textId="77777777" w:rsidR="003D43A2" w:rsidRPr="0088269F" w:rsidRDefault="003D43A2" w:rsidP="005201B1">
                  <w:pPr>
                    <w:jc w:val="both"/>
                    <w:rPr>
                      <w:highlight w:val="white"/>
                      <w:lang w:val="lt-LT"/>
                    </w:rPr>
                  </w:pPr>
                </w:p>
                <w:p w14:paraId="4333A555" w14:textId="77777777" w:rsidR="003D43A2" w:rsidRPr="0088269F" w:rsidRDefault="003D43A2" w:rsidP="005201B1">
                  <w:pPr>
                    <w:jc w:val="both"/>
                    <w:rPr>
                      <w:highlight w:val="white"/>
                      <w:lang w:val="lt-LT"/>
                    </w:rPr>
                  </w:pPr>
                </w:p>
                <w:p w14:paraId="2F5A870B" w14:textId="77777777" w:rsidR="003D43A2" w:rsidRPr="0088269F" w:rsidRDefault="003D43A2" w:rsidP="005201B1">
                  <w:pPr>
                    <w:jc w:val="both"/>
                    <w:rPr>
                      <w:highlight w:val="white"/>
                      <w:lang w:val="lt-LT"/>
                    </w:rPr>
                  </w:pPr>
                </w:p>
                <w:p w14:paraId="3EFB90AE" w14:textId="77777777" w:rsidR="003D43A2" w:rsidRPr="0088269F" w:rsidRDefault="003D43A2" w:rsidP="005201B1">
                  <w:pPr>
                    <w:jc w:val="both"/>
                    <w:rPr>
                      <w:highlight w:val="white"/>
                      <w:lang w:val="lt-LT"/>
                    </w:rPr>
                  </w:pPr>
                </w:p>
                <w:p w14:paraId="53EA3B53" w14:textId="77777777" w:rsidR="003D43A2" w:rsidRPr="0088269F" w:rsidRDefault="003D43A2" w:rsidP="005201B1">
                  <w:pPr>
                    <w:jc w:val="both"/>
                    <w:rPr>
                      <w:highlight w:val="white"/>
                      <w:lang w:val="lt-LT"/>
                    </w:rPr>
                  </w:pPr>
                </w:p>
                <w:p w14:paraId="5BF2D05E" w14:textId="77777777" w:rsidR="003D43A2" w:rsidRPr="0088269F" w:rsidRDefault="003D43A2" w:rsidP="005201B1">
                  <w:pPr>
                    <w:jc w:val="both"/>
                    <w:rPr>
                      <w:highlight w:val="white"/>
                      <w:lang w:val="lt-LT"/>
                    </w:rPr>
                  </w:pPr>
                </w:p>
                <w:p w14:paraId="0D309199" w14:textId="77777777" w:rsidR="003D43A2" w:rsidRPr="0088269F" w:rsidRDefault="003D43A2" w:rsidP="005201B1">
                  <w:pPr>
                    <w:jc w:val="both"/>
                    <w:rPr>
                      <w:highlight w:val="white"/>
                      <w:lang w:val="lt-LT"/>
                    </w:rPr>
                  </w:pPr>
                </w:p>
                <w:p w14:paraId="1B4E6031" w14:textId="77777777" w:rsidR="003D43A2" w:rsidRPr="0088269F" w:rsidRDefault="003D43A2" w:rsidP="005201B1">
                  <w:pPr>
                    <w:jc w:val="both"/>
                    <w:rPr>
                      <w:highlight w:val="white"/>
                      <w:lang w:val="lt-LT"/>
                    </w:rPr>
                  </w:pPr>
                </w:p>
                <w:p w14:paraId="28CD07D3" w14:textId="77777777" w:rsidR="003D43A2" w:rsidRPr="0088269F" w:rsidRDefault="003D43A2" w:rsidP="005201B1">
                  <w:pPr>
                    <w:jc w:val="both"/>
                    <w:rPr>
                      <w:highlight w:val="white"/>
                      <w:lang w:val="lt-LT"/>
                    </w:rPr>
                  </w:pPr>
                </w:p>
                <w:p w14:paraId="5CB20331" w14:textId="77777777" w:rsidR="003D43A2" w:rsidRPr="0088269F" w:rsidRDefault="003D43A2" w:rsidP="005201B1">
                  <w:pPr>
                    <w:jc w:val="both"/>
                    <w:rPr>
                      <w:highlight w:val="white"/>
                      <w:lang w:val="lt-LT"/>
                    </w:rPr>
                  </w:pPr>
                </w:p>
                <w:p w14:paraId="34314AF7" w14:textId="77777777" w:rsidR="003D43A2" w:rsidRPr="0088269F" w:rsidRDefault="003D43A2" w:rsidP="005201B1">
                  <w:pPr>
                    <w:jc w:val="both"/>
                    <w:rPr>
                      <w:highlight w:val="white"/>
                      <w:lang w:val="lt-LT"/>
                    </w:rPr>
                  </w:pPr>
                </w:p>
                <w:p w14:paraId="6215A93D" w14:textId="77777777" w:rsidR="003D43A2" w:rsidRPr="0088269F" w:rsidRDefault="003D43A2" w:rsidP="005201B1">
                  <w:pPr>
                    <w:jc w:val="both"/>
                    <w:rPr>
                      <w:highlight w:val="white"/>
                      <w:lang w:val="lt-LT"/>
                    </w:rPr>
                  </w:pPr>
                </w:p>
                <w:p w14:paraId="740A7C3F" w14:textId="77777777" w:rsidR="0044001E" w:rsidRPr="0088269F" w:rsidRDefault="0044001E" w:rsidP="005201B1">
                  <w:pPr>
                    <w:numPr>
                      <w:ilvl w:val="1"/>
                      <w:numId w:val="26"/>
                    </w:numPr>
                    <w:ind w:left="0" w:firstLine="710"/>
                    <w:jc w:val="both"/>
                    <w:rPr>
                      <w:highlight w:val="white"/>
                      <w:lang w:val="lt-LT"/>
                    </w:rPr>
                  </w:pPr>
                  <w:r w:rsidRPr="0088269F">
                    <w:rPr>
                      <w:b/>
                      <w:bCs/>
                      <w:i/>
                      <w:highlight w:val="white"/>
                      <w:lang w:val="lt-LT"/>
                    </w:rPr>
                    <w:t>rinkodaros priemonių išlaidų dalinis kompensavimas</w:t>
                  </w:r>
                  <w:r w:rsidRPr="0088269F">
                    <w:rPr>
                      <w:highlight w:val="white"/>
                      <w:lang w:val="lt-LT"/>
                    </w:rPr>
                    <w:t xml:space="preserve"> – kai paramos gavėjui kompensuojama reklaminių leidinių, skrajučių, stendų, iškabų ir viešinimo paslaugų ir kt. išlaidos. Pirmaisiais veiklos metais kompensuojama 100 proc. patirtų išlaidų, bet ne daugiau kaip 500 Eur, antraisiais veiklos metais kompensuojama 50 </w:t>
                  </w:r>
                  <w:r w:rsidRPr="0088269F">
                    <w:rPr>
                      <w:highlight w:val="white"/>
                      <w:lang w:val="lt-LT"/>
                    </w:rPr>
                    <w:lastRenderedPageBreak/>
                    <w:t>proc. patirtų išlaidų, bet ne daugiau kaip 300 Eur;</w:t>
                  </w:r>
                </w:p>
                <w:p w14:paraId="514D7D17" w14:textId="77777777" w:rsidR="003D43A2" w:rsidRPr="0088269F" w:rsidRDefault="003D43A2" w:rsidP="005201B1">
                  <w:pPr>
                    <w:jc w:val="both"/>
                    <w:rPr>
                      <w:highlight w:val="white"/>
                      <w:lang w:val="lt-LT"/>
                    </w:rPr>
                  </w:pPr>
                </w:p>
                <w:p w14:paraId="24C4AD1B" w14:textId="77777777" w:rsidR="003D43A2" w:rsidRPr="0088269F" w:rsidRDefault="003D43A2" w:rsidP="005201B1">
                  <w:pPr>
                    <w:jc w:val="both"/>
                    <w:rPr>
                      <w:highlight w:val="white"/>
                      <w:lang w:val="lt-LT"/>
                    </w:rPr>
                  </w:pPr>
                </w:p>
                <w:p w14:paraId="28319ECE" w14:textId="77777777" w:rsidR="003D43A2" w:rsidRPr="0088269F" w:rsidRDefault="003D43A2" w:rsidP="005201B1">
                  <w:pPr>
                    <w:jc w:val="both"/>
                    <w:rPr>
                      <w:highlight w:val="white"/>
                      <w:lang w:val="lt-LT"/>
                    </w:rPr>
                  </w:pPr>
                </w:p>
                <w:p w14:paraId="12A60EF1" w14:textId="77777777" w:rsidR="003D43A2" w:rsidRPr="0088269F" w:rsidRDefault="003D43A2" w:rsidP="005201B1">
                  <w:pPr>
                    <w:jc w:val="both"/>
                    <w:rPr>
                      <w:highlight w:val="white"/>
                      <w:lang w:val="lt-LT"/>
                    </w:rPr>
                  </w:pPr>
                </w:p>
                <w:p w14:paraId="0797FFAF" w14:textId="77777777" w:rsidR="003D43A2" w:rsidRPr="0088269F" w:rsidRDefault="003D43A2" w:rsidP="005201B1">
                  <w:pPr>
                    <w:jc w:val="both"/>
                    <w:rPr>
                      <w:highlight w:val="white"/>
                      <w:lang w:val="lt-LT"/>
                    </w:rPr>
                  </w:pPr>
                </w:p>
                <w:p w14:paraId="6D387EAA" w14:textId="77777777" w:rsidR="003D43A2" w:rsidRPr="0088269F" w:rsidRDefault="003D43A2" w:rsidP="005201B1">
                  <w:pPr>
                    <w:jc w:val="both"/>
                    <w:rPr>
                      <w:highlight w:val="white"/>
                      <w:lang w:val="lt-LT"/>
                    </w:rPr>
                  </w:pPr>
                </w:p>
                <w:p w14:paraId="2B603266" w14:textId="77777777" w:rsidR="003D43A2" w:rsidRPr="0088269F" w:rsidRDefault="003D43A2" w:rsidP="005201B1">
                  <w:pPr>
                    <w:jc w:val="both"/>
                    <w:rPr>
                      <w:highlight w:val="white"/>
                      <w:lang w:val="lt-LT"/>
                    </w:rPr>
                  </w:pPr>
                </w:p>
                <w:p w14:paraId="247A4999" w14:textId="77777777" w:rsidR="003D43A2" w:rsidRPr="0088269F" w:rsidRDefault="003D43A2" w:rsidP="005201B1">
                  <w:pPr>
                    <w:jc w:val="both"/>
                    <w:rPr>
                      <w:highlight w:val="white"/>
                      <w:lang w:val="lt-LT"/>
                    </w:rPr>
                  </w:pPr>
                </w:p>
                <w:p w14:paraId="0266448F" w14:textId="77777777" w:rsidR="003D43A2" w:rsidRPr="0088269F" w:rsidRDefault="003D43A2" w:rsidP="005201B1">
                  <w:pPr>
                    <w:jc w:val="both"/>
                    <w:rPr>
                      <w:highlight w:val="white"/>
                      <w:lang w:val="lt-LT"/>
                    </w:rPr>
                  </w:pPr>
                </w:p>
                <w:p w14:paraId="2860CA7D" w14:textId="77777777" w:rsidR="003D43A2" w:rsidRPr="0088269F" w:rsidRDefault="003D43A2" w:rsidP="005201B1">
                  <w:pPr>
                    <w:jc w:val="both"/>
                    <w:rPr>
                      <w:highlight w:val="white"/>
                      <w:lang w:val="lt-LT"/>
                    </w:rPr>
                  </w:pPr>
                </w:p>
                <w:p w14:paraId="2444DB28" w14:textId="77777777" w:rsidR="003D43A2" w:rsidRPr="0088269F" w:rsidRDefault="003D43A2" w:rsidP="005201B1">
                  <w:pPr>
                    <w:jc w:val="both"/>
                    <w:rPr>
                      <w:highlight w:val="white"/>
                      <w:lang w:val="lt-LT"/>
                    </w:rPr>
                  </w:pPr>
                </w:p>
                <w:p w14:paraId="00984B6D" w14:textId="77777777" w:rsidR="003D43A2" w:rsidRPr="0088269F" w:rsidRDefault="003D43A2" w:rsidP="005201B1">
                  <w:pPr>
                    <w:jc w:val="both"/>
                    <w:rPr>
                      <w:highlight w:val="white"/>
                      <w:lang w:val="lt-LT"/>
                    </w:rPr>
                  </w:pPr>
                </w:p>
                <w:p w14:paraId="6D92496B" w14:textId="77777777" w:rsidR="003D43A2" w:rsidRPr="0088269F" w:rsidRDefault="003D43A2" w:rsidP="005201B1">
                  <w:pPr>
                    <w:jc w:val="both"/>
                    <w:rPr>
                      <w:highlight w:val="white"/>
                      <w:lang w:val="lt-LT"/>
                    </w:rPr>
                  </w:pPr>
                </w:p>
                <w:p w14:paraId="20179040" w14:textId="77777777" w:rsidR="003D43A2" w:rsidRPr="0088269F" w:rsidRDefault="003D43A2" w:rsidP="005201B1">
                  <w:pPr>
                    <w:jc w:val="both"/>
                    <w:rPr>
                      <w:highlight w:val="white"/>
                      <w:lang w:val="lt-LT"/>
                    </w:rPr>
                  </w:pPr>
                </w:p>
                <w:p w14:paraId="4305A85D" w14:textId="77777777" w:rsidR="003D43A2" w:rsidRPr="0088269F" w:rsidRDefault="003D43A2" w:rsidP="005201B1">
                  <w:pPr>
                    <w:jc w:val="both"/>
                    <w:rPr>
                      <w:highlight w:val="white"/>
                      <w:lang w:val="lt-LT"/>
                    </w:rPr>
                  </w:pPr>
                </w:p>
                <w:p w14:paraId="4B18CBB4" w14:textId="77777777" w:rsidR="003D43A2" w:rsidRPr="0088269F" w:rsidRDefault="003D43A2" w:rsidP="005201B1">
                  <w:pPr>
                    <w:jc w:val="both"/>
                    <w:rPr>
                      <w:highlight w:val="white"/>
                      <w:lang w:val="lt-LT"/>
                    </w:rPr>
                  </w:pPr>
                </w:p>
                <w:p w14:paraId="114BA304" w14:textId="77777777" w:rsidR="0044001E" w:rsidRPr="0088269F" w:rsidRDefault="0044001E" w:rsidP="005201B1">
                  <w:pPr>
                    <w:numPr>
                      <w:ilvl w:val="1"/>
                      <w:numId w:val="26"/>
                    </w:numPr>
                    <w:ind w:left="0" w:firstLine="710"/>
                    <w:jc w:val="both"/>
                    <w:rPr>
                      <w:highlight w:val="white"/>
                      <w:lang w:val="lt-LT"/>
                    </w:rPr>
                  </w:pPr>
                  <w:r w:rsidRPr="0088269F">
                    <w:rPr>
                      <w:b/>
                      <w:bCs/>
                      <w:i/>
                      <w:highlight w:val="white"/>
                      <w:lang w:val="lt-LT"/>
                    </w:rPr>
                    <w:t>darbo priemonių, įrengimų įsigijimo išlaidų dalinis kompensavimas</w:t>
                  </w:r>
                  <w:r w:rsidRPr="0088269F">
                    <w:rPr>
                      <w:highlight w:val="white"/>
                      <w:lang w:val="lt-LT"/>
                    </w:rPr>
                    <w:t xml:space="preserve"> – kai paramos gavėjui (verslą pradedančioms įmonėms, paraišką pateikusioms per vienerių metų laikotarpį nuo veiklos įregistravimo dienos), įskaitant ir sezoninį verslą, kompensuojama 60 proc. patirtų išlaidų, bet ne daugiau kaip 3 000 Eur;</w:t>
                  </w:r>
                </w:p>
                <w:p w14:paraId="1DB99624" w14:textId="77777777" w:rsidR="003D43A2" w:rsidRPr="0088269F" w:rsidRDefault="003D43A2" w:rsidP="005201B1">
                  <w:pPr>
                    <w:jc w:val="both"/>
                    <w:rPr>
                      <w:highlight w:val="white"/>
                      <w:lang w:val="lt-LT"/>
                    </w:rPr>
                  </w:pPr>
                </w:p>
                <w:p w14:paraId="73C193B4" w14:textId="77777777" w:rsidR="003D43A2" w:rsidRPr="0088269F" w:rsidRDefault="003D43A2" w:rsidP="005201B1">
                  <w:pPr>
                    <w:jc w:val="both"/>
                    <w:rPr>
                      <w:highlight w:val="white"/>
                      <w:lang w:val="lt-LT"/>
                    </w:rPr>
                  </w:pPr>
                </w:p>
                <w:p w14:paraId="644C5C2C" w14:textId="77777777" w:rsidR="003D43A2" w:rsidRPr="0088269F" w:rsidRDefault="003D43A2" w:rsidP="005201B1">
                  <w:pPr>
                    <w:jc w:val="both"/>
                    <w:rPr>
                      <w:highlight w:val="white"/>
                      <w:lang w:val="lt-LT"/>
                    </w:rPr>
                  </w:pPr>
                </w:p>
                <w:p w14:paraId="6078E085" w14:textId="77777777" w:rsidR="003D43A2" w:rsidRPr="0088269F" w:rsidRDefault="003D43A2" w:rsidP="005201B1">
                  <w:pPr>
                    <w:jc w:val="both"/>
                    <w:rPr>
                      <w:highlight w:val="white"/>
                      <w:lang w:val="lt-LT"/>
                    </w:rPr>
                  </w:pPr>
                </w:p>
                <w:p w14:paraId="184A34AC" w14:textId="77777777" w:rsidR="003D43A2" w:rsidRPr="0088269F" w:rsidRDefault="003D43A2" w:rsidP="005201B1">
                  <w:pPr>
                    <w:jc w:val="both"/>
                    <w:rPr>
                      <w:highlight w:val="white"/>
                      <w:lang w:val="lt-LT"/>
                    </w:rPr>
                  </w:pPr>
                </w:p>
                <w:p w14:paraId="71D3629A" w14:textId="77777777" w:rsidR="003D43A2" w:rsidRPr="0088269F" w:rsidRDefault="003D43A2" w:rsidP="005201B1">
                  <w:pPr>
                    <w:jc w:val="both"/>
                    <w:rPr>
                      <w:highlight w:val="white"/>
                      <w:lang w:val="lt-LT"/>
                    </w:rPr>
                  </w:pPr>
                </w:p>
                <w:p w14:paraId="557AB005" w14:textId="77777777" w:rsidR="003D43A2" w:rsidRPr="0088269F" w:rsidRDefault="003D43A2" w:rsidP="005201B1">
                  <w:pPr>
                    <w:jc w:val="both"/>
                    <w:rPr>
                      <w:highlight w:val="white"/>
                      <w:lang w:val="lt-LT"/>
                    </w:rPr>
                  </w:pPr>
                </w:p>
                <w:p w14:paraId="5EBF963E" w14:textId="77777777" w:rsidR="003D43A2" w:rsidRPr="0088269F" w:rsidRDefault="003D43A2" w:rsidP="005201B1">
                  <w:pPr>
                    <w:jc w:val="both"/>
                    <w:rPr>
                      <w:highlight w:val="white"/>
                      <w:lang w:val="lt-LT"/>
                    </w:rPr>
                  </w:pPr>
                </w:p>
                <w:p w14:paraId="76F3ADF9" w14:textId="77777777" w:rsidR="003D43A2" w:rsidRPr="0088269F" w:rsidRDefault="003D43A2" w:rsidP="005201B1">
                  <w:pPr>
                    <w:jc w:val="both"/>
                    <w:rPr>
                      <w:highlight w:val="white"/>
                      <w:lang w:val="lt-LT"/>
                    </w:rPr>
                  </w:pPr>
                </w:p>
                <w:p w14:paraId="7D662768" w14:textId="77777777" w:rsidR="003D43A2" w:rsidRPr="0088269F" w:rsidRDefault="003D43A2" w:rsidP="005201B1">
                  <w:pPr>
                    <w:jc w:val="both"/>
                    <w:rPr>
                      <w:highlight w:val="white"/>
                      <w:lang w:val="lt-LT"/>
                    </w:rPr>
                  </w:pPr>
                </w:p>
                <w:p w14:paraId="5302CE05" w14:textId="77777777" w:rsidR="003D43A2" w:rsidRPr="0088269F" w:rsidRDefault="003D43A2" w:rsidP="005201B1">
                  <w:pPr>
                    <w:jc w:val="both"/>
                    <w:rPr>
                      <w:highlight w:val="white"/>
                      <w:lang w:val="lt-LT"/>
                    </w:rPr>
                  </w:pPr>
                </w:p>
                <w:p w14:paraId="2DA67ECB" w14:textId="77777777" w:rsidR="003D43A2" w:rsidRPr="0088269F" w:rsidRDefault="003D43A2" w:rsidP="005201B1">
                  <w:pPr>
                    <w:jc w:val="both"/>
                    <w:rPr>
                      <w:highlight w:val="white"/>
                      <w:lang w:val="lt-LT"/>
                    </w:rPr>
                  </w:pPr>
                </w:p>
                <w:p w14:paraId="675AF794" w14:textId="77777777" w:rsidR="003D43A2" w:rsidRPr="0088269F" w:rsidRDefault="003D43A2" w:rsidP="005201B1">
                  <w:pPr>
                    <w:jc w:val="both"/>
                    <w:rPr>
                      <w:highlight w:val="white"/>
                      <w:lang w:val="lt-LT"/>
                    </w:rPr>
                  </w:pPr>
                </w:p>
                <w:p w14:paraId="27D8CDB2" w14:textId="77777777" w:rsidR="003D43A2" w:rsidRPr="0088269F" w:rsidRDefault="003D43A2" w:rsidP="005201B1">
                  <w:pPr>
                    <w:jc w:val="both"/>
                    <w:rPr>
                      <w:highlight w:val="white"/>
                      <w:lang w:val="lt-LT"/>
                    </w:rPr>
                  </w:pPr>
                </w:p>
                <w:p w14:paraId="4357F2D7" w14:textId="77777777" w:rsidR="003D43A2" w:rsidRPr="0088269F" w:rsidRDefault="003D43A2" w:rsidP="005201B1">
                  <w:pPr>
                    <w:jc w:val="both"/>
                    <w:rPr>
                      <w:highlight w:val="white"/>
                      <w:lang w:val="lt-LT"/>
                    </w:rPr>
                  </w:pPr>
                </w:p>
                <w:p w14:paraId="200BFF65" w14:textId="77777777" w:rsidR="003D43A2" w:rsidRPr="0088269F" w:rsidRDefault="003D43A2" w:rsidP="005201B1">
                  <w:pPr>
                    <w:jc w:val="both"/>
                    <w:rPr>
                      <w:highlight w:val="white"/>
                      <w:lang w:val="lt-LT"/>
                    </w:rPr>
                  </w:pPr>
                </w:p>
                <w:p w14:paraId="07517EA4" w14:textId="77777777" w:rsidR="003D43A2" w:rsidRPr="0088269F" w:rsidRDefault="003D43A2" w:rsidP="005201B1">
                  <w:pPr>
                    <w:jc w:val="both"/>
                    <w:rPr>
                      <w:highlight w:val="white"/>
                      <w:lang w:val="lt-LT"/>
                    </w:rPr>
                  </w:pPr>
                </w:p>
                <w:p w14:paraId="5C740EDA" w14:textId="77777777" w:rsidR="003D43A2" w:rsidRPr="0088269F" w:rsidRDefault="003D43A2" w:rsidP="005201B1">
                  <w:pPr>
                    <w:jc w:val="both"/>
                    <w:rPr>
                      <w:highlight w:val="white"/>
                      <w:lang w:val="lt-LT"/>
                    </w:rPr>
                  </w:pPr>
                </w:p>
                <w:p w14:paraId="6B6AA0A7" w14:textId="77777777" w:rsidR="003D43A2" w:rsidRPr="0088269F" w:rsidRDefault="0044001E" w:rsidP="005201B1">
                  <w:pPr>
                    <w:numPr>
                      <w:ilvl w:val="1"/>
                      <w:numId w:val="26"/>
                    </w:numPr>
                    <w:ind w:left="0" w:firstLine="710"/>
                    <w:jc w:val="both"/>
                    <w:rPr>
                      <w:highlight w:val="white"/>
                      <w:lang w:val="lt-LT"/>
                    </w:rPr>
                  </w:pPr>
                  <w:r w:rsidRPr="0088269F">
                    <w:rPr>
                      <w:b/>
                      <w:bCs/>
                      <w:i/>
                      <w:highlight w:val="white"/>
                      <w:lang w:val="lt-LT"/>
                    </w:rPr>
                    <w:t>internetinės svetainės, internetinės programėlės ar internetinės parduotuvės sukūrimo išlaidų dalinis kompensavimas</w:t>
                  </w:r>
                  <w:r w:rsidRPr="0088269F">
                    <w:rPr>
                      <w:b/>
                      <w:bCs/>
                      <w:highlight w:val="white"/>
                      <w:lang w:val="lt-LT"/>
                    </w:rPr>
                    <w:t xml:space="preserve"> </w:t>
                  </w:r>
                  <w:r w:rsidRPr="0088269F">
                    <w:rPr>
                      <w:highlight w:val="white"/>
                      <w:lang w:val="lt-LT"/>
                    </w:rPr>
                    <w:t>- kai paramos gavėjui kompensuojama 70 proc. patirtų išlaidų, bet ne daugiau kaip 500 Eur</w:t>
                  </w:r>
                  <w:r w:rsidR="003D43A2" w:rsidRPr="0088269F">
                    <w:rPr>
                      <w:highlight w:val="white"/>
                      <w:lang w:val="lt-LT"/>
                    </w:rPr>
                    <w:t xml:space="preserve">;    </w:t>
                  </w:r>
                </w:p>
                <w:p w14:paraId="74A2103D" w14:textId="77777777" w:rsidR="003D43A2" w:rsidRPr="0088269F" w:rsidRDefault="003D43A2" w:rsidP="005201B1">
                  <w:pPr>
                    <w:jc w:val="both"/>
                    <w:rPr>
                      <w:highlight w:val="white"/>
                      <w:lang w:val="lt-LT"/>
                    </w:rPr>
                  </w:pPr>
                </w:p>
                <w:p w14:paraId="0855F1D2" w14:textId="77777777" w:rsidR="003D43A2" w:rsidRPr="0088269F" w:rsidRDefault="003D43A2" w:rsidP="005201B1">
                  <w:pPr>
                    <w:jc w:val="both"/>
                    <w:rPr>
                      <w:highlight w:val="white"/>
                      <w:lang w:val="lt-LT"/>
                    </w:rPr>
                  </w:pPr>
                </w:p>
                <w:p w14:paraId="642AA9ED" w14:textId="77777777" w:rsidR="003D43A2" w:rsidRPr="0088269F" w:rsidRDefault="003D43A2" w:rsidP="005201B1">
                  <w:pPr>
                    <w:jc w:val="both"/>
                    <w:rPr>
                      <w:highlight w:val="white"/>
                      <w:lang w:val="lt-LT"/>
                    </w:rPr>
                  </w:pPr>
                </w:p>
                <w:p w14:paraId="53C5E27B" w14:textId="77777777" w:rsidR="003D43A2" w:rsidRPr="0088269F" w:rsidRDefault="003D43A2" w:rsidP="005201B1">
                  <w:pPr>
                    <w:jc w:val="both"/>
                    <w:rPr>
                      <w:highlight w:val="white"/>
                      <w:lang w:val="lt-LT"/>
                    </w:rPr>
                  </w:pPr>
                </w:p>
                <w:p w14:paraId="698E6C69" w14:textId="77777777" w:rsidR="003D43A2" w:rsidRPr="0088269F" w:rsidRDefault="003D43A2" w:rsidP="005201B1">
                  <w:pPr>
                    <w:jc w:val="both"/>
                    <w:rPr>
                      <w:highlight w:val="white"/>
                      <w:lang w:val="lt-LT"/>
                    </w:rPr>
                  </w:pPr>
                </w:p>
                <w:p w14:paraId="17E1EF49" w14:textId="77777777" w:rsidR="003D43A2" w:rsidRPr="0088269F" w:rsidRDefault="003D43A2" w:rsidP="005201B1">
                  <w:pPr>
                    <w:jc w:val="both"/>
                    <w:rPr>
                      <w:highlight w:val="white"/>
                      <w:lang w:val="lt-LT"/>
                    </w:rPr>
                  </w:pPr>
                </w:p>
                <w:p w14:paraId="51A56FA7" w14:textId="77777777" w:rsidR="003D43A2" w:rsidRPr="0088269F" w:rsidRDefault="003D43A2" w:rsidP="005201B1">
                  <w:pPr>
                    <w:jc w:val="both"/>
                    <w:rPr>
                      <w:highlight w:val="white"/>
                      <w:lang w:val="lt-LT"/>
                    </w:rPr>
                  </w:pPr>
                </w:p>
                <w:p w14:paraId="52B932FB" w14:textId="77777777" w:rsidR="003D43A2" w:rsidRPr="0088269F" w:rsidRDefault="003D43A2" w:rsidP="005201B1">
                  <w:pPr>
                    <w:jc w:val="both"/>
                    <w:rPr>
                      <w:highlight w:val="white"/>
                      <w:lang w:val="lt-LT"/>
                    </w:rPr>
                  </w:pPr>
                </w:p>
                <w:p w14:paraId="25E5B4CE" w14:textId="77777777" w:rsidR="003D43A2" w:rsidRPr="0088269F" w:rsidRDefault="003D43A2" w:rsidP="005201B1">
                  <w:pPr>
                    <w:jc w:val="both"/>
                    <w:rPr>
                      <w:highlight w:val="white"/>
                      <w:lang w:val="lt-LT"/>
                    </w:rPr>
                  </w:pPr>
                </w:p>
                <w:p w14:paraId="785612B5" w14:textId="77777777" w:rsidR="003D43A2" w:rsidRPr="0088269F" w:rsidRDefault="003D43A2" w:rsidP="005201B1">
                  <w:pPr>
                    <w:jc w:val="both"/>
                    <w:rPr>
                      <w:highlight w:val="white"/>
                      <w:lang w:val="lt-LT"/>
                    </w:rPr>
                  </w:pPr>
                </w:p>
                <w:p w14:paraId="19189BB9" w14:textId="77777777" w:rsidR="003D43A2" w:rsidRPr="0088269F" w:rsidRDefault="003D43A2" w:rsidP="005201B1">
                  <w:pPr>
                    <w:jc w:val="both"/>
                    <w:rPr>
                      <w:highlight w:val="white"/>
                      <w:lang w:val="lt-LT"/>
                    </w:rPr>
                  </w:pPr>
                </w:p>
                <w:p w14:paraId="601AC652" w14:textId="77777777" w:rsidR="003D43A2" w:rsidRPr="0088269F" w:rsidRDefault="003D43A2" w:rsidP="005201B1">
                  <w:pPr>
                    <w:jc w:val="both"/>
                    <w:rPr>
                      <w:highlight w:val="white"/>
                      <w:lang w:val="lt-LT"/>
                    </w:rPr>
                  </w:pPr>
                </w:p>
                <w:p w14:paraId="7E3727E1" w14:textId="77777777" w:rsidR="003D43A2" w:rsidRPr="0088269F" w:rsidRDefault="003D43A2" w:rsidP="005201B1">
                  <w:pPr>
                    <w:jc w:val="both"/>
                    <w:rPr>
                      <w:highlight w:val="white"/>
                      <w:lang w:val="lt-LT"/>
                    </w:rPr>
                  </w:pPr>
                </w:p>
                <w:p w14:paraId="2501D8C1" w14:textId="77777777" w:rsidR="003D43A2" w:rsidRPr="0088269F" w:rsidRDefault="003D43A2" w:rsidP="005201B1">
                  <w:pPr>
                    <w:jc w:val="both"/>
                    <w:rPr>
                      <w:highlight w:val="white"/>
                      <w:lang w:val="lt-LT"/>
                    </w:rPr>
                  </w:pPr>
                </w:p>
                <w:p w14:paraId="52E51AE3" w14:textId="77777777" w:rsidR="003D43A2" w:rsidRPr="0088269F" w:rsidRDefault="003D43A2" w:rsidP="005201B1">
                  <w:pPr>
                    <w:jc w:val="both"/>
                    <w:rPr>
                      <w:highlight w:val="white"/>
                      <w:lang w:val="lt-LT"/>
                    </w:rPr>
                  </w:pPr>
                </w:p>
                <w:p w14:paraId="3A4547D6" w14:textId="77777777" w:rsidR="003D43A2" w:rsidRPr="0088269F" w:rsidRDefault="003D43A2" w:rsidP="005201B1">
                  <w:pPr>
                    <w:jc w:val="both"/>
                    <w:rPr>
                      <w:highlight w:val="white"/>
                      <w:lang w:val="lt-LT"/>
                    </w:rPr>
                  </w:pPr>
                </w:p>
                <w:p w14:paraId="0EE1C0A0" w14:textId="77777777" w:rsidR="003D43A2" w:rsidRPr="0088269F" w:rsidRDefault="003D43A2" w:rsidP="005201B1">
                  <w:pPr>
                    <w:jc w:val="both"/>
                    <w:rPr>
                      <w:highlight w:val="white"/>
                      <w:lang w:val="lt-LT"/>
                    </w:rPr>
                  </w:pPr>
                </w:p>
                <w:p w14:paraId="05A7727A" w14:textId="77777777" w:rsidR="003D43A2" w:rsidRPr="0088269F" w:rsidRDefault="003D43A2" w:rsidP="005201B1">
                  <w:pPr>
                    <w:jc w:val="both"/>
                    <w:rPr>
                      <w:highlight w:val="white"/>
                      <w:lang w:val="lt-LT"/>
                    </w:rPr>
                  </w:pPr>
                </w:p>
                <w:p w14:paraId="03DF5637" w14:textId="77777777" w:rsidR="003D43A2" w:rsidRPr="0088269F" w:rsidRDefault="003D43A2" w:rsidP="005201B1">
                  <w:pPr>
                    <w:jc w:val="both"/>
                    <w:rPr>
                      <w:highlight w:val="white"/>
                      <w:lang w:val="lt-LT"/>
                    </w:rPr>
                  </w:pPr>
                </w:p>
                <w:p w14:paraId="29FB2FAF" w14:textId="77777777" w:rsidR="003D43A2" w:rsidRPr="0088269F" w:rsidRDefault="003D43A2" w:rsidP="005201B1">
                  <w:pPr>
                    <w:jc w:val="both"/>
                    <w:rPr>
                      <w:highlight w:val="white"/>
                      <w:lang w:val="lt-LT"/>
                    </w:rPr>
                  </w:pPr>
                  <w:r w:rsidRPr="0088269F">
                    <w:rPr>
                      <w:highlight w:val="white"/>
                      <w:lang w:val="lt-LT"/>
                    </w:rPr>
                    <w:t xml:space="preserve">              </w:t>
                  </w:r>
                </w:p>
                <w:p w14:paraId="24610CCA" w14:textId="77777777" w:rsidR="003D43A2" w:rsidRPr="0088269F" w:rsidRDefault="003D43A2" w:rsidP="005201B1">
                  <w:pPr>
                    <w:jc w:val="both"/>
                    <w:rPr>
                      <w:highlight w:val="white"/>
                      <w:lang w:val="lt-LT"/>
                    </w:rPr>
                  </w:pPr>
                </w:p>
                <w:p w14:paraId="3A346E69" w14:textId="77777777" w:rsidR="003D43A2" w:rsidRPr="0088269F" w:rsidRDefault="003D43A2" w:rsidP="005201B1">
                  <w:pPr>
                    <w:jc w:val="both"/>
                    <w:rPr>
                      <w:highlight w:val="white"/>
                      <w:lang w:val="lt-LT"/>
                    </w:rPr>
                  </w:pPr>
                </w:p>
                <w:p w14:paraId="087C817F" w14:textId="77777777" w:rsidR="0044001E" w:rsidRPr="0088269F" w:rsidRDefault="0044001E" w:rsidP="005201B1">
                  <w:pPr>
                    <w:numPr>
                      <w:ilvl w:val="1"/>
                      <w:numId w:val="26"/>
                    </w:numPr>
                    <w:ind w:left="0" w:firstLine="710"/>
                    <w:jc w:val="both"/>
                    <w:rPr>
                      <w:highlight w:val="white"/>
                      <w:lang w:val="lt-LT"/>
                    </w:rPr>
                  </w:pPr>
                  <w:r w:rsidRPr="0088269F">
                    <w:rPr>
                      <w:b/>
                      <w:bCs/>
                      <w:i/>
                      <w:highlight w:val="white"/>
                      <w:lang w:val="lt-LT"/>
                    </w:rPr>
                    <w:t>negyvenamųjų patalpų nuomos išlaidų dalinis kompensavimas</w:t>
                  </w:r>
                  <w:r w:rsidRPr="0088269F">
                    <w:rPr>
                      <w:highlight w:val="white"/>
                      <w:lang w:val="lt-LT"/>
                    </w:rPr>
                    <w:t xml:space="preserve"> – kai paramos gavėjui iš Fondo lėšų kompensuojama 50 proc., bet ne daugiau kaip 500 Eur, patirtų ir dokumentais pagrįstų išlaidų už verslo veiklai naudojamų patalpų nuomą. Maksimali kompensuojama 1 kv. m. suma − 5 Eur/kv. m. Priemonė taikoma veiklą pradedantiems smulkiojo verslo subjektams, paraišką pateikusiems per vienerių metų laikotarpį. Patalpų nuomos sutartys turi būti įregistruotos Nekilnojamojo turto registre.</w:t>
                  </w:r>
                </w:p>
                <w:p w14:paraId="2B80A653" w14:textId="77777777" w:rsidR="0044001E" w:rsidRPr="0088269F" w:rsidRDefault="0044001E" w:rsidP="005201B1">
                  <w:pPr>
                    <w:numPr>
                      <w:ilvl w:val="1"/>
                      <w:numId w:val="26"/>
                    </w:numPr>
                    <w:ind w:left="0" w:firstLine="710"/>
                    <w:jc w:val="both"/>
                    <w:rPr>
                      <w:highlight w:val="white"/>
                      <w:lang w:val="lt-LT"/>
                    </w:rPr>
                  </w:pPr>
                  <w:r w:rsidRPr="0088269F">
                    <w:rPr>
                      <w:highlight w:val="white"/>
                      <w:lang w:val="lt-LT"/>
                    </w:rPr>
                    <w:t xml:space="preserve"> </w:t>
                  </w:r>
                  <w:r w:rsidRPr="0088269F">
                    <w:rPr>
                      <w:b/>
                      <w:bCs/>
                      <w:i/>
                      <w:iCs/>
                      <w:highlight w:val="white"/>
                      <w:lang w:val="lt-LT"/>
                    </w:rPr>
                    <w:t>investavimo į paslaugas ir (arba) prekes dalinis išlaidų kompensavimas</w:t>
                  </w:r>
                  <w:r w:rsidRPr="0088269F">
                    <w:rPr>
                      <w:i/>
                      <w:iCs/>
                      <w:highlight w:val="white"/>
                      <w:lang w:val="lt-LT"/>
                    </w:rPr>
                    <w:t>,</w:t>
                  </w:r>
                  <w:r w:rsidRPr="0088269F">
                    <w:rPr>
                      <w:highlight w:val="white"/>
                      <w:lang w:val="lt-LT"/>
                    </w:rPr>
                    <w:t xml:space="preserve"> kuriomis skaitmeninama ir (arba) optimizuojama su gamybos ir (arba) paslaugų teikimu susijusius sprendimus, kompensuojama 60 proc. patirtų išlaidų, bet ne daugiau kaip 3 000 Eur. Veiklą vykdantiems 3 metų laikotarpiu  nuo veiklos įregistravimo dienos.  </w:t>
                  </w:r>
                </w:p>
                <w:p w14:paraId="0179990B" w14:textId="77777777" w:rsidR="0044001E" w:rsidRPr="0088269F" w:rsidRDefault="0044001E" w:rsidP="005201B1">
                  <w:pPr>
                    <w:numPr>
                      <w:ilvl w:val="0"/>
                      <w:numId w:val="26"/>
                    </w:numPr>
                    <w:ind w:left="0" w:firstLine="710"/>
                    <w:jc w:val="both"/>
                    <w:rPr>
                      <w:lang w:val="lt-LT"/>
                    </w:rPr>
                  </w:pPr>
                  <w:r w:rsidRPr="0088269F">
                    <w:rPr>
                      <w:highlight w:val="white"/>
                      <w:lang w:val="lt-LT"/>
                    </w:rPr>
                    <w:t xml:space="preserve">Fondas paramą teikia kompensavimo principu ilgalaikiam turtui kompensuoti, tai yra kompensuoja visas ar dalį verslo subjekto patirtų išlaidų be pridėtinės vertės mokesčio (PVM). Smulkiojo verslo subjektas, pageidaujantis gauti paramą, gali kreiptis ne vėliau kaip per tris mėnesius po finansinės paramos priemonių įgyvendinimo, išskyrus </w:t>
                  </w:r>
                  <w:r w:rsidRPr="0088269F">
                    <w:rPr>
                      <w:lang w:val="lt-LT"/>
                    </w:rPr>
                    <w:t xml:space="preserve">30.1 </w:t>
                  </w:r>
                  <w:r w:rsidRPr="0088269F">
                    <w:rPr>
                      <w:highlight w:val="white"/>
                      <w:lang w:val="lt-LT"/>
                    </w:rPr>
                    <w:t xml:space="preserve">punkte nurodytą priemonę − dalinį banko ir / ar kredito unijos suteiktos paskolos, </w:t>
                  </w:r>
                  <w:r w:rsidRPr="0088269F">
                    <w:rPr>
                      <w:highlight w:val="white"/>
                      <w:lang w:val="lt-LT"/>
                    </w:rPr>
                    <w:lastRenderedPageBreak/>
                    <w:t>gaunamos verslo kūrimui ar verslo plėtros projektams įgyvendinti, palūkanų kompensavimą.</w:t>
                  </w:r>
                </w:p>
                <w:p w14:paraId="30F0FB23" w14:textId="77777777" w:rsidR="0044001E" w:rsidRPr="0088269F" w:rsidRDefault="0044001E" w:rsidP="005201B1">
                  <w:pPr>
                    <w:numPr>
                      <w:ilvl w:val="0"/>
                      <w:numId w:val="26"/>
                    </w:numPr>
                    <w:ind w:left="0" w:firstLine="710"/>
                    <w:jc w:val="both"/>
                    <w:rPr>
                      <w:lang w:val="lt-LT"/>
                    </w:rPr>
                  </w:pPr>
                  <w:r w:rsidRPr="0088269F">
                    <w:rPr>
                      <w:highlight w:val="white"/>
                      <w:lang w:val="lt-LT"/>
                    </w:rPr>
                    <w:t>Paramos dydis smulkiojo verslo subjektams teikiamas nepažeidžiant valstybės pagalbą reglamentuojančių Europos Sąjungos teisės aktų.</w:t>
                  </w:r>
                </w:p>
                <w:p w14:paraId="27DF33C7" w14:textId="77777777" w:rsidR="00D47936" w:rsidRPr="0088269F" w:rsidRDefault="00D47936" w:rsidP="005201B1">
                  <w:pPr>
                    <w:ind w:firstLine="1134"/>
                    <w:jc w:val="both"/>
                    <w:rPr>
                      <w:rFonts w:eastAsia="Calibri"/>
                      <w:sz w:val="22"/>
                      <w:szCs w:val="22"/>
                      <w:lang w:val="lt-LT"/>
                    </w:rPr>
                  </w:pPr>
                </w:p>
              </w:tc>
            </w:tr>
            <w:tr w:rsidR="00D47936" w:rsidRPr="00F75782" w14:paraId="708D496B" w14:textId="77777777" w:rsidTr="004C31BF">
              <w:tc>
                <w:tcPr>
                  <w:tcW w:w="5261" w:type="dxa"/>
                  <w:shd w:val="clear" w:color="auto" w:fill="auto"/>
                </w:tcPr>
                <w:p w14:paraId="6E059A60" w14:textId="77777777" w:rsidR="00D47936" w:rsidRPr="0088269F" w:rsidRDefault="00D47936" w:rsidP="005201B1">
                  <w:pPr>
                    <w:jc w:val="center"/>
                    <w:rPr>
                      <w:rFonts w:eastAsia="Calibri"/>
                      <w:b/>
                      <w:lang w:val="lt-LT"/>
                    </w:rPr>
                  </w:pPr>
                </w:p>
              </w:tc>
              <w:tc>
                <w:tcPr>
                  <w:tcW w:w="4559" w:type="dxa"/>
                  <w:shd w:val="clear" w:color="auto" w:fill="auto"/>
                </w:tcPr>
                <w:p w14:paraId="68005A18" w14:textId="77777777" w:rsidR="00D47936" w:rsidRPr="0088269F" w:rsidRDefault="00D47936" w:rsidP="005201B1">
                  <w:pPr>
                    <w:ind w:firstLine="1134"/>
                    <w:jc w:val="both"/>
                    <w:rPr>
                      <w:rFonts w:eastAsia="Calibri"/>
                      <w:sz w:val="22"/>
                      <w:szCs w:val="22"/>
                      <w:lang w:val="lt-LT"/>
                    </w:rPr>
                  </w:pPr>
                </w:p>
              </w:tc>
            </w:tr>
            <w:tr w:rsidR="00D47936" w:rsidRPr="00F75782" w14:paraId="05B26777" w14:textId="77777777" w:rsidTr="004C31BF">
              <w:tc>
                <w:tcPr>
                  <w:tcW w:w="5261" w:type="dxa"/>
                  <w:shd w:val="clear" w:color="auto" w:fill="auto"/>
                </w:tcPr>
                <w:p w14:paraId="774693FD" w14:textId="77777777" w:rsidR="00D47936" w:rsidRPr="0088269F" w:rsidRDefault="00D47936" w:rsidP="005201B1">
                  <w:pPr>
                    <w:ind w:firstLine="709"/>
                    <w:jc w:val="center"/>
                    <w:rPr>
                      <w:rFonts w:eastAsia="Calibri"/>
                      <w:b/>
                      <w:lang w:val="lt-LT"/>
                    </w:rPr>
                  </w:pPr>
                  <w:r w:rsidRPr="0088269F">
                    <w:rPr>
                      <w:rFonts w:eastAsia="Calibri"/>
                      <w:b/>
                      <w:lang w:val="lt-LT"/>
                    </w:rPr>
                    <w:t>VIII SKYRIUS</w:t>
                  </w:r>
                </w:p>
                <w:p w14:paraId="69A85681" w14:textId="77777777" w:rsidR="00D47936" w:rsidRPr="0088269F" w:rsidRDefault="00D47936" w:rsidP="005201B1">
                  <w:pPr>
                    <w:ind w:firstLine="709"/>
                    <w:jc w:val="center"/>
                    <w:rPr>
                      <w:rFonts w:eastAsia="Calibri"/>
                      <w:b/>
                      <w:lang w:val="lt-LT"/>
                    </w:rPr>
                  </w:pPr>
                  <w:r w:rsidRPr="0088269F">
                    <w:rPr>
                      <w:rFonts w:eastAsia="Calibri"/>
                      <w:b/>
                      <w:lang w:val="lt-LT"/>
                    </w:rPr>
                    <w:t>TEISĖ GAUTI FINANSINĘ PARAMĄ</w:t>
                  </w:r>
                </w:p>
                <w:p w14:paraId="7A0B8DF8" w14:textId="77777777" w:rsidR="00D47936" w:rsidRPr="0088269F" w:rsidRDefault="00D47936" w:rsidP="005201B1">
                  <w:pPr>
                    <w:ind w:firstLine="709"/>
                    <w:jc w:val="both"/>
                    <w:rPr>
                      <w:rFonts w:eastAsia="Calibri"/>
                      <w:lang w:val="lt-LT"/>
                    </w:rPr>
                  </w:pPr>
                </w:p>
                <w:p w14:paraId="28524DA5" w14:textId="77777777" w:rsidR="00D47936" w:rsidRPr="0088269F" w:rsidRDefault="00D47936" w:rsidP="005201B1">
                  <w:pPr>
                    <w:ind w:firstLine="709"/>
                    <w:jc w:val="both"/>
                    <w:rPr>
                      <w:rFonts w:eastAsia="Calibri"/>
                      <w:strike/>
                      <w:lang w:val="lt-LT"/>
                    </w:rPr>
                  </w:pPr>
                  <w:r w:rsidRPr="0088269F">
                    <w:rPr>
                      <w:rFonts w:eastAsia="Calibri"/>
                      <w:strike/>
                      <w:lang w:val="lt-LT"/>
                    </w:rPr>
                    <w:t>36. Smulkiojo verslo subjektas pripažįstamas tinkamu gauti Fondo finansavimą pagal Nuostatų 33  punkte nurodytas priemones, jei jis atitinka Lietuvos Respublikos smulkiojo ir vidutinio verslo plėtros įstatymo 3 straipsnio 2 ir 3 dalies nuostatas, kuris veiklą registravęs ne vėliau kaip prieš dvejus metus ir yra įregistruotas ir vykdantis veiklą savivaldybės teritorijoje.</w:t>
                  </w:r>
                </w:p>
                <w:p w14:paraId="787971CE" w14:textId="77777777" w:rsidR="00D47936" w:rsidRPr="0088269F" w:rsidRDefault="00D47936" w:rsidP="005201B1">
                  <w:pPr>
                    <w:ind w:firstLine="709"/>
                    <w:jc w:val="both"/>
                    <w:rPr>
                      <w:rFonts w:eastAsia="Calibri"/>
                      <w:lang w:val="lt-LT"/>
                    </w:rPr>
                  </w:pPr>
                  <w:r w:rsidRPr="0088269F">
                    <w:rPr>
                      <w:rFonts w:eastAsia="Calibri"/>
                      <w:lang w:val="lt-LT"/>
                    </w:rPr>
                    <w:t>37. Fondo finansine parama smulkiojo verslo subjektas gali naudotis ne daugiau kaip 2 kartus per 3 metus. Bendra suteikta parama vienam smulkiojo verslo subjektui per trejus (einamuosius ir prieš tai ėjusius paskutinius dvejus) metus negali viršyti 4 000 Eur;</w:t>
                  </w:r>
                </w:p>
                <w:p w14:paraId="660FD4E2" w14:textId="77777777" w:rsidR="00D47936" w:rsidRPr="0088269F" w:rsidRDefault="00D47936" w:rsidP="005201B1">
                  <w:pPr>
                    <w:ind w:firstLine="709"/>
                    <w:jc w:val="both"/>
                    <w:rPr>
                      <w:rFonts w:eastAsia="Calibri"/>
                      <w:strike/>
                      <w:lang w:val="lt-LT"/>
                    </w:rPr>
                  </w:pPr>
                  <w:r w:rsidRPr="0088269F">
                    <w:rPr>
                      <w:rFonts w:eastAsia="Calibri"/>
                      <w:strike/>
                      <w:lang w:val="lt-LT"/>
                    </w:rPr>
                    <w:t>38. Teikdamas paraišką dėl finansinės paramos, smulkiojo verslo subjektas turi būti visiškai atsiskaitęs su Valstybinio socialinio draudimo fondu ir valstybės bei savivaldybės biudžetais.</w:t>
                  </w:r>
                </w:p>
                <w:p w14:paraId="0866D56B" w14:textId="77777777" w:rsidR="00D47936" w:rsidRPr="0088269F" w:rsidRDefault="00D47936" w:rsidP="005201B1">
                  <w:pPr>
                    <w:ind w:firstLine="709"/>
                    <w:jc w:val="both"/>
                    <w:rPr>
                      <w:rFonts w:eastAsia="Calibri"/>
                      <w:strike/>
                      <w:lang w:val="lt-LT"/>
                    </w:rPr>
                  </w:pPr>
                  <w:r w:rsidRPr="0088269F">
                    <w:rPr>
                      <w:rFonts w:eastAsia="Calibri"/>
                      <w:strike/>
                      <w:lang w:val="lt-LT"/>
                    </w:rPr>
                    <w:t>39. Fondo parama neteikiama ir paraiška nenagrinėjama:</w:t>
                  </w:r>
                </w:p>
                <w:p w14:paraId="6C163240" w14:textId="77777777" w:rsidR="00D47936" w:rsidRPr="0088269F" w:rsidRDefault="00D47936" w:rsidP="005201B1">
                  <w:pPr>
                    <w:ind w:firstLine="709"/>
                    <w:jc w:val="both"/>
                    <w:rPr>
                      <w:rFonts w:eastAsia="Calibri"/>
                      <w:lang w:val="lt-LT"/>
                    </w:rPr>
                  </w:pPr>
                  <w:r w:rsidRPr="0088269F">
                    <w:rPr>
                      <w:rFonts w:eastAsia="Calibri"/>
                      <w:lang w:val="lt-LT"/>
                    </w:rPr>
                    <w:t>39.1. įmonėms, kuriose valstybei, savivaldybei priklauso daugiau kaip ¼ įstatinio kapitalo ar balsavimo teisių;</w:t>
                  </w:r>
                </w:p>
                <w:p w14:paraId="2A92ACEC" w14:textId="77777777" w:rsidR="00D47936" w:rsidRPr="0088269F" w:rsidRDefault="00D47936" w:rsidP="005201B1">
                  <w:pPr>
                    <w:ind w:firstLine="709"/>
                    <w:jc w:val="both"/>
                    <w:rPr>
                      <w:rFonts w:eastAsia="Calibri"/>
                      <w:lang w:val="lt-LT"/>
                    </w:rPr>
                  </w:pPr>
                  <w:r w:rsidRPr="0088269F">
                    <w:rPr>
                      <w:rFonts w:eastAsia="Calibri"/>
                      <w:lang w:val="lt-LT"/>
                    </w:rPr>
                    <w:t xml:space="preserve">39.2. įmonėms, kurių daugiau kaip  ¼  įstatinio kapitalo ar balsavimo teisių priklauso vienai ar kelioms įmonėms, nepatenkančioms į Lietuvos Respublikos smulkiojo ir vidutinio verslo plėtros įstatymu apibrėžtą labai mažų, mažų įmonių kategoriją;                    </w:t>
                  </w:r>
                </w:p>
                <w:p w14:paraId="5800B452" w14:textId="77777777" w:rsidR="00D47936" w:rsidRPr="0088269F" w:rsidRDefault="00D47936" w:rsidP="005201B1">
                  <w:pPr>
                    <w:ind w:firstLine="709"/>
                    <w:jc w:val="both"/>
                    <w:rPr>
                      <w:rFonts w:eastAsia="Calibri"/>
                      <w:lang w:val="lt-LT"/>
                    </w:rPr>
                  </w:pPr>
                  <w:r w:rsidRPr="0088269F">
                    <w:rPr>
                      <w:rFonts w:eastAsia="Calibri"/>
                      <w:lang w:val="lt-LT"/>
                    </w:rPr>
                    <w:t>39.3. smulkiojo verslo subjektams, turintiems įsiskolinimų valstybės ir (ar) savivaldybių biudžetams ir fondams  ir Valstybinio socialinio draudimo fondo biudžetui;</w:t>
                  </w:r>
                </w:p>
                <w:p w14:paraId="2E129EC8" w14:textId="77777777" w:rsidR="00D47936" w:rsidRPr="0088269F" w:rsidRDefault="00D47936" w:rsidP="005201B1">
                  <w:pPr>
                    <w:ind w:firstLine="709"/>
                    <w:jc w:val="both"/>
                    <w:rPr>
                      <w:rFonts w:eastAsia="Calibri"/>
                      <w:lang w:val="lt-LT"/>
                    </w:rPr>
                  </w:pPr>
                  <w:r w:rsidRPr="0088269F">
                    <w:rPr>
                      <w:rFonts w:eastAsia="Calibri"/>
                      <w:lang w:val="lt-LT"/>
                    </w:rPr>
                    <w:t>39.4. bankrutuojantiems, likviduojamiems ar restruktūrizuojamiems smulkiojo verslo subjektams;</w:t>
                  </w:r>
                </w:p>
                <w:p w14:paraId="1B623533" w14:textId="77777777" w:rsidR="00D47936" w:rsidRPr="0088269F" w:rsidRDefault="00D47936" w:rsidP="005201B1">
                  <w:pPr>
                    <w:ind w:firstLine="709"/>
                    <w:jc w:val="both"/>
                    <w:rPr>
                      <w:rFonts w:eastAsia="Calibri"/>
                      <w:lang w:val="lt-LT"/>
                    </w:rPr>
                  </w:pPr>
                  <w:r w:rsidRPr="0088269F">
                    <w:rPr>
                      <w:rFonts w:eastAsia="Calibri"/>
                      <w:lang w:val="lt-LT"/>
                    </w:rPr>
                    <w:t>39.5. jeigu paraišką pateikė ne smulkiojo verslo subjektas ar jo įgaliotas asmuo;</w:t>
                  </w:r>
                </w:p>
                <w:p w14:paraId="219FB780" w14:textId="77777777" w:rsidR="00D47936" w:rsidRPr="0088269F" w:rsidRDefault="00D47936" w:rsidP="005201B1">
                  <w:pPr>
                    <w:ind w:firstLine="709"/>
                    <w:jc w:val="both"/>
                    <w:rPr>
                      <w:rFonts w:eastAsia="Calibri"/>
                      <w:lang w:val="lt-LT"/>
                    </w:rPr>
                  </w:pPr>
                  <w:r w:rsidRPr="0088269F">
                    <w:rPr>
                      <w:rFonts w:eastAsia="Calibri"/>
                      <w:lang w:val="lt-LT"/>
                    </w:rPr>
                    <w:t>39.6. jeigu paraiškos trūkumai per nustatytą trūkumų pašalinimo laikotarpį nepašalinti;</w:t>
                  </w:r>
                </w:p>
                <w:p w14:paraId="074F7867" w14:textId="77777777" w:rsidR="00D47936" w:rsidRPr="0088269F" w:rsidRDefault="00D47936" w:rsidP="005201B1">
                  <w:pPr>
                    <w:ind w:firstLine="709"/>
                    <w:jc w:val="both"/>
                    <w:rPr>
                      <w:rFonts w:eastAsia="Calibri"/>
                      <w:lang w:val="lt-LT"/>
                    </w:rPr>
                  </w:pPr>
                  <w:r w:rsidRPr="0088269F">
                    <w:rPr>
                      <w:rFonts w:eastAsia="Calibri"/>
                      <w:lang w:val="lt-LT"/>
                    </w:rPr>
                    <w:lastRenderedPageBreak/>
                    <w:t>39.7.</w:t>
                  </w:r>
                  <w:r w:rsidRPr="0088269F">
                    <w:rPr>
                      <w:rFonts w:eastAsia="Calibri"/>
                      <w:b/>
                      <w:lang w:val="lt-LT"/>
                    </w:rPr>
                    <w:t xml:space="preserve"> </w:t>
                  </w:r>
                  <w:r w:rsidRPr="0088269F">
                    <w:rPr>
                      <w:rFonts w:eastAsia="Calibri"/>
                      <w:lang w:val="lt-LT"/>
                    </w:rPr>
                    <w:t>jei prašoma kompensuoti senesnes nei trijų mėnesių išlaidas iki paraiškos pateikimo dienos.</w:t>
                  </w:r>
                </w:p>
                <w:p w14:paraId="0ECAC52A" w14:textId="77777777" w:rsidR="00D47936" w:rsidRPr="0088269F" w:rsidRDefault="00D47936" w:rsidP="005201B1">
                  <w:pPr>
                    <w:ind w:firstLine="709"/>
                    <w:jc w:val="both"/>
                    <w:rPr>
                      <w:rFonts w:eastAsia="Calibri"/>
                      <w:lang w:val="lt-LT"/>
                    </w:rPr>
                  </w:pPr>
                  <w:r w:rsidRPr="0088269F">
                    <w:rPr>
                      <w:rFonts w:eastAsia="Calibri"/>
                      <w:lang w:val="lt-LT"/>
                    </w:rPr>
                    <w:t>40. Gautos paraiškos iš verslo subjektų  nagrinėjamos eilės tvarka atsižvelgiant į paraiškos pateikimo datą.</w:t>
                  </w:r>
                </w:p>
                <w:p w14:paraId="13FA8326" w14:textId="77777777" w:rsidR="00D47936" w:rsidRPr="0088269F" w:rsidRDefault="00D47936" w:rsidP="005201B1">
                  <w:pPr>
                    <w:ind w:firstLine="709"/>
                    <w:jc w:val="both"/>
                    <w:rPr>
                      <w:rFonts w:eastAsia="Calibri"/>
                      <w:lang w:val="lt-LT"/>
                    </w:rPr>
                  </w:pPr>
                  <w:r w:rsidRPr="0088269F">
                    <w:rPr>
                      <w:rFonts w:eastAsia="Calibri"/>
                      <w:lang w:val="lt-LT"/>
                    </w:rPr>
                    <w:t>41. Jei paraiška neatitinka nuostatų reikalavimų, Komisija paraiškos nenagrinėja ir apie atmestą paraišką verslo subjektą informuoja Kėdainių turizmo ir verslo informacijos centro darbuotojas elektroniniu paštu per 5 darbo dienas nuo Komisijos  sprendimo priėmimo dienos.</w:t>
                  </w:r>
                </w:p>
                <w:p w14:paraId="0C8606B3" w14:textId="77777777" w:rsidR="00D47936" w:rsidRPr="0088269F" w:rsidRDefault="00D47936" w:rsidP="005201B1">
                  <w:pPr>
                    <w:ind w:firstLine="709"/>
                    <w:jc w:val="both"/>
                    <w:rPr>
                      <w:rFonts w:eastAsia="Calibri"/>
                      <w:lang w:val="lt-LT"/>
                    </w:rPr>
                  </w:pPr>
                  <w:r w:rsidRPr="0088269F">
                    <w:rPr>
                      <w:rFonts w:eastAsia="Calibri"/>
                      <w:lang w:val="lt-LT"/>
                    </w:rPr>
                    <w:t xml:space="preserve">42. Jei finansinė parama verslo subjektui neskiriama,  jis informuojamas  el. paštu per 5 darbo dienas po Smulkiojo verslo rėmimo komisijos posėdžio ar Kėdainių rajono savivaldybės tarybos sprendimo. </w:t>
                  </w:r>
                </w:p>
              </w:tc>
              <w:tc>
                <w:tcPr>
                  <w:tcW w:w="4559" w:type="dxa"/>
                  <w:shd w:val="clear" w:color="auto" w:fill="auto"/>
                </w:tcPr>
                <w:p w14:paraId="0CBBB5DB" w14:textId="77777777" w:rsidR="00C513EA" w:rsidRPr="0088269F" w:rsidRDefault="00C513EA" w:rsidP="005201B1">
                  <w:pPr>
                    <w:ind w:firstLine="710"/>
                    <w:jc w:val="center"/>
                    <w:rPr>
                      <w:b/>
                      <w:lang w:val="lt-LT"/>
                    </w:rPr>
                  </w:pPr>
                  <w:r w:rsidRPr="0088269F">
                    <w:rPr>
                      <w:b/>
                      <w:lang w:val="lt-LT"/>
                    </w:rPr>
                    <w:lastRenderedPageBreak/>
                    <w:t>VII SKYRIUS</w:t>
                  </w:r>
                </w:p>
                <w:p w14:paraId="183C4836" w14:textId="77777777" w:rsidR="00B20EFB" w:rsidRDefault="00C513EA" w:rsidP="005201B1">
                  <w:pPr>
                    <w:rPr>
                      <w:b/>
                      <w:lang w:val="lt-LT"/>
                    </w:rPr>
                  </w:pPr>
                  <w:r w:rsidRPr="0088269F">
                    <w:rPr>
                      <w:b/>
                      <w:lang w:val="lt-LT"/>
                    </w:rPr>
                    <w:t>TEISĖ GAUTI FINANSINĘ PARAMĄ</w:t>
                  </w:r>
                </w:p>
                <w:p w14:paraId="472FAB79" w14:textId="77777777" w:rsidR="00300A81" w:rsidRPr="0088269F" w:rsidRDefault="00300A81" w:rsidP="005201B1">
                  <w:pPr>
                    <w:rPr>
                      <w:b/>
                      <w:lang w:val="lt-LT"/>
                    </w:rPr>
                  </w:pPr>
                </w:p>
                <w:p w14:paraId="5BAAF531" w14:textId="77777777" w:rsidR="00C513EA" w:rsidRPr="0088269F" w:rsidRDefault="00C513EA" w:rsidP="005201B1">
                  <w:pPr>
                    <w:numPr>
                      <w:ilvl w:val="0"/>
                      <w:numId w:val="26"/>
                    </w:numPr>
                    <w:jc w:val="both"/>
                    <w:rPr>
                      <w:lang w:val="lt-LT"/>
                    </w:rPr>
                  </w:pPr>
                  <w:r w:rsidRPr="0088269F">
                    <w:rPr>
                      <w:highlight w:val="white"/>
                      <w:lang w:val="lt-LT"/>
                    </w:rPr>
                    <w:t xml:space="preserve">Pareiškėjas pripažįstamas </w:t>
                  </w:r>
                </w:p>
                <w:p w14:paraId="488D2DC5" w14:textId="77777777" w:rsidR="00C513EA" w:rsidRPr="0088269F" w:rsidRDefault="00C513EA" w:rsidP="005201B1">
                  <w:pPr>
                    <w:jc w:val="both"/>
                    <w:rPr>
                      <w:lang w:val="lt-LT"/>
                    </w:rPr>
                  </w:pPr>
                  <w:r w:rsidRPr="0088269F">
                    <w:rPr>
                      <w:highlight w:val="white"/>
                      <w:lang w:val="lt-LT"/>
                    </w:rPr>
                    <w:t>tinkamu gauti Fondo finansavimą pagal Nuostatų 31.1−31.9 papunkčiuose nurodytas finansinės paramos priemones, jei jis atitinka Lietuvos Respublikos smulkiojo ir vidutinio verslo plėtros įstatymo 3 straipsnio 2 ir 3 dalies nuostatas, paraišką paramai gauti pateikia per trejų metų laikotarpį nuo veiklos įregistravimo dienos ir faktiškai vykdo veiklą savivaldybės teritorijoje.</w:t>
                  </w:r>
                </w:p>
                <w:p w14:paraId="6B21B7A7" w14:textId="77777777" w:rsidR="00C513EA" w:rsidRPr="0088269F" w:rsidRDefault="00C513EA" w:rsidP="005201B1">
                  <w:pPr>
                    <w:numPr>
                      <w:ilvl w:val="0"/>
                      <w:numId w:val="26"/>
                    </w:numPr>
                    <w:ind w:left="0" w:firstLine="710"/>
                    <w:jc w:val="both"/>
                    <w:rPr>
                      <w:lang w:val="lt-LT"/>
                    </w:rPr>
                  </w:pPr>
                  <w:r w:rsidRPr="0088269F">
                    <w:rPr>
                      <w:highlight w:val="white"/>
                      <w:lang w:val="lt-LT"/>
                    </w:rPr>
                    <w:t>Fondo finansine parama smulkiojo verslo subjektas gali naudotis ne daugiau kaip 2 kartus per 3 metus. Bendra suteikta parama vienam smulkiojo verslo subjektui per trejus (einamuosius ir prieš tai ėjusius paskutinius dvejus) metus negali viršyti 4 000 Eur;</w:t>
                  </w:r>
                </w:p>
                <w:p w14:paraId="078F80C0" w14:textId="77777777" w:rsidR="00C513EA" w:rsidRPr="0088269F" w:rsidRDefault="00C513EA" w:rsidP="005201B1">
                  <w:pPr>
                    <w:numPr>
                      <w:ilvl w:val="0"/>
                      <w:numId w:val="26"/>
                    </w:numPr>
                    <w:ind w:left="0" w:firstLine="710"/>
                    <w:rPr>
                      <w:lang w:val="lt-LT"/>
                    </w:rPr>
                  </w:pPr>
                  <w:r w:rsidRPr="0088269F">
                    <w:rPr>
                      <w:highlight w:val="white"/>
                      <w:lang w:val="lt-LT"/>
                    </w:rPr>
                    <w:t>Pareiškėjas, teikdamas paraišką dėl finansinės paramos, turi būti visiškai atsiskaitęs su Valstybinio socialinio draudimo fondu ir valstybės bei savivaldybių biudžetais.</w:t>
                  </w:r>
                </w:p>
                <w:p w14:paraId="274AFBA0" w14:textId="77777777" w:rsidR="00F758D0" w:rsidRPr="0088269F" w:rsidRDefault="00C513EA" w:rsidP="005201B1">
                  <w:pPr>
                    <w:numPr>
                      <w:ilvl w:val="0"/>
                      <w:numId w:val="26"/>
                    </w:numPr>
                    <w:rPr>
                      <w:lang w:val="lt-LT"/>
                    </w:rPr>
                  </w:pPr>
                  <w:r w:rsidRPr="0088269F">
                    <w:rPr>
                      <w:highlight w:val="white"/>
                      <w:lang w:val="lt-LT"/>
                    </w:rPr>
                    <w:t>Paraiška nenagrinėjama ir Fondo</w:t>
                  </w:r>
                </w:p>
                <w:p w14:paraId="02A3F39C" w14:textId="77777777" w:rsidR="00C513EA" w:rsidRPr="0088269F" w:rsidRDefault="00C513EA" w:rsidP="005201B1">
                  <w:pPr>
                    <w:rPr>
                      <w:lang w:val="lt-LT"/>
                    </w:rPr>
                  </w:pPr>
                  <w:r w:rsidRPr="0088269F">
                    <w:rPr>
                      <w:highlight w:val="white"/>
                      <w:lang w:val="lt-LT"/>
                    </w:rPr>
                    <w:t xml:space="preserve">parama neteikiama: </w:t>
                  </w:r>
                </w:p>
                <w:p w14:paraId="66C549E9" w14:textId="77777777" w:rsidR="00F758D0" w:rsidRPr="0088269F" w:rsidRDefault="00C513EA" w:rsidP="00122008">
                  <w:pPr>
                    <w:pStyle w:val="Sraopastraipa"/>
                    <w:numPr>
                      <w:ilvl w:val="0"/>
                      <w:numId w:val="39"/>
                    </w:numPr>
                  </w:pPr>
                  <w:r w:rsidRPr="0088269F">
                    <w:rPr>
                      <w:highlight w:val="white"/>
                    </w:rPr>
                    <w:t xml:space="preserve">įmonėms, kuriose valstybei, </w:t>
                  </w:r>
                </w:p>
                <w:p w14:paraId="39B17039" w14:textId="77777777" w:rsidR="00C513EA" w:rsidRPr="0088269F" w:rsidRDefault="00C513EA" w:rsidP="005201B1">
                  <w:pPr>
                    <w:pStyle w:val="Sraopastraipa"/>
                  </w:pPr>
                  <w:r w:rsidRPr="0088269F">
                    <w:rPr>
                      <w:highlight w:val="white"/>
                    </w:rPr>
                    <w:t>savivaldybei priklauso daugiau kaip ¼ įstatinio kapitalo ar</w:t>
                  </w:r>
                  <w:r w:rsidRPr="0088269F">
                    <w:t xml:space="preserve"> </w:t>
                  </w:r>
                  <w:r w:rsidRPr="0088269F">
                    <w:rPr>
                      <w:highlight w:val="white"/>
                    </w:rPr>
                    <w:t>balsavimo teisių;</w:t>
                  </w:r>
                  <w:r w:rsidRPr="0088269F">
                    <w:t xml:space="preserve"> </w:t>
                  </w:r>
                </w:p>
                <w:p w14:paraId="672B1FDC" w14:textId="77777777" w:rsidR="00F758D0" w:rsidRPr="0088269F" w:rsidRDefault="00C513EA" w:rsidP="00122008">
                  <w:pPr>
                    <w:pStyle w:val="Sraopastraipa"/>
                    <w:numPr>
                      <w:ilvl w:val="0"/>
                      <w:numId w:val="39"/>
                    </w:numPr>
                  </w:pPr>
                  <w:r w:rsidRPr="0088269F">
                    <w:t xml:space="preserve">įmonėms, kurių daugiau kaip ¼ </w:t>
                  </w:r>
                </w:p>
                <w:p w14:paraId="7C721D00" w14:textId="77777777" w:rsidR="00C513EA" w:rsidRPr="0088269F" w:rsidRDefault="00C513EA" w:rsidP="005201B1">
                  <w:pPr>
                    <w:pStyle w:val="Sraopastraipa"/>
                  </w:pPr>
                  <w:r w:rsidRPr="0088269F">
                    <w:t>įstatinio kapitalo ar balsavimo teisių priklauso vienai ar kelioms įmonėms, nepatenkančioms į Lietuvos Respublikos smulkiojo ir vidutinio verslo plėtros įstatymu apibrėžtą labai mažų, mažų įmonių kategoriją;</w:t>
                  </w:r>
                </w:p>
                <w:p w14:paraId="40CF8049" w14:textId="77777777" w:rsidR="00F758D0" w:rsidRPr="0088269F" w:rsidRDefault="00C513EA" w:rsidP="00122008">
                  <w:pPr>
                    <w:pStyle w:val="Sraopastraipa"/>
                    <w:numPr>
                      <w:ilvl w:val="0"/>
                      <w:numId w:val="39"/>
                    </w:numPr>
                  </w:pPr>
                  <w:r w:rsidRPr="0088269F">
                    <w:t xml:space="preserve">smulkiojo verslo subjektams, </w:t>
                  </w:r>
                </w:p>
                <w:p w14:paraId="737950F3" w14:textId="7A60D5B9" w:rsidR="00C513EA" w:rsidRPr="0088269F" w:rsidRDefault="00C513EA" w:rsidP="005201B1">
                  <w:pPr>
                    <w:pStyle w:val="Sraopastraipa"/>
                  </w:pPr>
                  <w:r w:rsidRPr="0088269F">
                    <w:t>turintiems įsiskolinimų valstybės ir (ar) savivaldybių biudžetams ir fondams ir Valstybinio socialinio draudimo fond</w:t>
                  </w:r>
                  <w:r w:rsidR="00122008">
                    <w:t>u</w:t>
                  </w:r>
                  <w:r w:rsidRPr="0088269F">
                    <w:t>;</w:t>
                  </w:r>
                </w:p>
                <w:p w14:paraId="102371B7" w14:textId="77777777" w:rsidR="00F758D0" w:rsidRPr="0088269F" w:rsidRDefault="00C513EA" w:rsidP="00122008">
                  <w:pPr>
                    <w:pStyle w:val="Sraopastraipa"/>
                    <w:numPr>
                      <w:ilvl w:val="0"/>
                      <w:numId w:val="39"/>
                    </w:numPr>
                  </w:pPr>
                  <w:r w:rsidRPr="0088269F">
                    <w:t xml:space="preserve">bankrutuojantiems, </w:t>
                  </w:r>
                </w:p>
                <w:p w14:paraId="3ACE41A3" w14:textId="77777777" w:rsidR="00C513EA" w:rsidRPr="0088269F" w:rsidRDefault="00C513EA" w:rsidP="005201B1">
                  <w:pPr>
                    <w:pStyle w:val="Sraopastraipa"/>
                  </w:pPr>
                  <w:r w:rsidRPr="0088269F">
                    <w:lastRenderedPageBreak/>
                    <w:t xml:space="preserve">likviduojamiems ar restruktūrizuojamiems smulkiojo verslo </w:t>
                  </w:r>
                  <w:r w:rsidRPr="0088269F">
                    <w:rPr>
                      <w:highlight w:val="white"/>
                    </w:rPr>
                    <w:t>subjektams;</w:t>
                  </w:r>
                </w:p>
                <w:p w14:paraId="15B8E0FC" w14:textId="77777777" w:rsidR="00757B2F" w:rsidRPr="0088269F" w:rsidRDefault="00C513EA" w:rsidP="00122008">
                  <w:pPr>
                    <w:pStyle w:val="Sraopastraipa"/>
                    <w:numPr>
                      <w:ilvl w:val="0"/>
                      <w:numId w:val="39"/>
                    </w:numPr>
                    <w:rPr>
                      <w:highlight w:val="white"/>
                    </w:rPr>
                  </w:pPr>
                  <w:r w:rsidRPr="0088269F">
                    <w:rPr>
                      <w:highlight w:val="white"/>
                    </w:rPr>
                    <w:t>jeigu paraišką pateikė</w:t>
                  </w:r>
                </w:p>
                <w:p w14:paraId="709BE40F" w14:textId="77777777" w:rsidR="00C513EA" w:rsidRPr="0088269F" w:rsidRDefault="00C513EA" w:rsidP="005201B1">
                  <w:pPr>
                    <w:pStyle w:val="Sraopastraipa"/>
                    <w:rPr>
                      <w:highlight w:val="white"/>
                    </w:rPr>
                  </w:pPr>
                  <w:r w:rsidRPr="0088269F">
                    <w:rPr>
                      <w:highlight w:val="white"/>
                    </w:rPr>
                    <w:t>smulkiojo verslo subjektas ar jo įgaliotas asmuo;</w:t>
                  </w:r>
                </w:p>
                <w:p w14:paraId="2788FC5A" w14:textId="77777777" w:rsidR="00757B2F" w:rsidRPr="0088269F" w:rsidRDefault="00C513EA" w:rsidP="00122008">
                  <w:pPr>
                    <w:pStyle w:val="Sraopastraipa"/>
                    <w:numPr>
                      <w:ilvl w:val="0"/>
                      <w:numId w:val="39"/>
                    </w:numPr>
                    <w:rPr>
                      <w:highlight w:val="white"/>
                    </w:rPr>
                  </w:pPr>
                  <w:r w:rsidRPr="0088269F">
                    <w:rPr>
                      <w:highlight w:val="white"/>
                    </w:rPr>
                    <w:t xml:space="preserve">jeigu paraiškos trūkumai per </w:t>
                  </w:r>
                </w:p>
                <w:p w14:paraId="4D45C78F" w14:textId="77777777" w:rsidR="00C513EA" w:rsidRPr="0088269F" w:rsidRDefault="00C513EA" w:rsidP="005201B1">
                  <w:pPr>
                    <w:pStyle w:val="Sraopastraipa"/>
                    <w:rPr>
                      <w:highlight w:val="white"/>
                    </w:rPr>
                  </w:pPr>
                  <w:r w:rsidRPr="0088269F">
                    <w:rPr>
                      <w:highlight w:val="white"/>
                    </w:rPr>
                    <w:t>Komisijos nustatytą trūkumų pašalinimo laikotarpį nepašalinti;</w:t>
                  </w:r>
                </w:p>
                <w:p w14:paraId="0905A201" w14:textId="77777777" w:rsidR="00757B2F" w:rsidRPr="0088269F" w:rsidRDefault="00C513EA" w:rsidP="00122008">
                  <w:pPr>
                    <w:pStyle w:val="Sraopastraipa"/>
                    <w:numPr>
                      <w:ilvl w:val="0"/>
                      <w:numId w:val="39"/>
                    </w:numPr>
                    <w:rPr>
                      <w:highlight w:val="white"/>
                    </w:rPr>
                  </w:pPr>
                  <w:r w:rsidRPr="0088269F">
                    <w:rPr>
                      <w:highlight w:val="white"/>
                    </w:rPr>
                    <w:t xml:space="preserve">jei prašoma kompensuoti </w:t>
                  </w:r>
                </w:p>
                <w:p w14:paraId="3824A6CD" w14:textId="77777777" w:rsidR="00C513EA" w:rsidRPr="0088269F" w:rsidRDefault="00C513EA" w:rsidP="005201B1">
                  <w:pPr>
                    <w:pStyle w:val="Sraopastraipa"/>
                    <w:rPr>
                      <w:highlight w:val="white"/>
                    </w:rPr>
                  </w:pPr>
                  <w:r w:rsidRPr="0088269F">
                    <w:rPr>
                      <w:highlight w:val="white"/>
                    </w:rPr>
                    <w:t>senesnes nei trijų mėnesių iki paraiškos pateikimo dienos  patirtas išlaidas;</w:t>
                  </w:r>
                </w:p>
                <w:p w14:paraId="711FE747" w14:textId="77777777" w:rsidR="00757B2F" w:rsidRPr="0088269F" w:rsidRDefault="00C513EA" w:rsidP="00122008">
                  <w:pPr>
                    <w:pStyle w:val="Sraopastraipa"/>
                    <w:numPr>
                      <w:ilvl w:val="0"/>
                      <w:numId w:val="39"/>
                    </w:numPr>
                    <w:rPr>
                      <w:highlight w:val="white"/>
                    </w:rPr>
                  </w:pPr>
                  <w:r w:rsidRPr="0088269F">
                    <w:rPr>
                      <w:highlight w:val="white"/>
                    </w:rPr>
                    <w:t xml:space="preserve">Pareiškėjams, kurie ankščiau </w:t>
                  </w:r>
                </w:p>
                <w:p w14:paraId="6FF882B4" w14:textId="77777777" w:rsidR="00C513EA" w:rsidRPr="0088269F" w:rsidRDefault="00C513EA" w:rsidP="005201B1">
                  <w:pPr>
                    <w:pStyle w:val="Sraopastraipa"/>
                    <w:rPr>
                      <w:highlight w:val="white"/>
                    </w:rPr>
                  </w:pPr>
                  <w:r w:rsidRPr="0088269F">
                    <w:rPr>
                      <w:highlight w:val="white"/>
                    </w:rPr>
                    <w:t>naudojosi Fondo parama ir neįvykdė Sutartyje numatytų įsipareigojimų.</w:t>
                  </w:r>
                </w:p>
                <w:p w14:paraId="2BBB3398" w14:textId="77777777" w:rsidR="00C513EA" w:rsidRPr="0088269F" w:rsidRDefault="00C513EA" w:rsidP="005201B1">
                  <w:pPr>
                    <w:numPr>
                      <w:ilvl w:val="0"/>
                      <w:numId w:val="26"/>
                    </w:numPr>
                    <w:ind w:left="0" w:firstLine="710"/>
                    <w:jc w:val="both"/>
                    <w:rPr>
                      <w:lang w:val="lt-LT"/>
                    </w:rPr>
                  </w:pPr>
                  <w:r w:rsidRPr="0088269F">
                    <w:rPr>
                      <w:lang w:val="lt-LT"/>
                    </w:rPr>
                    <w:t>Gautos paraiškos nagrinėjamos eilės tvarka atsižvelgiant į paraiškos pateikimo datą.</w:t>
                  </w:r>
                </w:p>
                <w:p w14:paraId="47B71FF7" w14:textId="77777777" w:rsidR="00C513EA" w:rsidRPr="0088269F" w:rsidRDefault="00C513EA" w:rsidP="005201B1">
                  <w:pPr>
                    <w:numPr>
                      <w:ilvl w:val="0"/>
                      <w:numId w:val="26"/>
                    </w:numPr>
                    <w:ind w:left="0" w:firstLine="710"/>
                    <w:jc w:val="both"/>
                    <w:rPr>
                      <w:lang w:val="lt-LT"/>
                    </w:rPr>
                  </w:pPr>
                  <w:r w:rsidRPr="0088269F">
                    <w:rPr>
                      <w:lang w:val="lt-LT"/>
                    </w:rPr>
                    <w:t xml:space="preserve">Jei paraiška neatitinka Nuostatų reikalavimų, Komisija jos nenagrinėja. Apie sprendimą nenagrinėti paraiškos </w:t>
                  </w:r>
                  <w:r w:rsidRPr="0088269F">
                    <w:rPr>
                      <w:highlight w:val="white"/>
                      <w:lang w:val="lt-LT"/>
                    </w:rPr>
                    <w:t>Pareiškėjas</w:t>
                  </w:r>
                  <w:r w:rsidRPr="0088269F">
                    <w:rPr>
                      <w:lang w:val="lt-LT"/>
                    </w:rPr>
                    <w:t xml:space="preserve"> informuojamas VšĮ Kėdainių turizmo ir verslo informacijos centro darbuotojo elektroniniu paštu per 5 darbo dienas nuo Komisijos sprendimo priėmimo dienos.</w:t>
                  </w:r>
                </w:p>
                <w:p w14:paraId="57522716" w14:textId="59464EE8" w:rsidR="00D47936" w:rsidRPr="0088269F" w:rsidRDefault="00C513EA" w:rsidP="005201B1">
                  <w:pPr>
                    <w:numPr>
                      <w:ilvl w:val="0"/>
                      <w:numId w:val="26"/>
                    </w:numPr>
                    <w:ind w:left="0" w:firstLine="710"/>
                    <w:jc w:val="both"/>
                    <w:rPr>
                      <w:lang w:val="lt-LT"/>
                    </w:rPr>
                  </w:pPr>
                  <w:r w:rsidRPr="0088269F">
                    <w:rPr>
                      <w:lang w:val="lt-LT"/>
                    </w:rPr>
                    <w:t>Jei finansinė parama</w:t>
                  </w:r>
                  <w:r w:rsidRPr="0088269F">
                    <w:rPr>
                      <w:highlight w:val="white"/>
                      <w:lang w:val="lt-LT"/>
                    </w:rPr>
                    <w:t xml:space="preserve"> Pareiškėjui</w:t>
                  </w:r>
                  <w:r w:rsidRPr="0088269F">
                    <w:rPr>
                      <w:lang w:val="lt-LT"/>
                    </w:rPr>
                    <w:t xml:space="preserve"> neskiriama, jis informuojamas el. paštu per 5 darbo dienas po </w:t>
                  </w:r>
                  <w:r w:rsidR="00122008">
                    <w:rPr>
                      <w:lang w:val="lt-LT"/>
                    </w:rPr>
                    <w:t>K</w:t>
                  </w:r>
                  <w:r w:rsidRPr="0088269F">
                    <w:rPr>
                      <w:lang w:val="lt-LT"/>
                    </w:rPr>
                    <w:t>omisijos posėdžio ar Savivaldybės tarybos sprendimo priėmimo dienos.</w:t>
                  </w:r>
                </w:p>
              </w:tc>
            </w:tr>
            <w:tr w:rsidR="00EB423A" w:rsidRPr="00F75782" w14:paraId="4164D4FF" w14:textId="77777777" w:rsidTr="004C31BF">
              <w:tc>
                <w:tcPr>
                  <w:tcW w:w="5261" w:type="dxa"/>
                  <w:shd w:val="clear" w:color="auto" w:fill="auto"/>
                </w:tcPr>
                <w:p w14:paraId="2837E5FF" w14:textId="77777777" w:rsidR="00EB423A" w:rsidRPr="0088269F" w:rsidRDefault="00EB423A" w:rsidP="005201B1">
                  <w:pPr>
                    <w:ind w:firstLine="709"/>
                    <w:jc w:val="center"/>
                    <w:rPr>
                      <w:rFonts w:eastAsia="Calibri"/>
                      <w:b/>
                      <w:bCs/>
                      <w:lang w:val="lt-LT"/>
                    </w:rPr>
                  </w:pPr>
                </w:p>
              </w:tc>
              <w:tc>
                <w:tcPr>
                  <w:tcW w:w="4559" w:type="dxa"/>
                  <w:shd w:val="clear" w:color="auto" w:fill="auto"/>
                </w:tcPr>
                <w:p w14:paraId="037F3019" w14:textId="77777777" w:rsidR="00EB423A" w:rsidRPr="0088269F" w:rsidRDefault="00EB423A" w:rsidP="005201B1">
                  <w:pPr>
                    <w:ind w:firstLine="1134"/>
                    <w:jc w:val="both"/>
                    <w:rPr>
                      <w:rFonts w:eastAsia="Calibri"/>
                      <w:sz w:val="22"/>
                      <w:szCs w:val="22"/>
                      <w:lang w:val="lt-LT"/>
                    </w:rPr>
                  </w:pPr>
                </w:p>
              </w:tc>
            </w:tr>
            <w:tr w:rsidR="00D47936" w:rsidRPr="00F75782" w14:paraId="286294CA" w14:textId="77777777" w:rsidTr="004C31BF">
              <w:tc>
                <w:tcPr>
                  <w:tcW w:w="5261" w:type="dxa"/>
                  <w:shd w:val="clear" w:color="auto" w:fill="auto"/>
                </w:tcPr>
                <w:p w14:paraId="544C1107" w14:textId="77777777" w:rsidR="004C31BF" w:rsidRPr="0088269F" w:rsidRDefault="004C31BF" w:rsidP="005201B1">
                  <w:pPr>
                    <w:ind w:firstLine="709"/>
                    <w:jc w:val="center"/>
                    <w:rPr>
                      <w:rFonts w:eastAsia="Calibri"/>
                      <w:b/>
                      <w:bCs/>
                      <w:lang w:val="lt-LT"/>
                    </w:rPr>
                  </w:pPr>
                  <w:r w:rsidRPr="0088269F">
                    <w:rPr>
                      <w:rFonts w:eastAsia="Calibri"/>
                      <w:b/>
                      <w:bCs/>
                      <w:lang w:val="lt-LT"/>
                    </w:rPr>
                    <w:t>IX SKYRIUS</w:t>
                  </w:r>
                </w:p>
                <w:p w14:paraId="053623F2" w14:textId="77777777" w:rsidR="004C31BF" w:rsidRPr="0088269F" w:rsidRDefault="004C31BF" w:rsidP="005201B1">
                  <w:pPr>
                    <w:ind w:firstLine="709"/>
                    <w:jc w:val="center"/>
                    <w:rPr>
                      <w:rFonts w:eastAsia="Calibri"/>
                      <w:b/>
                      <w:bCs/>
                      <w:lang w:val="lt-LT"/>
                    </w:rPr>
                  </w:pPr>
                  <w:r w:rsidRPr="0088269F">
                    <w:rPr>
                      <w:rFonts w:eastAsia="Calibri"/>
                      <w:b/>
                      <w:bCs/>
                      <w:lang w:val="lt-LT"/>
                    </w:rPr>
                    <w:t>FINANSINĖS PARAMOS ĮGYVENDINIMO SUTARTIS</w:t>
                  </w:r>
                </w:p>
                <w:p w14:paraId="090DABB2" w14:textId="77777777" w:rsidR="004C31BF" w:rsidRPr="0088269F" w:rsidRDefault="004C31BF" w:rsidP="005201B1">
                  <w:pPr>
                    <w:ind w:firstLine="709"/>
                    <w:rPr>
                      <w:rFonts w:eastAsia="Calibri"/>
                      <w:lang w:val="lt-LT"/>
                    </w:rPr>
                  </w:pPr>
                </w:p>
                <w:p w14:paraId="6C8088A7" w14:textId="77777777" w:rsidR="004C31BF" w:rsidRPr="0088269F" w:rsidRDefault="004C31BF" w:rsidP="005201B1">
                  <w:pPr>
                    <w:ind w:firstLine="709"/>
                    <w:jc w:val="both"/>
                    <w:rPr>
                      <w:rFonts w:eastAsia="Calibri"/>
                      <w:strike/>
                      <w:lang w:val="lt-LT"/>
                    </w:rPr>
                  </w:pPr>
                  <w:r w:rsidRPr="0088269F">
                    <w:rPr>
                      <w:rFonts w:eastAsia="Calibri"/>
                      <w:strike/>
                      <w:lang w:val="lt-LT"/>
                    </w:rPr>
                    <w:t xml:space="preserve">43. Finansinės paramos  įgyvendinimo sutartis sudaroma, kai verslo subjektui Kėdainių rajono savivaldybės tarybos sprendimu skiriama finansinė parama pagal šių nuostatų  33 punkto 33.6 ir 33.7 priemones. Šios sutarties kontrolę vykdo VšĮ Kėdainių turizmo ir verslo informacijos centras. </w:t>
                  </w:r>
                </w:p>
                <w:p w14:paraId="1A076954" w14:textId="77777777" w:rsidR="00D47936" w:rsidRPr="0088269F" w:rsidRDefault="004C31BF" w:rsidP="005201B1">
                  <w:pPr>
                    <w:ind w:firstLine="709"/>
                    <w:jc w:val="both"/>
                    <w:rPr>
                      <w:rFonts w:eastAsia="Calibri"/>
                      <w:b/>
                      <w:bCs/>
                      <w:strike/>
                      <w:lang w:val="lt-LT"/>
                    </w:rPr>
                  </w:pPr>
                  <w:r w:rsidRPr="0088269F">
                    <w:rPr>
                      <w:rFonts w:eastAsia="Calibri"/>
                      <w:strike/>
                      <w:lang w:val="lt-LT"/>
                    </w:rPr>
                    <w:tab/>
                    <w:t>44. Finansinės paramos  įgyvendinimo sutartis pasirašoma per 10 darbo dienų nuo Kėdainių rajono savivaldybės tarybos teigiamo sprendimo priėmimo.</w:t>
                  </w:r>
                </w:p>
              </w:tc>
              <w:tc>
                <w:tcPr>
                  <w:tcW w:w="4559" w:type="dxa"/>
                  <w:shd w:val="clear" w:color="auto" w:fill="auto"/>
                </w:tcPr>
                <w:p w14:paraId="29607C55" w14:textId="77777777" w:rsidR="00EB423A" w:rsidRPr="0088269F" w:rsidRDefault="00EB423A" w:rsidP="005201B1">
                  <w:pPr>
                    <w:ind w:firstLine="710"/>
                    <w:jc w:val="center"/>
                    <w:rPr>
                      <w:b/>
                      <w:lang w:val="lt-LT"/>
                    </w:rPr>
                  </w:pPr>
                  <w:r w:rsidRPr="0088269F">
                    <w:rPr>
                      <w:b/>
                      <w:lang w:val="lt-LT"/>
                    </w:rPr>
                    <w:t>VIII SKYRIUS</w:t>
                  </w:r>
                </w:p>
                <w:p w14:paraId="758E80EC" w14:textId="77777777" w:rsidR="00EB423A" w:rsidRPr="0088269F" w:rsidRDefault="00EB423A" w:rsidP="005201B1">
                  <w:pPr>
                    <w:ind w:firstLine="710"/>
                    <w:jc w:val="center"/>
                    <w:rPr>
                      <w:b/>
                      <w:lang w:val="lt-LT"/>
                    </w:rPr>
                  </w:pPr>
                  <w:r w:rsidRPr="0088269F">
                    <w:rPr>
                      <w:b/>
                      <w:lang w:val="lt-LT"/>
                    </w:rPr>
                    <w:t>FINANSINĖS PARAMOS ĮGYVENDINIMO SUTARTIS</w:t>
                  </w:r>
                </w:p>
                <w:p w14:paraId="76F4D8D7" w14:textId="77777777" w:rsidR="00EB423A" w:rsidRPr="0088269F" w:rsidRDefault="00EB423A" w:rsidP="005201B1">
                  <w:pPr>
                    <w:ind w:firstLine="710"/>
                    <w:rPr>
                      <w:highlight w:val="white"/>
                      <w:lang w:val="lt-LT"/>
                    </w:rPr>
                  </w:pPr>
                </w:p>
                <w:p w14:paraId="2A2F9ABB" w14:textId="5AB17565" w:rsidR="00EB423A" w:rsidRPr="0088269F" w:rsidRDefault="00EB423A" w:rsidP="005201B1">
                  <w:pPr>
                    <w:numPr>
                      <w:ilvl w:val="0"/>
                      <w:numId w:val="26"/>
                    </w:numPr>
                    <w:ind w:left="0" w:firstLine="710"/>
                    <w:jc w:val="both"/>
                    <w:rPr>
                      <w:lang w:val="lt-LT"/>
                    </w:rPr>
                  </w:pPr>
                  <w:bookmarkStart w:id="2" w:name="_Hlk165618610"/>
                  <w:r w:rsidRPr="0088269F">
                    <w:rPr>
                      <w:highlight w:val="white"/>
                      <w:lang w:val="lt-LT"/>
                    </w:rPr>
                    <w:t xml:space="preserve">Finansinės paramos įgyvendinimo sutartis </w:t>
                  </w:r>
                  <w:bookmarkEnd w:id="2"/>
                  <w:r w:rsidRPr="0088269F">
                    <w:rPr>
                      <w:highlight w:val="white"/>
                      <w:lang w:val="lt-LT"/>
                    </w:rPr>
                    <w:t>(toliau –</w:t>
                  </w:r>
                  <w:r w:rsidR="004C31BF" w:rsidRPr="0088269F">
                    <w:rPr>
                      <w:highlight w:val="white"/>
                      <w:lang w:val="lt-LT"/>
                    </w:rPr>
                    <w:t xml:space="preserve"> </w:t>
                  </w:r>
                  <w:r w:rsidRPr="0088269F">
                    <w:rPr>
                      <w:highlight w:val="white"/>
                      <w:lang w:val="lt-LT"/>
                    </w:rPr>
                    <w:t>Sutartis) sudaroma</w:t>
                  </w:r>
                  <w:r w:rsidR="00122008">
                    <w:rPr>
                      <w:highlight w:val="white"/>
                      <w:lang w:val="lt-LT"/>
                    </w:rPr>
                    <w:t xml:space="preserve"> (2 priedas)</w:t>
                  </w:r>
                  <w:r w:rsidRPr="0088269F">
                    <w:rPr>
                      <w:highlight w:val="white"/>
                      <w:lang w:val="lt-LT"/>
                    </w:rPr>
                    <w:t>, kai Pareiškėjui Savivaldybės tarybos sprendimu skiriama finansinė parama. Šios sutarties vykdymo kontrolę vykdo VšĮ Kėdainių turizmo ir verslo informacijos centras.</w:t>
                  </w:r>
                  <w:r w:rsidRPr="0088269F">
                    <w:rPr>
                      <w:lang w:val="lt-LT"/>
                    </w:rPr>
                    <w:t xml:space="preserve"> </w:t>
                  </w:r>
                </w:p>
                <w:p w14:paraId="7F4FBDB0" w14:textId="77777777" w:rsidR="004C31BF" w:rsidRPr="0088269F" w:rsidRDefault="00EB423A" w:rsidP="005201B1">
                  <w:pPr>
                    <w:numPr>
                      <w:ilvl w:val="0"/>
                      <w:numId w:val="26"/>
                    </w:numPr>
                    <w:ind w:left="0" w:firstLine="710"/>
                    <w:jc w:val="both"/>
                    <w:rPr>
                      <w:lang w:val="lt-LT"/>
                    </w:rPr>
                  </w:pPr>
                  <w:bookmarkStart w:id="3" w:name="_heading=h.1fob9te"/>
                  <w:bookmarkEnd w:id="3"/>
                  <w:r w:rsidRPr="0088269F">
                    <w:rPr>
                      <w:highlight w:val="white"/>
                      <w:lang w:val="lt-LT"/>
                    </w:rPr>
                    <w:t>Finansinės paramos</w:t>
                  </w:r>
                  <w:r w:rsidR="003468C0" w:rsidRPr="0088269F">
                    <w:rPr>
                      <w:highlight w:val="white"/>
                      <w:lang w:val="lt-LT"/>
                    </w:rPr>
                    <w:t xml:space="preserve"> </w:t>
                  </w:r>
                  <w:r w:rsidR="003D43A2" w:rsidRPr="0088269F">
                    <w:rPr>
                      <w:highlight w:val="white"/>
                      <w:lang w:val="lt-LT"/>
                    </w:rPr>
                    <w:t>įgyveni</w:t>
                  </w:r>
                </w:p>
                <w:p w14:paraId="312D0D43" w14:textId="77777777" w:rsidR="00D47936" w:rsidRPr="0088269F" w:rsidRDefault="00EB423A" w:rsidP="005201B1">
                  <w:pPr>
                    <w:shd w:val="clear" w:color="auto" w:fill="FFFFFF"/>
                    <w:jc w:val="both"/>
                    <w:rPr>
                      <w:color w:val="C00000"/>
                      <w:highlight w:val="yellow"/>
                      <w:lang w:val="lt-LT"/>
                    </w:rPr>
                  </w:pPr>
                  <w:r w:rsidRPr="0088269F">
                    <w:rPr>
                      <w:highlight w:val="white"/>
                      <w:lang w:val="lt-LT"/>
                    </w:rPr>
                    <w:t>įgyvendinimo sutartis turi būti pasirašyta per 20 darbo dienų nuo Savivaldybės tarybos sprendimo skirti paramą priėmimo</w:t>
                  </w:r>
                  <w:r w:rsidRPr="0088269F">
                    <w:rPr>
                      <w:lang w:val="lt-LT"/>
                    </w:rPr>
                    <w:t xml:space="preserve">. Jeigu </w:t>
                  </w:r>
                  <w:bookmarkStart w:id="4" w:name="_Hlk163639897"/>
                  <w:r w:rsidRPr="0088269F">
                    <w:rPr>
                      <w:lang w:val="lt-LT"/>
                    </w:rPr>
                    <w:t xml:space="preserve">Pareiškėjas </w:t>
                  </w:r>
                  <w:bookmarkEnd w:id="4"/>
                  <w:r w:rsidRPr="0088269F">
                    <w:rPr>
                      <w:lang w:val="lt-LT"/>
                    </w:rPr>
                    <w:t>nepasirašo sutarties per nustatytą terminą, laikoma, kad Pareiškėjas atsisakė sudaryti sutartį ir gauti Fondo finansinę paramą</w:t>
                  </w:r>
                  <w:r w:rsidRPr="0088269F">
                    <w:rPr>
                      <w:color w:val="C00000"/>
                      <w:lang w:val="lt-LT"/>
                    </w:rPr>
                    <w:t xml:space="preserve">. </w:t>
                  </w:r>
                </w:p>
              </w:tc>
            </w:tr>
            <w:tr w:rsidR="00EB423A" w:rsidRPr="00F75782" w14:paraId="6E6D26C9" w14:textId="77777777" w:rsidTr="004C31BF">
              <w:tc>
                <w:tcPr>
                  <w:tcW w:w="5261" w:type="dxa"/>
                  <w:shd w:val="clear" w:color="auto" w:fill="auto"/>
                </w:tcPr>
                <w:p w14:paraId="68F2CDDD" w14:textId="77777777" w:rsidR="00EB423A" w:rsidRPr="0088269F" w:rsidRDefault="00EB423A" w:rsidP="005201B1">
                  <w:pPr>
                    <w:ind w:firstLine="709"/>
                    <w:jc w:val="center"/>
                    <w:rPr>
                      <w:rFonts w:eastAsia="Calibri"/>
                      <w:b/>
                      <w:bCs/>
                      <w:lang w:val="lt-LT"/>
                    </w:rPr>
                  </w:pPr>
                </w:p>
              </w:tc>
              <w:tc>
                <w:tcPr>
                  <w:tcW w:w="4559" w:type="dxa"/>
                  <w:shd w:val="clear" w:color="auto" w:fill="auto"/>
                </w:tcPr>
                <w:p w14:paraId="45D0983D" w14:textId="77777777" w:rsidR="00EB423A" w:rsidRPr="0088269F" w:rsidRDefault="00EB423A" w:rsidP="005201B1">
                  <w:pPr>
                    <w:ind w:firstLine="710"/>
                    <w:jc w:val="center"/>
                    <w:rPr>
                      <w:b/>
                      <w:lang w:val="lt-LT"/>
                    </w:rPr>
                  </w:pPr>
                </w:p>
              </w:tc>
            </w:tr>
            <w:tr w:rsidR="00D47936" w:rsidRPr="00F75782" w14:paraId="0B7F11D8" w14:textId="77777777" w:rsidTr="004C31BF">
              <w:tc>
                <w:tcPr>
                  <w:tcW w:w="5261" w:type="dxa"/>
                  <w:shd w:val="clear" w:color="auto" w:fill="auto"/>
                </w:tcPr>
                <w:p w14:paraId="6C75E9EC" w14:textId="77777777" w:rsidR="00D47936" w:rsidRPr="0088269F" w:rsidRDefault="00D47936" w:rsidP="005201B1">
                  <w:pPr>
                    <w:ind w:firstLine="709"/>
                    <w:jc w:val="center"/>
                    <w:rPr>
                      <w:rFonts w:eastAsia="Calibri"/>
                      <w:b/>
                      <w:lang w:val="lt-LT"/>
                    </w:rPr>
                  </w:pPr>
                  <w:r w:rsidRPr="0088269F">
                    <w:rPr>
                      <w:rFonts w:eastAsia="Calibri"/>
                      <w:b/>
                      <w:lang w:val="lt-LT"/>
                    </w:rPr>
                    <w:t>X SKYRIUS</w:t>
                  </w:r>
                </w:p>
                <w:p w14:paraId="029BFB26" w14:textId="77777777" w:rsidR="00D47936" w:rsidRPr="0088269F" w:rsidRDefault="00D47936" w:rsidP="005201B1">
                  <w:pPr>
                    <w:tabs>
                      <w:tab w:val="left" w:pos="8976"/>
                    </w:tabs>
                    <w:ind w:firstLine="709"/>
                    <w:jc w:val="center"/>
                    <w:rPr>
                      <w:rFonts w:eastAsia="Calibri"/>
                      <w:b/>
                      <w:lang w:val="lt-LT"/>
                    </w:rPr>
                  </w:pPr>
                  <w:r w:rsidRPr="0088269F">
                    <w:rPr>
                      <w:rFonts w:eastAsia="Calibri"/>
                      <w:b/>
                      <w:lang w:val="lt-LT"/>
                    </w:rPr>
                    <w:lastRenderedPageBreak/>
                    <w:t>FINANSINĖS PARAMOS GAVIMO TVARKA</w:t>
                  </w:r>
                </w:p>
                <w:p w14:paraId="34FE9063" w14:textId="77777777" w:rsidR="00D47936" w:rsidRPr="0088269F" w:rsidRDefault="00D47936" w:rsidP="005201B1">
                  <w:pPr>
                    <w:tabs>
                      <w:tab w:val="left" w:pos="8976"/>
                    </w:tabs>
                    <w:ind w:firstLine="709"/>
                    <w:rPr>
                      <w:rFonts w:eastAsia="Calibri"/>
                      <w:b/>
                      <w:lang w:val="lt-LT"/>
                    </w:rPr>
                  </w:pPr>
                </w:p>
                <w:p w14:paraId="24F5E68F" w14:textId="77777777" w:rsidR="00D47936" w:rsidRPr="0088269F" w:rsidRDefault="00D47936" w:rsidP="005201B1">
                  <w:pPr>
                    <w:tabs>
                      <w:tab w:val="left" w:pos="8976"/>
                    </w:tabs>
                    <w:ind w:firstLine="709"/>
                    <w:jc w:val="both"/>
                    <w:rPr>
                      <w:rFonts w:eastAsia="Calibri"/>
                      <w:b/>
                      <w:strike/>
                      <w:lang w:val="lt-LT"/>
                    </w:rPr>
                  </w:pPr>
                  <w:r w:rsidRPr="0088269F">
                    <w:rPr>
                      <w:rFonts w:eastAsia="Calibri"/>
                      <w:strike/>
                      <w:lang w:val="lt-LT"/>
                    </w:rPr>
                    <w:t>45. Smulkiojo verslo subjektai – fiziniai asmenys, norintys gauti Fondo finansinę paramą, Komisijai pateikia:</w:t>
                  </w:r>
                </w:p>
                <w:p w14:paraId="089AB619" w14:textId="77777777" w:rsidR="00D47936" w:rsidRPr="0088269F" w:rsidRDefault="00D47936" w:rsidP="005201B1">
                  <w:pPr>
                    <w:ind w:firstLine="709"/>
                    <w:jc w:val="both"/>
                    <w:rPr>
                      <w:rFonts w:eastAsia="Calibri"/>
                      <w:strike/>
                      <w:lang w:val="lt-LT"/>
                    </w:rPr>
                  </w:pPr>
                  <w:r w:rsidRPr="0088269F">
                    <w:rPr>
                      <w:rFonts w:eastAsia="Calibri"/>
                      <w:strike/>
                      <w:lang w:val="lt-LT"/>
                    </w:rPr>
                    <w:t>45.1. nustatytos formos paraišką (priedas);</w:t>
                  </w:r>
                </w:p>
                <w:p w14:paraId="32488EC3" w14:textId="77777777" w:rsidR="00D47936" w:rsidRPr="0088269F" w:rsidRDefault="00D47936" w:rsidP="005201B1">
                  <w:pPr>
                    <w:ind w:firstLine="709"/>
                    <w:jc w:val="both"/>
                    <w:rPr>
                      <w:rFonts w:eastAsia="Calibri"/>
                      <w:strike/>
                      <w:lang w:val="lt-LT"/>
                    </w:rPr>
                  </w:pPr>
                  <w:r w:rsidRPr="0088269F">
                    <w:rPr>
                      <w:rFonts w:eastAsia="Calibri"/>
                      <w:strike/>
                      <w:lang w:val="lt-LT"/>
                    </w:rPr>
                    <w:t>45.2. verslo liudijimo (ar kito dokumento, patvirtinančio teisę į veiklą) kopiją;</w:t>
                  </w:r>
                </w:p>
                <w:p w14:paraId="249992BA" w14:textId="77777777" w:rsidR="00D47936" w:rsidRPr="0088269F" w:rsidRDefault="00D47936" w:rsidP="005201B1">
                  <w:pPr>
                    <w:ind w:firstLine="709"/>
                    <w:jc w:val="both"/>
                    <w:rPr>
                      <w:rFonts w:eastAsia="Calibri"/>
                      <w:lang w:val="lt-LT"/>
                    </w:rPr>
                  </w:pPr>
                  <w:r w:rsidRPr="0088269F">
                    <w:rPr>
                      <w:rFonts w:eastAsia="Calibri"/>
                      <w:lang w:val="lt-LT"/>
                    </w:rPr>
                    <w:t>45.3. paskutinių dvejų metų metines deklaracijas;</w:t>
                  </w:r>
                </w:p>
                <w:p w14:paraId="329EB2C7" w14:textId="77777777" w:rsidR="00D47936" w:rsidRPr="0088269F" w:rsidRDefault="00D47936" w:rsidP="005201B1">
                  <w:pPr>
                    <w:ind w:firstLine="709"/>
                    <w:jc w:val="both"/>
                    <w:rPr>
                      <w:rFonts w:eastAsia="Calibri"/>
                      <w:strike/>
                      <w:lang w:val="lt-LT"/>
                    </w:rPr>
                  </w:pPr>
                  <w:r w:rsidRPr="0088269F">
                    <w:rPr>
                      <w:rFonts w:eastAsia="Calibri"/>
                      <w:strike/>
                      <w:lang w:val="lt-LT"/>
                    </w:rPr>
                    <w:t>46. Smulkiojo verslo subjektai – ekonominę veiklą vykdantys juridiniai asmenys, norintys gauti Fondo finansinę paramą, Komisijai atitinkamai pateikia šiuos dokumentus:</w:t>
                  </w:r>
                </w:p>
                <w:p w14:paraId="0D3D4188" w14:textId="77777777" w:rsidR="00D47936" w:rsidRPr="0088269F" w:rsidRDefault="00D47936" w:rsidP="005201B1">
                  <w:pPr>
                    <w:ind w:firstLine="709"/>
                    <w:jc w:val="both"/>
                    <w:rPr>
                      <w:rFonts w:eastAsia="Calibri"/>
                      <w:lang w:val="lt-LT"/>
                    </w:rPr>
                  </w:pPr>
                  <w:r w:rsidRPr="0088269F">
                    <w:rPr>
                      <w:rFonts w:eastAsia="Calibri"/>
                      <w:lang w:val="lt-LT"/>
                    </w:rPr>
                    <w:t>46.1. nustatytos formos paraišką (priedas);</w:t>
                  </w:r>
                </w:p>
                <w:p w14:paraId="0207AB98" w14:textId="77777777" w:rsidR="00D47936" w:rsidRPr="0088269F" w:rsidRDefault="00D47936" w:rsidP="005201B1">
                  <w:pPr>
                    <w:ind w:firstLine="709"/>
                    <w:jc w:val="both"/>
                    <w:rPr>
                      <w:rFonts w:eastAsia="Calibri"/>
                      <w:strike/>
                      <w:lang w:val="lt-LT"/>
                    </w:rPr>
                  </w:pPr>
                  <w:r w:rsidRPr="0088269F">
                    <w:rPr>
                      <w:rFonts w:eastAsia="Calibri"/>
                      <w:strike/>
                      <w:lang w:val="lt-LT"/>
                    </w:rPr>
                    <w:t>46.2. įmonės įregistravimo pažymėjimo kopiją, patvirtintą įmonės vadovo parašu ir antspaudu arba Juridinių asmenų registro elektroninį sertifikuotą išrašą (ESI);</w:t>
                  </w:r>
                </w:p>
                <w:p w14:paraId="7B4E87A2" w14:textId="77777777" w:rsidR="00D47936" w:rsidRPr="0088269F" w:rsidRDefault="00D47936" w:rsidP="005201B1">
                  <w:pPr>
                    <w:ind w:firstLine="709"/>
                    <w:jc w:val="both"/>
                    <w:rPr>
                      <w:rFonts w:eastAsia="Calibri"/>
                      <w:lang w:val="lt-LT"/>
                    </w:rPr>
                  </w:pPr>
                  <w:r w:rsidRPr="0088269F">
                    <w:rPr>
                      <w:rFonts w:eastAsia="Calibri"/>
                      <w:lang w:val="lt-LT"/>
                    </w:rPr>
                    <w:t>46.3. Įmonės dvejų metų pelno nuostolio ataskaitą ir balansą.</w:t>
                  </w:r>
                </w:p>
                <w:p w14:paraId="0EB65282" w14:textId="77777777" w:rsidR="00D47936" w:rsidRPr="0088269F" w:rsidRDefault="00D47936" w:rsidP="005201B1">
                  <w:pPr>
                    <w:ind w:firstLine="709"/>
                    <w:jc w:val="both"/>
                    <w:rPr>
                      <w:rFonts w:eastAsia="Calibri"/>
                      <w:strike/>
                      <w:lang w:val="lt-LT"/>
                    </w:rPr>
                  </w:pPr>
                  <w:r w:rsidRPr="0088269F">
                    <w:rPr>
                      <w:rFonts w:eastAsia="Calibri"/>
                      <w:strike/>
                      <w:lang w:val="lt-LT"/>
                    </w:rPr>
                    <w:t>47. Šių Nuostatų 33.1–33.11 punktuose nurodytoms paramos priemonėms gauti papildomai pateikiami PVM sąskaitų  faktūrų, mokėjimo pavedimų, kvitų, sutarčių, kvalifikacijos kėlimo pažymėjimų kopijos ir kt. dokumentai.</w:t>
                  </w:r>
                </w:p>
                <w:p w14:paraId="03880AFD" w14:textId="77777777" w:rsidR="00D47936" w:rsidRPr="0088269F" w:rsidRDefault="00D47936" w:rsidP="005201B1">
                  <w:pPr>
                    <w:ind w:firstLine="709"/>
                    <w:jc w:val="both"/>
                    <w:rPr>
                      <w:rFonts w:eastAsia="Calibri"/>
                      <w:strike/>
                      <w:lang w:val="lt-LT"/>
                    </w:rPr>
                  </w:pPr>
                  <w:r w:rsidRPr="0088269F">
                    <w:rPr>
                      <w:rFonts w:eastAsia="Calibri"/>
                      <w:strike/>
                      <w:lang w:val="lt-LT"/>
                    </w:rPr>
                    <w:t>48. Pateikiamas įsakymas dėl minimalios ilgalaikio materialiojo turto grupių įsigijimo kainos ir ilgalaikio turto nusidėvėjimo metodų ir normų tvirtinimo.</w:t>
                  </w:r>
                </w:p>
                <w:p w14:paraId="151A4383" w14:textId="77777777" w:rsidR="00D47936" w:rsidRPr="0088269F" w:rsidRDefault="00D47936" w:rsidP="005201B1">
                  <w:pPr>
                    <w:ind w:firstLine="709"/>
                    <w:jc w:val="both"/>
                    <w:rPr>
                      <w:rFonts w:eastAsia="Calibri"/>
                      <w:strike/>
                      <w:lang w:val="lt-LT"/>
                    </w:rPr>
                  </w:pPr>
                  <w:r w:rsidRPr="0088269F">
                    <w:rPr>
                      <w:rFonts w:eastAsia="Calibri"/>
                      <w:strike/>
                      <w:lang w:val="lt-LT"/>
                    </w:rPr>
                    <w:t>49. Pateikiami dokumentai, patvirtinantys paraiškos teikėjo turto priskyrimą ilgalaikiam materialiajam turtui.</w:t>
                  </w:r>
                </w:p>
                <w:p w14:paraId="2B9CA386" w14:textId="77777777" w:rsidR="00D47936" w:rsidRPr="0088269F" w:rsidRDefault="00D47936" w:rsidP="005201B1">
                  <w:pPr>
                    <w:ind w:firstLine="709"/>
                    <w:jc w:val="both"/>
                    <w:rPr>
                      <w:rFonts w:eastAsia="Calibri"/>
                      <w:strike/>
                      <w:lang w:val="lt-LT"/>
                    </w:rPr>
                  </w:pPr>
                  <w:r w:rsidRPr="0088269F">
                    <w:rPr>
                      <w:rFonts w:eastAsia="Calibri"/>
                      <w:strike/>
                      <w:lang w:val="lt-LT"/>
                    </w:rPr>
                    <w:t>50. Pateikiama užpildyta Vienos įmonės deklaracija, paskelbta Europos Sąjungos struktūrinių fondų interneto svetainės www.esinvesticijos.lt skiltyje „Dokumentai“, „Finansavimo skyrimas“ ir „Paraiškų formos“.</w:t>
                  </w:r>
                </w:p>
                <w:p w14:paraId="333A2898" w14:textId="77777777" w:rsidR="00D47936" w:rsidRPr="0088269F" w:rsidRDefault="00D47936" w:rsidP="005201B1">
                  <w:pPr>
                    <w:ind w:firstLine="709"/>
                    <w:jc w:val="both"/>
                    <w:rPr>
                      <w:rFonts w:eastAsia="Calibri"/>
                      <w:strike/>
                      <w:lang w:val="lt-LT"/>
                    </w:rPr>
                  </w:pPr>
                  <w:r w:rsidRPr="0088269F">
                    <w:rPr>
                      <w:rFonts w:eastAsia="Calibri"/>
                      <w:strike/>
                      <w:lang w:val="lt-LT"/>
                    </w:rPr>
                    <w:t>51. Pateikiama Lietuvos Respublikos ūkio ministro 2008 m. kovo 26 d. įsakymu Nr. 4-119 „Dėl Smulkiojo ir vidutinio verslo subjekto statuso deklaravimo tvarkos aprašo ir Smulkiojo ir vidutinio verslo subjekto statuso deklaracijos formos patvirtinimo“ patvirtinta nustatytos formos Smulkiojo ir vidutinio verslo subjekto statuso deklaracija.</w:t>
                  </w:r>
                </w:p>
                <w:p w14:paraId="59340BAF" w14:textId="77777777" w:rsidR="00D47936" w:rsidRPr="0088269F" w:rsidRDefault="00D47936" w:rsidP="005201B1">
                  <w:pPr>
                    <w:ind w:firstLine="709"/>
                    <w:jc w:val="both"/>
                    <w:rPr>
                      <w:rFonts w:eastAsia="Calibri"/>
                      <w:strike/>
                      <w:lang w:val="lt-LT"/>
                    </w:rPr>
                  </w:pPr>
                  <w:r w:rsidRPr="0088269F">
                    <w:rPr>
                      <w:rFonts w:eastAsia="Calibri"/>
                      <w:strike/>
                      <w:lang w:val="lt-LT"/>
                    </w:rPr>
                    <w:t xml:space="preserve">52. Verslo subjektas 45 ar 46 punktuose ir 47−51 punktuose nurodytus dokumentus (dokumentų paketą) pateikia adresu: Didžiosios Rinkos a. 6-3, Kėdainiai, VšĮ Kėdainių turizmo ir verslo informacijos centras.                                                  </w:t>
                  </w:r>
                </w:p>
                <w:p w14:paraId="3CB128D1" w14:textId="77777777" w:rsidR="00D47936" w:rsidRPr="0088269F" w:rsidRDefault="00D47936" w:rsidP="005201B1">
                  <w:pPr>
                    <w:ind w:firstLine="709"/>
                    <w:jc w:val="both"/>
                    <w:rPr>
                      <w:rFonts w:eastAsia="Calibri"/>
                      <w:strike/>
                      <w:lang w:val="lt-LT"/>
                    </w:rPr>
                  </w:pPr>
                  <w:r w:rsidRPr="0088269F">
                    <w:rPr>
                      <w:rFonts w:eastAsia="Calibri"/>
                      <w:strike/>
                      <w:lang w:val="lt-LT"/>
                    </w:rPr>
                    <w:lastRenderedPageBreak/>
                    <w:t xml:space="preserve">53. Visi dokumentai, kurie yra teikiami prie paraiškos, turi būti patvirtinti fizinio asmens / įmonės vadovo parašu ir antspaudu (jei įmonė naudoja). Jei dokumentų kopijas tvirtina įgaliotas asmuo, pateikiamas  įmonės vadovo įgaliojimas. Jei dokumentų kopijas tvirtina įgaliotas asmuo, pateikiamas  įmonės vadovo įgaliojimas. </w:t>
                  </w:r>
                </w:p>
                <w:p w14:paraId="7377B782" w14:textId="77777777" w:rsidR="00D47936" w:rsidRPr="0088269F" w:rsidRDefault="00D47936" w:rsidP="005201B1">
                  <w:pPr>
                    <w:ind w:firstLine="709"/>
                    <w:jc w:val="both"/>
                    <w:rPr>
                      <w:rFonts w:eastAsia="Calibri"/>
                      <w:strike/>
                      <w:lang w:val="lt-LT"/>
                    </w:rPr>
                  </w:pPr>
                  <w:r w:rsidRPr="0088269F">
                    <w:rPr>
                      <w:rFonts w:eastAsia="Calibri"/>
                      <w:strike/>
                      <w:lang w:val="lt-LT"/>
                    </w:rPr>
                    <w:t xml:space="preserve">54.  Teikiant papildomus dokumentus, jei prašo komisija ar paraišką priimantis VšĮ Kėdainių turizmo verslo informacijos centro darbuotojas, gali būti atsiųsta elektroniniu paštu </w:t>
                  </w:r>
                  <w:hyperlink r:id="rId10" w:history="1">
                    <w:r w:rsidRPr="0088269F">
                      <w:rPr>
                        <w:rFonts w:eastAsia="Calibri"/>
                        <w:strike/>
                        <w:u w:val="single"/>
                        <w:lang w:val="lt-LT"/>
                      </w:rPr>
                      <w:t>info@kedainiutvic.lt</w:t>
                    </w:r>
                  </w:hyperlink>
                  <w:r w:rsidRPr="0088269F">
                    <w:rPr>
                      <w:rFonts w:eastAsia="Calibri"/>
                      <w:strike/>
                      <w:lang w:val="lt-LT"/>
                    </w:rPr>
                    <w:t xml:space="preserve">. Gavęs elektroniniu paštu papildomus dokumentus, juos registruoja ir patvirtina šių dokumentų gavimą VšĮ Kėdainių turizmo ir verslo informacijos centro darbuotojas. Gautų dokumentų atžymoje užrašoma: ,,Gauta papildomai“, taip pat nurodoma gavimo data, atsakingo asmens vardas pavardė ir parašas. Jei dokumentų kopijas tvirtina įgaliotas asmuo, pateikiamas  įmonės vadovo įgaliojimas. </w:t>
                  </w:r>
                </w:p>
                <w:p w14:paraId="52C7F168" w14:textId="77777777" w:rsidR="00D47936" w:rsidRPr="0088269F" w:rsidRDefault="00D47936" w:rsidP="005201B1">
                  <w:pPr>
                    <w:ind w:firstLine="709"/>
                    <w:jc w:val="both"/>
                    <w:rPr>
                      <w:rFonts w:eastAsia="Calibri"/>
                      <w:strike/>
                      <w:lang w:val="lt-LT"/>
                    </w:rPr>
                  </w:pPr>
                  <w:r w:rsidRPr="0088269F">
                    <w:rPr>
                      <w:rFonts w:eastAsia="Calibri"/>
                      <w:lang w:val="lt-LT"/>
                    </w:rPr>
                    <w:tab/>
                  </w:r>
                  <w:r w:rsidRPr="0088269F">
                    <w:rPr>
                      <w:rFonts w:eastAsia="Calibri"/>
                      <w:strike/>
                      <w:lang w:val="lt-LT"/>
                    </w:rPr>
                    <w:t>55. Paraiškos nagrinėjimas Smulkiojo verslo rėmimo fondo komisijos posėdyje gali būti atidėtas, jei komisijos nariams iškilo papildomų klausimų ar trūksta informacijos apie verslo subjektą. Verslo subjekto  paraiška nagrinėjama artimiausiame Komisijos  posėdyje, gavus papildomą informaciją ir / ar dokumentus iš verslo subjekto, kuris organizuojamas ne vėliau kaip per 10 d.</w:t>
                  </w:r>
                  <w:r w:rsidR="002B4376" w:rsidRPr="0088269F">
                    <w:rPr>
                      <w:rFonts w:eastAsia="Calibri"/>
                      <w:strike/>
                      <w:lang w:val="lt-LT"/>
                    </w:rPr>
                    <w:t xml:space="preserve"> </w:t>
                  </w:r>
                  <w:r w:rsidRPr="0088269F">
                    <w:rPr>
                      <w:rFonts w:eastAsia="Calibri"/>
                      <w:strike/>
                      <w:lang w:val="lt-LT"/>
                    </w:rPr>
                    <w:t>d.</w:t>
                  </w:r>
                </w:p>
                <w:p w14:paraId="5B85144C" w14:textId="77777777" w:rsidR="00D47936" w:rsidRPr="0088269F" w:rsidRDefault="00D47936" w:rsidP="005201B1">
                  <w:pPr>
                    <w:ind w:firstLine="709"/>
                    <w:jc w:val="center"/>
                    <w:rPr>
                      <w:rFonts w:eastAsia="Calibri"/>
                      <w:b/>
                      <w:bCs/>
                      <w:lang w:val="lt-LT"/>
                    </w:rPr>
                  </w:pPr>
                </w:p>
              </w:tc>
              <w:tc>
                <w:tcPr>
                  <w:tcW w:w="4559" w:type="dxa"/>
                  <w:shd w:val="clear" w:color="auto" w:fill="auto"/>
                </w:tcPr>
                <w:p w14:paraId="1B688892" w14:textId="77777777" w:rsidR="00870913" w:rsidRPr="0088269F" w:rsidRDefault="00870913" w:rsidP="005201B1">
                  <w:pPr>
                    <w:ind w:firstLine="710"/>
                    <w:jc w:val="center"/>
                    <w:rPr>
                      <w:b/>
                      <w:lang w:val="lt-LT"/>
                    </w:rPr>
                  </w:pPr>
                  <w:r w:rsidRPr="0088269F">
                    <w:rPr>
                      <w:b/>
                      <w:lang w:val="lt-LT"/>
                    </w:rPr>
                    <w:lastRenderedPageBreak/>
                    <w:t>IX SKYRIUS</w:t>
                  </w:r>
                </w:p>
                <w:p w14:paraId="144BFE2B" w14:textId="77777777" w:rsidR="00870913" w:rsidRPr="0088269F" w:rsidRDefault="00870913" w:rsidP="005201B1">
                  <w:pPr>
                    <w:tabs>
                      <w:tab w:val="left" w:pos="8976"/>
                    </w:tabs>
                    <w:jc w:val="center"/>
                    <w:rPr>
                      <w:b/>
                      <w:lang w:val="lt-LT"/>
                    </w:rPr>
                  </w:pPr>
                  <w:r w:rsidRPr="0088269F">
                    <w:rPr>
                      <w:b/>
                      <w:lang w:val="lt-LT"/>
                    </w:rPr>
                    <w:lastRenderedPageBreak/>
                    <w:t>FINANSINĖS PARAMOS GAVIMO TVARKA</w:t>
                  </w:r>
                </w:p>
                <w:p w14:paraId="426262C8" w14:textId="77777777" w:rsidR="00870913" w:rsidRPr="0088269F" w:rsidRDefault="00870913" w:rsidP="005201B1">
                  <w:pPr>
                    <w:tabs>
                      <w:tab w:val="left" w:pos="8976"/>
                    </w:tabs>
                    <w:ind w:firstLine="710"/>
                    <w:rPr>
                      <w:b/>
                      <w:lang w:val="lt-LT"/>
                    </w:rPr>
                  </w:pPr>
                </w:p>
                <w:p w14:paraId="53745E1C" w14:textId="77777777" w:rsidR="00870913" w:rsidRPr="0088269F" w:rsidRDefault="00870913" w:rsidP="005201B1">
                  <w:pPr>
                    <w:numPr>
                      <w:ilvl w:val="0"/>
                      <w:numId w:val="26"/>
                    </w:numPr>
                    <w:tabs>
                      <w:tab w:val="left" w:pos="851"/>
                    </w:tabs>
                    <w:ind w:left="0" w:firstLine="710"/>
                    <w:jc w:val="both"/>
                    <w:rPr>
                      <w:b/>
                      <w:lang w:val="lt-LT"/>
                    </w:rPr>
                  </w:pPr>
                  <w:r w:rsidRPr="0088269F">
                    <w:rPr>
                      <w:color w:val="000000"/>
                      <w:lang w:val="lt-LT"/>
                    </w:rPr>
                    <w:t>Pareiškėjai – fiziniai asmenys, norintys gauti Fondo finansinę paramą, Komisijai turi pateikti:</w:t>
                  </w:r>
                </w:p>
                <w:p w14:paraId="324B2EA4" w14:textId="77777777" w:rsidR="00870913" w:rsidRPr="0088269F" w:rsidRDefault="00870913" w:rsidP="005201B1">
                  <w:pPr>
                    <w:numPr>
                      <w:ilvl w:val="1"/>
                      <w:numId w:val="26"/>
                    </w:numPr>
                    <w:tabs>
                      <w:tab w:val="left" w:pos="1560"/>
                    </w:tabs>
                    <w:ind w:left="0" w:firstLine="710"/>
                    <w:jc w:val="both"/>
                    <w:rPr>
                      <w:color w:val="000000"/>
                      <w:lang w:val="lt-LT"/>
                    </w:rPr>
                  </w:pPr>
                  <w:r w:rsidRPr="0088269F">
                    <w:rPr>
                      <w:color w:val="000000"/>
                      <w:lang w:val="lt-LT"/>
                    </w:rPr>
                    <w:t>užpildytą nustatytos formos paraišką (1 priedas);</w:t>
                  </w:r>
                </w:p>
                <w:p w14:paraId="09491496" w14:textId="77777777" w:rsidR="00870913" w:rsidRPr="0088269F" w:rsidRDefault="00870913" w:rsidP="005201B1">
                  <w:pPr>
                    <w:numPr>
                      <w:ilvl w:val="1"/>
                      <w:numId w:val="26"/>
                    </w:numPr>
                    <w:tabs>
                      <w:tab w:val="left" w:pos="1560"/>
                    </w:tabs>
                    <w:ind w:left="0" w:firstLine="710"/>
                    <w:jc w:val="both"/>
                    <w:rPr>
                      <w:lang w:val="lt-LT"/>
                    </w:rPr>
                  </w:pPr>
                  <w:r w:rsidRPr="0088269F">
                    <w:rPr>
                      <w:color w:val="000000"/>
                      <w:lang w:val="lt-LT"/>
                    </w:rPr>
                    <w:t xml:space="preserve">verslo </w:t>
                  </w:r>
                  <w:r w:rsidRPr="0088269F">
                    <w:rPr>
                      <w:lang w:val="lt-LT"/>
                    </w:rPr>
                    <w:t>liudijimo ar kito teisę vykdyti veiklą patvirtinančio dokumento kopiją;</w:t>
                  </w:r>
                </w:p>
                <w:p w14:paraId="53A76B26" w14:textId="77777777" w:rsidR="00870913" w:rsidRPr="0088269F" w:rsidRDefault="00870913" w:rsidP="005201B1">
                  <w:pPr>
                    <w:numPr>
                      <w:ilvl w:val="1"/>
                      <w:numId w:val="26"/>
                    </w:numPr>
                    <w:tabs>
                      <w:tab w:val="left" w:pos="1560"/>
                    </w:tabs>
                    <w:ind w:left="0" w:firstLine="710"/>
                    <w:jc w:val="both"/>
                    <w:rPr>
                      <w:lang w:val="lt-LT"/>
                    </w:rPr>
                  </w:pPr>
                  <w:r w:rsidRPr="0088269F">
                    <w:rPr>
                      <w:lang w:val="lt-LT"/>
                    </w:rPr>
                    <w:t>Paskutinių dvejų metų metines pajamų deklaracijas.</w:t>
                  </w:r>
                </w:p>
                <w:p w14:paraId="58C67488" w14:textId="77777777" w:rsidR="00F170D8" w:rsidRPr="0088269F" w:rsidRDefault="00870913" w:rsidP="005201B1">
                  <w:pPr>
                    <w:numPr>
                      <w:ilvl w:val="1"/>
                      <w:numId w:val="26"/>
                    </w:numPr>
                    <w:tabs>
                      <w:tab w:val="left" w:pos="1560"/>
                    </w:tabs>
                    <w:ind w:left="0" w:firstLine="710"/>
                    <w:jc w:val="both"/>
                    <w:rPr>
                      <w:color w:val="000000"/>
                      <w:lang w:val="lt-LT"/>
                    </w:rPr>
                  </w:pPr>
                  <w:r w:rsidRPr="0088269F">
                    <w:rPr>
                      <w:color w:val="000000"/>
                      <w:lang w:val="lt-LT"/>
                    </w:rPr>
                    <w:t>PVM sąskaitų faktūrų, mokėjimo pavedimų, kvitų, sutarčių, kvalifikacijos kėlimo pažymėjimų kopijas ir kitus turėtas išlaidas pagrindžiančius dokumentus ar jų kopijas, jei paraiška teikiama šių Nuostatų 31 punkte nurodytoms paramos priemonėms gauti.</w:t>
                  </w:r>
                </w:p>
                <w:p w14:paraId="50717C8B" w14:textId="77777777" w:rsidR="00870913" w:rsidRPr="0088269F" w:rsidRDefault="00870913" w:rsidP="005201B1">
                  <w:pPr>
                    <w:numPr>
                      <w:ilvl w:val="0"/>
                      <w:numId w:val="26"/>
                    </w:numPr>
                    <w:tabs>
                      <w:tab w:val="left" w:pos="1418"/>
                    </w:tabs>
                    <w:ind w:left="0" w:firstLine="710"/>
                    <w:jc w:val="both"/>
                    <w:rPr>
                      <w:lang w:val="lt-LT"/>
                    </w:rPr>
                  </w:pPr>
                  <w:r w:rsidRPr="0088269F">
                    <w:rPr>
                      <w:color w:val="000000"/>
                      <w:lang w:val="lt-LT"/>
                    </w:rPr>
                    <w:t>Pareiškėjai – ekonominę veiklą vykdantys juridiniai asmenys, norintys gauti Fondo finansinę paramą, Komisijai turi pateikti šiuos dokumentus:</w:t>
                  </w:r>
                </w:p>
                <w:p w14:paraId="2CC3B2FE" w14:textId="77777777" w:rsidR="00870913" w:rsidRPr="0088269F" w:rsidRDefault="00870913" w:rsidP="005201B1">
                  <w:pPr>
                    <w:numPr>
                      <w:ilvl w:val="1"/>
                      <w:numId w:val="26"/>
                    </w:numPr>
                    <w:ind w:left="0" w:firstLine="710"/>
                    <w:jc w:val="both"/>
                    <w:rPr>
                      <w:color w:val="000000"/>
                      <w:lang w:val="lt-LT"/>
                    </w:rPr>
                  </w:pPr>
                  <w:r w:rsidRPr="0088269F">
                    <w:rPr>
                      <w:color w:val="000000"/>
                      <w:lang w:val="lt-LT"/>
                    </w:rPr>
                    <w:t>užpildytą nustatytos formos paraišką (1 priedas);</w:t>
                  </w:r>
                </w:p>
                <w:p w14:paraId="6AB69396" w14:textId="77777777" w:rsidR="00870913" w:rsidRPr="0088269F" w:rsidRDefault="00870913" w:rsidP="005201B1">
                  <w:pPr>
                    <w:numPr>
                      <w:ilvl w:val="1"/>
                      <w:numId w:val="26"/>
                    </w:numPr>
                    <w:ind w:left="0" w:firstLine="710"/>
                    <w:jc w:val="both"/>
                    <w:rPr>
                      <w:color w:val="000000"/>
                      <w:lang w:val="lt-LT"/>
                    </w:rPr>
                  </w:pPr>
                  <w:r w:rsidRPr="0088269F">
                    <w:rPr>
                      <w:color w:val="000000"/>
                      <w:lang w:val="lt-LT"/>
                    </w:rPr>
                    <w:t>Juridinių asmenų registro elektroninį sertifikuotą išrašą (ESI);</w:t>
                  </w:r>
                </w:p>
                <w:p w14:paraId="7948CF1C" w14:textId="77777777" w:rsidR="00870913" w:rsidRPr="0088269F" w:rsidRDefault="00870913" w:rsidP="005201B1">
                  <w:pPr>
                    <w:numPr>
                      <w:ilvl w:val="1"/>
                      <w:numId w:val="26"/>
                    </w:numPr>
                    <w:ind w:left="0" w:firstLine="710"/>
                    <w:jc w:val="both"/>
                    <w:rPr>
                      <w:color w:val="000000"/>
                      <w:lang w:val="lt-LT"/>
                    </w:rPr>
                  </w:pPr>
                  <w:r w:rsidRPr="0088269F">
                    <w:rPr>
                      <w:color w:val="000000"/>
                      <w:lang w:val="lt-LT"/>
                    </w:rPr>
                    <w:t>įmonės dvejų metų pelno (nuostolio) ataskaitą ir balansą;</w:t>
                  </w:r>
                </w:p>
                <w:p w14:paraId="793E5B68" w14:textId="77777777" w:rsidR="00870913" w:rsidRPr="0088269F" w:rsidRDefault="00870913" w:rsidP="005201B1">
                  <w:pPr>
                    <w:numPr>
                      <w:ilvl w:val="1"/>
                      <w:numId w:val="26"/>
                    </w:numPr>
                    <w:ind w:left="0" w:firstLine="710"/>
                    <w:jc w:val="both"/>
                    <w:rPr>
                      <w:color w:val="000000"/>
                      <w:lang w:val="lt-LT"/>
                    </w:rPr>
                  </w:pPr>
                  <w:r w:rsidRPr="0088269F">
                    <w:rPr>
                      <w:color w:val="000000"/>
                      <w:lang w:val="lt-LT"/>
                    </w:rPr>
                    <w:t>PVM sąskaitų faktūrų, mokėjimo pavedimų, kvitų, sutarčių, kvalifikacijos kėlimo pažymėjimų kopijas ir kitus turėtas išlaidas pagrindžiančius dokumentus ar jų kopijas, jei paraiška teikiama šių Nuostatų 3</w:t>
                  </w:r>
                  <w:r w:rsidR="00085172" w:rsidRPr="0088269F">
                    <w:rPr>
                      <w:color w:val="000000"/>
                      <w:lang w:val="lt-LT"/>
                    </w:rPr>
                    <w:t>0</w:t>
                  </w:r>
                  <w:r w:rsidRPr="0088269F">
                    <w:rPr>
                      <w:color w:val="000000"/>
                      <w:lang w:val="lt-LT"/>
                    </w:rPr>
                    <w:t xml:space="preserve"> punkte nurodytoms paramos priemonėms gauti;</w:t>
                  </w:r>
                </w:p>
                <w:p w14:paraId="684596E5" w14:textId="77777777" w:rsidR="00870913" w:rsidRPr="0088269F" w:rsidRDefault="00870913" w:rsidP="005201B1">
                  <w:pPr>
                    <w:numPr>
                      <w:ilvl w:val="1"/>
                      <w:numId w:val="26"/>
                    </w:numPr>
                    <w:ind w:left="0" w:firstLine="710"/>
                    <w:jc w:val="both"/>
                    <w:rPr>
                      <w:color w:val="000000"/>
                      <w:lang w:val="lt-LT"/>
                    </w:rPr>
                  </w:pPr>
                  <w:r w:rsidRPr="0088269F">
                    <w:rPr>
                      <w:color w:val="000000"/>
                      <w:lang w:val="lt-LT"/>
                    </w:rPr>
                    <w:t>įsakymo dėl minimalios ilgalaikio turto grupių įsigijimo kainos ir ilgalaikio turto nusidėvėjimo metodų ir normų tvirtinimo kopiją;</w:t>
                  </w:r>
                </w:p>
                <w:p w14:paraId="50BAC19B" w14:textId="77777777" w:rsidR="00870913" w:rsidRPr="0088269F" w:rsidRDefault="00870913" w:rsidP="005201B1">
                  <w:pPr>
                    <w:numPr>
                      <w:ilvl w:val="1"/>
                      <w:numId w:val="26"/>
                    </w:numPr>
                    <w:ind w:left="0" w:firstLine="710"/>
                    <w:jc w:val="both"/>
                    <w:rPr>
                      <w:color w:val="000000"/>
                      <w:lang w:val="lt-LT"/>
                    </w:rPr>
                  </w:pPr>
                  <w:r w:rsidRPr="0088269F">
                    <w:rPr>
                      <w:color w:val="000000"/>
                      <w:lang w:val="lt-LT"/>
                    </w:rPr>
                    <w:t>dokumentus apie Paraiškos teikėjo įsigyto turto priskyrimą ilgalaikiam materialiajam / nematerialiam turtui;</w:t>
                  </w:r>
                </w:p>
                <w:p w14:paraId="27A23F29" w14:textId="77777777" w:rsidR="00870913" w:rsidRPr="0088269F" w:rsidRDefault="00870913" w:rsidP="005201B1">
                  <w:pPr>
                    <w:numPr>
                      <w:ilvl w:val="1"/>
                      <w:numId w:val="26"/>
                    </w:numPr>
                    <w:ind w:left="0" w:firstLine="710"/>
                    <w:jc w:val="both"/>
                    <w:rPr>
                      <w:color w:val="000000"/>
                      <w:lang w:val="lt-LT"/>
                    </w:rPr>
                  </w:pPr>
                  <w:r w:rsidRPr="0088269F">
                    <w:rPr>
                      <w:color w:val="000000"/>
                      <w:lang w:val="lt-LT"/>
                    </w:rPr>
                    <w:t>užpildytą vienos įmonės deklaraciją;</w:t>
                  </w:r>
                </w:p>
                <w:p w14:paraId="165DD84C" w14:textId="77777777" w:rsidR="00870913" w:rsidRPr="0088269F" w:rsidRDefault="00870913" w:rsidP="005201B1">
                  <w:pPr>
                    <w:numPr>
                      <w:ilvl w:val="1"/>
                      <w:numId w:val="26"/>
                    </w:numPr>
                    <w:ind w:left="0" w:firstLine="710"/>
                    <w:jc w:val="both"/>
                    <w:rPr>
                      <w:color w:val="000000"/>
                      <w:lang w:val="lt-LT"/>
                    </w:rPr>
                  </w:pPr>
                  <w:r w:rsidRPr="0088269F">
                    <w:rPr>
                      <w:color w:val="000000"/>
                      <w:lang w:val="lt-LT"/>
                    </w:rPr>
                    <w:t xml:space="preserve">Lietuvos Respublikos ūkio ministro 2008 m. kovo 26 d. įsakymu Nr. 4-119 „Dėl Smulkiojo ir vidutinio verslo subjekto statuso deklaravimo tvarkos aprašo ir Smulkiojo ir vidutinio verslo subjekto statuso deklaracijos formos patvirtinimo“ </w:t>
                  </w:r>
                  <w:r w:rsidRPr="0088269F">
                    <w:rPr>
                      <w:color w:val="000000"/>
                      <w:lang w:val="lt-LT"/>
                    </w:rPr>
                    <w:lastRenderedPageBreak/>
                    <w:t>patvirtintą nustatytos formos Smulkiojo ir vidutinio verslo subjekto statuso deklaraciją.</w:t>
                  </w:r>
                </w:p>
                <w:p w14:paraId="293F8B44" w14:textId="77777777" w:rsidR="00870913" w:rsidRPr="0088269F" w:rsidRDefault="00870913" w:rsidP="005201B1">
                  <w:pPr>
                    <w:numPr>
                      <w:ilvl w:val="0"/>
                      <w:numId w:val="26"/>
                    </w:numPr>
                    <w:ind w:left="0" w:firstLine="710"/>
                    <w:jc w:val="both"/>
                    <w:rPr>
                      <w:lang w:val="lt-LT"/>
                    </w:rPr>
                  </w:pPr>
                  <w:r w:rsidRPr="0088269F">
                    <w:rPr>
                      <w:color w:val="000000"/>
                      <w:lang w:val="lt-LT"/>
                    </w:rPr>
                    <w:t>Pareiškėjas Nuostatų 42-43 punktuose nurodytus dokumentus  turi pateikti VšĮ Kėdainių turizmo ir verslo informacijos centrui adresu: Didžiosios Rinkos a. 6-3, Kėdainiai.</w:t>
                  </w:r>
                </w:p>
                <w:p w14:paraId="05CE7743" w14:textId="77777777" w:rsidR="00870913" w:rsidRPr="0088269F" w:rsidRDefault="00870913" w:rsidP="005201B1">
                  <w:pPr>
                    <w:numPr>
                      <w:ilvl w:val="0"/>
                      <w:numId w:val="26"/>
                    </w:numPr>
                    <w:ind w:left="0" w:firstLine="710"/>
                    <w:jc w:val="both"/>
                    <w:rPr>
                      <w:lang w:val="lt-LT"/>
                    </w:rPr>
                  </w:pPr>
                  <w:r w:rsidRPr="0088269F">
                    <w:rPr>
                      <w:color w:val="000000"/>
                      <w:lang w:val="lt-LT"/>
                    </w:rPr>
                    <w:t xml:space="preserve">Visi Pareiškėjo pateikiami dokumentai turi būti patvirtinti fizinio asmens / įmonės vadovo parašu ir antspaudu (jei įmonė naudoja). Jei dokumentų kopijas tvirtina įgaliotas asmuo, turi būti pateiktas įmonės </w:t>
                  </w:r>
                  <w:r w:rsidRPr="0088269F">
                    <w:rPr>
                      <w:lang w:val="lt-LT"/>
                    </w:rPr>
                    <w:t>vadovo pasirašytas įgaliojimas</w:t>
                  </w:r>
                  <w:r w:rsidRPr="0088269F">
                    <w:rPr>
                      <w:color w:val="000000"/>
                      <w:lang w:val="lt-LT"/>
                    </w:rPr>
                    <w:t>.</w:t>
                  </w:r>
                </w:p>
                <w:p w14:paraId="5CC20AB9" w14:textId="77777777" w:rsidR="00870913" w:rsidRPr="0088269F" w:rsidRDefault="00870913" w:rsidP="005201B1">
                  <w:pPr>
                    <w:numPr>
                      <w:ilvl w:val="0"/>
                      <w:numId w:val="26"/>
                    </w:numPr>
                    <w:ind w:left="0" w:firstLine="710"/>
                    <w:jc w:val="both"/>
                    <w:rPr>
                      <w:lang w:val="lt-LT"/>
                    </w:rPr>
                  </w:pPr>
                  <w:r w:rsidRPr="0088269F">
                    <w:rPr>
                      <w:color w:val="000000"/>
                      <w:lang w:val="lt-LT"/>
                    </w:rPr>
                    <w:t>Paraišką priimantis darbuotojas arba komisija turi teisę paprašyti Pareiškėjo pateikti papildomus dokumentus, jei paraiškoje pateikti ne visi reikalaujami dokumentai arba iš pateiktų dokumentų nėra galimybės objektyviai nustatyti, ar pareiškėjas atitinka Nuostatų reikalavimus paramai gauti.</w:t>
                  </w:r>
                </w:p>
                <w:p w14:paraId="1B223CB1" w14:textId="77777777" w:rsidR="00D47936" w:rsidRPr="0088269F" w:rsidRDefault="00870913" w:rsidP="005201B1">
                  <w:pPr>
                    <w:numPr>
                      <w:ilvl w:val="0"/>
                      <w:numId w:val="26"/>
                    </w:numPr>
                    <w:ind w:left="0" w:firstLine="710"/>
                    <w:jc w:val="both"/>
                    <w:rPr>
                      <w:lang w:val="lt-LT"/>
                    </w:rPr>
                  </w:pPr>
                  <w:r w:rsidRPr="0088269F">
                    <w:rPr>
                      <w:color w:val="000000"/>
                      <w:lang w:val="lt-LT"/>
                    </w:rPr>
                    <w:t>Paraiškos nagrinėjimas Komisijos posėdyje gali būti atidėtas, jei Komisijos nariams kilo papildomų klausimų ar trūksta informacijos apie Pareiškėją ir jo vykdomą veiklą. Šiuo atveju paraiška nagrinėjama artimiausiame Komisijos posėdyje, kuris organizuojamas ne vėliau kaip per 10 d. d. po to, kai gauta papildoma informacija ir / ar dokumentai.</w:t>
                  </w:r>
                </w:p>
              </w:tc>
            </w:tr>
            <w:tr w:rsidR="00D47936" w:rsidRPr="00F75782" w14:paraId="762F4121" w14:textId="77777777" w:rsidTr="004C31BF">
              <w:tc>
                <w:tcPr>
                  <w:tcW w:w="5261" w:type="dxa"/>
                  <w:shd w:val="clear" w:color="auto" w:fill="auto"/>
                </w:tcPr>
                <w:p w14:paraId="24DC4025" w14:textId="77777777" w:rsidR="00D47936" w:rsidRPr="0088269F" w:rsidRDefault="00D47936" w:rsidP="005201B1">
                  <w:pPr>
                    <w:ind w:firstLine="709"/>
                    <w:jc w:val="center"/>
                    <w:rPr>
                      <w:rFonts w:eastAsia="Calibri"/>
                      <w:b/>
                      <w:lang w:val="lt-LT"/>
                    </w:rPr>
                  </w:pPr>
                </w:p>
              </w:tc>
              <w:tc>
                <w:tcPr>
                  <w:tcW w:w="4559" w:type="dxa"/>
                  <w:shd w:val="clear" w:color="auto" w:fill="auto"/>
                </w:tcPr>
                <w:p w14:paraId="30959985" w14:textId="77777777" w:rsidR="00D47936" w:rsidRPr="0088269F" w:rsidRDefault="00D47936" w:rsidP="005201B1">
                  <w:pPr>
                    <w:ind w:firstLine="1134"/>
                    <w:jc w:val="both"/>
                    <w:rPr>
                      <w:rFonts w:eastAsia="Calibri"/>
                      <w:sz w:val="22"/>
                      <w:szCs w:val="22"/>
                      <w:lang w:val="lt-LT"/>
                    </w:rPr>
                  </w:pPr>
                </w:p>
              </w:tc>
            </w:tr>
            <w:tr w:rsidR="00D47936" w:rsidRPr="0088269F" w14:paraId="73BE9CDF" w14:textId="77777777" w:rsidTr="004C31BF">
              <w:tc>
                <w:tcPr>
                  <w:tcW w:w="5261" w:type="dxa"/>
                  <w:shd w:val="clear" w:color="auto" w:fill="auto"/>
                </w:tcPr>
                <w:p w14:paraId="0DE28993" w14:textId="77777777" w:rsidR="00D47936" w:rsidRPr="0088269F" w:rsidRDefault="00D47936" w:rsidP="005201B1">
                  <w:pPr>
                    <w:ind w:firstLine="709"/>
                    <w:jc w:val="center"/>
                    <w:rPr>
                      <w:rFonts w:eastAsia="Calibri"/>
                      <w:b/>
                      <w:lang w:val="lt-LT"/>
                    </w:rPr>
                  </w:pPr>
                  <w:r w:rsidRPr="0088269F">
                    <w:rPr>
                      <w:rFonts w:eastAsia="Calibri"/>
                      <w:b/>
                      <w:lang w:val="lt-LT"/>
                    </w:rPr>
                    <w:t>XI SKYRIUS</w:t>
                  </w:r>
                </w:p>
                <w:p w14:paraId="46C4862C" w14:textId="77777777" w:rsidR="00D47936" w:rsidRPr="0088269F" w:rsidRDefault="00D47936" w:rsidP="005201B1">
                  <w:pPr>
                    <w:ind w:firstLine="709"/>
                    <w:jc w:val="center"/>
                    <w:rPr>
                      <w:rFonts w:eastAsia="Calibri"/>
                      <w:b/>
                      <w:lang w:val="lt-LT"/>
                    </w:rPr>
                  </w:pPr>
                  <w:r w:rsidRPr="0088269F">
                    <w:rPr>
                      <w:rFonts w:eastAsia="Calibri"/>
                      <w:b/>
                      <w:lang w:val="lt-LT"/>
                    </w:rPr>
                    <w:t>BAIGIAMOSIOS NUOSTATOS</w:t>
                  </w:r>
                </w:p>
                <w:p w14:paraId="7C5C218B" w14:textId="77777777" w:rsidR="00D47936" w:rsidRPr="0088269F" w:rsidRDefault="00D47936" w:rsidP="005201B1">
                  <w:pPr>
                    <w:ind w:firstLine="709"/>
                    <w:jc w:val="both"/>
                    <w:rPr>
                      <w:rFonts w:eastAsia="Calibri"/>
                      <w:b/>
                      <w:lang w:val="lt-LT"/>
                    </w:rPr>
                  </w:pPr>
                </w:p>
                <w:p w14:paraId="757FD059" w14:textId="77777777" w:rsidR="00D47936" w:rsidRPr="0088269F" w:rsidRDefault="00D47936" w:rsidP="005201B1">
                  <w:pPr>
                    <w:ind w:firstLine="709"/>
                    <w:jc w:val="both"/>
                    <w:rPr>
                      <w:rFonts w:eastAsia="Calibri"/>
                      <w:strike/>
                      <w:lang w:val="lt-LT"/>
                    </w:rPr>
                  </w:pPr>
                  <w:r w:rsidRPr="0088269F">
                    <w:rPr>
                      <w:rFonts w:eastAsia="Calibri"/>
                      <w:strike/>
                      <w:lang w:val="lt-LT"/>
                    </w:rPr>
                    <w:t>56. Fondo naudojimo kontrolė  atliekama Savivaldybės kontrolės ir audito tarnybos.</w:t>
                  </w:r>
                </w:p>
                <w:p w14:paraId="4368D41A" w14:textId="77777777" w:rsidR="00D47936" w:rsidRPr="0088269F" w:rsidRDefault="00D47936" w:rsidP="005201B1">
                  <w:pPr>
                    <w:ind w:firstLine="709"/>
                    <w:jc w:val="both"/>
                    <w:rPr>
                      <w:rFonts w:eastAsia="Calibri"/>
                      <w:lang w:val="lt-LT"/>
                    </w:rPr>
                  </w:pPr>
                  <w:r w:rsidRPr="0088269F">
                    <w:rPr>
                      <w:rFonts w:eastAsia="Calibri"/>
                      <w:lang w:val="lt-LT"/>
                    </w:rPr>
                    <w:t>57. Fondo lėšas galima naudoti tik šiuose Nuostatuose nustatyta tvarka.</w:t>
                  </w:r>
                </w:p>
                <w:p w14:paraId="279DC755" w14:textId="77777777" w:rsidR="00D47936" w:rsidRPr="0088269F" w:rsidRDefault="00D47936" w:rsidP="005201B1">
                  <w:pPr>
                    <w:ind w:firstLine="709"/>
                    <w:jc w:val="both"/>
                    <w:rPr>
                      <w:rFonts w:eastAsia="Calibri"/>
                      <w:strike/>
                      <w:lang w:val="lt-LT"/>
                    </w:rPr>
                  </w:pPr>
                  <w:r w:rsidRPr="0088269F">
                    <w:rPr>
                      <w:rFonts w:eastAsia="Calibri"/>
                      <w:strike/>
                      <w:lang w:val="lt-LT"/>
                    </w:rPr>
                    <w:t xml:space="preserve">57.1. Paramos gavėjas, gavęs finansinę paramą pagal priemonę 33.6, bet panaikinęs įsteigtą darbo vietą per pirmuosius 12 mėnesių nuo jos įsteigimo (pritaikymo)  arba pasinaudojęs finansine parama pagal priemonę 33.7 ir pardavęs ar kitaip praradęs įsigytą įrangą / techniką per minėtą laikotarpį, Smulkiojo verslo rėmimo fondui  turi grąžinti visą finansinę paramą, gautą iš šio fondo. </w:t>
                  </w:r>
                </w:p>
                <w:p w14:paraId="6AF4D235" w14:textId="77777777" w:rsidR="00D47936" w:rsidRPr="0088269F" w:rsidRDefault="00D47936" w:rsidP="005201B1">
                  <w:pPr>
                    <w:ind w:firstLine="709"/>
                    <w:jc w:val="both"/>
                    <w:rPr>
                      <w:rFonts w:eastAsia="Calibri"/>
                      <w:strike/>
                      <w:lang w:val="lt-LT"/>
                    </w:rPr>
                  </w:pPr>
                  <w:r w:rsidRPr="0088269F">
                    <w:rPr>
                      <w:rFonts w:eastAsia="Calibri"/>
                      <w:strike/>
                      <w:lang w:val="lt-LT"/>
                    </w:rPr>
                    <w:t>57.2.  Paramos gavėjas, kuris gavo finansinę paramą pagal 33.6 ir/ar 33.7 priemones,  neturi teisės parduoti, įkeisti, išnuomoti ar kitaip perleisti įsigytą turtą.</w:t>
                  </w:r>
                </w:p>
                <w:p w14:paraId="4D311C49" w14:textId="77777777" w:rsidR="00D47936" w:rsidRPr="0088269F" w:rsidRDefault="00D47936" w:rsidP="005201B1">
                  <w:pPr>
                    <w:ind w:firstLine="709"/>
                    <w:jc w:val="both"/>
                    <w:rPr>
                      <w:rFonts w:eastAsia="Calibri"/>
                      <w:lang w:val="lt-LT"/>
                    </w:rPr>
                  </w:pPr>
                  <w:r w:rsidRPr="0088269F">
                    <w:rPr>
                      <w:rFonts w:eastAsia="Calibri"/>
                      <w:strike/>
                      <w:lang w:val="lt-LT"/>
                    </w:rPr>
                    <w:t>57.3. Paramos gavėjas neturi teisės išvežti už Lietuvos Respublikos teritorijos ribų ilgalaikį</w:t>
                  </w:r>
                  <w:r w:rsidRPr="0088269F">
                    <w:rPr>
                      <w:rFonts w:eastAsia="Calibri"/>
                      <w:lang w:val="lt-LT"/>
                    </w:rPr>
                    <w:t xml:space="preserve"> </w:t>
                  </w:r>
                  <w:r w:rsidR="00466E23" w:rsidRPr="0088269F">
                    <w:rPr>
                      <w:rFonts w:eastAsia="Calibri"/>
                      <w:strike/>
                      <w:lang w:val="lt-LT"/>
                    </w:rPr>
                    <w:t xml:space="preserve"> </w:t>
                  </w:r>
                  <w:r w:rsidR="00574B21" w:rsidRPr="0088269F">
                    <w:rPr>
                      <w:rFonts w:eastAsia="Calibri"/>
                      <w:strike/>
                      <w:lang w:val="lt-LT"/>
                    </w:rPr>
                    <w:t xml:space="preserve">         </w:t>
                  </w:r>
                </w:p>
                <w:p w14:paraId="7016FF0C" w14:textId="77777777" w:rsidR="00D47936" w:rsidRPr="0088269F" w:rsidRDefault="00D47936" w:rsidP="005201B1">
                  <w:pPr>
                    <w:ind w:firstLine="709"/>
                    <w:jc w:val="both"/>
                    <w:rPr>
                      <w:rFonts w:eastAsia="Calibri"/>
                      <w:strike/>
                      <w:lang w:val="lt-LT"/>
                    </w:rPr>
                  </w:pPr>
                  <w:r w:rsidRPr="0088269F">
                    <w:rPr>
                      <w:rFonts w:eastAsia="Calibri"/>
                      <w:strike/>
                      <w:lang w:val="lt-LT"/>
                    </w:rPr>
                    <w:lastRenderedPageBreak/>
                    <w:t xml:space="preserve">57.4.  Kėdainių rajono savivaldybės smulkiojo verslo rėmimo komisija ir / ar Savivaldybės kontrolės ir audito tarnyba iš paramos gavėjo  bet kuriuo metu gali pareikalauti papildomos informacijos apie vykdomą veiklą, susijusią su įsteigtomis darbo vietomis ir / ar naudojama įsigyta įranga / technika, gauta iš šio fondo.    </w:t>
                  </w:r>
                </w:p>
                <w:p w14:paraId="3D436A18" w14:textId="77777777" w:rsidR="0002714C" w:rsidRPr="0088269F" w:rsidRDefault="00D47936" w:rsidP="005201B1">
                  <w:pPr>
                    <w:pBdr>
                      <w:bottom w:val="single" w:sz="12" w:space="1" w:color="auto"/>
                    </w:pBdr>
                    <w:ind w:firstLine="709"/>
                    <w:jc w:val="both"/>
                    <w:rPr>
                      <w:rFonts w:eastAsia="Calibri"/>
                      <w:lang w:val="lt-LT"/>
                    </w:rPr>
                  </w:pPr>
                  <w:r w:rsidRPr="0088269F">
                    <w:rPr>
                      <w:rFonts w:eastAsia="Calibri"/>
                      <w:lang w:val="lt-LT"/>
                    </w:rPr>
                    <w:t xml:space="preserve"> 58. Šie Nuostatai priimami, keičiami ir pripažįstami netekusiais galios Savivaldybės tarybos sprendimu</w:t>
                  </w:r>
                  <w:r w:rsidR="0002714C" w:rsidRPr="0088269F">
                    <w:rPr>
                      <w:rFonts w:eastAsia="Calibri"/>
                      <w:lang w:val="lt-LT"/>
                    </w:rPr>
                    <w:t>.</w:t>
                  </w:r>
                </w:p>
                <w:p w14:paraId="5E49E293" w14:textId="77777777" w:rsidR="00282B38" w:rsidRPr="0088269F" w:rsidRDefault="00282B38" w:rsidP="005201B1">
                  <w:pPr>
                    <w:pBdr>
                      <w:bottom w:val="single" w:sz="12" w:space="1" w:color="auto"/>
                    </w:pBdr>
                    <w:ind w:firstLine="709"/>
                    <w:jc w:val="center"/>
                    <w:rPr>
                      <w:rFonts w:eastAsia="Calibri"/>
                      <w:lang w:val="lt-LT"/>
                    </w:rPr>
                  </w:pPr>
                  <w:r w:rsidRPr="0088269F">
                    <w:rPr>
                      <w:rFonts w:eastAsia="Calibri"/>
                      <w:lang w:val="lt-LT"/>
                    </w:rPr>
                    <w:t>__________</w:t>
                  </w:r>
                </w:p>
                <w:p w14:paraId="538602A9" w14:textId="77777777" w:rsidR="00D47936" w:rsidRPr="0088269F" w:rsidRDefault="00D47936" w:rsidP="005201B1">
                  <w:pPr>
                    <w:pBdr>
                      <w:bottom w:val="single" w:sz="12" w:space="1" w:color="auto"/>
                    </w:pBdr>
                    <w:ind w:firstLine="709"/>
                    <w:jc w:val="both"/>
                    <w:rPr>
                      <w:rFonts w:eastAsia="Calibri"/>
                      <w:b/>
                      <w:lang w:val="lt-LT"/>
                    </w:rPr>
                  </w:pPr>
                </w:p>
              </w:tc>
              <w:tc>
                <w:tcPr>
                  <w:tcW w:w="4559" w:type="dxa"/>
                  <w:shd w:val="clear" w:color="auto" w:fill="auto"/>
                </w:tcPr>
                <w:p w14:paraId="5720DE64" w14:textId="77777777" w:rsidR="001404F0" w:rsidRPr="0088269F" w:rsidRDefault="001404F0" w:rsidP="005201B1">
                  <w:pPr>
                    <w:ind w:firstLine="710"/>
                    <w:jc w:val="center"/>
                    <w:rPr>
                      <w:b/>
                      <w:lang w:val="lt-LT"/>
                    </w:rPr>
                  </w:pPr>
                  <w:r w:rsidRPr="0088269F">
                    <w:rPr>
                      <w:b/>
                      <w:lang w:val="lt-LT"/>
                    </w:rPr>
                    <w:lastRenderedPageBreak/>
                    <w:t>X SKYRIUS</w:t>
                  </w:r>
                </w:p>
                <w:p w14:paraId="230089BB" w14:textId="77777777" w:rsidR="001404F0" w:rsidRPr="0088269F" w:rsidRDefault="001404F0" w:rsidP="005201B1">
                  <w:pPr>
                    <w:ind w:firstLine="710"/>
                    <w:jc w:val="center"/>
                    <w:rPr>
                      <w:b/>
                      <w:lang w:val="lt-LT"/>
                    </w:rPr>
                  </w:pPr>
                  <w:r w:rsidRPr="0088269F">
                    <w:rPr>
                      <w:b/>
                      <w:lang w:val="lt-LT"/>
                    </w:rPr>
                    <w:t>BAIGIAMOSIOS NUOSTATOS</w:t>
                  </w:r>
                </w:p>
                <w:p w14:paraId="66B097E2" w14:textId="77777777" w:rsidR="001404F0" w:rsidRPr="0088269F" w:rsidRDefault="001404F0" w:rsidP="005201B1">
                  <w:pPr>
                    <w:ind w:firstLine="710"/>
                    <w:jc w:val="both"/>
                    <w:rPr>
                      <w:b/>
                      <w:lang w:val="lt-LT"/>
                    </w:rPr>
                  </w:pPr>
                </w:p>
                <w:p w14:paraId="1FBFA7D9" w14:textId="77777777" w:rsidR="001404F0" w:rsidRPr="0088269F" w:rsidRDefault="001404F0" w:rsidP="005201B1">
                  <w:pPr>
                    <w:numPr>
                      <w:ilvl w:val="0"/>
                      <w:numId w:val="26"/>
                    </w:numPr>
                    <w:ind w:left="0" w:firstLine="710"/>
                    <w:jc w:val="both"/>
                    <w:rPr>
                      <w:lang w:val="lt-LT"/>
                    </w:rPr>
                  </w:pPr>
                  <w:bookmarkStart w:id="5" w:name="_heading=h.3znysh7"/>
                  <w:bookmarkEnd w:id="5"/>
                  <w:r w:rsidRPr="0088269F">
                    <w:rPr>
                      <w:lang w:val="lt-LT"/>
                    </w:rPr>
                    <w:t>Fondo lėšas galima naudoti tik šiuose Nuostatuose nustatyta tvarka.</w:t>
                  </w:r>
                </w:p>
                <w:p w14:paraId="1696F525" w14:textId="77777777" w:rsidR="001404F0" w:rsidRPr="0088269F" w:rsidRDefault="001404F0" w:rsidP="005201B1">
                  <w:pPr>
                    <w:numPr>
                      <w:ilvl w:val="0"/>
                      <w:numId w:val="26"/>
                    </w:numPr>
                    <w:ind w:left="0" w:firstLine="710"/>
                    <w:jc w:val="both"/>
                    <w:rPr>
                      <w:lang w:val="lt-LT"/>
                    </w:rPr>
                  </w:pPr>
                  <w:r w:rsidRPr="0088269F">
                    <w:rPr>
                      <w:lang w:val="lt-LT"/>
                    </w:rPr>
                    <w:t>Fondas sudaromas ir panaikinamas Savivaldybės tarybos sprendimu.</w:t>
                  </w:r>
                </w:p>
                <w:p w14:paraId="38474098" w14:textId="77777777" w:rsidR="001404F0" w:rsidRPr="0088269F" w:rsidRDefault="001404F0" w:rsidP="005201B1">
                  <w:pPr>
                    <w:numPr>
                      <w:ilvl w:val="0"/>
                      <w:numId w:val="26"/>
                    </w:numPr>
                    <w:ind w:left="0" w:firstLine="710"/>
                    <w:jc w:val="both"/>
                    <w:rPr>
                      <w:lang w:val="lt-LT"/>
                    </w:rPr>
                  </w:pPr>
                  <w:r w:rsidRPr="0088269F">
                    <w:rPr>
                      <w:lang w:val="lt-LT"/>
                    </w:rPr>
                    <w:t>Fondui panaikinti Savivaldybės tarybos sprendimu sudaroma komisija iš Savivaldybės tarybos narių ir Savivaldybės kontrolieriaus. Panaikinus Fondą, likusios lėšos paskirstomos Savivaldybės tarybos sprendimu.</w:t>
                  </w:r>
                </w:p>
                <w:p w14:paraId="2085CAE2" w14:textId="77777777" w:rsidR="001404F0" w:rsidRPr="0088269F" w:rsidRDefault="001404F0" w:rsidP="005201B1">
                  <w:pPr>
                    <w:numPr>
                      <w:ilvl w:val="0"/>
                      <w:numId w:val="26"/>
                    </w:numPr>
                    <w:ind w:left="0" w:firstLine="710"/>
                    <w:jc w:val="both"/>
                    <w:rPr>
                      <w:sz w:val="22"/>
                      <w:szCs w:val="22"/>
                      <w:lang w:val="lt-LT"/>
                    </w:rPr>
                  </w:pPr>
                  <w:r w:rsidRPr="0088269F">
                    <w:rPr>
                      <w:lang w:val="lt-LT"/>
                    </w:rPr>
                    <w:t xml:space="preserve"> Šie Nuostatai priimami, keičiami ar pripažįstami netekusiais galios Savivaldybės tarybos</w:t>
                  </w:r>
                  <w:r w:rsidRPr="0088269F">
                    <w:rPr>
                      <w:sz w:val="22"/>
                      <w:szCs w:val="22"/>
                      <w:lang w:val="lt-LT"/>
                    </w:rPr>
                    <w:t xml:space="preserve"> sprendimu. </w:t>
                  </w:r>
                </w:p>
                <w:p w14:paraId="47C4F467" w14:textId="77777777" w:rsidR="004A2C54" w:rsidRPr="0088269F" w:rsidRDefault="004A2C54" w:rsidP="005201B1">
                  <w:pPr>
                    <w:ind w:left="710"/>
                    <w:jc w:val="both"/>
                    <w:rPr>
                      <w:sz w:val="22"/>
                      <w:szCs w:val="22"/>
                      <w:lang w:val="lt-LT"/>
                    </w:rPr>
                  </w:pPr>
                  <w:r w:rsidRPr="0088269F">
                    <w:rPr>
                      <w:lang w:val="lt-LT"/>
                    </w:rPr>
                    <w:t xml:space="preserve">          ___________</w:t>
                  </w:r>
                </w:p>
                <w:p w14:paraId="69E0E503" w14:textId="77777777" w:rsidR="00D47936" w:rsidRPr="0088269F" w:rsidRDefault="00D47936" w:rsidP="005201B1">
                  <w:pPr>
                    <w:ind w:firstLine="1134"/>
                    <w:jc w:val="both"/>
                    <w:rPr>
                      <w:rFonts w:eastAsia="Calibri"/>
                      <w:sz w:val="22"/>
                      <w:szCs w:val="22"/>
                      <w:lang w:val="lt-LT"/>
                    </w:rPr>
                  </w:pPr>
                </w:p>
              </w:tc>
            </w:tr>
          </w:tbl>
          <w:p w14:paraId="72950FB8" w14:textId="77777777" w:rsidR="005B74FE" w:rsidRPr="0088269F" w:rsidRDefault="005B74FE" w:rsidP="005201B1">
            <w:pPr>
              <w:rPr>
                <w:lang w:val="lt-LT"/>
              </w:rPr>
            </w:pPr>
          </w:p>
        </w:tc>
      </w:tr>
      <w:tr w:rsidR="002C5362" w:rsidRPr="0088269F" w14:paraId="3A292EB6" w14:textId="77777777" w:rsidTr="00282B38">
        <w:trPr>
          <w:trHeight w:val="3544"/>
        </w:trPr>
        <w:tc>
          <w:tcPr>
            <w:tcW w:w="10076" w:type="dxa"/>
            <w:shd w:val="clear" w:color="auto" w:fill="auto"/>
          </w:tcPr>
          <w:p w14:paraId="63A132DD" w14:textId="77777777" w:rsidR="002C5362" w:rsidRPr="0088269F" w:rsidRDefault="002C5362" w:rsidP="005201B1">
            <w:pPr>
              <w:ind w:firstLine="1134"/>
              <w:rPr>
                <w:rFonts w:eastAsia="Calibri"/>
                <w:bCs/>
                <w:lang w:val="lt-LT"/>
              </w:rPr>
            </w:pPr>
          </w:p>
        </w:tc>
      </w:tr>
    </w:tbl>
    <w:p w14:paraId="3091E4F0" w14:textId="77777777" w:rsidR="00FD2FF9" w:rsidRPr="0088269F" w:rsidRDefault="00FD2FF9" w:rsidP="00710A8A">
      <w:pPr>
        <w:jc w:val="both"/>
        <w:rPr>
          <w:lang w:val="lt-LT"/>
        </w:rPr>
      </w:pPr>
    </w:p>
    <w:sectPr w:rsidR="00FD2FF9" w:rsidRPr="0088269F" w:rsidSect="003F56DA">
      <w:footerReference w:type="even" r:id="rId11"/>
      <w:footerReference w:type="default" r:id="rId12"/>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24A02" w14:textId="77777777" w:rsidR="00DE55FB" w:rsidRDefault="00DE55FB">
      <w:r>
        <w:separator/>
      </w:r>
    </w:p>
  </w:endnote>
  <w:endnote w:type="continuationSeparator" w:id="0">
    <w:p w14:paraId="68403FA8" w14:textId="77777777" w:rsidR="00DE55FB" w:rsidRDefault="00DE5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1DE38" w14:textId="77777777" w:rsidR="00B96117" w:rsidRDefault="00B96117"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B74FE">
      <w:rPr>
        <w:rStyle w:val="Puslapionumeris"/>
        <w:noProof/>
      </w:rPr>
      <w:t>2</w:t>
    </w:r>
    <w:r>
      <w:rPr>
        <w:rStyle w:val="Puslapionumeris"/>
      </w:rPr>
      <w:fldChar w:fldCharType="end"/>
    </w:r>
  </w:p>
  <w:p w14:paraId="5FB6D4F9" w14:textId="77777777" w:rsidR="00B96117" w:rsidRDefault="00B96117" w:rsidP="00CD31B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F70F9" w14:textId="77777777" w:rsidR="00B96117" w:rsidRDefault="00D73CB0" w:rsidP="00D73CB0">
    <w:pPr>
      <w:pStyle w:val="Porat"/>
      <w:tabs>
        <w:tab w:val="clear" w:pos="4320"/>
        <w:tab w:val="clear" w:pos="8640"/>
        <w:tab w:val="left" w:pos="5835"/>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DAD3B" w14:textId="77777777" w:rsidR="00DE55FB" w:rsidRDefault="00DE55FB">
      <w:r>
        <w:separator/>
      </w:r>
    </w:p>
  </w:footnote>
  <w:footnote w:type="continuationSeparator" w:id="0">
    <w:p w14:paraId="6B5668C4" w14:textId="77777777" w:rsidR="00DE55FB" w:rsidRDefault="00DE55FB">
      <w:r>
        <w:continuationSeparator/>
      </w:r>
    </w:p>
  </w:footnote>
  <w:footnote w:id="1">
    <w:p w14:paraId="671AAA82" w14:textId="77777777" w:rsidR="00722D8E" w:rsidRDefault="00722D8E" w:rsidP="00722D8E">
      <w:pPr>
        <w:rPr>
          <w:color w:val="000000"/>
          <w:sz w:val="20"/>
          <w:szCs w:val="20"/>
        </w:rPr>
      </w:pPr>
      <w:r>
        <w:rPr>
          <w:vertAlign w:val="superscript"/>
        </w:rPr>
        <w:footnoteRef/>
      </w:r>
      <w:r>
        <w:rPr>
          <w:color w:val="000000"/>
          <w:sz w:val="20"/>
          <w:szCs w:val="20"/>
        </w:rPr>
        <w:t xml:space="preserve"> smulkiojo verslo subjektų steigėjų skatinimas</w:t>
      </w:r>
    </w:p>
  </w:footnote>
  <w:footnote w:id="2">
    <w:p w14:paraId="050C217C" w14:textId="77777777" w:rsidR="00BA695D" w:rsidRDefault="00BA695D" w:rsidP="003B5E14">
      <w:pPr>
        <w:rPr>
          <w:color w:val="000000"/>
          <w:sz w:val="20"/>
          <w:szCs w:val="20"/>
        </w:rPr>
      </w:pPr>
      <w:r>
        <w:rPr>
          <w:vertAlign w:val="superscript"/>
        </w:rPr>
        <w:footnoteRef/>
      </w:r>
      <w:r>
        <w:rPr>
          <w:color w:val="000000"/>
          <w:sz w:val="20"/>
          <w:szCs w:val="20"/>
        </w:rPr>
        <w:t xml:space="preserve"> </w:t>
      </w:r>
      <w:r>
        <w:rPr>
          <w:color w:val="000000"/>
          <w:sz w:val="20"/>
          <w:szCs w:val="20"/>
        </w:rPr>
        <w:t>smulkiojo verslo subjektų steigėjų skatinimas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36533B9"/>
    <w:multiLevelType w:val="hybridMultilevel"/>
    <w:tmpl w:val="59603F26"/>
    <w:lvl w:ilvl="0" w:tplc="0B840248">
      <w:start w:val="1"/>
      <w:numFmt w:val="decimal"/>
      <w:lvlText w:val="%1."/>
      <w:lvlJc w:val="left"/>
      <w:pPr>
        <w:ind w:left="1980" w:hanging="360"/>
      </w:pPr>
      <w:rPr>
        <w:b/>
        <w:i w:val="0"/>
      </w:r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abstractNum w:abstractNumId="3" w15:restartNumberingAfterBreak="0">
    <w:nsid w:val="1CE64F2A"/>
    <w:multiLevelType w:val="singleLevel"/>
    <w:tmpl w:val="9F341044"/>
    <w:lvl w:ilvl="0">
      <w:numFmt w:val="none"/>
      <w:lvlText w:val=""/>
      <w:lvlJc w:val="left"/>
      <w:pPr>
        <w:tabs>
          <w:tab w:val="num" w:pos="360"/>
        </w:tabs>
      </w:pPr>
    </w:lvl>
  </w:abstractNum>
  <w:abstractNum w:abstractNumId="4" w15:restartNumberingAfterBreak="0">
    <w:nsid w:val="1E2819D3"/>
    <w:multiLevelType w:val="multilevel"/>
    <w:tmpl w:val="0354F7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ascii="Times New Roman" w:eastAsia="Times New Roman" w:hAnsi="Times New Roman" w:cs="Times New Roman"/>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15:restartNumberingAfterBreak="0">
    <w:nsid w:val="209A6DB5"/>
    <w:multiLevelType w:val="multilevel"/>
    <w:tmpl w:val="203041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ascii="Times New Roman" w:eastAsia="Times New Roman" w:hAnsi="Times New Roman" w:cs="Times New Roman"/>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4A71AB"/>
    <w:multiLevelType w:val="multilevel"/>
    <w:tmpl w:val="249CB7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ascii="Times New Roman" w:eastAsia="Times New Roman" w:hAnsi="Times New Roman" w:cs="Times New Roman"/>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8" w15:restartNumberingAfterBreak="0">
    <w:nsid w:val="266D5ED9"/>
    <w:multiLevelType w:val="multilevel"/>
    <w:tmpl w:val="BFE695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ascii="Times New Roman" w:eastAsia="Times New Roman" w:hAnsi="Times New Roman" w:cs="Times New Roman"/>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9" w15:restartNumberingAfterBreak="0">
    <w:nsid w:val="271D4801"/>
    <w:multiLevelType w:val="hybridMultilevel"/>
    <w:tmpl w:val="185CF2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F708A5"/>
    <w:multiLevelType w:val="multilevel"/>
    <w:tmpl w:val="CBAAE38A"/>
    <w:lvl w:ilvl="0">
      <w:start w:val="3"/>
      <w:numFmt w:val="decimal"/>
      <w:lvlText w:val="%1."/>
      <w:lvlJc w:val="left"/>
      <w:pPr>
        <w:ind w:left="360" w:hanging="360"/>
      </w:pPr>
    </w:lvl>
    <w:lvl w:ilvl="1">
      <w:start w:val="1"/>
      <w:numFmt w:val="decimal"/>
      <w:lvlText w:val="%1.%2."/>
      <w:lvlJc w:val="left"/>
      <w:pPr>
        <w:ind w:left="1980" w:hanging="360"/>
      </w:pPr>
    </w:lvl>
    <w:lvl w:ilvl="2">
      <w:start w:val="1"/>
      <w:numFmt w:val="decimal"/>
      <w:lvlText w:val="%1.%2.%3."/>
      <w:lvlJc w:val="left"/>
      <w:pPr>
        <w:ind w:left="3960" w:hanging="720"/>
      </w:pPr>
    </w:lvl>
    <w:lvl w:ilvl="3">
      <w:start w:val="1"/>
      <w:numFmt w:val="decimal"/>
      <w:lvlText w:val="%1.%2.%3.%4."/>
      <w:lvlJc w:val="left"/>
      <w:pPr>
        <w:ind w:left="5580" w:hanging="720"/>
      </w:pPr>
    </w:lvl>
    <w:lvl w:ilvl="4">
      <w:start w:val="1"/>
      <w:numFmt w:val="decimal"/>
      <w:lvlText w:val="%1.%2.%3.%4.%5."/>
      <w:lvlJc w:val="left"/>
      <w:pPr>
        <w:ind w:left="7560" w:hanging="1080"/>
      </w:pPr>
    </w:lvl>
    <w:lvl w:ilvl="5">
      <w:start w:val="1"/>
      <w:numFmt w:val="decimal"/>
      <w:lvlText w:val="%1.%2.%3.%4.%5.%6."/>
      <w:lvlJc w:val="left"/>
      <w:pPr>
        <w:ind w:left="9180" w:hanging="1080"/>
      </w:pPr>
    </w:lvl>
    <w:lvl w:ilvl="6">
      <w:start w:val="1"/>
      <w:numFmt w:val="decimal"/>
      <w:lvlText w:val="%1.%2.%3.%4.%5.%6.%7."/>
      <w:lvlJc w:val="left"/>
      <w:pPr>
        <w:ind w:left="11160" w:hanging="1440"/>
      </w:pPr>
    </w:lvl>
    <w:lvl w:ilvl="7">
      <w:start w:val="1"/>
      <w:numFmt w:val="decimal"/>
      <w:lvlText w:val="%1.%2.%3.%4.%5.%6.%7.%8."/>
      <w:lvlJc w:val="left"/>
      <w:pPr>
        <w:ind w:left="12780" w:hanging="1440"/>
      </w:pPr>
    </w:lvl>
    <w:lvl w:ilvl="8">
      <w:start w:val="1"/>
      <w:numFmt w:val="decimal"/>
      <w:lvlText w:val="%1.%2.%3.%4.%5.%6.%7.%8.%9."/>
      <w:lvlJc w:val="left"/>
      <w:pPr>
        <w:ind w:left="14760" w:hanging="1800"/>
      </w:pPr>
    </w:lvl>
  </w:abstractNum>
  <w:abstractNum w:abstractNumId="11" w15:restartNumberingAfterBreak="0">
    <w:nsid w:val="32C60672"/>
    <w:multiLevelType w:val="multilevel"/>
    <w:tmpl w:val="DBC8311C"/>
    <w:lvl w:ilvl="0">
      <w:start w:val="1"/>
      <w:numFmt w:val="decimal"/>
      <w:lvlText w:val="%1."/>
      <w:lvlJc w:val="left"/>
      <w:pPr>
        <w:ind w:left="1070" w:hanging="360"/>
      </w:pPr>
      <w:rPr>
        <w:rFonts w:hint="default"/>
        <w:b w:val="0"/>
        <w:strike w:val="0"/>
        <w:dstrike w:val="0"/>
        <w:color w:val="000000"/>
        <w:u w:val="none"/>
        <w:effect w:val="none"/>
      </w:rPr>
    </w:lvl>
    <w:lvl w:ilvl="1">
      <w:start w:val="1"/>
      <w:numFmt w:val="decimal"/>
      <w:lvlText w:val="%1.%2."/>
      <w:lvlJc w:val="left"/>
      <w:pPr>
        <w:ind w:left="1137" w:hanging="569"/>
      </w:pPr>
      <w:rPr>
        <w:rFonts w:hint="default"/>
        <w:b w:val="0"/>
        <w:color w:val="auto"/>
        <w:sz w:val="24"/>
        <w:szCs w:val="24"/>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12" w15:restartNumberingAfterBreak="0">
    <w:nsid w:val="32E656D9"/>
    <w:multiLevelType w:val="multilevel"/>
    <w:tmpl w:val="62D61770"/>
    <w:lvl w:ilvl="0">
      <w:start w:val="2"/>
      <w:numFmt w:val="decimal"/>
      <w:lvlText w:val="%1."/>
      <w:lvlJc w:val="left"/>
      <w:pPr>
        <w:ind w:left="360" w:hanging="360"/>
      </w:pPr>
    </w:lvl>
    <w:lvl w:ilvl="1">
      <w:start w:val="1"/>
      <w:numFmt w:val="decimal"/>
      <w:lvlText w:val="%1.%2."/>
      <w:lvlJc w:val="left"/>
      <w:pPr>
        <w:ind w:left="2700" w:hanging="360"/>
      </w:pPr>
      <w:rPr>
        <w:i w:val="0"/>
      </w:r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3" w15:restartNumberingAfterBreak="0">
    <w:nsid w:val="3C327E02"/>
    <w:multiLevelType w:val="multilevel"/>
    <w:tmpl w:val="249CB7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ascii="Times New Roman" w:eastAsia="Times New Roman" w:hAnsi="Times New Roman" w:cs="Times New Roman"/>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4" w15:restartNumberingAfterBreak="0">
    <w:nsid w:val="3EE771A8"/>
    <w:multiLevelType w:val="multilevel"/>
    <w:tmpl w:val="0D861F96"/>
    <w:lvl w:ilvl="0">
      <w:start w:val="1"/>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5"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3460E7E"/>
    <w:multiLevelType w:val="hybridMultilevel"/>
    <w:tmpl w:val="59D82404"/>
    <w:lvl w:ilvl="0" w:tplc="1F16DC86">
      <w:start w:val="1"/>
      <w:numFmt w:val="decimal"/>
      <w:lvlText w:val="36.%1."/>
      <w:lvlJc w:val="left"/>
      <w:pPr>
        <w:ind w:left="1069" w:hanging="360"/>
      </w:pPr>
      <w:rPr>
        <w:rFonts w:hint="default"/>
      </w:rPr>
    </w:lvl>
    <w:lvl w:ilvl="1" w:tplc="04270019" w:tentative="1">
      <w:start w:val="1"/>
      <w:numFmt w:val="lowerLetter"/>
      <w:lvlText w:val="%2."/>
      <w:lvlJc w:val="left"/>
      <w:pPr>
        <w:ind w:left="1069" w:hanging="360"/>
      </w:pPr>
    </w:lvl>
    <w:lvl w:ilvl="2" w:tplc="0427001B" w:tentative="1">
      <w:start w:val="1"/>
      <w:numFmt w:val="lowerRoman"/>
      <w:lvlText w:val="%3."/>
      <w:lvlJc w:val="right"/>
      <w:pPr>
        <w:ind w:left="1789" w:hanging="180"/>
      </w:pPr>
    </w:lvl>
    <w:lvl w:ilvl="3" w:tplc="0427000F" w:tentative="1">
      <w:start w:val="1"/>
      <w:numFmt w:val="decimal"/>
      <w:lvlText w:val="%4."/>
      <w:lvlJc w:val="left"/>
      <w:pPr>
        <w:ind w:left="2509" w:hanging="360"/>
      </w:pPr>
    </w:lvl>
    <w:lvl w:ilvl="4" w:tplc="04270019" w:tentative="1">
      <w:start w:val="1"/>
      <w:numFmt w:val="lowerLetter"/>
      <w:lvlText w:val="%5."/>
      <w:lvlJc w:val="left"/>
      <w:pPr>
        <w:ind w:left="3229" w:hanging="360"/>
      </w:pPr>
    </w:lvl>
    <w:lvl w:ilvl="5" w:tplc="0427001B" w:tentative="1">
      <w:start w:val="1"/>
      <w:numFmt w:val="lowerRoman"/>
      <w:lvlText w:val="%6."/>
      <w:lvlJc w:val="right"/>
      <w:pPr>
        <w:ind w:left="3949" w:hanging="180"/>
      </w:pPr>
    </w:lvl>
    <w:lvl w:ilvl="6" w:tplc="0427000F" w:tentative="1">
      <w:start w:val="1"/>
      <w:numFmt w:val="decimal"/>
      <w:lvlText w:val="%7."/>
      <w:lvlJc w:val="left"/>
      <w:pPr>
        <w:ind w:left="4669" w:hanging="360"/>
      </w:pPr>
    </w:lvl>
    <w:lvl w:ilvl="7" w:tplc="04270019" w:tentative="1">
      <w:start w:val="1"/>
      <w:numFmt w:val="lowerLetter"/>
      <w:lvlText w:val="%8."/>
      <w:lvlJc w:val="left"/>
      <w:pPr>
        <w:ind w:left="5389" w:hanging="360"/>
      </w:pPr>
    </w:lvl>
    <w:lvl w:ilvl="8" w:tplc="0427001B" w:tentative="1">
      <w:start w:val="1"/>
      <w:numFmt w:val="lowerRoman"/>
      <w:lvlText w:val="%9."/>
      <w:lvlJc w:val="right"/>
      <w:pPr>
        <w:ind w:left="6109" w:hanging="180"/>
      </w:pPr>
    </w:lvl>
  </w:abstractNum>
  <w:abstractNum w:abstractNumId="17" w15:restartNumberingAfterBreak="0">
    <w:nsid w:val="4F25077D"/>
    <w:multiLevelType w:val="multilevel"/>
    <w:tmpl w:val="CF6E6A4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32612E8"/>
    <w:multiLevelType w:val="multilevel"/>
    <w:tmpl w:val="DCD42C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ascii="Times New Roman" w:eastAsia="Times New Roman" w:hAnsi="Times New Roman" w:cs="Times New Roman"/>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586F607B"/>
    <w:multiLevelType w:val="hybridMultilevel"/>
    <w:tmpl w:val="9CB2E942"/>
    <w:lvl w:ilvl="0" w:tplc="41303C5A">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20"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4C64BB"/>
    <w:multiLevelType w:val="hybridMultilevel"/>
    <w:tmpl w:val="5F6E74B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EE0026B"/>
    <w:multiLevelType w:val="multilevel"/>
    <w:tmpl w:val="249CB7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ascii="Times New Roman" w:eastAsia="Times New Roman" w:hAnsi="Times New Roman" w:cs="Times New Roman"/>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3"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0764945"/>
    <w:multiLevelType w:val="multilevel"/>
    <w:tmpl w:val="F5E4BD7A"/>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5" w15:restartNumberingAfterBreak="0">
    <w:nsid w:val="67186034"/>
    <w:multiLevelType w:val="multilevel"/>
    <w:tmpl w:val="C8A265A2"/>
    <w:lvl w:ilvl="0">
      <w:start w:val="1"/>
      <w:numFmt w:val="decimal"/>
      <w:lvlText w:val="%1."/>
      <w:lvlJc w:val="left"/>
      <w:pPr>
        <w:ind w:left="1070" w:hanging="360"/>
      </w:pPr>
      <w:rPr>
        <w:b w:val="0"/>
        <w:strike w:val="0"/>
        <w:dstrike w:val="0"/>
        <w:color w:val="000000"/>
        <w:sz w:val="24"/>
        <w:szCs w:val="24"/>
        <w:highlight w:val="white"/>
        <w:u w:val="none"/>
        <w:effect w:val="none"/>
      </w:rPr>
    </w:lvl>
    <w:lvl w:ilvl="1">
      <w:start w:val="1"/>
      <w:numFmt w:val="decimal"/>
      <w:lvlText w:val="%1.%2."/>
      <w:lvlJc w:val="left"/>
      <w:pPr>
        <w:ind w:left="1137" w:hanging="569"/>
      </w:pPr>
      <w:rPr>
        <w:b w:val="0"/>
        <w:color w:val="auto"/>
        <w:sz w:val="24"/>
        <w:szCs w:val="24"/>
      </w:r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26" w15:restartNumberingAfterBreak="0">
    <w:nsid w:val="69EF3866"/>
    <w:multiLevelType w:val="multilevel"/>
    <w:tmpl w:val="B962563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7" w15:restartNumberingAfterBreak="0">
    <w:nsid w:val="6BEE4521"/>
    <w:multiLevelType w:val="hybridMultilevel"/>
    <w:tmpl w:val="8EFA8AD4"/>
    <w:lvl w:ilvl="0" w:tplc="B84CD5DA">
      <w:start w:val="1"/>
      <w:numFmt w:val="decimal"/>
      <w:lvlText w:val="36.%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C066D9E"/>
    <w:multiLevelType w:val="multilevel"/>
    <w:tmpl w:val="BFE695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ascii="Times New Roman" w:eastAsia="Times New Roman" w:hAnsi="Times New Roman" w:cs="Times New Roman"/>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9"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19E074D"/>
    <w:multiLevelType w:val="multilevel"/>
    <w:tmpl w:val="ABBE1B7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5AA556C"/>
    <w:multiLevelType w:val="multilevel"/>
    <w:tmpl w:val="DCD42C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ascii="Times New Roman" w:eastAsia="Times New Roman" w:hAnsi="Times New Roman" w:cs="Times New Roman"/>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2" w15:restartNumberingAfterBreak="0">
    <w:nsid w:val="7C52170D"/>
    <w:multiLevelType w:val="hybridMultilevel"/>
    <w:tmpl w:val="5FACC1A4"/>
    <w:lvl w:ilvl="0" w:tplc="A82E5F32">
      <w:start w:val="1"/>
      <w:numFmt w:val="upperLetter"/>
      <w:lvlText w:val="%1."/>
      <w:lvlJc w:val="left"/>
      <w:pPr>
        <w:ind w:left="3060" w:hanging="360"/>
      </w:pPr>
      <w:rPr>
        <w:rFonts w:hint="default"/>
      </w:rPr>
    </w:lvl>
    <w:lvl w:ilvl="1" w:tplc="04270019" w:tentative="1">
      <w:start w:val="1"/>
      <w:numFmt w:val="lowerLetter"/>
      <w:lvlText w:val="%2."/>
      <w:lvlJc w:val="left"/>
      <w:pPr>
        <w:ind w:left="3780" w:hanging="360"/>
      </w:pPr>
    </w:lvl>
    <w:lvl w:ilvl="2" w:tplc="0427001B" w:tentative="1">
      <w:start w:val="1"/>
      <w:numFmt w:val="lowerRoman"/>
      <w:lvlText w:val="%3."/>
      <w:lvlJc w:val="right"/>
      <w:pPr>
        <w:ind w:left="4500" w:hanging="180"/>
      </w:pPr>
    </w:lvl>
    <w:lvl w:ilvl="3" w:tplc="0427000F" w:tentative="1">
      <w:start w:val="1"/>
      <w:numFmt w:val="decimal"/>
      <w:lvlText w:val="%4."/>
      <w:lvlJc w:val="left"/>
      <w:pPr>
        <w:ind w:left="5220" w:hanging="360"/>
      </w:pPr>
    </w:lvl>
    <w:lvl w:ilvl="4" w:tplc="04270019" w:tentative="1">
      <w:start w:val="1"/>
      <w:numFmt w:val="lowerLetter"/>
      <w:lvlText w:val="%5."/>
      <w:lvlJc w:val="left"/>
      <w:pPr>
        <w:ind w:left="5940" w:hanging="360"/>
      </w:pPr>
    </w:lvl>
    <w:lvl w:ilvl="5" w:tplc="0427001B" w:tentative="1">
      <w:start w:val="1"/>
      <w:numFmt w:val="lowerRoman"/>
      <w:lvlText w:val="%6."/>
      <w:lvlJc w:val="right"/>
      <w:pPr>
        <w:ind w:left="6660" w:hanging="180"/>
      </w:pPr>
    </w:lvl>
    <w:lvl w:ilvl="6" w:tplc="0427000F" w:tentative="1">
      <w:start w:val="1"/>
      <w:numFmt w:val="decimal"/>
      <w:lvlText w:val="%7."/>
      <w:lvlJc w:val="left"/>
      <w:pPr>
        <w:ind w:left="7380" w:hanging="360"/>
      </w:pPr>
    </w:lvl>
    <w:lvl w:ilvl="7" w:tplc="04270019" w:tentative="1">
      <w:start w:val="1"/>
      <w:numFmt w:val="lowerLetter"/>
      <w:lvlText w:val="%8."/>
      <w:lvlJc w:val="left"/>
      <w:pPr>
        <w:ind w:left="8100" w:hanging="360"/>
      </w:pPr>
    </w:lvl>
    <w:lvl w:ilvl="8" w:tplc="0427001B" w:tentative="1">
      <w:start w:val="1"/>
      <w:numFmt w:val="lowerRoman"/>
      <w:lvlText w:val="%9."/>
      <w:lvlJc w:val="right"/>
      <w:pPr>
        <w:ind w:left="8820" w:hanging="180"/>
      </w:pPr>
    </w:lvl>
  </w:abstractNum>
  <w:num w:numId="1">
    <w:abstractNumId w:val="23"/>
  </w:num>
  <w:num w:numId="2">
    <w:abstractNumId w:val="3"/>
  </w:num>
  <w:num w:numId="3">
    <w:abstractNumId w:val="15"/>
  </w:num>
  <w:num w:numId="4">
    <w:abstractNumId w:val="6"/>
  </w:num>
  <w:num w:numId="5">
    <w:abstractNumId w:val="20"/>
  </w:num>
  <w:num w:numId="6">
    <w:abstractNumId w:val="29"/>
  </w:num>
  <w:num w:numId="7">
    <w:abstractNumId w:val="0"/>
  </w:num>
  <w:num w:numId="8">
    <w:abstractNumId w:val="1"/>
  </w:num>
  <w:num w:numId="9">
    <w:abstractNumId w:val="2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6"/>
  </w:num>
  <w:num w:numId="14">
    <w:abstractNumId w:val="4"/>
  </w:num>
  <w:num w:numId="15">
    <w:abstractNumId w:val="28"/>
  </w:num>
  <w:num w:numId="16">
    <w:abstractNumId w:val="8"/>
  </w:num>
  <w:num w:numId="17">
    <w:abstractNumId w:val="31"/>
  </w:num>
  <w:num w:numId="18">
    <w:abstractNumId w:val="18"/>
  </w:num>
  <w:num w:numId="19">
    <w:abstractNumId w:val="7"/>
  </w:num>
  <w:num w:numId="20">
    <w:abstractNumId w:val="13"/>
  </w:num>
  <w:num w:numId="21">
    <w:abstractNumId w:val="21"/>
  </w:num>
  <w:num w:numId="22">
    <w:abstractNumId w:val="9"/>
  </w:num>
  <w:num w:numId="23">
    <w:abstractNumId w:val="25"/>
  </w:num>
  <w:num w:numId="24">
    <w:abstractNumId w:val="16"/>
  </w:num>
  <w:num w:numId="25">
    <w:abstractNumId w:val="32"/>
  </w:num>
  <w:num w:numId="26">
    <w:abstractNumId w:val="11"/>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4"/>
  </w:num>
  <w:num w:numId="36">
    <w:abstractNumId w:val="10"/>
  </w:num>
  <w:num w:numId="37">
    <w:abstractNumId w:val="17"/>
  </w:num>
  <w:num w:numId="38">
    <w:abstractNumId w:val="30"/>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D6"/>
    <w:rsid w:val="00010C51"/>
    <w:rsid w:val="00020CD3"/>
    <w:rsid w:val="00023AD2"/>
    <w:rsid w:val="0002714C"/>
    <w:rsid w:val="000523BC"/>
    <w:rsid w:val="00061E87"/>
    <w:rsid w:val="00062266"/>
    <w:rsid w:val="000722DE"/>
    <w:rsid w:val="00074B46"/>
    <w:rsid w:val="00085172"/>
    <w:rsid w:val="00090916"/>
    <w:rsid w:val="00094A27"/>
    <w:rsid w:val="000A5DA8"/>
    <w:rsid w:val="000B032F"/>
    <w:rsid w:val="000C26A3"/>
    <w:rsid w:val="000C3514"/>
    <w:rsid w:val="000C530A"/>
    <w:rsid w:val="000C7396"/>
    <w:rsid w:val="000D5753"/>
    <w:rsid w:val="000D6DA4"/>
    <w:rsid w:val="000E1BCE"/>
    <w:rsid w:val="000E5E05"/>
    <w:rsid w:val="000E68F4"/>
    <w:rsid w:val="000F0B4B"/>
    <w:rsid w:val="000F7ACD"/>
    <w:rsid w:val="00104C06"/>
    <w:rsid w:val="00106B81"/>
    <w:rsid w:val="00113697"/>
    <w:rsid w:val="00114BFA"/>
    <w:rsid w:val="0011517C"/>
    <w:rsid w:val="001160E1"/>
    <w:rsid w:val="00122008"/>
    <w:rsid w:val="00130053"/>
    <w:rsid w:val="00130057"/>
    <w:rsid w:val="001404F0"/>
    <w:rsid w:val="00144B7D"/>
    <w:rsid w:val="00147095"/>
    <w:rsid w:val="00150D8A"/>
    <w:rsid w:val="00156B28"/>
    <w:rsid w:val="00161F9A"/>
    <w:rsid w:val="00162BCA"/>
    <w:rsid w:val="00164A23"/>
    <w:rsid w:val="00165721"/>
    <w:rsid w:val="00166F7B"/>
    <w:rsid w:val="00186063"/>
    <w:rsid w:val="00195EEE"/>
    <w:rsid w:val="00196D42"/>
    <w:rsid w:val="00196E58"/>
    <w:rsid w:val="001A1A03"/>
    <w:rsid w:val="001A5F6F"/>
    <w:rsid w:val="001B3D46"/>
    <w:rsid w:val="001C5657"/>
    <w:rsid w:val="001C5BD5"/>
    <w:rsid w:val="001C5D8B"/>
    <w:rsid w:val="001E01C9"/>
    <w:rsid w:val="001E0DBC"/>
    <w:rsid w:val="001E33F4"/>
    <w:rsid w:val="001E54E9"/>
    <w:rsid w:val="001E5F33"/>
    <w:rsid w:val="001F2BBB"/>
    <w:rsid w:val="001F5A38"/>
    <w:rsid w:val="001F5D63"/>
    <w:rsid w:val="00201126"/>
    <w:rsid w:val="00201361"/>
    <w:rsid w:val="00201938"/>
    <w:rsid w:val="0020305E"/>
    <w:rsid w:val="00205C13"/>
    <w:rsid w:val="00217140"/>
    <w:rsid w:val="00217F6A"/>
    <w:rsid w:val="00223E14"/>
    <w:rsid w:val="0023090F"/>
    <w:rsid w:val="00232B8A"/>
    <w:rsid w:val="00235CB9"/>
    <w:rsid w:val="00241FF8"/>
    <w:rsid w:val="002425FC"/>
    <w:rsid w:val="002432F9"/>
    <w:rsid w:val="0024460C"/>
    <w:rsid w:val="002520B0"/>
    <w:rsid w:val="0025432F"/>
    <w:rsid w:val="00254988"/>
    <w:rsid w:val="00255E37"/>
    <w:rsid w:val="00257414"/>
    <w:rsid w:val="00261A7B"/>
    <w:rsid w:val="0026250C"/>
    <w:rsid w:val="002705EE"/>
    <w:rsid w:val="00274129"/>
    <w:rsid w:val="00282B38"/>
    <w:rsid w:val="002836F8"/>
    <w:rsid w:val="00284F11"/>
    <w:rsid w:val="00286050"/>
    <w:rsid w:val="002904E4"/>
    <w:rsid w:val="00293CBD"/>
    <w:rsid w:val="0029577C"/>
    <w:rsid w:val="00295859"/>
    <w:rsid w:val="002A7B08"/>
    <w:rsid w:val="002B4376"/>
    <w:rsid w:val="002C0BB2"/>
    <w:rsid w:val="002C0F0E"/>
    <w:rsid w:val="002C45DD"/>
    <w:rsid w:val="002C5362"/>
    <w:rsid w:val="002C636B"/>
    <w:rsid w:val="002D38CD"/>
    <w:rsid w:val="002D6984"/>
    <w:rsid w:val="002E01B7"/>
    <w:rsid w:val="002E1A83"/>
    <w:rsid w:val="002E5EEA"/>
    <w:rsid w:val="002E6F84"/>
    <w:rsid w:val="00300A81"/>
    <w:rsid w:val="00303D57"/>
    <w:rsid w:val="003042AB"/>
    <w:rsid w:val="00313350"/>
    <w:rsid w:val="00320650"/>
    <w:rsid w:val="00322C0F"/>
    <w:rsid w:val="003237E8"/>
    <w:rsid w:val="00334FEF"/>
    <w:rsid w:val="00335831"/>
    <w:rsid w:val="003400AD"/>
    <w:rsid w:val="003468C0"/>
    <w:rsid w:val="0034744A"/>
    <w:rsid w:val="00351EFB"/>
    <w:rsid w:val="00352D2E"/>
    <w:rsid w:val="00355CB2"/>
    <w:rsid w:val="0035670D"/>
    <w:rsid w:val="00371BB0"/>
    <w:rsid w:val="00374063"/>
    <w:rsid w:val="0037704D"/>
    <w:rsid w:val="003771A5"/>
    <w:rsid w:val="0038482A"/>
    <w:rsid w:val="00385024"/>
    <w:rsid w:val="003B5E14"/>
    <w:rsid w:val="003B66D7"/>
    <w:rsid w:val="003B6E6E"/>
    <w:rsid w:val="003B744C"/>
    <w:rsid w:val="003C1B95"/>
    <w:rsid w:val="003C6281"/>
    <w:rsid w:val="003C7B89"/>
    <w:rsid w:val="003C7FB6"/>
    <w:rsid w:val="003D12D7"/>
    <w:rsid w:val="003D143A"/>
    <w:rsid w:val="003D43A2"/>
    <w:rsid w:val="003D4B78"/>
    <w:rsid w:val="003D7329"/>
    <w:rsid w:val="003E578D"/>
    <w:rsid w:val="003E7253"/>
    <w:rsid w:val="003E7702"/>
    <w:rsid w:val="003F299E"/>
    <w:rsid w:val="003F4E85"/>
    <w:rsid w:val="003F56DA"/>
    <w:rsid w:val="003F5B84"/>
    <w:rsid w:val="00406E2D"/>
    <w:rsid w:val="00410A28"/>
    <w:rsid w:val="00416408"/>
    <w:rsid w:val="00417410"/>
    <w:rsid w:val="004231BC"/>
    <w:rsid w:val="004251F2"/>
    <w:rsid w:val="00432203"/>
    <w:rsid w:val="00435230"/>
    <w:rsid w:val="0044001E"/>
    <w:rsid w:val="00440BB6"/>
    <w:rsid w:val="00446971"/>
    <w:rsid w:val="00446D80"/>
    <w:rsid w:val="0045171E"/>
    <w:rsid w:val="00452982"/>
    <w:rsid w:val="00452BE9"/>
    <w:rsid w:val="00453EE8"/>
    <w:rsid w:val="00460CEE"/>
    <w:rsid w:val="00465E01"/>
    <w:rsid w:val="004669C9"/>
    <w:rsid w:val="00466E23"/>
    <w:rsid w:val="00473292"/>
    <w:rsid w:val="0047561C"/>
    <w:rsid w:val="00480534"/>
    <w:rsid w:val="00480BEA"/>
    <w:rsid w:val="004901D8"/>
    <w:rsid w:val="00494AEF"/>
    <w:rsid w:val="00497F42"/>
    <w:rsid w:val="004A16D8"/>
    <w:rsid w:val="004A2C54"/>
    <w:rsid w:val="004A49D8"/>
    <w:rsid w:val="004A7EA5"/>
    <w:rsid w:val="004B1EE1"/>
    <w:rsid w:val="004B6DB8"/>
    <w:rsid w:val="004B6EFA"/>
    <w:rsid w:val="004C31BF"/>
    <w:rsid w:val="004C4EE9"/>
    <w:rsid w:val="004D388D"/>
    <w:rsid w:val="004E084E"/>
    <w:rsid w:val="004E4D19"/>
    <w:rsid w:val="004E7EBD"/>
    <w:rsid w:val="004F02B2"/>
    <w:rsid w:val="004F127D"/>
    <w:rsid w:val="004F4ECF"/>
    <w:rsid w:val="0050497E"/>
    <w:rsid w:val="00505D6F"/>
    <w:rsid w:val="00510A4A"/>
    <w:rsid w:val="0051115F"/>
    <w:rsid w:val="0051227C"/>
    <w:rsid w:val="0051229E"/>
    <w:rsid w:val="00517232"/>
    <w:rsid w:val="00517873"/>
    <w:rsid w:val="005201B1"/>
    <w:rsid w:val="005402DB"/>
    <w:rsid w:val="00552014"/>
    <w:rsid w:val="00552A4F"/>
    <w:rsid w:val="0056049F"/>
    <w:rsid w:val="00565C68"/>
    <w:rsid w:val="00566795"/>
    <w:rsid w:val="005672B6"/>
    <w:rsid w:val="00574B21"/>
    <w:rsid w:val="00575809"/>
    <w:rsid w:val="00582F3D"/>
    <w:rsid w:val="00593CE6"/>
    <w:rsid w:val="00594B84"/>
    <w:rsid w:val="00596492"/>
    <w:rsid w:val="00597A73"/>
    <w:rsid w:val="005B0828"/>
    <w:rsid w:val="005B1D92"/>
    <w:rsid w:val="005B3AA2"/>
    <w:rsid w:val="005B5FE3"/>
    <w:rsid w:val="005B74FE"/>
    <w:rsid w:val="005B75B1"/>
    <w:rsid w:val="005D7647"/>
    <w:rsid w:val="005F464E"/>
    <w:rsid w:val="005F7450"/>
    <w:rsid w:val="00611033"/>
    <w:rsid w:val="0061544E"/>
    <w:rsid w:val="006170A4"/>
    <w:rsid w:val="0062021C"/>
    <w:rsid w:val="00625213"/>
    <w:rsid w:val="00631678"/>
    <w:rsid w:val="00633CE4"/>
    <w:rsid w:val="00634A97"/>
    <w:rsid w:val="00641BD2"/>
    <w:rsid w:val="00644E33"/>
    <w:rsid w:val="00651525"/>
    <w:rsid w:val="00651863"/>
    <w:rsid w:val="00651FB9"/>
    <w:rsid w:val="00662183"/>
    <w:rsid w:val="0066560F"/>
    <w:rsid w:val="00672051"/>
    <w:rsid w:val="00672B06"/>
    <w:rsid w:val="00673F34"/>
    <w:rsid w:val="006740C2"/>
    <w:rsid w:val="00674E80"/>
    <w:rsid w:val="00686996"/>
    <w:rsid w:val="00695459"/>
    <w:rsid w:val="00697281"/>
    <w:rsid w:val="006A0AD6"/>
    <w:rsid w:val="006A18C4"/>
    <w:rsid w:val="006B33B2"/>
    <w:rsid w:val="006B3A96"/>
    <w:rsid w:val="006B52E5"/>
    <w:rsid w:val="006D065E"/>
    <w:rsid w:val="006D20C1"/>
    <w:rsid w:val="006D3D2B"/>
    <w:rsid w:val="006D4D01"/>
    <w:rsid w:val="006E6900"/>
    <w:rsid w:val="00710A8A"/>
    <w:rsid w:val="00710F8D"/>
    <w:rsid w:val="007202B8"/>
    <w:rsid w:val="00721549"/>
    <w:rsid w:val="00722BC7"/>
    <w:rsid w:val="00722D8E"/>
    <w:rsid w:val="00722E5B"/>
    <w:rsid w:val="00723A8A"/>
    <w:rsid w:val="007246F3"/>
    <w:rsid w:val="00725810"/>
    <w:rsid w:val="0072647C"/>
    <w:rsid w:val="0072756D"/>
    <w:rsid w:val="00731FEB"/>
    <w:rsid w:val="00734083"/>
    <w:rsid w:val="007378CC"/>
    <w:rsid w:val="00743B00"/>
    <w:rsid w:val="00744D68"/>
    <w:rsid w:val="00746180"/>
    <w:rsid w:val="00751FFB"/>
    <w:rsid w:val="00753121"/>
    <w:rsid w:val="00756F13"/>
    <w:rsid w:val="00757715"/>
    <w:rsid w:val="00757B2F"/>
    <w:rsid w:val="00761277"/>
    <w:rsid w:val="00761DD6"/>
    <w:rsid w:val="00762C71"/>
    <w:rsid w:val="007638D9"/>
    <w:rsid w:val="007707B4"/>
    <w:rsid w:val="0077224A"/>
    <w:rsid w:val="00772BB5"/>
    <w:rsid w:val="00777472"/>
    <w:rsid w:val="00784F6E"/>
    <w:rsid w:val="00791969"/>
    <w:rsid w:val="00793CBA"/>
    <w:rsid w:val="007A1CF6"/>
    <w:rsid w:val="007A3B39"/>
    <w:rsid w:val="007A7809"/>
    <w:rsid w:val="007B1048"/>
    <w:rsid w:val="007B50BA"/>
    <w:rsid w:val="007B5AA5"/>
    <w:rsid w:val="007C05AF"/>
    <w:rsid w:val="007C100D"/>
    <w:rsid w:val="007D05D6"/>
    <w:rsid w:val="007D07FF"/>
    <w:rsid w:val="007D605B"/>
    <w:rsid w:val="008026B5"/>
    <w:rsid w:val="008049A5"/>
    <w:rsid w:val="00822C23"/>
    <w:rsid w:val="0082530A"/>
    <w:rsid w:val="0084244C"/>
    <w:rsid w:val="00845EB8"/>
    <w:rsid w:val="00850560"/>
    <w:rsid w:val="00862494"/>
    <w:rsid w:val="008631F0"/>
    <w:rsid w:val="00865969"/>
    <w:rsid w:val="008677FE"/>
    <w:rsid w:val="00870913"/>
    <w:rsid w:val="00874814"/>
    <w:rsid w:val="00874ED4"/>
    <w:rsid w:val="0088269F"/>
    <w:rsid w:val="00882CC5"/>
    <w:rsid w:val="0088322C"/>
    <w:rsid w:val="00884451"/>
    <w:rsid w:val="00884BAA"/>
    <w:rsid w:val="00894D43"/>
    <w:rsid w:val="008A4F4B"/>
    <w:rsid w:val="008A7A46"/>
    <w:rsid w:val="008B0F66"/>
    <w:rsid w:val="008B3E68"/>
    <w:rsid w:val="008B4A7E"/>
    <w:rsid w:val="008C1ED7"/>
    <w:rsid w:val="008C259E"/>
    <w:rsid w:val="008C5448"/>
    <w:rsid w:val="008D347D"/>
    <w:rsid w:val="008E660D"/>
    <w:rsid w:val="008F532E"/>
    <w:rsid w:val="008F5E17"/>
    <w:rsid w:val="009123EB"/>
    <w:rsid w:val="0091476A"/>
    <w:rsid w:val="009172A4"/>
    <w:rsid w:val="009268AF"/>
    <w:rsid w:val="0093067C"/>
    <w:rsid w:val="009307C9"/>
    <w:rsid w:val="009405A1"/>
    <w:rsid w:val="00941D0F"/>
    <w:rsid w:val="00942080"/>
    <w:rsid w:val="00942460"/>
    <w:rsid w:val="00942896"/>
    <w:rsid w:val="00946E16"/>
    <w:rsid w:val="009519C6"/>
    <w:rsid w:val="00962F32"/>
    <w:rsid w:val="009676DF"/>
    <w:rsid w:val="00967AC1"/>
    <w:rsid w:val="00971B6F"/>
    <w:rsid w:val="009806A4"/>
    <w:rsid w:val="00984DB8"/>
    <w:rsid w:val="009862BA"/>
    <w:rsid w:val="00992540"/>
    <w:rsid w:val="0099462D"/>
    <w:rsid w:val="00995809"/>
    <w:rsid w:val="009A7F1C"/>
    <w:rsid w:val="009B13C0"/>
    <w:rsid w:val="009B15BB"/>
    <w:rsid w:val="009B5E1A"/>
    <w:rsid w:val="009C22AC"/>
    <w:rsid w:val="009C283D"/>
    <w:rsid w:val="009C3F14"/>
    <w:rsid w:val="009C4CF2"/>
    <w:rsid w:val="009C6834"/>
    <w:rsid w:val="009D026C"/>
    <w:rsid w:val="009D50D2"/>
    <w:rsid w:val="009D550A"/>
    <w:rsid w:val="009D5674"/>
    <w:rsid w:val="009E3DE3"/>
    <w:rsid w:val="009E676D"/>
    <w:rsid w:val="009E6C03"/>
    <w:rsid w:val="009E765F"/>
    <w:rsid w:val="009F0FCF"/>
    <w:rsid w:val="009F1578"/>
    <w:rsid w:val="009F2CCC"/>
    <w:rsid w:val="00A11AA7"/>
    <w:rsid w:val="00A12236"/>
    <w:rsid w:val="00A14680"/>
    <w:rsid w:val="00A16CF2"/>
    <w:rsid w:val="00A1744C"/>
    <w:rsid w:val="00A2106F"/>
    <w:rsid w:val="00A21785"/>
    <w:rsid w:val="00A317BD"/>
    <w:rsid w:val="00A36D04"/>
    <w:rsid w:val="00A51F48"/>
    <w:rsid w:val="00A57677"/>
    <w:rsid w:val="00A64C93"/>
    <w:rsid w:val="00A837FE"/>
    <w:rsid w:val="00A8418E"/>
    <w:rsid w:val="00A85FA2"/>
    <w:rsid w:val="00A871BA"/>
    <w:rsid w:val="00A923DA"/>
    <w:rsid w:val="00A92463"/>
    <w:rsid w:val="00A9497D"/>
    <w:rsid w:val="00A949D8"/>
    <w:rsid w:val="00A95B73"/>
    <w:rsid w:val="00AA3C35"/>
    <w:rsid w:val="00AA693A"/>
    <w:rsid w:val="00AA6C5E"/>
    <w:rsid w:val="00AB0810"/>
    <w:rsid w:val="00AB2411"/>
    <w:rsid w:val="00AB4553"/>
    <w:rsid w:val="00AB6E3F"/>
    <w:rsid w:val="00AD3E7F"/>
    <w:rsid w:val="00AD3EAC"/>
    <w:rsid w:val="00AF2D2E"/>
    <w:rsid w:val="00AF616E"/>
    <w:rsid w:val="00AF70E7"/>
    <w:rsid w:val="00B000F4"/>
    <w:rsid w:val="00B06518"/>
    <w:rsid w:val="00B100A1"/>
    <w:rsid w:val="00B15F68"/>
    <w:rsid w:val="00B2097E"/>
    <w:rsid w:val="00B20EFB"/>
    <w:rsid w:val="00B212EB"/>
    <w:rsid w:val="00B256EE"/>
    <w:rsid w:val="00B343DD"/>
    <w:rsid w:val="00B4431E"/>
    <w:rsid w:val="00B471E6"/>
    <w:rsid w:val="00B471F2"/>
    <w:rsid w:val="00B504E2"/>
    <w:rsid w:val="00B56610"/>
    <w:rsid w:val="00B601ED"/>
    <w:rsid w:val="00B60CC7"/>
    <w:rsid w:val="00B613FE"/>
    <w:rsid w:val="00B76510"/>
    <w:rsid w:val="00B8086C"/>
    <w:rsid w:val="00B87AC8"/>
    <w:rsid w:val="00B91A5B"/>
    <w:rsid w:val="00B92921"/>
    <w:rsid w:val="00B958EC"/>
    <w:rsid w:val="00B96117"/>
    <w:rsid w:val="00B965FD"/>
    <w:rsid w:val="00B9731C"/>
    <w:rsid w:val="00BA2FBE"/>
    <w:rsid w:val="00BA45D8"/>
    <w:rsid w:val="00BA4C28"/>
    <w:rsid w:val="00BA5100"/>
    <w:rsid w:val="00BA695D"/>
    <w:rsid w:val="00BB765B"/>
    <w:rsid w:val="00BC6FB6"/>
    <w:rsid w:val="00BD3A5A"/>
    <w:rsid w:val="00BD3CC6"/>
    <w:rsid w:val="00BD4CAA"/>
    <w:rsid w:val="00BD6165"/>
    <w:rsid w:val="00BD673A"/>
    <w:rsid w:val="00BE0C9F"/>
    <w:rsid w:val="00BE269F"/>
    <w:rsid w:val="00BF1608"/>
    <w:rsid w:val="00BF7720"/>
    <w:rsid w:val="00C00835"/>
    <w:rsid w:val="00C03B85"/>
    <w:rsid w:val="00C04B69"/>
    <w:rsid w:val="00C11384"/>
    <w:rsid w:val="00C156B3"/>
    <w:rsid w:val="00C1618A"/>
    <w:rsid w:val="00C259D4"/>
    <w:rsid w:val="00C25EB8"/>
    <w:rsid w:val="00C26CC7"/>
    <w:rsid w:val="00C2729D"/>
    <w:rsid w:val="00C27EA0"/>
    <w:rsid w:val="00C32DAB"/>
    <w:rsid w:val="00C41AF7"/>
    <w:rsid w:val="00C424E8"/>
    <w:rsid w:val="00C47FA0"/>
    <w:rsid w:val="00C513EA"/>
    <w:rsid w:val="00C5392B"/>
    <w:rsid w:val="00C54ED1"/>
    <w:rsid w:val="00C62269"/>
    <w:rsid w:val="00C67355"/>
    <w:rsid w:val="00C7113B"/>
    <w:rsid w:val="00C73521"/>
    <w:rsid w:val="00C74399"/>
    <w:rsid w:val="00C7707D"/>
    <w:rsid w:val="00C81F4A"/>
    <w:rsid w:val="00C830AC"/>
    <w:rsid w:val="00C854BE"/>
    <w:rsid w:val="00C94B1C"/>
    <w:rsid w:val="00C958EE"/>
    <w:rsid w:val="00CA17A0"/>
    <w:rsid w:val="00CB0165"/>
    <w:rsid w:val="00CD30EA"/>
    <w:rsid w:val="00CD31B8"/>
    <w:rsid w:val="00CD557C"/>
    <w:rsid w:val="00CD63B1"/>
    <w:rsid w:val="00CF2131"/>
    <w:rsid w:val="00CF6E3D"/>
    <w:rsid w:val="00D0070E"/>
    <w:rsid w:val="00D03B61"/>
    <w:rsid w:val="00D06A55"/>
    <w:rsid w:val="00D2314A"/>
    <w:rsid w:val="00D25FCE"/>
    <w:rsid w:val="00D30D9D"/>
    <w:rsid w:val="00D31E04"/>
    <w:rsid w:val="00D41453"/>
    <w:rsid w:val="00D44A58"/>
    <w:rsid w:val="00D45517"/>
    <w:rsid w:val="00D4576A"/>
    <w:rsid w:val="00D45B29"/>
    <w:rsid w:val="00D47936"/>
    <w:rsid w:val="00D5365D"/>
    <w:rsid w:val="00D54298"/>
    <w:rsid w:val="00D554E5"/>
    <w:rsid w:val="00D55A86"/>
    <w:rsid w:val="00D6168F"/>
    <w:rsid w:val="00D6248C"/>
    <w:rsid w:val="00D65B48"/>
    <w:rsid w:val="00D67D3C"/>
    <w:rsid w:val="00D72FD2"/>
    <w:rsid w:val="00D73CB0"/>
    <w:rsid w:val="00D755AC"/>
    <w:rsid w:val="00D8089C"/>
    <w:rsid w:val="00D976C1"/>
    <w:rsid w:val="00DA35C0"/>
    <w:rsid w:val="00DA7023"/>
    <w:rsid w:val="00DB0BFC"/>
    <w:rsid w:val="00DB3F40"/>
    <w:rsid w:val="00DC5CC0"/>
    <w:rsid w:val="00DD00ED"/>
    <w:rsid w:val="00DD1C4B"/>
    <w:rsid w:val="00DD5759"/>
    <w:rsid w:val="00DE2C96"/>
    <w:rsid w:val="00DE55FB"/>
    <w:rsid w:val="00DE6050"/>
    <w:rsid w:val="00DE7887"/>
    <w:rsid w:val="00DF0F4F"/>
    <w:rsid w:val="00DF24DC"/>
    <w:rsid w:val="00DF4D93"/>
    <w:rsid w:val="00DF6BC1"/>
    <w:rsid w:val="00E02375"/>
    <w:rsid w:val="00E05C17"/>
    <w:rsid w:val="00E070C5"/>
    <w:rsid w:val="00E1038C"/>
    <w:rsid w:val="00E176BA"/>
    <w:rsid w:val="00E26C27"/>
    <w:rsid w:val="00E30815"/>
    <w:rsid w:val="00E30BA0"/>
    <w:rsid w:val="00E3744D"/>
    <w:rsid w:val="00E435DD"/>
    <w:rsid w:val="00E44E1B"/>
    <w:rsid w:val="00E46BC1"/>
    <w:rsid w:val="00E47337"/>
    <w:rsid w:val="00E506E3"/>
    <w:rsid w:val="00E528F1"/>
    <w:rsid w:val="00E54420"/>
    <w:rsid w:val="00E5734F"/>
    <w:rsid w:val="00E63306"/>
    <w:rsid w:val="00E6502B"/>
    <w:rsid w:val="00E66F3C"/>
    <w:rsid w:val="00E70382"/>
    <w:rsid w:val="00E704EC"/>
    <w:rsid w:val="00E73812"/>
    <w:rsid w:val="00E73A04"/>
    <w:rsid w:val="00E74497"/>
    <w:rsid w:val="00E7497C"/>
    <w:rsid w:val="00E74A1A"/>
    <w:rsid w:val="00E74DA1"/>
    <w:rsid w:val="00E75217"/>
    <w:rsid w:val="00E772F2"/>
    <w:rsid w:val="00E77749"/>
    <w:rsid w:val="00E83B22"/>
    <w:rsid w:val="00E85AAA"/>
    <w:rsid w:val="00E85CCF"/>
    <w:rsid w:val="00E85F58"/>
    <w:rsid w:val="00E87528"/>
    <w:rsid w:val="00E9007C"/>
    <w:rsid w:val="00EA037B"/>
    <w:rsid w:val="00EA3B65"/>
    <w:rsid w:val="00EA42CF"/>
    <w:rsid w:val="00EA7D75"/>
    <w:rsid w:val="00EB423A"/>
    <w:rsid w:val="00EB6A19"/>
    <w:rsid w:val="00EB7275"/>
    <w:rsid w:val="00EC25E7"/>
    <w:rsid w:val="00ED1842"/>
    <w:rsid w:val="00EE0956"/>
    <w:rsid w:val="00EE2456"/>
    <w:rsid w:val="00EE403B"/>
    <w:rsid w:val="00EF550D"/>
    <w:rsid w:val="00EF7133"/>
    <w:rsid w:val="00F015ED"/>
    <w:rsid w:val="00F07B8A"/>
    <w:rsid w:val="00F12FF2"/>
    <w:rsid w:val="00F146F9"/>
    <w:rsid w:val="00F15F1A"/>
    <w:rsid w:val="00F16B9E"/>
    <w:rsid w:val="00F170D8"/>
    <w:rsid w:val="00F31375"/>
    <w:rsid w:val="00F32023"/>
    <w:rsid w:val="00F32FA8"/>
    <w:rsid w:val="00F469F8"/>
    <w:rsid w:val="00F50A71"/>
    <w:rsid w:val="00F517D0"/>
    <w:rsid w:val="00F53118"/>
    <w:rsid w:val="00F536B8"/>
    <w:rsid w:val="00F5723B"/>
    <w:rsid w:val="00F6393F"/>
    <w:rsid w:val="00F740B9"/>
    <w:rsid w:val="00F75782"/>
    <w:rsid w:val="00F7589A"/>
    <w:rsid w:val="00F758AC"/>
    <w:rsid w:val="00F758D0"/>
    <w:rsid w:val="00F846E4"/>
    <w:rsid w:val="00F85BAE"/>
    <w:rsid w:val="00FA005F"/>
    <w:rsid w:val="00FA0060"/>
    <w:rsid w:val="00FA655E"/>
    <w:rsid w:val="00FB2196"/>
    <w:rsid w:val="00FB3A2A"/>
    <w:rsid w:val="00FB5427"/>
    <w:rsid w:val="00FC787F"/>
    <w:rsid w:val="00FD2FF9"/>
    <w:rsid w:val="00FD3C8A"/>
    <w:rsid w:val="00FE6837"/>
    <w:rsid w:val="00FE7E6C"/>
    <w:rsid w:val="00FF2015"/>
    <w:rsid w:val="00FF53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1831D"/>
  <w15:chartTrackingRefBased/>
  <w15:docId w15:val="{B80A8060-E294-4BCB-A8C7-B4E9042D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link w:val="PoratDiagrama"/>
    <w:uiPriority w:val="99"/>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customStyle="1" w:styleId="Antrinispavadinimas">
    <w:name w:val="Antrinis pavadinimas"/>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164A23"/>
    <w:rPr>
      <w:sz w:val="24"/>
      <w:szCs w:val="24"/>
      <w:lang w:eastAsia="en-US"/>
    </w:rPr>
  </w:style>
  <w:style w:type="paragraph" w:styleId="Betarp">
    <w:name w:val="No Spacing"/>
    <w:uiPriority w:val="1"/>
    <w:qFormat/>
    <w:rsid w:val="00962F32"/>
    <w:rPr>
      <w:rFonts w:ascii="Calibri" w:hAnsi="Calibri"/>
      <w:sz w:val="22"/>
      <w:szCs w:val="22"/>
      <w:lang w:val="en-US" w:eastAsia="en-US"/>
    </w:rPr>
  </w:style>
  <w:style w:type="table" w:styleId="Lentelstinklelis">
    <w:name w:val="Table Grid"/>
    <w:basedOn w:val="prastojilentel"/>
    <w:uiPriority w:val="39"/>
    <w:rsid w:val="00962F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962F32"/>
    <w:rPr>
      <w:color w:val="0563C1"/>
      <w:u w:val="single"/>
    </w:rPr>
  </w:style>
  <w:style w:type="table" w:customStyle="1" w:styleId="Lentelstinklelis1">
    <w:name w:val="Lentelės tinklelis1"/>
    <w:basedOn w:val="prastojilentel"/>
    <w:next w:val="Lentelstinklelis"/>
    <w:uiPriority w:val="39"/>
    <w:rsid w:val="00010C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10C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6972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link w:val="Porat"/>
    <w:uiPriority w:val="99"/>
    <w:rsid w:val="008F532E"/>
    <w:rPr>
      <w:sz w:val="24"/>
      <w:szCs w:val="24"/>
      <w:lang w:val="en-GB" w:eastAsia="en-US"/>
    </w:rPr>
  </w:style>
  <w:style w:type="paragraph" w:styleId="Sraopastraipa">
    <w:name w:val="List Paragraph"/>
    <w:basedOn w:val="prastasis"/>
    <w:uiPriority w:val="34"/>
    <w:qFormat/>
    <w:rsid w:val="00C513EA"/>
    <w:pPr>
      <w:tabs>
        <w:tab w:val="left" w:pos="1276"/>
      </w:tabs>
      <w:contextualSpacing/>
      <w:jc w:val="both"/>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12549">
      <w:bodyDiv w:val="1"/>
      <w:marLeft w:val="0"/>
      <w:marRight w:val="0"/>
      <w:marTop w:val="0"/>
      <w:marBottom w:val="0"/>
      <w:divBdr>
        <w:top w:val="none" w:sz="0" w:space="0" w:color="auto"/>
        <w:left w:val="none" w:sz="0" w:space="0" w:color="auto"/>
        <w:bottom w:val="none" w:sz="0" w:space="0" w:color="auto"/>
        <w:right w:val="none" w:sz="0" w:space="0" w:color="auto"/>
      </w:divBdr>
    </w:div>
    <w:div w:id="218786488">
      <w:bodyDiv w:val="1"/>
      <w:marLeft w:val="0"/>
      <w:marRight w:val="0"/>
      <w:marTop w:val="0"/>
      <w:marBottom w:val="0"/>
      <w:divBdr>
        <w:top w:val="none" w:sz="0" w:space="0" w:color="auto"/>
        <w:left w:val="none" w:sz="0" w:space="0" w:color="auto"/>
        <w:bottom w:val="none" w:sz="0" w:space="0" w:color="auto"/>
        <w:right w:val="none" w:sz="0" w:space="0" w:color="auto"/>
      </w:divBdr>
    </w:div>
    <w:div w:id="651911604">
      <w:bodyDiv w:val="1"/>
      <w:marLeft w:val="0"/>
      <w:marRight w:val="0"/>
      <w:marTop w:val="0"/>
      <w:marBottom w:val="0"/>
      <w:divBdr>
        <w:top w:val="none" w:sz="0" w:space="0" w:color="auto"/>
        <w:left w:val="none" w:sz="0" w:space="0" w:color="auto"/>
        <w:bottom w:val="none" w:sz="0" w:space="0" w:color="auto"/>
        <w:right w:val="none" w:sz="0" w:space="0" w:color="auto"/>
      </w:divBdr>
    </w:div>
    <w:div w:id="677971754">
      <w:bodyDiv w:val="1"/>
      <w:marLeft w:val="0"/>
      <w:marRight w:val="0"/>
      <w:marTop w:val="0"/>
      <w:marBottom w:val="0"/>
      <w:divBdr>
        <w:top w:val="none" w:sz="0" w:space="0" w:color="auto"/>
        <w:left w:val="none" w:sz="0" w:space="0" w:color="auto"/>
        <w:bottom w:val="none" w:sz="0" w:space="0" w:color="auto"/>
        <w:right w:val="none" w:sz="0" w:space="0" w:color="auto"/>
      </w:divBdr>
    </w:div>
    <w:div w:id="157824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kedainiutvic.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36FD3-C898-482A-9261-F98251387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49498</Words>
  <Characters>28214</Characters>
  <Application>Microsoft Office Word</Application>
  <DocSecurity>0</DocSecurity>
  <Lines>235</Lines>
  <Paragraphs>155</Paragraphs>
  <ScaleCrop>false</ScaleCrop>
  <HeadingPairs>
    <vt:vector size="2" baseType="variant">
      <vt:variant>
        <vt:lpstr>Pavadinimas</vt:lpstr>
      </vt:variant>
      <vt:variant>
        <vt:i4>1</vt:i4>
      </vt:variant>
    </vt:vector>
  </HeadingPairs>
  <TitlesOfParts>
    <vt:vector size="1" baseType="lpstr">
      <vt:lpstr>KĖDAINIŲ RAJONO SAVIVALDYBĖS TARYBA</vt:lpstr>
    </vt:vector>
  </TitlesOfParts>
  <Company>Hansa-LTB</Company>
  <LinksUpToDate>false</LinksUpToDate>
  <CharactersWithSpaces>77557</CharactersWithSpaces>
  <SharedDoc>false</SharedDoc>
  <HLinks>
    <vt:vector size="6" baseType="variant">
      <vt:variant>
        <vt:i4>4915319</vt:i4>
      </vt:variant>
      <vt:variant>
        <vt:i4>3</vt:i4>
      </vt:variant>
      <vt:variant>
        <vt:i4>0</vt:i4>
      </vt:variant>
      <vt:variant>
        <vt:i4>5</vt:i4>
      </vt:variant>
      <vt:variant>
        <vt:lpwstr>mailto:info@kedainiutvic.lt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Steponas Navajauskas</cp:lastModifiedBy>
  <cp:revision>2</cp:revision>
  <cp:lastPrinted>2019-12-06T12:57:00Z</cp:lastPrinted>
  <dcterms:created xsi:type="dcterms:W3CDTF">2024-05-23T13:48:00Z</dcterms:created>
  <dcterms:modified xsi:type="dcterms:W3CDTF">2024-05-23T13:48:00Z</dcterms:modified>
</cp:coreProperties>
</file>