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B94" w:rsidRDefault="00F75B6F">
      <w:pPr>
        <w:jc w:val="center"/>
        <w:rPr>
          <w:b/>
          <w:bCs/>
          <w:szCs w:val="24"/>
        </w:rPr>
      </w:pPr>
      <w:r>
        <w:rPr>
          <w:b/>
          <w:bCs/>
          <w:szCs w:val="24"/>
        </w:rPr>
        <w:object w:dxaOrig="1346" w:dyaOrig="673" w14:anchorId="2AE28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9185429" r:id="rId9"/>
        </w:object>
      </w:r>
    </w:p>
    <w:p w:rsidR="003C701B" w:rsidRDefault="003C701B">
      <w:pPr>
        <w:jc w:val="center"/>
        <w:rPr>
          <w:b/>
          <w:szCs w:val="24"/>
          <w:lang w:eastAsia="lt-LT"/>
        </w:rPr>
      </w:pPr>
    </w:p>
    <w:p w:rsidR="003D4B94" w:rsidRDefault="00F75B6F">
      <w:pPr>
        <w:jc w:val="center"/>
        <w:rPr>
          <w:b/>
          <w:szCs w:val="24"/>
          <w:lang w:eastAsia="lt-LT"/>
        </w:rPr>
      </w:pPr>
      <w:r>
        <w:rPr>
          <w:b/>
          <w:szCs w:val="24"/>
          <w:lang w:eastAsia="lt-LT"/>
        </w:rPr>
        <w:t xml:space="preserve">KĖDAINIŲ RAJONO SAVIVALDYBĖS TARYBA </w:t>
      </w:r>
    </w:p>
    <w:p w:rsidR="003D4B94" w:rsidRDefault="003D4B94">
      <w:pPr>
        <w:jc w:val="center"/>
        <w:rPr>
          <w:b/>
          <w:szCs w:val="24"/>
          <w:lang w:eastAsia="x-none"/>
        </w:rPr>
      </w:pPr>
    </w:p>
    <w:p w:rsidR="002150BD" w:rsidRDefault="002150BD">
      <w:pPr>
        <w:jc w:val="center"/>
        <w:rPr>
          <w:b/>
          <w:szCs w:val="24"/>
          <w:lang w:eastAsia="x-none"/>
        </w:rPr>
      </w:pPr>
    </w:p>
    <w:p w:rsidR="003D4B94" w:rsidRDefault="00F75B6F">
      <w:pPr>
        <w:jc w:val="center"/>
        <w:rPr>
          <w:b/>
          <w:szCs w:val="24"/>
          <w:lang w:eastAsia="x-none"/>
        </w:rPr>
      </w:pPr>
      <w:r>
        <w:rPr>
          <w:b/>
          <w:szCs w:val="24"/>
          <w:lang w:eastAsia="x-none"/>
        </w:rPr>
        <w:t>SPRENDIMAS</w:t>
      </w:r>
    </w:p>
    <w:p w:rsidR="003D4B94" w:rsidRDefault="00F75B6F">
      <w:pPr>
        <w:jc w:val="center"/>
        <w:rPr>
          <w:szCs w:val="24"/>
          <w:lang w:eastAsia="x-none"/>
        </w:rPr>
      </w:pPr>
      <w:r>
        <w:rPr>
          <w:b/>
          <w:szCs w:val="24"/>
          <w:lang w:eastAsia="x-none"/>
        </w:rPr>
        <w:t>DĖL PRITARIMO ĮGYVENDINTI PROJEKTĄ „</w:t>
      </w:r>
      <w:r w:rsidR="00805671" w:rsidRPr="00805671">
        <w:rPr>
          <w:b/>
          <w:szCs w:val="24"/>
          <w:lang w:eastAsia="lt-LT"/>
        </w:rPr>
        <w:t>NESTACIONARIŲ SOCIALINIŲ PASLAUGŲ INFRASTRUKTŪROS MODERNIZAVIMAS KĖDAINIŲ RAJONO SAVIVALDYBĖJE</w:t>
      </w:r>
      <w:r>
        <w:rPr>
          <w:b/>
          <w:szCs w:val="24"/>
          <w:lang w:eastAsia="x-none"/>
        </w:rPr>
        <w:t>“</w:t>
      </w:r>
    </w:p>
    <w:p w:rsidR="003D4B94" w:rsidRDefault="003D4B94">
      <w:pPr>
        <w:jc w:val="center"/>
        <w:rPr>
          <w:szCs w:val="24"/>
          <w:lang w:eastAsia="lt-LT"/>
        </w:rPr>
      </w:pPr>
    </w:p>
    <w:p w:rsidR="003D4B94" w:rsidRDefault="00F75B6F">
      <w:pPr>
        <w:jc w:val="center"/>
        <w:rPr>
          <w:szCs w:val="24"/>
          <w:lang w:eastAsia="lt-LT"/>
        </w:rPr>
      </w:pPr>
      <w:bookmarkStart w:id="0" w:name="_Hlk167700804"/>
      <w:r>
        <w:rPr>
          <w:szCs w:val="24"/>
          <w:lang w:eastAsia="lt-LT"/>
        </w:rPr>
        <w:t>202</w:t>
      </w:r>
      <w:r w:rsidR="009027EB">
        <w:rPr>
          <w:szCs w:val="24"/>
          <w:lang w:eastAsia="lt-LT"/>
        </w:rPr>
        <w:t>4</w:t>
      </w:r>
      <w:r>
        <w:rPr>
          <w:szCs w:val="24"/>
          <w:lang w:eastAsia="lt-LT"/>
        </w:rPr>
        <w:t xml:space="preserve"> m. </w:t>
      </w:r>
      <w:r w:rsidR="006E4F89">
        <w:rPr>
          <w:szCs w:val="24"/>
          <w:lang w:eastAsia="lt-LT"/>
        </w:rPr>
        <w:t>gegužės</w:t>
      </w:r>
      <w:r w:rsidR="00C766FF">
        <w:rPr>
          <w:szCs w:val="24"/>
          <w:lang w:eastAsia="lt-LT"/>
        </w:rPr>
        <w:t xml:space="preserve"> </w:t>
      </w:r>
      <w:r w:rsidR="003C701B">
        <w:rPr>
          <w:szCs w:val="24"/>
          <w:lang w:eastAsia="lt-LT"/>
        </w:rPr>
        <w:t>3</w:t>
      </w:r>
      <w:r w:rsidR="00C766FF">
        <w:rPr>
          <w:szCs w:val="24"/>
          <w:lang w:eastAsia="lt-LT"/>
        </w:rPr>
        <w:t xml:space="preserve">1 </w:t>
      </w:r>
      <w:r>
        <w:rPr>
          <w:szCs w:val="24"/>
          <w:lang w:eastAsia="lt-LT"/>
        </w:rPr>
        <w:t xml:space="preserve">d. Nr. </w:t>
      </w:r>
      <w:r w:rsidR="003C701B">
        <w:rPr>
          <w:szCs w:val="24"/>
          <w:lang w:eastAsia="lt-LT"/>
        </w:rPr>
        <w:t>TS-</w:t>
      </w:r>
      <w:r w:rsidR="00991B57">
        <w:rPr>
          <w:szCs w:val="24"/>
          <w:lang w:eastAsia="lt-LT"/>
        </w:rPr>
        <w:t>131</w:t>
      </w:r>
      <w:bookmarkStart w:id="1" w:name="_GoBack"/>
      <w:bookmarkEnd w:id="1"/>
    </w:p>
    <w:bookmarkEnd w:id="0"/>
    <w:p w:rsidR="003D4B94" w:rsidRDefault="00F75B6F">
      <w:pPr>
        <w:jc w:val="center"/>
        <w:rPr>
          <w:szCs w:val="24"/>
          <w:lang w:eastAsia="lt-LT"/>
        </w:rPr>
      </w:pPr>
      <w:r>
        <w:rPr>
          <w:szCs w:val="24"/>
          <w:lang w:eastAsia="lt-LT"/>
        </w:rPr>
        <w:t>Kėdainiai</w:t>
      </w:r>
    </w:p>
    <w:p w:rsidR="003D4B94" w:rsidRDefault="003D4B94">
      <w:pPr>
        <w:keepNext/>
        <w:jc w:val="center"/>
        <w:rPr>
          <w:szCs w:val="24"/>
          <w:lang w:eastAsia="lt-LT"/>
        </w:rPr>
      </w:pPr>
    </w:p>
    <w:p w:rsidR="003D4B94" w:rsidRPr="009027EB" w:rsidRDefault="003D4B94" w:rsidP="009027EB">
      <w:pPr>
        <w:keepNext/>
        <w:ind w:firstLine="720"/>
        <w:jc w:val="both"/>
        <w:rPr>
          <w:szCs w:val="24"/>
          <w:lang w:eastAsia="lt-LT"/>
        </w:rPr>
      </w:pPr>
    </w:p>
    <w:p w:rsidR="00D73845" w:rsidRDefault="00F75B6F" w:rsidP="00D73845">
      <w:pPr>
        <w:ind w:firstLine="851"/>
        <w:jc w:val="both"/>
        <w:rPr>
          <w:szCs w:val="24"/>
        </w:rPr>
      </w:pPr>
      <w:r w:rsidRPr="009027EB">
        <w:rPr>
          <w:szCs w:val="24"/>
          <w:lang w:eastAsia="lt-LT"/>
        </w:rPr>
        <w:t xml:space="preserve">Vadovaudamasi Lietuvos Respublikos vietos savivaldos įstatymo 6 straipsnio </w:t>
      </w:r>
      <w:r w:rsidR="001E7943">
        <w:rPr>
          <w:szCs w:val="24"/>
          <w:lang w:eastAsia="lt-LT"/>
        </w:rPr>
        <w:t>2</w:t>
      </w:r>
      <w:r w:rsidRPr="009027EB">
        <w:rPr>
          <w:szCs w:val="24"/>
          <w:lang w:eastAsia="lt-LT"/>
        </w:rPr>
        <w:t xml:space="preserve">3 punktu, 15 straipsnio 4 dalimi, </w:t>
      </w:r>
      <w:r w:rsidR="0021481B">
        <w:t xml:space="preserve">2022–2030 m. Kauno regiono plėtros planu, patvirtintu Kauno regiono plėtros tarybos 2023 m. vasario 23 d. sprendimu Nr. 6KS-8 „Dėl 2022–2030 m. Kauno regiono plėtros plano patvirtinimo“, </w:t>
      </w:r>
      <w:r w:rsidR="001B18EB">
        <w:rPr>
          <w:color w:val="000000"/>
          <w:shd w:val="clear" w:color="auto" w:fill="FFFFFF"/>
        </w:rPr>
        <w:t>R</w:t>
      </w:r>
      <w:r w:rsidR="0021481B">
        <w:rPr>
          <w:color w:val="000000"/>
          <w:szCs w:val="24"/>
          <w:lang w:eastAsia="lt-LT"/>
        </w:rPr>
        <w:t xml:space="preserve">egioninės pažangos priemonės Nr. 09-003-02-02-11 (RE) „Sumažinti pažeidžiamų visuomenės grupių gerovės teritorinius skirtumus“ </w:t>
      </w:r>
      <w:r w:rsidR="00993DA4">
        <w:rPr>
          <w:szCs w:val="24"/>
        </w:rPr>
        <w:t>finansavimo gairių</w:t>
      </w:r>
      <w:r w:rsidR="00993DA4" w:rsidRPr="009027EB">
        <w:rPr>
          <w:szCs w:val="24"/>
        </w:rPr>
        <w:t>, patvirtint</w:t>
      </w:r>
      <w:r w:rsidR="00993DA4">
        <w:rPr>
          <w:szCs w:val="24"/>
        </w:rPr>
        <w:t>ų</w:t>
      </w:r>
      <w:r w:rsidR="00D73845">
        <w:rPr>
          <w:szCs w:val="24"/>
        </w:rPr>
        <w:t xml:space="preserve"> </w:t>
      </w:r>
      <w:r w:rsidR="00D73845" w:rsidRPr="009027EB">
        <w:rPr>
          <w:szCs w:val="24"/>
        </w:rPr>
        <w:t>Lietuvos Respublikos</w:t>
      </w:r>
      <w:r w:rsidR="00D73845">
        <w:rPr>
          <w:szCs w:val="24"/>
        </w:rPr>
        <w:t xml:space="preserve"> socialinės apsaugos ir darbo ministro </w:t>
      </w:r>
      <w:r w:rsidR="00D73845">
        <w:t xml:space="preserve">2023 m. birželio 30 d. įsakymu </w:t>
      </w:r>
      <w:r w:rsidR="00D73845">
        <w:rPr>
          <w:szCs w:val="24"/>
        </w:rPr>
        <w:t xml:space="preserve">Nr. A1-439 „Dėl </w:t>
      </w:r>
      <w:r w:rsidR="00D73845">
        <w:rPr>
          <w:color w:val="000000"/>
          <w:szCs w:val="24"/>
          <w:lang w:eastAsia="lt-LT"/>
        </w:rPr>
        <w:t xml:space="preserve">Regioninės pažangos priemonės Nr. 09-003-02-02-11 (RE) „Sumažinti pažeidžiamų visuomenės grupių gerovės teritorinius skirtumus“ finansavimo gairių </w:t>
      </w:r>
      <w:r w:rsidR="00D73845" w:rsidRPr="00F31E4A">
        <w:rPr>
          <w:color w:val="000000"/>
        </w:rPr>
        <w:t>patvirtinimo</w:t>
      </w:r>
      <w:r w:rsidR="00D73845" w:rsidRPr="00F31E4A">
        <w:rPr>
          <w:color w:val="000000"/>
          <w:szCs w:val="24"/>
          <w:lang w:eastAsia="lt-LT"/>
        </w:rPr>
        <w:t>“</w:t>
      </w:r>
      <w:r w:rsidR="00AC2D21">
        <w:rPr>
          <w:color w:val="000000"/>
          <w:szCs w:val="24"/>
          <w:lang w:eastAsia="lt-LT"/>
        </w:rPr>
        <w:t xml:space="preserve"> 3 skyriaus 2.8</w:t>
      </w:r>
      <w:r w:rsidR="007403A9">
        <w:rPr>
          <w:color w:val="000000"/>
          <w:szCs w:val="24"/>
          <w:lang w:eastAsia="lt-LT"/>
        </w:rPr>
        <w:t xml:space="preserve"> ir </w:t>
      </w:r>
      <w:r w:rsidR="007403A9" w:rsidRPr="00F31E4A">
        <w:rPr>
          <w:color w:val="000000"/>
          <w:szCs w:val="24"/>
          <w:lang w:eastAsia="lt-LT"/>
        </w:rPr>
        <w:t>2</w:t>
      </w:r>
      <w:r w:rsidR="00AC2D21">
        <w:rPr>
          <w:color w:val="000000"/>
          <w:szCs w:val="24"/>
          <w:lang w:eastAsia="lt-LT"/>
        </w:rPr>
        <w:t>.15.2</w:t>
      </w:r>
      <w:r w:rsidR="007403A9" w:rsidRPr="009027EB">
        <w:rPr>
          <w:color w:val="000000"/>
          <w:szCs w:val="24"/>
          <w:lang w:eastAsia="lt-LT"/>
        </w:rPr>
        <w:t xml:space="preserve"> </w:t>
      </w:r>
      <w:r w:rsidR="007403A9">
        <w:rPr>
          <w:color w:val="000000"/>
          <w:szCs w:val="24"/>
          <w:lang w:eastAsia="lt-LT"/>
        </w:rPr>
        <w:t xml:space="preserve">papunkčiais </w:t>
      </w:r>
      <w:r w:rsidR="00805671">
        <w:rPr>
          <w:szCs w:val="24"/>
        </w:rPr>
        <w:t xml:space="preserve">ir atsižvelgdama į </w:t>
      </w:r>
      <w:r w:rsidR="00805671" w:rsidRPr="00530C6F">
        <w:rPr>
          <w:szCs w:val="24"/>
        </w:rPr>
        <w:t>Kėdainių rajono savivaldybės 2024–2026 metų strategin</w:t>
      </w:r>
      <w:r w:rsidR="00805671">
        <w:rPr>
          <w:szCs w:val="24"/>
        </w:rPr>
        <w:t>į</w:t>
      </w:r>
      <w:r w:rsidR="00805671" w:rsidRPr="00530C6F">
        <w:rPr>
          <w:szCs w:val="24"/>
        </w:rPr>
        <w:t xml:space="preserve"> veiklos plan</w:t>
      </w:r>
      <w:r w:rsidR="00805671">
        <w:rPr>
          <w:szCs w:val="24"/>
        </w:rPr>
        <w:t xml:space="preserve">ą, patvirtintą Kėdainių rajono savivaldybės tarybos 2024 m. vasario 15 d. sprendimu Nr. TS-23  „Dėl </w:t>
      </w:r>
      <w:r w:rsidR="00805671" w:rsidRPr="00530C6F">
        <w:rPr>
          <w:szCs w:val="24"/>
        </w:rPr>
        <w:t>Kėdainių rajono savivaldybės 2024–2026 metų strategin</w:t>
      </w:r>
      <w:r w:rsidR="00805671">
        <w:rPr>
          <w:szCs w:val="24"/>
        </w:rPr>
        <w:t>iu</w:t>
      </w:r>
      <w:r w:rsidR="00805671" w:rsidRPr="00530C6F">
        <w:rPr>
          <w:szCs w:val="24"/>
        </w:rPr>
        <w:t xml:space="preserve"> veiklos plan</w:t>
      </w:r>
      <w:r w:rsidR="00805671">
        <w:rPr>
          <w:szCs w:val="24"/>
        </w:rPr>
        <w:t xml:space="preserve">o tvirtinimo“, </w:t>
      </w:r>
      <w:r w:rsidR="007403A9" w:rsidRPr="009027EB">
        <w:rPr>
          <w:szCs w:val="24"/>
          <w:lang w:eastAsia="lt-LT"/>
        </w:rPr>
        <w:t>Kėdainių rajono savivaldybės taryba</w:t>
      </w:r>
      <w:bookmarkStart w:id="2" w:name="_Hlk167700911"/>
      <w:r w:rsidR="007403A9" w:rsidRPr="009027EB">
        <w:rPr>
          <w:szCs w:val="24"/>
          <w:lang w:eastAsia="lt-LT"/>
        </w:rPr>
        <w:t xml:space="preserve">  </w:t>
      </w:r>
      <w:r w:rsidR="007403A9" w:rsidRPr="003C701B">
        <w:rPr>
          <w:spacing w:val="80"/>
          <w:szCs w:val="24"/>
          <w:lang w:eastAsia="lt-LT"/>
        </w:rPr>
        <w:t>nusprendži</w:t>
      </w:r>
      <w:r w:rsidR="007403A9" w:rsidRPr="003C701B">
        <w:rPr>
          <w:szCs w:val="24"/>
        </w:rPr>
        <w:t>a:</w:t>
      </w:r>
      <w:bookmarkEnd w:id="2"/>
    </w:p>
    <w:p w:rsidR="003D4B94" w:rsidRDefault="00DB65BE" w:rsidP="00DB65BE">
      <w:pPr>
        <w:tabs>
          <w:tab w:val="left" w:pos="993"/>
        </w:tabs>
        <w:jc w:val="both"/>
        <w:rPr>
          <w:szCs w:val="24"/>
          <w:lang w:eastAsia="lt-LT"/>
        </w:rPr>
      </w:pPr>
      <w:r>
        <w:rPr>
          <w:szCs w:val="24"/>
          <w:lang w:eastAsia="lt-LT"/>
        </w:rPr>
        <w:tab/>
      </w:r>
      <w:r w:rsidR="00F75B6F" w:rsidRPr="00805671">
        <w:rPr>
          <w:szCs w:val="24"/>
          <w:lang w:eastAsia="lt-LT"/>
        </w:rPr>
        <w:t>1. Pritart</w:t>
      </w:r>
      <w:r w:rsidR="00F75B6F" w:rsidRPr="00805671">
        <w:rPr>
          <w:color w:val="000000"/>
          <w:szCs w:val="24"/>
          <w:lang w:eastAsia="lt-LT"/>
        </w:rPr>
        <w:t xml:space="preserve">i </w:t>
      </w:r>
      <w:r w:rsidR="00F75B6F" w:rsidRPr="00805671">
        <w:rPr>
          <w:szCs w:val="24"/>
          <w:lang w:eastAsia="lt-LT"/>
        </w:rPr>
        <w:t>projekt</w:t>
      </w:r>
      <w:r w:rsidR="007F2925" w:rsidRPr="00805671">
        <w:rPr>
          <w:szCs w:val="24"/>
          <w:lang w:eastAsia="lt-LT"/>
        </w:rPr>
        <w:t>o</w:t>
      </w:r>
      <w:r w:rsidR="00F75B6F" w:rsidRPr="00805671">
        <w:rPr>
          <w:szCs w:val="24"/>
          <w:lang w:eastAsia="lt-LT"/>
        </w:rPr>
        <w:t xml:space="preserve"> „</w:t>
      </w:r>
      <w:r w:rsidR="00805671" w:rsidRPr="00805671">
        <w:rPr>
          <w:bCs/>
          <w:szCs w:val="24"/>
          <w:lang w:eastAsia="lt-LT"/>
        </w:rPr>
        <w:t>Nestacionarių socialinių paslaugų infrastruktūros modernizavimas Kėdainių rajono savivaldybėje</w:t>
      </w:r>
      <w:r w:rsidR="00F75B6F" w:rsidRPr="00805671">
        <w:rPr>
          <w:color w:val="000000"/>
          <w:szCs w:val="24"/>
          <w:lang w:eastAsia="lt-LT"/>
        </w:rPr>
        <w:t>“</w:t>
      </w:r>
      <w:r w:rsidR="007F2925" w:rsidRPr="00993DA4">
        <w:rPr>
          <w:color w:val="000000"/>
          <w:szCs w:val="24"/>
          <w:lang w:eastAsia="lt-LT"/>
        </w:rPr>
        <w:t xml:space="preserve"> </w:t>
      </w:r>
      <w:r w:rsidR="00993DA4">
        <w:rPr>
          <w:szCs w:val="24"/>
          <w:lang w:eastAsia="lt-LT"/>
        </w:rPr>
        <w:t xml:space="preserve">(toliau – Projektas) </w:t>
      </w:r>
      <w:r w:rsidR="007F2925" w:rsidRPr="00993DA4">
        <w:rPr>
          <w:color w:val="000000"/>
          <w:szCs w:val="24"/>
          <w:lang w:eastAsia="lt-LT"/>
        </w:rPr>
        <w:t xml:space="preserve">įgyvendinimui ir </w:t>
      </w:r>
      <w:r w:rsidR="007F2925" w:rsidRPr="00993DA4">
        <w:rPr>
          <w:szCs w:val="24"/>
          <w:lang w:eastAsia="lt-LT"/>
        </w:rPr>
        <w:t>skirti iš Kėdainių rajono savivaldybės biudžeto ne mažiau kaip 15</w:t>
      </w:r>
      <w:r w:rsidR="007F2925">
        <w:rPr>
          <w:szCs w:val="24"/>
          <w:lang w:eastAsia="lt-LT"/>
        </w:rPr>
        <w:t xml:space="preserve"> pr</w:t>
      </w:r>
      <w:r w:rsidR="00685074">
        <w:rPr>
          <w:szCs w:val="24"/>
          <w:lang w:eastAsia="lt-LT"/>
        </w:rPr>
        <w:t>ocentų visų tinkamų finansuoti P</w:t>
      </w:r>
      <w:r w:rsidR="00195889">
        <w:rPr>
          <w:szCs w:val="24"/>
          <w:lang w:eastAsia="lt-LT"/>
        </w:rPr>
        <w:t>rojekto išlaidų</w:t>
      </w:r>
      <w:r w:rsidR="00F75B6F">
        <w:rPr>
          <w:szCs w:val="24"/>
          <w:lang w:eastAsia="lt-LT"/>
        </w:rPr>
        <w:t>.</w:t>
      </w:r>
    </w:p>
    <w:p w:rsidR="003D4B94" w:rsidRDefault="00805671" w:rsidP="00DB65BE">
      <w:pPr>
        <w:tabs>
          <w:tab w:val="left" w:pos="993"/>
        </w:tabs>
        <w:jc w:val="both"/>
        <w:rPr>
          <w:szCs w:val="24"/>
          <w:lang w:eastAsia="lt-LT"/>
        </w:rPr>
      </w:pPr>
      <w:r>
        <w:rPr>
          <w:szCs w:val="24"/>
          <w:lang w:eastAsia="lt-LT"/>
        </w:rPr>
        <w:tab/>
      </w:r>
      <w:r w:rsidR="00A8404C">
        <w:rPr>
          <w:szCs w:val="24"/>
          <w:lang w:eastAsia="lt-LT"/>
        </w:rPr>
        <w:t>2</w:t>
      </w:r>
      <w:r w:rsidR="00F75B6F">
        <w:rPr>
          <w:szCs w:val="24"/>
          <w:lang w:eastAsia="lt-LT"/>
        </w:rPr>
        <w:t xml:space="preserve">. </w:t>
      </w:r>
      <w:r w:rsidRPr="006C2F72">
        <w:rPr>
          <w:szCs w:val="24"/>
          <w:lang w:eastAsia="lt-LT"/>
        </w:rPr>
        <w:t>Apmokėti iš Kėdainių rajono savivaldybės biudžeto</w:t>
      </w:r>
      <w:r>
        <w:rPr>
          <w:szCs w:val="24"/>
          <w:lang w:eastAsia="lt-LT"/>
        </w:rPr>
        <w:t xml:space="preserve"> netinkamas finansuoti, tačiau šiam Projektui įgyvendinti būtinas išlaidas, ir tinkamas išlaidas, kurių nepadengia Projekto finansavimas.</w:t>
      </w:r>
      <w:r w:rsidRPr="00D33285">
        <w:rPr>
          <w:szCs w:val="24"/>
          <w:lang w:eastAsia="lt-LT"/>
        </w:rPr>
        <w:t xml:space="preserve"> </w:t>
      </w:r>
    </w:p>
    <w:p w:rsidR="002C1249" w:rsidRPr="002C1249" w:rsidRDefault="00DB65BE" w:rsidP="00DB65BE">
      <w:pPr>
        <w:tabs>
          <w:tab w:val="left" w:pos="993"/>
        </w:tabs>
        <w:jc w:val="both"/>
        <w:rPr>
          <w:szCs w:val="24"/>
          <w:lang w:eastAsia="lt-LT"/>
        </w:rPr>
      </w:pPr>
      <w:r>
        <w:rPr>
          <w:szCs w:val="24"/>
          <w:lang w:eastAsia="lt-LT"/>
        </w:rPr>
        <w:tab/>
      </w:r>
      <w:r w:rsidR="002C1249" w:rsidRPr="002C1249">
        <w:rPr>
          <w:szCs w:val="24"/>
          <w:lang w:eastAsia="lt-LT"/>
        </w:rPr>
        <w:t xml:space="preserve">3. </w:t>
      </w:r>
      <w:r w:rsidR="002C1249">
        <w:rPr>
          <w:szCs w:val="24"/>
          <w:lang w:eastAsia="lt-LT"/>
        </w:rPr>
        <w:t xml:space="preserve">Užtikrinti </w:t>
      </w:r>
      <w:r w:rsidR="002C1249" w:rsidRPr="00DB65BE">
        <w:rPr>
          <w:szCs w:val="24"/>
          <w:lang w:eastAsia="lt-LT"/>
        </w:rPr>
        <w:t>Projekto veiklų metu sukurtų rezultatų tęstinumą ne mažiau kaip 5 metus po Projekto finansavimo pabaigos.</w:t>
      </w:r>
    </w:p>
    <w:p w:rsidR="003D4B94" w:rsidRDefault="00F75B6F">
      <w:pPr>
        <w:tabs>
          <w:tab w:val="left" w:pos="993"/>
        </w:tabs>
        <w:ind w:firstLine="851"/>
        <w:jc w:val="both"/>
        <w:rPr>
          <w:szCs w:val="24"/>
        </w:rPr>
      </w:pPr>
      <w:r>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3D4B94" w:rsidRDefault="003D4B94">
      <w:pPr>
        <w:jc w:val="both"/>
        <w:rPr>
          <w:strike/>
          <w:color w:val="FF0000"/>
          <w:szCs w:val="24"/>
          <w:lang w:eastAsia="lt-LT"/>
        </w:rPr>
      </w:pPr>
    </w:p>
    <w:p w:rsidR="003D4B94" w:rsidRDefault="003D4B94">
      <w:pPr>
        <w:jc w:val="both"/>
        <w:rPr>
          <w:strike/>
          <w:color w:val="FF0000"/>
          <w:szCs w:val="24"/>
          <w:lang w:eastAsia="lt-LT"/>
        </w:rPr>
      </w:pPr>
    </w:p>
    <w:p w:rsidR="003C701B" w:rsidRDefault="003C701B">
      <w:pPr>
        <w:jc w:val="both"/>
        <w:rPr>
          <w:strike/>
          <w:color w:val="FF0000"/>
          <w:szCs w:val="24"/>
          <w:lang w:eastAsia="lt-LT"/>
        </w:rPr>
      </w:pPr>
    </w:p>
    <w:p w:rsidR="003C701B" w:rsidRDefault="003C701B" w:rsidP="003C701B">
      <w:pPr>
        <w:widowControl w:val="0"/>
        <w:suppressAutoHyphens/>
        <w:rPr>
          <w:rFonts w:ascii="TimesNewRomanPSMT" w:eastAsia="TimesNewRomanPSMT" w:hAnsi="TimesNewRomanPSMT" w:cs="TimesNewRomanPSMT"/>
          <w:szCs w:val="24"/>
          <w:lang w:eastAsia="ar-SA"/>
        </w:rPr>
      </w:pPr>
      <w:bookmarkStart w:id="3" w:name="_Hlk167700824"/>
      <w:r>
        <w:rPr>
          <w:rFonts w:ascii="TimesNewRomanPSMT" w:eastAsia="TimesNewRomanPSMT" w:hAnsi="TimesNewRomanPSMT" w:cs="TimesNewRomanPSMT"/>
          <w:szCs w:val="24"/>
          <w:lang w:eastAsia="ar-SA"/>
        </w:rPr>
        <w:t>Savivaldybės meras</w:t>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t xml:space="preserve">                    Valentinas Tamulis</w:t>
      </w:r>
    </w:p>
    <w:bookmarkEnd w:id="3"/>
    <w:p w:rsidR="003D4B94" w:rsidRDefault="003D4B94">
      <w:pPr>
        <w:widowControl w:val="0"/>
        <w:suppressAutoHyphens/>
        <w:rPr>
          <w:rFonts w:ascii="TimesNewRomanPSMT" w:eastAsia="TimesNewRomanPSMT" w:hAnsi="TimesNewRomanPSMT" w:cs="TimesNewRomanPSMT"/>
          <w:szCs w:val="24"/>
          <w:u w:color="FFFFFF"/>
          <w:lang w:eastAsia="ar-SA"/>
        </w:rPr>
      </w:pPr>
    </w:p>
    <w:p w:rsidR="003D4B94" w:rsidRDefault="003D4B94">
      <w:pPr>
        <w:widowControl w:val="0"/>
        <w:suppressAutoHyphens/>
        <w:rPr>
          <w:rFonts w:ascii="TimesNewRomanPSMT" w:eastAsia="TimesNewRomanPSMT" w:hAnsi="TimesNewRomanPSMT" w:cs="TimesNewRomanPSMT"/>
          <w:szCs w:val="24"/>
          <w:u w:color="FFFFFF"/>
          <w:lang w:eastAsia="ar-SA"/>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972" w:rsidRDefault="00317972">
      <w:pPr>
        <w:rPr>
          <w:szCs w:val="24"/>
          <w:lang w:val="en-US" w:eastAsia="lt-LT"/>
        </w:rPr>
      </w:pPr>
      <w:r>
        <w:rPr>
          <w:szCs w:val="24"/>
          <w:lang w:val="en-US" w:eastAsia="lt-LT"/>
        </w:rPr>
        <w:separator/>
      </w:r>
    </w:p>
  </w:endnote>
  <w:endnote w:type="continuationSeparator" w:id="0">
    <w:p w:rsidR="00317972" w:rsidRDefault="00317972">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972" w:rsidRDefault="00317972">
      <w:pPr>
        <w:rPr>
          <w:szCs w:val="24"/>
          <w:lang w:val="en-US" w:eastAsia="lt-LT"/>
        </w:rPr>
      </w:pPr>
      <w:r>
        <w:rPr>
          <w:szCs w:val="24"/>
          <w:lang w:val="en-US" w:eastAsia="lt-LT"/>
        </w:rPr>
        <w:separator/>
      </w:r>
    </w:p>
  </w:footnote>
  <w:footnote w:type="continuationSeparator" w:id="0">
    <w:p w:rsidR="00317972" w:rsidRDefault="00317972">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51800"/>
    <w:rsid w:val="00085B07"/>
    <w:rsid w:val="000D65A0"/>
    <w:rsid w:val="000E1B50"/>
    <w:rsid w:val="0010682A"/>
    <w:rsid w:val="001212B2"/>
    <w:rsid w:val="00195889"/>
    <w:rsid w:val="001B18EB"/>
    <w:rsid w:val="001B5AC4"/>
    <w:rsid w:val="001C0734"/>
    <w:rsid w:val="001E7943"/>
    <w:rsid w:val="00205544"/>
    <w:rsid w:val="0021481B"/>
    <w:rsid w:val="002150BD"/>
    <w:rsid w:val="002A22A5"/>
    <w:rsid w:val="002C1249"/>
    <w:rsid w:val="002D675B"/>
    <w:rsid w:val="002E0BB4"/>
    <w:rsid w:val="00317972"/>
    <w:rsid w:val="003253E4"/>
    <w:rsid w:val="0035788F"/>
    <w:rsid w:val="003634F6"/>
    <w:rsid w:val="00391BF0"/>
    <w:rsid w:val="003C701B"/>
    <w:rsid w:val="003D4B94"/>
    <w:rsid w:val="003F42E5"/>
    <w:rsid w:val="00595A46"/>
    <w:rsid w:val="005F3598"/>
    <w:rsid w:val="00685074"/>
    <w:rsid w:val="006E08DF"/>
    <w:rsid w:val="006E4F89"/>
    <w:rsid w:val="007403A9"/>
    <w:rsid w:val="00755541"/>
    <w:rsid w:val="00765679"/>
    <w:rsid w:val="0078221F"/>
    <w:rsid w:val="007F2925"/>
    <w:rsid w:val="00803EC6"/>
    <w:rsid w:val="00805671"/>
    <w:rsid w:val="008A76A7"/>
    <w:rsid w:val="008B2D0E"/>
    <w:rsid w:val="008B48B4"/>
    <w:rsid w:val="009027EB"/>
    <w:rsid w:val="009361EE"/>
    <w:rsid w:val="00991B57"/>
    <w:rsid w:val="00993DA4"/>
    <w:rsid w:val="009A2B73"/>
    <w:rsid w:val="009E46C3"/>
    <w:rsid w:val="00A8404C"/>
    <w:rsid w:val="00A9206E"/>
    <w:rsid w:val="00AC2D21"/>
    <w:rsid w:val="00B53B26"/>
    <w:rsid w:val="00B605E7"/>
    <w:rsid w:val="00B6672C"/>
    <w:rsid w:val="00B937F7"/>
    <w:rsid w:val="00C1388F"/>
    <w:rsid w:val="00C2340A"/>
    <w:rsid w:val="00C766FF"/>
    <w:rsid w:val="00CE3C6E"/>
    <w:rsid w:val="00D115B6"/>
    <w:rsid w:val="00D73845"/>
    <w:rsid w:val="00D94B9C"/>
    <w:rsid w:val="00DB65BE"/>
    <w:rsid w:val="00DE764C"/>
    <w:rsid w:val="00EA2148"/>
    <w:rsid w:val="00F06EC5"/>
    <w:rsid w:val="00F1421D"/>
    <w:rsid w:val="00F31E4A"/>
    <w:rsid w:val="00F370CF"/>
    <w:rsid w:val="00F47E40"/>
    <w:rsid w:val="00F75B6F"/>
    <w:rsid w:val="00FC1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31962"/>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customStyle="1" w:styleId="Textbeitrauku">
    <w:name w:val="Text_be itrauku"/>
    <w:basedOn w:val="prastasis"/>
    <w:uiPriority w:val="99"/>
    <w:rsid w:val="00805671"/>
    <w:pPr>
      <w:jc w:val="both"/>
    </w:pPr>
    <w:rPr>
      <w:szCs w:val="22"/>
      <w:lang w:eastAsia="ar-SA"/>
    </w:rPr>
  </w:style>
  <w:style w:type="character" w:styleId="Grietas">
    <w:name w:val="Strong"/>
    <w:basedOn w:val="Numatytasispastraiposriftas"/>
    <w:uiPriority w:val="22"/>
    <w:qFormat/>
    <w:rsid w:val="00F47E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3960">
      <w:bodyDiv w:val="1"/>
      <w:marLeft w:val="0"/>
      <w:marRight w:val="0"/>
      <w:marTop w:val="0"/>
      <w:marBottom w:val="0"/>
      <w:divBdr>
        <w:top w:val="none" w:sz="0" w:space="0" w:color="auto"/>
        <w:left w:val="none" w:sz="0" w:space="0" w:color="auto"/>
        <w:bottom w:val="none" w:sz="0" w:space="0" w:color="auto"/>
        <w:right w:val="none" w:sz="0" w:space="0" w:color="auto"/>
      </w:divBdr>
    </w:div>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561AD-36D8-45C1-ACAF-D1D42426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1543</Words>
  <Characters>881</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5</cp:revision>
  <cp:lastPrinted>2024-05-06T07:18:00Z</cp:lastPrinted>
  <dcterms:created xsi:type="dcterms:W3CDTF">2024-05-27T08:15:00Z</dcterms:created>
  <dcterms:modified xsi:type="dcterms:W3CDTF">2024-06-06T10:24:00Z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