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0C1AD2" w:rsidRDefault="00936308" w:rsidP="0026414D">
      <w:pPr>
        <w:widowControl w:val="0"/>
        <w:suppressAutoHyphens/>
        <w:jc w:val="center"/>
        <w:rPr>
          <w:b/>
          <w:szCs w:val="20"/>
          <w:lang w:eastAsia="ar-SA"/>
        </w:rPr>
      </w:pPr>
      <w:bookmarkStart w:id="0" w:name="_Hlk133573169"/>
      <w:r w:rsidRPr="000C1AD2">
        <w:rPr>
          <w:b/>
          <w:szCs w:val="20"/>
          <w:lang w:eastAsia="ar-SA"/>
        </w:rPr>
        <w:t xml:space="preserve"> </w:t>
      </w:r>
      <w:r w:rsidR="00A52572" w:rsidRPr="000C1AD2">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0C1AD2" w:rsidRDefault="00AA292E" w:rsidP="0026414D">
      <w:pPr>
        <w:jc w:val="center"/>
        <w:rPr>
          <w:rFonts w:eastAsia="Calibri" w:cs="Arial Unicode MS"/>
          <w:szCs w:val="22"/>
          <w:lang w:eastAsia="ar-SA" w:bidi="lo-LA"/>
        </w:rPr>
      </w:pPr>
    </w:p>
    <w:p w14:paraId="3DFDCA56" w14:textId="77777777" w:rsidR="00AA292E" w:rsidRPr="000C1AD2" w:rsidRDefault="00AA292E" w:rsidP="0026414D">
      <w:pPr>
        <w:jc w:val="center"/>
        <w:rPr>
          <w:rFonts w:eastAsia="Calibri" w:cs="Arial Unicode MS"/>
          <w:b/>
          <w:bCs/>
          <w:caps/>
          <w:szCs w:val="22"/>
          <w:lang w:eastAsia="ar-SA" w:bidi="lo-LA"/>
        </w:rPr>
      </w:pPr>
      <w:r w:rsidRPr="000C1AD2">
        <w:rPr>
          <w:rFonts w:eastAsia="Calibri" w:cs="Arial Unicode MS"/>
          <w:b/>
          <w:bCs/>
          <w:caps/>
          <w:szCs w:val="22"/>
          <w:lang w:eastAsia="ar-SA" w:bidi="lo-LA"/>
        </w:rPr>
        <w:t>kėdainių rajono savivaldybėS MERAS</w:t>
      </w:r>
    </w:p>
    <w:p w14:paraId="080841C8" w14:textId="77777777" w:rsidR="0026414D" w:rsidRPr="000C1AD2" w:rsidRDefault="0026414D" w:rsidP="0026414D">
      <w:pPr>
        <w:jc w:val="center"/>
        <w:rPr>
          <w:rFonts w:eastAsia="Calibri" w:cs="Arial Unicode MS"/>
          <w:b/>
          <w:bCs/>
          <w:caps/>
          <w:szCs w:val="22"/>
          <w:lang w:eastAsia="ar-SA" w:bidi="lo-LA"/>
        </w:rPr>
      </w:pPr>
    </w:p>
    <w:p w14:paraId="4C481916" w14:textId="77777777" w:rsidR="00AA292E" w:rsidRPr="000C1AD2" w:rsidRDefault="00AA292E" w:rsidP="0026414D">
      <w:pPr>
        <w:jc w:val="center"/>
        <w:rPr>
          <w:rFonts w:eastAsia="Calibri" w:cs="Arial Unicode MS"/>
          <w:b/>
          <w:bCs/>
          <w:caps/>
          <w:szCs w:val="22"/>
          <w:lang w:eastAsia="ar-SA" w:bidi="lo-LA"/>
        </w:rPr>
      </w:pPr>
      <w:r w:rsidRPr="000C1AD2">
        <w:rPr>
          <w:rFonts w:eastAsia="Calibri" w:cs="Arial Unicode MS"/>
          <w:b/>
          <w:bCs/>
          <w:caps/>
          <w:szCs w:val="22"/>
          <w:lang w:eastAsia="ar-SA" w:bidi="lo-LA"/>
        </w:rPr>
        <w:t>POTVARKIS</w:t>
      </w:r>
    </w:p>
    <w:bookmarkEnd w:id="0"/>
    <w:p w14:paraId="5BA4F4DC" w14:textId="79C236FB" w:rsidR="00DC6AC7" w:rsidRPr="000C1AD2" w:rsidRDefault="00EC2716" w:rsidP="0026414D">
      <w:pPr>
        <w:widowControl w:val="0"/>
        <w:suppressAutoHyphens/>
        <w:jc w:val="center"/>
        <w:rPr>
          <w:b/>
          <w:bCs/>
          <w:color w:val="212529"/>
          <w:shd w:val="clear" w:color="auto" w:fill="FFFFFF"/>
        </w:rPr>
      </w:pPr>
      <w:r w:rsidRPr="000C1AD2">
        <w:rPr>
          <w:b/>
          <w:bCs/>
          <w:color w:val="212529"/>
          <w:shd w:val="clear" w:color="auto" w:fill="FFFFFF"/>
        </w:rPr>
        <w:t>DĖL TERITORIJOS, KURIOJE TAIKOMOS SPECIALIOSIOS ŽEMĖS NAUDOJIMO SĄLYGOS, NUSTATYMO VALSTYBINĖJE ŽEMĖJE</w:t>
      </w:r>
    </w:p>
    <w:p w14:paraId="72C30E0E" w14:textId="77777777" w:rsidR="00EC2716" w:rsidRPr="000C1AD2" w:rsidRDefault="00EC2716" w:rsidP="0026414D">
      <w:pPr>
        <w:widowControl w:val="0"/>
        <w:suppressAutoHyphens/>
        <w:jc w:val="center"/>
        <w:rPr>
          <w:b/>
          <w:lang w:eastAsia="x-none"/>
        </w:rPr>
      </w:pPr>
    </w:p>
    <w:p w14:paraId="3E542ECA" w14:textId="03931CD5" w:rsidR="00AA292E" w:rsidRPr="000C1AD2" w:rsidRDefault="00AA292E" w:rsidP="0026414D">
      <w:pPr>
        <w:widowControl w:val="0"/>
        <w:suppressAutoHyphens/>
        <w:jc w:val="center"/>
        <w:rPr>
          <w:rFonts w:eastAsia="Lucida Sans Unicode" w:cs="Tahoma"/>
          <w:lang w:eastAsia="x-none"/>
        </w:rPr>
      </w:pPr>
      <w:r w:rsidRPr="000C1AD2">
        <w:rPr>
          <w:rFonts w:eastAsia="Lucida Sans Unicode" w:cs="Tahoma"/>
          <w:lang w:eastAsia="x-none"/>
        </w:rPr>
        <w:t>202</w:t>
      </w:r>
      <w:r w:rsidR="00DC6AC7" w:rsidRPr="000C1AD2">
        <w:rPr>
          <w:rFonts w:eastAsia="Lucida Sans Unicode" w:cs="Tahoma"/>
          <w:lang w:eastAsia="x-none"/>
        </w:rPr>
        <w:t>4</w:t>
      </w:r>
      <w:r w:rsidRPr="000C1AD2">
        <w:rPr>
          <w:rFonts w:eastAsia="Lucida Sans Unicode" w:cs="Tahoma"/>
          <w:lang w:eastAsia="x-none"/>
        </w:rPr>
        <w:t xml:space="preserve"> m. </w:t>
      </w:r>
      <w:r w:rsidR="002D4127">
        <w:rPr>
          <w:rFonts w:eastAsia="Lucida Sans Unicode" w:cs="Tahoma"/>
          <w:lang w:eastAsia="x-none"/>
        </w:rPr>
        <w:t xml:space="preserve">liepos 24 </w:t>
      </w:r>
      <w:r w:rsidRPr="000C1AD2">
        <w:rPr>
          <w:rFonts w:eastAsia="Lucida Sans Unicode" w:cs="Tahoma"/>
          <w:lang w:eastAsia="x-none"/>
        </w:rPr>
        <w:t>d. Nr. MP1-</w:t>
      </w:r>
      <w:r w:rsidR="002D4127">
        <w:rPr>
          <w:rFonts w:eastAsia="Lucida Sans Unicode" w:cs="Tahoma"/>
          <w:lang w:eastAsia="x-none"/>
        </w:rPr>
        <w:t>383</w:t>
      </w:r>
    </w:p>
    <w:p w14:paraId="3E93D453" w14:textId="77777777" w:rsidR="00AA292E" w:rsidRPr="000C1AD2" w:rsidRDefault="00AA292E" w:rsidP="0026414D">
      <w:pPr>
        <w:ind w:right="-431"/>
        <w:jc w:val="center"/>
        <w:rPr>
          <w:rFonts w:eastAsia="Lucida Sans Unicode" w:cs="Tahoma"/>
          <w:kern w:val="1"/>
          <w:lang w:bidi="lo-LA"/>
        </w:rPr>
      </w:pPr>
      <w:r w:rsidRPr="000C1AD2">
        <w:rPr>
          <w:rFonts w:eastAsia="Lucida Sans Unicode" w:cs="Tahoma"/>
          <w:kern w:val="1"/>
          <w:lang w:bidi="lo-LA"/>
        </w:rPr>
        <w:t>Kėdainiai</w:t>
      </w:r>
    </w:p>
    <w:p w14:paraId="48453EEE" w14:textId="77777777" w:rsidR="00AA292E" w:rsidRPr="000C1AD2" w:rsidRDefault="00AA292E" w:rsidP="0026414D">
      <w:pPr>
        <w:ind w:right="-431"/>
        <w:jc w:val="both"/>
        <w:rPr>
          <w:rFonts w:eastAsia="Lucida Sans Unicode" w:cs="Tahoma"/>
          <w:kern w:val="1"/>
          <w:lang w:bidi="lo-LA"/>
        </w:rPr>
      </w:pPr>
    </w:p>
    <w:p w14:paraId="05D07BAA" w14:textId="2DB01D15" w:rsidR="001F379F" w:rsidRPr="000C1AD2" w:rsidRDefault="00E96CA6" w:rsidP="001640B7">
      <w:pPr>
        <w:ind w:firstLine="709"/>
        <w:jc w:val="both"/>
        <w:rPr>
          <w:rFonts w:eastAsia="Calibri"/>
          <w:bCs/>
        </w:rPr>
      </w:pPr>
      <w:r w:rsidRPr="000C1AD2">
        <w:rPr>
          <w:rFonts w:eastAsia="Calibri"/>
          <w:bCs/>
        </w:rPr>
        <w:t>Vadovaudamasis Lietuvos Respublikos vietos savivaldos įstatymo 25 straipsnio 5 dalimi, 27 straipsnio 2 dalies 29 punktu,</w:t>
      </w:r>
      <w:r w:rsidRPr="000C1AD2">
        <w:rPr>
          <w:rFonts w:eastAsia="Calibri"/>
          <w:bCs/>
          <w:color w:val="FF0000"/>
        </w:rPr>
        <w:t xml:space="preserve"> </w:t>
      </w:r>
      <w:r w:rsidR="00EC2716" w:rsidRPr="000C1AD2">
        <w:t>Lietuvos Respublikos specialiųjų žemės naudojimo sąlygų įstatymo (toliau – Įstatymas) 7 straipsnio 1 ir 4 dalimis, 10 straipsniu, 12 straipsnio 3 dalimi, 13 straipsnio 4 dalimi, Kompensacijos dėl specialiųjų žemės naudojimo sąlygų taikymo Lietuvos Respublikos</w:t>
      </w:r>
      <w:bookmarkStart w:id="1" w:name="nd2cfc288e94744b3aaa0ff75dd660076"/>
      <w:r w:rsidR="00EC2716" w:rsidRPr="000C1AD2">
        <w:t xml:space="preserve"> </w:t>
      </w:r>
      <w:hyperlink r:id="rId9" w:tgtFrame="_blank" w:tooltip="Lietuvos Respublikos specialiųjų žemės naudojimo sąlygų įstatymas" w:history="1">
        <w:r w:rsidR="00EC2716" w:rsidRPr="000C1AD2">
          <w:t>specialiųjų žemės naudojimo sąlygų įstatyme</w:t>
        </w:r>
      </w:hyperlink>
      <w:bookmarkEnd w:id="1"/>
      <w:r w:rsidR="00EC2716" w:rsidRPr="000C1AD2">
        <w:t xml:space="preserve"> nurodytose teritorijose, nustatytose tenkinant viešąjį interesą, apskaičiavimo ir išmokėjimo metodikos, patvirtintos</w:t>
      </w:r>
      <w:r w:rsidR="00EC2716" w:rsidRPr="000C1AD2">
        <w:rPr>
          <w:lang w:eastAsia="lt-LT"/>
        </w:rPr>
        <w:t xml:space="preserve"> Lietuvos Respublikos Vyriausybės 2019 m. gruodžio 11 d. nutarimu Nr. 1248 „Dėl Lietuvos Respublikos specialiųjų žemės naudojimo sąlygų įstatymo įgyvendinimo“, 2 ir 3 punktais bei </w:t>
      </w:r>
      <w:r w:rsidRPr="000C1AD2">
        <w:rPr>
          <w:rFonts w:eastAsia="Calibri"/>
          <w:bCs/>
        </w:rPr>
        <w:t xml:space="preserve">atsižvelgdamas į </w:t>
      </w:r>
      <w:r w:rsidR="006B7DDA">
        <w:rPr>
          <w:rFonts w:eastAsia="Calibri"/>
          <w:bCs/>
        </w:rPr>
        <w:t>AB</w:t>
      </w:r>
      <w:r w:rsidR="00723A60" w:rsidRPr="000C1AD2">
        <w:rPr>
          <w:rFonts w:eastAsia="Calibri"/>
          <w:bCs/>
        </w:rPr>
        <w:t xml:space="preserve"> „</w:t>
      </w:r>
      <w:r w:rsidR="00EC2716" w:rsidRPr="000C1AD2">
        <w:rPr>
          <w:rFonts w:eastAsia="Calibri"/>
          <w:bCs/>
        </w:rPr>
        <w:t>Energijos skirstymo operatorius</w:t>
      </w:r>
      <w:r w:rsidR="00723A60" w:rsidRPr="000C1AD2">
        <w:rPr>
          <w:rFonts w:eastAsia="Calibri"/>
          <w:bCs/>
        </w:rPr>
        <w:t>“</w:t>
      </w:r>
      <w:r w:rsidRPr="000C1AD2">
        <w:rPr>
          <w:rFonts w:eastAsia="Calibri"/>
          <w:bCs/>
          <w:color w:val="FF0000"/>
        </w:rPr>
        <w:t xml:space="preserve"> </w:t>
      </w:r>
      <w:r w:rsidRPr="000C1AD2">
        <w:rPr>
          <w:rFonts w:eastAsia="Calibri"/>
          <w:bCs/>
        </w:rPr>
        <w:t xml:space="preserve">2024 m. </w:t>
      </w:r>
      <w:r w:rsidR="00AA5B59">
        <w:rPr>
          <w:rFonts w:eastAsia="Calibri"/>
          <w:bCs/>
        </w:rPr>
        <w:t>birželio 25</w:t>
      </w:r>
      <w:r w:rsidRPr="000C1AD2">
        <w:rPr>
          <w:rFonts w:eastAsia="Calibri"/>
          <w:bCs/>
        </w:rPr>
        <w:t xml:space="preserve"> d. </w:t>
      </w:r>
      <w:r w:rsidR="00AA5B59">
        <w:rPr>
          <w:rFonts w:eastAsia="Calibri"/>
          <w:bCs/>
        </w:rPr>
        <w:t>raštą</w:t>
      </w:r>
      <w:r w:rsidR="00567FA9" w:rsidRPr="000C1AD2">
        <w:rPr>
          <w:rFonts w:eastAsia="Calibri"/>
          <w:bCs/>
        </w:rPr>
        <w:t xml:space="preserve"> </w:t>
      </w:r>
      <w:r w:rsidRPr="000C1AD2">
        <w:rPr>
          <w:rFonts w:eastAsia="Calibri"/>
          <w:bCs/>
        </w:rPr>
        <w:t xml:space="preserve">Nr. </w:t>
      </w:r>
      <w:r w:rsidR="00AA5B59">
        <w:rPr>
          <w:rFonts w:eastAsia="Calibri"/>
          <w:bCs/>
        </w:rPr>
        <w:t>10-0538</w:t>
      </w:r>
      <w:r w:rsidR="00723A60" w:rsidRPr="000C1AD2">
        <w:rPr>
          <w:rFonts w:eastAsia="Calibri"/>
          <w:bCs/>
        </w:rPr>
        <w:t xml:space="preserve"> </w:t>
      </w:r>
      <w:r w:rsidR="00EC2716" w:rsidRPr="000C1AD2">
        <w:rPr>
          <w:rFonts w:eastAsia="Calibri"/>
          <w:bCs/>
        </w:rPr>
        <w:t>„D</w:t>
      </w:r>
      <w:r w:rsidR="00723A60" w:rsidRPr="000C1AD2">
        <w:rPr>
          <w:rFonts w:eastAsia="Calibri"/>
          <w:bCs/>
        </w:rPr>
        <w:t xml:space="preserve">ėl </w:t>
      </w:r>
      <w:r w:rsidR="00AA5B59">
        <w:rPr>
          <w:rFonts w:eastAsia="Calibri"/>
          <w:bCs/>
        </w:rPr>
        <w:t>energetikos objekto įrengimo</w:t>
      </w:r>
      <w:r w:rsidR="00EC2716" w:rsidRPr="000C1AD2">
        <w:rPr>
          <w:rFonts w:eastAsia="Calibri"/>
          <w:bCs/>
        </w:rPr>
        <w:t>“</w:t>
      </w:r>
      <w:r w:rsidRPr="000C1AD2">
        <w:rPr>
          <w:rFonts w:eastAsia="Calibri"/>
          <w:bCs/>
        </w:rPr>
        <w:t>:</w:t>
      </w:r>
    </w:p>
    <w:p w14:paraId="29750ED7" w14:textId="6DBA5698" w:rsidR="001F379F" w:rsidRDefault="001F379F" w:rsidP="001640B7">
      <w:pPr>
        <w:ind w:firstLine="709"/>
        <w:jc w:val="both"/>
      </w:pPr>
      <w:r w:rsidRPr="000C1AD2">
        <w:rPr>
          <w:rFonts w:eastAsia="Calibri"/>
          <w:bCs/>
        </w:rPr>
        <w:t xml:space="preserve">1. </w:t>
      </w:r>
      <w:r w:rsidR="00EC2716" w:rsidRPr="000C1AD2">
        <w:rPr>
          <w:rFonts w:eastAsia="Calibri"/>
          <w:bCs/>
          <w:spacing w:val="40"/>
        </w:rPr>
        <w:t xml:space="preserve">Išduodu </w:t>
      </w:r>
      <w:r w:rsidR="00AA5B59">
        <w:rPr>
          <w:rFonts w:eastAsia="Calibri"/>
          <w:bCs/>
        </w:rPr>
        <w:t>AB „Energijos skirstymo operatorius“ sutikimą</w:t>
      </w:r>
      <w:r w:rsidR="00EB6A76">
        <w:rPr>
          <w:rFonts w:eastAsia="Calibri"/>
          <w:bCs/>
        </w:rPr>
        <w:t xml:space="preserve">, kad </w:t>
      </w:r>
      <w:r w:rsidRPr="000C1AD2">
        <w:rPr>
          <w:rFonts w:eastAsia="Calibri"/>
          <w:bCs/>
        </w:rPr>
        <w:t>valstybinės žemės sklype (kadastro Nr. 5333/001</w:t>
      </w:r>
      <w:r w:rsidR="00AA5B59">
        <w:rPr>
          <w:rFonts w:eastAsia="Calibri"/>
          <w:bCs/>
        </w:rPr>
        <w:t>0</w:t>
      </w:r>
      <w:r w:rsidRPr="000C1AD2">
        <w:rPr>
          <w:rFonts w:eastAsia="Calibri"/>
          <w:bCs/>
        </w:rPr>
        <w:t>:</w:t>
      </w:r>
      <w:r w:rsidR="00AA5B59">
        <w:rPr>
          <w:rFonts w:eastAsia="Calibri"/>
          <w:bCs/>
        </w:rPr>
        <w:t>54</w:t>
      </w:r>
      <w:r w:rsidRPr="000C1AD2">
        <w:rPr>
          <w:rFonts w:eastAsia="Calibri"/>
          <w:bCs/>
        </w:rPr>
        <w:t xml:space="preserve">), esančiame </w:t>
      </w:r>
      <w:r w:rsidR="00BF0E12">
        <w:rPr>
          <w:rFonts w:eastAsia="Calibri"/>
          <w:bCs/>
        </w:rPr>
        <w:t>_ (duomenys neskelbtini)</w:t>
      </w:r>
      <w:r w:rsidRPr="000C1AD2">
        <w:rPr>
          <w:rFonts w:eastAsia="Calibri"/>
          <w:bCs/>
        </w:rPr>
        <w:t xml:space="preserve">, Kėdainių m. (toliau – valstybinė žemė), </w:t>
      </w:r>
      <w:r w:rsidRPr="001640B7">
        <w:rPr>
          <w:rFonts w:eastAsia="Calibri"/>
          <w:bCs/>
        </w:rPr>
        <w:t xml:space="preserve">būtų nustatyta </w:t>
      </w:r>
      <w:r w:rsidRPr="001640B7">
        <w:t xml:space="preserve">teritorija, kurioje taikomos Įstatymo </w:t>
      </w:r>
      <w:r w:rsidR="000C1AD2" w:rsidRPr="001640B7">
        <w:t>III</w:t>
      </w:r>
      <w:r w:rsidRPr="001640B7">
        <w:t xml:space="preserve"> skyriaus </w:t>
      </w:r>
      <w:r w:rsidR="000C1AD2" w:rsidRPr="001640B7">
        <w:t>ketvirtajame</w:t>
      </w:r>
      <w:r w:rsidRPr="001640B7">
        <w:t xml:space="preserve"> skirsnyje nurodytos specialiosios </w:t>
      </w:r>
      <w:r w:rsidRPr="000C1AD2">
        <w:t>žemės naudojimo sąlygos</w:t>
      </w:r>
      <w:r w:rsidR="000C1AD2">
        <w:t>:</w:t>
      </w:r>
      <w:r w:rsidR="000C1AD2" w:rsidRPr="000C1AD2">
        <w:t xml:space="preserve"> Elektros tinklų apsaugos zonos </w:t>
      </w:r>
      <w:r w:rsidRPr="000C1AD2">
        <w:t>(toliau – Teritorija)</w:t>
      </w:r>
      <w:r w:rsidR="00B010F6">
        <w:t xml:space="preserve">, </w:t>
      </w:r>
      <w:r w:rsidR="00B010F6" w:rsidRPr="000C1AD2">
        <w:rPr>
          <w:rFonts w:eastAsia="Calibri"/>
          <w:bCs/>
        </w:rPr>
        <w:t>pagal pridedamą „Projektai ir Co“</w:t>
      </w:r>
      <w:r w:rsidR="006B7DDA">
        <w:rPr>
          <w:rFonts w:eastAsia="Calibri"/>
          <w:bCs/>
        </w:rPr>
        <w:t>, UAB</w:t>
      </w:r>
      <w:r w:rsidR="00B010F6" w:rsidRPr="000C1AD2">
        <w:rPr>
          <w:rFonts w:eastAsia="Calibri"/>
          <w:bCs/>
        </w:rPr>
        <w:t xml:space="preserve"> parengtą </w:t>
      </w:r>
      <w:r w:rsidR="00AA5B59">
        <w:rPr>
          <w:rFonts w:eastAsia="Calibri"/>
          <w:bCs/>
        </w:rPr>
        <w:t xml:space="preserve">„Administracinio pastato, </w:t>
      </w:r>
      <w:r w:rsidR="00BF0E12">
        <w:rPr>
          <w:rFonts w:eastAsia="Calibri"/>
          <w:bCs/>
        </w:rPr>
        <w:t>_ (duomenys neskelbtini)</w:t>
      </w:r>
      <w:r w:rsidR="00AA5B59">
        <w:rPr>
          <w:rFonts w:eastAsia="Calibri"/>
          <w:bCs/>
        </w:rPr>
        <w:t xml:space="preserve">, Kėdainiai, Kėdainių r. sav., prijungimas prie skirstomųjų elektros tinklų (E1N5397486)“ elektros tinklų </w:t>
      </w:r>
      <w:r w:rsidR="00B010F6" w:rsidRPr="000C1AD2">
        <w:rPr>
          <w:rFonts w:eastAsia="Calibri"/>
          <w:bCs/>
        </w:rPr>
        <w:t>planą</w:t>
      </w:r>
      <w:r w:rsidR="00B010F6">
        <w:rPr>
          <w:rFonts w:eastAsia="Calibri"/>
          <w:bCs/>
        </w:rPr>
        <w:t xml:space="preserve"> Nr. 22063.</w:t>
      </w:r>
      <w:r w:rsidR="00AA5B59">
        <w:rPr>
          <w:rFonts w:eastAsia="Calibri"/>
          <w:bCs/>
        </w:rPr>
        <w:t>1183</w:t>
      </w:r>
      <w:r w:rsidR="00B010F6">
        <w:rPr>
          <w:rFonts w:eastAsia="Calibri"/>
          <w:bCs/>
        </w:rPr>
        <w:t xml:space="preserve">-01-TP-E.BR-01, </w:t>
      </w:r>
      <w:r w:rsidR="00B010F6" w:rsidRPr="000E6E70">
        <w:rPr>
          <w:rFonts w:eastAsia="Calibri"/>
          <w:bCs/>
        </w:rPr>
        <w:t xml:space="preserve">kuris </w:t>
      </w:r>
      <w:r w:rsidR="00B010F6" w:rsidRPr="001640B7">
        <w:rPr>
          <w:rFonts w:eastAsia="Calibri"/>
          <w:bCs/>
        </w:rPr>
        <w:t>yra neatsiejama šio potvarkio dalis</w:t>
      </w:r>
      <w:r w:rsidRPr="000C1AD2">
        <w:t>.</w:t>
      </w:r>
    </w:p>
    <w:p w14:paraId="01B76635" w14:textId="111E20FC" w:rsidR="000E6E70" w:rsidRPr="000C1AD2" w:rsidRDefault="000E6E70" w:rsidP="001640B7">
      <w:pPr>
        <w:pStyle w:val="Sraopastraipa"/>
        <w:numPr>
          <w:ilvl w:val="0"/>
          <w:numId w:val="14"/>
        </w:numPr>
        <w:tabs>
          <w:tab w:val="left" w:pos="993"/>
        </w:tabs>
        <w:spacing w:before="0" w:beforeAutospacing="0" w:after="0" w:afterAutospacing="0"/>
        <w:contextualSpacing/>
        <w:jc w:val="both"/>
        <w:rPr>
          <w:rFonts w:eastAsia="Calibri"/>
          <w:bCs/>
          <w:lang w:val="lt-LT"/>
        </w:rPr>
      </w:pPr>
      <w:r w:rsidRPr="000C1AD2">
        <w:rPr>
          <w:rFonts w:eastAsia="Calibri"/>
          <w:bCs/>
          <w:spacing w:val="40"/>
          <w:lang w:val="lt-LT"/>
        </w:rPr>
        <w:t>Nustata</w:t>
      </w:r>
      <w:r w:rsidRPr="000C1AD2">
        <w:rPr>
          <w:rFonts w:eastAsia="Calibri"/>
          <w:bCs/>
          <w:lang w:val="lt-LT"/>
        </w:rPr>
        <w:t>u, kad:</w:t>
      </w:r>
    </w:p>
    <w:p w14:paraId="1F7D0143" w14:textId="4D741315" w:rsidR="000E6E70" w:rsidRDefault="000E6E70" w:rsidP="001640B7">
      <w:pPr>
        <w:ind w:firstLine="720"/>
        <w:jc w:val="both"/>
      </w:pPr>
      <w:r>
        <w:t xml:space="preserve">2.1. </w:t>
      </w:r>
      <w:r w:rsidR="001F379F" w:rsidRPr="000C1AD2">
        <w:t xml:space="preserve">Teritorijos dydis valstybinėje žemėje – </w:t>
      </w:r>
      <w:r w:rsidR="00AA5B59">
        <w:t>10</w:t>
      </w:r>
      <w:r w:rsidR="001F379F" w:rsidRPr="000C1AD2">
        <w:t xml:space="preserve"> kv. m.</w:t>
      </w:r>
    </w:p>
    <w:p w14:paraId="1434CD86" w14:textId="33C32584" w:rsidR="001F379F" w:rsidRPr="000C1AD2" w:rsidRDefault="000E6E70" w:rsidP="001640B7">
      <w:pPr>
        <w:ind w:firstLine="720"/>
        <w:jc w:val="both"/>
        <w:rPr>
          <w:caps/>
        </w:rPr>
      </w:pPr>
      <w:r>
        <w:t xml:space="preserve">2.2. </w:t>
      </w:r>
      <w:r w:rsidR="001F379F" w:rsidRPr="000C1AD2">
        <w:t>Specialiosios žemės naudojimo sąlygos taikomos teisės aktų nustatyta tvarka įregistravus Teritoriją Nekilnojamojo turto registre.</w:t>
      </w:r>
    </w:p>
    <w:p w14:paraId="61DADAD7" w14:textId="77777777" w:rsidR="000E6E70" w:rsidRPr="000C1AD2" w:rsidRDefault="000E6E70" w:rsidP="001640B7">
      <w:pPr>
        <w:pStyle w:val="Sraopastraipa"/>
        <w:tabs>
          <w:tab w:val="left" w:pos="1134"/>
        </w:tabs>
        <w:spacing w:before="0" w:beforeAutospacing="0" w:after="0" w:afterAutospacing="0"/>
        <w:ind w:firstLine="709"/>
        <w:contextualSpacing/>
        <w:jc w:val="both"/>
        <w:rPr>
          <w:rFonts w:eastAsia="Calibri"/>
          <w:bCs/>
          <w:lang w:val="lt-LT"/>
        </w:rPr>
      </w:pPr>
      <w:r>
        <w:t xml:space="preserve">2.3. </w:t>
      </w:r>
      <w:r w:rsidR="001F379F" w:rsidRPr="000C1AD2">
        <w:rPr>
          <w:lang w:val="lt-LT"/>
        </w:rPr>
        <w:t xml:space="preserve">Nuostoliai, patiriami dėl specialiųjų žemės naudojimo sąlygų taikymo įregistruotose Teritorijose (toliau – nuostoliai), atlyginami Įstatymo 13 straipsnio 1 dalyje nurodyta tvarka vadovaujantis Įstatymo 13 straipsnio 4 dalimi. Dėl nuostolių kompensavimo Teritorijos nustatymu suinteresuotam ūkio subjektui Kompensacijos dėl specialiųjų žemės naudojimo sąlygų taikymo Lietuvos Respublikos </w:t>
      </w:r>
      <w:hyperlink r:id="rId10" w:tgtFrame="_blank" w:tooltip="Lietuvos Respublikos specialiųjų žemės naudojimo sąlygų įstatymas" w:history="1">
        <w:r w:rsidR="001F379F" w:rsidRPr="000C1AD2">
          <w:rPr>
            <w:lang w:val="lt-LT"/>
          </w:rPr>
          <w:t>specialiųjų žemės naudojimo sąlygų įstatyme</w:t>
        </w:r>
      </w:hyperlink>
      <w:r w:rsidR="001F379F" w:rsidRPr="000C1AD2">
        <w:rPr>
          <w:lang w:val="lt-LT"/>
        </w:rPr>
        <w:t xml:space="preserve"> nurodytose teritorijose, nustatytose tenkinant viešąjį interesą, apskaičiavimo ir išmokėjimo metodikos, patvirtintos</w:t>
      </w:r>
      <w:r w:rsidR="001F379F" w:rsidRPr="000C1AD2">
        <w:rPr>
          <w:lang w:val="lt-LT" w:eastAsia="lt-LT"/>
        </w:rPr>
        <w:t xml:space="preserve"> Lietuvos Respublikos Vyriausybės 2019 m. gruodžio 11 d. nutarimu Nr. 1248 „Dėl Lietuvos Respublikos specialiųjų žemės naudojimo sąlygų įstatymo įgyvendinimo“, </w:t>
      </w:r>
      <w:r w:rsidRPr="000C1AD2">
        <w:rPr>
          <w:lang w:val="lt-LT" w:eastAsia="lt-LT"/>
        </w:rPr>
        <w:t xml:space="preserve">nustatyta tvarka </w:t>
      </w:r>
      <w:r w:rsidRPr="000C1AD2">
        <w:rPr>
          <w:lang w:val="lt-LT"/>
        </w:rPr>
        <w:t>pateikiamas p</w:t>
      </w:r>
      <w:r w:rsidRPr="000C1AD2">
        <w:rPr>
          <w:rFonts w:eastAsia="Calibri"/>
          <w:lang w:val="lt-LT"/>
        </w:rPr>
        <w:t>rašymas.</w:t>
      </w:r>
    </w:p>
    <w:p w14:paraId="6B7B8773" w14:textId="3A12ADFD" w:rsidR="000E6E70" w:rsidRDefault="000E6E70" w:rsidP="001640B7">
      <w:pPr>
        <w:ind w:firstLine="720"/>
        <w:jc w:val="both"/>
        <w:rPr>
          <w:caps/>
        </w:rPr>
      </w:pPr>
      <w:r w:rsidRPr="000E6E70">
        <w:t xml:space="preserve">2.4. </w:t>
      </w:r>
      <w:r w:rsidRPr="000E6E70">
        <w:rPr>
          <w:u w:val="single"/>
        </w:rPr>
        <w:t>A</w:t>
      </w:r>
      <w:r w:rsidR="006B7DDA">
        <w:rPr>
          <w:u w:val="single"/>
        </w:rPr>
        <w:t xml:space="preserve">B </w:t>
      </w:r>
      <w:r w:rsidRPr="000E6E70">
        <w:rPr>
          <w:u w:val="single"/>
        </w:rPr>
        <w:t>„Energijos skirstymo operatorius“, į. k. 304151376</w:t>
      </w:r>
      <w:r w:rsidRPr="000E6E70">
        <w:t xml:space="preserve"> </w:t>
      </w:r>
      <w:r w:rsidR="001F379F" w:rsidRPr="000E6E70">
        <w:t xml:space="preserve"> </w:t>
      </w:r>
      <w:r w:rsidR="001F379F" w:rsidRPr="000C1AD2">
        <w:t>(ar jo</w:t>
      </w:r>
      <w:r w:rsidR="006B7DDA">
        <w:t>s</w:t>
      </w:r>
      <w:r w:rsidR="001F379F" w:rsidRPr="000C1AD2">
        <w:t xml:space="preserve"> teisių perėmėjas) įsipareigoja, kad:</w:t>
      </w:r>
    </w:p>
    <w:p w14:paraId="491CD139" w14:textId="77777777" w:rsidR="000E6E70" w:rsidRDefault="000E6E70" w:rsidP="001640B7">
      <w:pPr>
        <w:ind w:firstLine="720"/>
        <w:jc w:val="both"/>
        <w:rPr>
          <w:caps/>
        </w:rPr>
      </w:pPr>
      <w:r w:rsidRPr="000E6E70">
        <w:t xml:space="preserve">2.4.1. </w:t>
      </w:r>
      <w:r w:rsidR="001F379F" w:rsidRPr="000E6E70">
        <w:t>Nekilnojamojo turto registre įregistravus Teritoriją, ne vėliau kaip per 5 darbo dienas nuo jos įregistravimo – raštu informuos valstybinės žemės patikėtinį (arba jo teisių perėmėją) apie Teritorijoje pradedamas taikyti specialiąsias žemės naudojimo sąlygas ir apie teisę kreiptis dėl Įstatymo 13 straipsnio 1 dalyje nurodytos kompensacijos sumokėjimo.</w:t>
      </w:r>
    </w:p>
    <w:p w14:paraId="5A3D18B9" w14:textId="77777777" w:rsidR="000E6E70" w:rsidRDefault="000E6E70" w:rsidP="001640B7">
      <w:pPr>
        <w:ind w:firstLine="720"/>
        <w:jc w:val="both"/>
        <w:rPr>
          <w:caps/>
        </w:rPr>
      </w:pPr>
      <w:r w:rsidRPr="000E6E70">
        <w:t xml:space="preserve">2.4.2. </w:t>
      </w:r>
      <w:r w:rsidR="001F379F" w:rsidRPr="000E6E70">
        <w:t>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w:t>
      </w:r>
    </w:p>
    <w:p w14:paraId="1A7A95F3" w14:textId="0974A07A" w:rsidR="001F379F" w:rsidRPr="000E6E70" w:rsidRDefault="000E6E70" w:rsidP="001640B7">
      <w:pPr>
        <w:ind w:firstLine="720"/>
        <w:jc w:val="both"/>
        <w:rPr>
          <w:caps/>
        </w:rPr>
      </w:pPr>
      <w:r w:rsidRPr="000E6E70">
        <w:lastRenderedPageBreak/>
        <w:t>2.4.</w:t>
      </w:r>
      <w:r>
        <w:t>3</w:t>
      </w:r>
      <w:r w:rsidRPr="000E6E70">
        <w:t xml:space="preserve">. </w:t>
      </w:r>
      <w:r w:rsidR="001F379F" w:rsidRPr="000E6E70">
        <w:t>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w:t>
      </w:r>
    </w:p>
    <w:p w14:paraId="31591FD7" w14:textId="77777777" w:rsidR="000C1AD2" w:rsidRPr="000C1AD2" w:rsidRDefault="000C1AD2" w:rsidP="001640B7">
      <w:pPr>
        <w:ind w:firstLine="709"/>
        <w:jc w:val="both"/>
      </w:pPr>
      <w:r w:rsidRPr="000C1AD2">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99080B2" w14:textId="77777777" w:rsidR="00611BF4" w:rsidRDefault="00611BF4" w:rsidP="00611BF4">
      <w:pPr>
        <w:tabs>
          <w:tab w:val="left" w:pos="7655"/>
        </w:tabs>
        <w:spacing w:line="360" w:lineRule="auto"/>
        <w:rPr>
          <w:rFonts w:eastAsia="Calibri" w:cs="Arial Unicode MS"/>
          <w:szCs w:val="22"/>
          <w:lang w:bidi="lo-LA"/>
        </w:rPr>
      </w:pPr>
    </w:p>
    <w:p w14:paraId="042F78C0" w14:textId="77777777" w:rsidR="00611BF4" w:rsidRDefault="00611BF4" w:rsidP="00611BF4">
      <w:pPr>
        <w:tabs>
          <w:tab w:val="left" w:pos="7655"/>
        </w:tabs>
        <w:spacing w:line="360" w:lineRule="auto"/>
        <w:rPr>
          <w:rFonts w:eastAsia="Calibri" w:cs="Arial Unicode MS"/>
          <w:szCs w:val="22"/>
          <w:lang w:bidi="lo-LA"/>
        </w:rPr>
      </w:pPr>
    </w:p>
    <w:p w14:paraId="0DFCD2BA" w14:textId="07A5F187" w:rsidR="00611BF4" w:rsidRPr="0026414D" w:rsidRDefault="00611BF4" w:rsidP="00611BF4">
      <w:pPr>
        <w:tabs>
          <w:tab w:val="left" w:pos="7655"/>
        </w:tabs>
        <w:rPr>
          <w:rFonts w:eastAsia="Calibri" w:cs="Arial Unicode MS"/>
          <w:szCs w:val="22"/>
          <w:lang w:bidi="lo-LA"/>
        </w:rPr>
      </w:pPr>
      <w:r w:rsidRPr="0026414D">
        <w:rPr>
          <w:rFonts w:eastAsia="Calibri" w:cs="Arial Unicode MS"/>
          <w:szCs w:val="22"/>
          <w:lang w:bidi="lo-LA"/>
        </w:rPr>
        <w:t>Savivaldybės meras</w:t>
      </w:r>
      <w:r>
        <w:rPr>
          <w:rFonts w:eastAsia="Calibri" w:cs="Arial Unicode MS"/>
          <w:szCs w:val="22"/>
          <w:lang w:bidi="lo-LA"/>
        </w:rPr>
        <w:t xml:space="preserve">                                                                                                </w:t>
      </w:r>
      <w:r w:rsidRPr="0026414D">
        <w:rPr>
          <w:rFonts w:eastAsia="Calibri" w:cs="Arial Unicode MS"/>
          <w:szCs w:val="22"/>
          <w:lang w:bidi="lo-LA"/>
        </w:rPr>
        <w:t>Valentinas Tamulis</w:t>
      </w:r>
    </w:p>
    <w:p w14:paraId="70F19517" w14:textId="77777777" w:rsidR="001640B7" w:rsidRPr="000C1AD2" w:rsidRDefault="001640B7" w:rsidP="00611BF4">
      <w:pPr>
        <w:jc w:val="both"/>
        <w:rPr>
          <w:rFonts w:eastAsia="Calibri" w:cs="Arial Unicode MS"/>
          <w:szCs w:val="22"/>
          <w:lang w:bidi="lo-LA"/>
        </w:rPr>
      </w:pPr>
    </w:p>
    <w:sectPr w:rsidR="001640B7" w:rsidRPr="000C1AD2" w:rsidSect="000E058A">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F71CE" w14:textId="77777777" w:rsidR="009D5039" w:rsidRDefault="009D5039" w:rsidP="00EC2716">
      <w:r>
        <w:separator/>
      </w:r>
    </w:p>
  </w:endnote>
  <w:endnote w:type="continuationSeparator" w:id="0">
    <w:p w14:paraId="23B601E3" w14:textId="77777777" w:rsidR="009D5039" w:rsidRDefault="009D5039" w:rsidP="00EC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1A5D0" w14:textId="77777777" w:rsidR="009D5039" w:rsidRDefault="009D5039" w:rsidP="00EC2716">
      <w:r>
        <w:separator/>
      </w:r>
    </w:p>
  </w:footnote>
  <w:footnote w:type="continuationSeparator" w:id="0">
    <w:p w14:paraId="382CD60A" w14:textId="77777777" w:rsidR="009D5039" w:rsidRDefault="009D5039" w:rsidP="00EC27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1F59DF"/>
    <w:multiLevelType w:val="hybridMultilevel"/>
    <w:tmpl w:val="EBC2F3D4"/>
    <w:lvl w:ilvl="0" w:tplc="58EE3DEC">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758B385D"/>
    <w:multiLevelType w:val="hybridMultilevel"/>
    <w:tmpl w:val="ACC0E22C"/>
    <w:lvl w:ilvl="0" w:tplc="473E83C4">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928"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10"/>
  </w:num>
  <w:num w:numId="2" w16cid:durableId="1592354956">
    <w:abstractNumId w:val="8"/>
  </w:num>
  <w:num w:numId="3" w16cid:durableId="316762184">
    <w:abstractNumId w:val="4"/>
  </w:num>
  <w:num w:numId="4" w16cid:durableId="1626764897">
    <w:abstractNumId w:val="3"/>
  </w:num>
  <w:num w:numId="5" w16cid:durableId="716004988">
    <w:abstractNumId w:val="9"/>
  </w:num>
  <w:num w:numId="6" w16cid:durableId="2005165440">
    <w:abstractNumId w:val="1"/>
  </w:num>
  <w:num w:numId="7" w16cid:durableId="475684505">
    <w:abstractNumId w:val="5"/>
  </w:num>
  <w:num w:numId="8" w16cid:durableId="1662197796">
    <w:abstractNumId w:val="0"/>
  </w:num>
  <w:num w:numId="9" w16cid:durableId="830678466">
    <w:abstractNumId w:val="12"/>
  </w:num>
  <w:num w:numId="10" w16cid:durableId="335378673">
    <w:abstractNumId w:val="2"/>
  </w:num>
  <w:num w:numId="11" w16cid:durableId="1389957307">
    <w:abstractNumId w:val="7"/>
  </w:num>
  <w:num w:numId="12" w16cid:durableId="290404040">
    <w:abstractNumId w:val="11"/>
  </w:num>
  <w:num w:numId="13" w16cid:durableId="143834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4768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C0164"/>
    <w:rsid w:val="000C0493"/>
    <w:rsid w:val="000C1AD2"/>
    <w:rsid w:val="000C6293"/>
    <w:rsid w:val="000D6105"/>
    <w:rsid w:val="000E058A"/>
    <w:rsid w:val="000E5471"/>
    <w:rsid w:val="000E6E70"/>
    <w:rsid w:val="000F2783"/>
    <w:rsid w:val="0010410F"/>
    <w:rsid w:val="00107013"/>
    <w:rsid w:val="00115936"/>
    <w:rsid w:val="001242BC"/>
    <w:rsid w:val="00133F48"/>
    <w:rsid w:val="001640B7"/>
    <w:rsid w:val="001779EE"/>
    <w:rsid w:val="00177BE0"/>
    <w:rsid w:val="00192073"/>
    <w:rsid w:val="001A1617"/>
    <w:rsid w:val="001D60FB"/>
    <w:rsid w:val="001E3BA7"/>
    <w:rsid w:val="001F379F"/>
    <w:rsid w:val="001F3C7D"/>
    <w:rsid w:val="00203F4B"/>
    <w:rsid w:val="00205AFF"/>
    <w:rsid w:val="00212098"/>
    <w:rsid w:val="002129BC"/>
    <w:rsid w:val="002146CE"/>
    <w:rsid w:val="0022545A"/>
    <w:rsid w:val="0022732D"/>
    <w:rsid w:val="00242A53"/>
    <w:rsid w:val="00244FBE"/>
    <w:rsid w:val="002566E8"/>
    <w:rsid w:val="0026414D"/>
    <w:rsid w:val="002702A3"/>
    <w:rsid w:val="00272A65"/>
    <w:rsid w:val="00276513"/>
    <w:rsid w:val="00277D63"/>
    <w:rsid w:val="0028712E"/>
    <w:rsid w:val="00287B38"/>
    <w:rsid w:val="002A734E"/>
    <w:rsid w:val="002A7A30"/>
    <w:rsid w:val="002C357E"/>
    <w:rsid w:val="002C3D8B"/>
    <w:rsid w:val="002C523C"/>
    <w:rsid w:val="002D4127"/>
    <w:rsid w:val="002F2BEE"/>
    <w:rsid w:val="00302900"/>
    <w:rsid w:val="00323E98"/>
    <w:rsid w:val="00334E18"/>
    <w:rsid w:val="003431B0"/>
    <w:rsid w:val="00346CEF"/>
    <w:rsid w:val="00356D9A"/>
    <w:rsid w:val="00361D68"/>
    <w:rsid w:val="00365CA5"/>
    <w:rsid w:val="00367DD9"/>
    <w:rsid w:val="00376B4A"/>
    <w:rsid w:val="00381C2B"/>
    <w:rsid w:val="003A2297"/>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E1449"/>
    <w:rsid w:val="00514E78"/>
    <w:rsid w:val="00521E62"/>
    <w:rsid w:val="005247DC"/>
    <w:rsid w:val="00527AE9"/>
    <w:rsid w:val="00541925"/>
    <w:rsid w:val="00544BD7"/>
    <w:rsid w:val="00551B7E"/>
    <w:rsid w:val="00553891"/>
    <w:rsid w:val="00567FA9"/>
    <w:rsid w:val="00583092"/>
    <w:rsid w:val="005A4975"/>
    <w:rsid w:val="005C02A1"/>
    <w:rsid w:val="005C3529"/>
    <w:rsid w:val="005C70B8"/>
    <w:rsid w:val="005E3C3C"/>
    <w:rsid w:val="005F5C46"/>
    <w:rsid w:val="00610110"/>
    <w:rsid w:val="00611BF4"/>
    <w:rsid w:val="00613385"/>
    <w:rsid w:val="006316C2"/>
    <w:rsid w:val="00670289"/>
    <w:rsid w:val="00682ED2"/>
    <w:rsid w:val="0068432D"/>
    <w:rsid w:val="006A180C"/>
    <w:rsid w:val="006A79AE"/>
    <w:rsid w:val="006B7DDA"/>
    <w:rsid w:val="006C5759"/>
    <w:rsid w:val="006E5D8C"/>
    <w:rsid w:val="006F43B5"/>
    <w:rsid w:val="006F7494"/>
    <w:rsid w:val="00705F04"/>
    <w:rsid w:val="00711ED6"/>
    <w:rsid w:val="007141C1"/>
    <w:rsid w:val="0071438C"/>
    <w:rsid w:val="00722B13"/>
    <w:rsid w:val="00723A60"/>
    <w:rsid w:val="00723B99"/>
    <w:rsid w:val="00724FAE"/>
    <w:rsid w:val="00757033"/>
    <w:rsid w:val="007616BD"/>
    <w:rsid w:val="00771025"/>
    <w:rsid w:val="00773AE8"/>
    <w:rsid w:val="00781915"/>
    <w:rsid w:val="00786ACA"/>
    <w:rsid w:val="00794006"/>
    <w:rsid w:val="007964BB"/>
    <w:rsid w:val="007A0760"/>
    <w:rsid w:val="007A10D7"/>
    <w:rsid w:val="007E113F"/>
    <w:rsid w:val="00804894"/>
    <w:rsid w:val="008105A9"/>
    <w:rsid w:val="00810D05"/>
    <w:rsid w:val="00820406"/>
    <w:rsid w:val="00821ECF"/>
    <w:rsid w:val="00833A48"/>
    <w:rsid w:val="008673BF"/>
    <w:rsid w:val="00874845"/>
    <w:rsid w:val="0087553C"/>
    <w:rsid w:val="00876001"/>
    <w:rsid w:val="008A65CE"/>
    <w:rsid w:val="008A6697"/>
    <w:rsid w:val="008B3320"/>
    <w:rsid w:val="008B76A3"/>
    <w:rsid w:val="008C386D"/>
    <w:rsid w:val="008D1C2D"/>
    <w:rsid w:val="008D7C1B"/>
    <w:rsid w:val="00901B4A"/>
    <w:rsid w:val="0091788D"/>
    <w:rsid w:val="009357EF"/>
    <w:rsid w:val="00936308"/>
    <w:rsid w:val="00957C93"/>
    <w:rsid w:val="00962A11"/>
    <w:rsid w:val="00973F72"/>
    <w:rsid w:val="0097538F"/>
    <w:rsid w:val="00991175"/>
    <w:rsid w:val="00994128"/>
    <w:rsid w:val="009A0035"/>
    <w:rsid w:val="009A599C"/>
    <w:rsid w:val="009B03CD"/>
    <w:rsid w:val="009C0D28"/>
    <w:rsid w:val="009D5039"/>
    <w:rsid w:val="009E516E"/>
    <w:rsid w:val="009E7F80"/>
    <w:rsid w:val="009F5BD6"/>
    <w:rsid w:val="00A128EE"/>
    <w:rsid w:val="00A15B95"/>
    <w:rsid w:val="00A16673"/>
    <w:rsid w:val="00A313D8"/>
    <w:rsid w:val="00A37130"/>
    <w:rsid w:val="00A436A3"/>
    <w:rsid w:val="00A47E1B"/>
    <w:rsid w:val="00A52572"/>
    <w:rsid w:val="00A60421"/>
    <w:rsid w:val="00A671CB"/>
    <w:rsid w:val="00A7093B"/>
    <w:rsid w:val="00A80EDA"/>
    <w:rsid w:val="00A85171"/>
    <w:rsid w:val="00A95895"/>
    <w:rsid w:val="00AA24DA"/>
    <w:rsid w:val="00AA292E"/>
    <w:rsid w:val="00AA5B59"/>
    <w:rsid w:val="00AC4844"/>
    <w:rsid w:val="00AC75F4"/>
    <w:rsid w:val="00AE49A5"/>
    <w:rsid w:val="00AF01E6"/>
    <w:rsid w:val="00AF7F84"/>
    <w:rsid w:val="00B010F6"/>
    <w:rsid w:val="00B434B5"/>
    <w:rsid w:val="00B445F8"/>
    <w:rsid w:val="00B45714"/>
    <w:rsid w:val="00B505FF"/>
    <w:rsid w:val="00B557B0"/>
    <w:rsid w:val="00B711E8"/>
    <w:rsid w:val="00B83730"/>
    <w:rsid w:val="00B87A45"/>
    <w:rsid w:val="00BA6B76"/>
    <w:rsid w:val="00BB1682"/>
    <w:rsid w:val="00BB1BBC"/>
    <w:rsid w:val="00BC383B"/>
    <w:rsid w:val="00BD1E5D"/>
    <w:rsid w:val="00BD7F54"/>
    <w:rsid w:val="00BE1ADF"/>
    <w:rsid w:val="00BF0E12"/>
    <w:rsid w:val="00BF3EC9"/>
    <w:rsid w:val="00BF48BA"/>
    <w:rsid w:val="00C03410"/>
    <w:rsid w:val="00C213E7"/>
    <w:rsid w:val="00C40A8C"/>
    <w:rsid w:val="00C52F4F"/>
    <w:rsid w:val="00C53286"/>
    <w:rsid w:val="00C65BA7"/>
    <w:rsid w:val="00C80AAE"/>
    <w:rsid w:val="00C81BB4"/>
    <w:rsid w:val="00CD5233"/>
    <w:rsid w:val="00CE2065"/>
    <w:rsid w:val="00CE39F4"/>
    <w:rsid w:val="00CE6D10"/>
    <w:rsid w:val="00CE744B"/>
    <w:rsid w:val="00D03A39"/>
    <w:rsid w:val="00D065FD"/>
    <w:rsid w:val="00D07355"/>
    <w:rsid w:val="00D131CA"/>
    <w:rsid w:val="00D33553"/>
    <w:rsid w:val="00D3693D"/>
    <w:rsid w:val="00D41AD9"/>
    <w:rsid w:val="00D42619"/>
    <w:rsid w:val="00D44D74"/>
    <w:rsid w:val="00D6526A"/>
    <w:rsid w:val="00D96808"/>
    <w:rsid w:val="00DA28B7"/>
    <w:rsid w:val="00DA62F0"/>
    <w:rsid w:val="00DB0C63"/>
    <w:rsid w:val="00DC1C13"/>
    <w:rsid w:val="00DC6AC7"/>
    <w:rsid w:val="00DC7F16"/>
    <w:rsid w:val="00DD2CCA"/>
    <w:rsid w:val="00DF1583"/>
    <w:rsid w:val="00E02726"/>
    <w:rsid w:val="00E0563F"/>
    <w:rsid w:val="00E1639D"/>
    <w:rsid w:val="00E317BE"/>
    <w:rsid w:val="00E56210"/>
    <w:rsid w:val="00E71E8D"/>
    <w:rsid w:val="00E8136C"/>
    <w:rsid w:val="00E817F4"/>
    <w:rsid w:val="00E84AA7"/>
    <w:rsid w:val="00E91354"/>
    <w:rsid w:val="00E96CA6"/>
    <w:rsid w:val="00EB6A76"/>
    <w:rsid w:val="00EC2716"/>
    <w:rsid w:val="00EC45A5"/>
    <w:rsid w:val="00EC4B0B"/>
    <w:rsid w:val="00EC7362"/>
    <w:rsid w:val="00ED0C64"/>
    <w:rsid w:val="00ED181E"/>
    <w:rsid w:val="00EF17E0"/>
    <w:rsid w:val="00F007CD"/>
    <w:rsid w:val="00F02C43"/>
    <w:rsid w:val="00F07A6D"/>
    <w:rsid w:val="00F10D5D"/>
    <w:rsid w:val="00F1469F"/>
    <w:rsid w:val="00F35BCF"/>
    <w:rsid w:val="00F47DA1"/>
    <w:rsid w:val="00F55E19"/>
    <w:rsid w:val="00F62067"/>
    <w:rsid w:val="00F62865"/>
    <w:rsid w:val="00F8363C"/>
    <w:rsid w:val="00F87E0D"/>
    <w:rsid w:val="00F90F8D"/>
    <w:rsid w:val="00F941AD"/>
    <w:rsid w:val="00F95A23"/>
    <w:rsid w:val="00FA155C"/>
    <w:rsid w:val="00FC0635"/>
    <w:rsid w:val="00FC49DE"/>
    <w:rsid w:val="00FD3D3D"/>
    <w:rsid w:val="00FD7ECE"/>
    <w:rsid w:val="00FD7F40"/>
    <w:rsid w:val="00FE3298"/>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 w:type="paragraph" w:styleId="Puslapioinaostekstas">
    <w:name w:val="footnote text"/>
    <w:basedOn w:val="prastasis"/>
    <w:link w:val="PuslapioinaostekstasDiagrama"/>
    <w:uiPriority w:val="99"/>
    <w:semiHidden/>
    <w:unhideWhenUsed/>
    <w:rsid w:val="00EC2716"/>
    <w:rPr>
      <w:caps/>
      <w:sz w:val="20"/>
      <w:szCs w:val="20"/>
    </w:rPr>
  </w:style>
  <w:style w:type="character" w:customStyle="1" w:styleId="PuslapioinaostekstasDiagrama">
    <w:name w:val="Puslapio išnašos tekstas Diagrama"/>
    <w:basedOn w:val="Numatytasispastraiposriftas"/>
    <w:link w:val="Puslapioinaostekstas"/>
    <w:uiPriority w:val="99"/>
    <w:semiHidden/>
    <w:rsid w:val="00EC2716"/>
    <w:rPr>
      <w:caps/>
      <w:lang w:eastAsia="en-US"/>
    </w:rPr>
  </w:style>
  <w:style w:type="character" w:styleId="Puslapioinaosnuoroda">
    <w:name w:val="footnote reference"/>
    <w:basedOn w:val="Numatytasispastraiposriftas"/>
    <w:uiPriority w:val="99"/>
    <w:semiHidden/>
    <w:unhideWhenUsed/>
    <w:rsid w:val="00EC2716"/>
    <w:rPr>
      <w:vertAlign w:val="superscript"/>
    </w:rPr>
  </w:style>
  <w:style w:type="paragraph" w:styleId="Porat">
    <w:name w:val="footer"/>
    <w:basedOn w:val="prastasis"/>
    <w:link w:val="PoratDiagrama"/>
    <w:uiPriority w:val="99"/>
    <w:unhideWhenUsed/>
    <w:rsid w:val="001F379F"/>
    <w:pPr>
      <w:tabs>
        <w:tab w:val="center" w:pos="4680"/>
        <w:tab w:val="right" w:pos="9360"/>
      </w:tabs>
    </w:pPr>
  </w:style>
  <w:style w:type="character" w:customStyle="1" w:styleId="PoratDiagrama">
    <w:name w:val="Poraštė Diagrama"/>
    <w:basedOn w:val="Numatytasispastraiposriftas"/>
    <w:link w:val="Porat"/>
    <w:uiPriority w:val="99"/>
    <w:rsid w:val="001F379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 w:id="164064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nfolex.lt/ta/540499" TargetMode="External"/><Relationship Id="rId4" Type="http://schemas.openxmlformats.org/officeDocument/2006/relationships/settings" Target="settings.xml"/><Relationship Id="rId9" Type="http://schemas.openxmlformats.org/officeDocument/2006/relationships/hyperlink" Target="https://www.infolex.lt/ta/540499"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513</Words>
  <Characters>4067</Characters>
  <Application>Microsoft Office Word</Application>
  <DocSecurity>0</DocSecurity>
  <Lines>33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3</cp:revision>
  <cp:lastPrinted>2024-07-23T11:37:00Z</cp:lastPrinted>
  <dcterms:created xsi:type="dcterms:W3CDTF">2024-07-24T10:08:00Z</dcterms:created>
  <dcterms:modified xsi:type="dcterms:W3CDTF">2024-07-24T10:09:00Z</dcterms:modified>
</cp:coreProperties>
</file>