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90596250"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17A0F5B1" w14:textId="67462D5F" w:rsidR="00143031" w:rsidRPr="00883E47" w:rsidRDefault="00F415AF" w:rsidP="00E45785">
      <w:pPr>
        <w:ind w:firstLine="680"/>
        <w:jc w:val="center"/>
        <w:rPr>
          <w:b/>
          <w:sz w:val="24"/>
          <w:szCs w:val="24"/>
        </w:rPr>
      </w:pPr>
      <w:r w:rsidRPr="00883E47">
        <w:rPr>
          <w:b/>
          <w:sz w:val="24"/>
          <w:szCs w:val="24"/>
        </w:rPr>
        <w:t>SPRENDIMA</w:t>
      </w:r>
      <w:r w:rsidR="00E45785">
        <w:rPr>
          <w:b/>
          <w:sz w:val="24"/>
          <w:szCs w:val="24"/>
        </w:rPr>
        <w:t>S</w:t>
      </w:r>
    </w:p>
    <w:p w14:paraId="730178F1" w14:textId="2854F20B" w:rsidR="00F415AF" w:rsidRDefault="00806974" w:rsidP="00A21D8C">
      <w:pPr>
        <w:ind w:firstLine="680"/>
        <w:jc w:val="center"/>
        <w:rPr>
          <w:b/>
          <w:sz w:val="24"/>
          <w:szCs w:val="24"/>
        </w:rPr>
      </w:pPr>
      <w:r w:rsidRPr="00806974">
        <w:rPr>
          <w:b/>
          <w:sz w:val="24"/>
          <w:szCs w:val="24"/>
        </w:rPr>
        <w:t xml:space="preserve">DĖL </w:t>
      </w:r>
      <w:r w:rsidR="006E2F57">
        <w:rPr>
          <w:b/>
          <w:sz w:val="24"/>
          <w:szCs w:val="24"/>
        </w:rPr>
        <w:t>LEID</w:t>
      </w:r>
      <w:r w:rsidRPr="00806974">
        <w:rPr>
          <w:b/>
          <w:sz w:val="24"/>
          <w:szCs w:val="24"/>
        </w:rPr>
        <w:t>IMO</w:t>
      </w:r>
      <w:r w:rsidR="006E2F57">
        <w:rPr>
          <w:b/>
          <w:sz w:val="24"/>
          <w:szCs w:val="24"/>
        </w:rPr>
        <w:t xml:space="preserve"> LIETUVOS SPORTO UNIVERSITETO </w:t>
      </w:r>
      <w:r w:rsidR="008D0761">
        <w:rPr>
          <w:b/>
          <w:sz w:val="24"/>
          <w:szCs w:val="24"/>
        </w:rPr>
        <w:t xml:space="preserve"> KĖDAINIŲ </w:t>
      </w:r>
      <w:r w:rsidR="006E2F57">
        <w:rPr>
          <w:b/>
          <w:sz w:val="24"/>
          <w:szCs w:val="24"/>
        </w:rPr>
        <w:t>„AUŠROS“ PROGIMNAZIJAI</w:t>
      </w:r>
      <w:r w:rsidRPr="00806974">
        <w:rPr>
          <w:b/>
          <w:sz w:val="24"/>
          <w:szCs w:val="24"/>
        </w:rPr>
        <w:t xml:space="preserve"> DALYVAUTI</w:t>
      </w:r>
      <w:r w:rsidR="00E45785">
        <w:rPr>
          <w:b/>
          <w:sz w:val="24"/>
          <w:szCs w:val="24"/>
        </w:rPr>
        <w:t xml:space="preserve"> PROJEKTE </w:t>
      </w:r>
      <w:r w:rsidR="00E45785" w:rsidRPr="00E45785">
        <w:rPr>
          <w:b/>
          <w:sz w:val="24"/>
          <w:szCs w:val="24"/>
        </w:rPr>
        <w:t>PAGAL VEIKLĄ „VISOS DIENOS MOKYKLOS PASLAUGŲ PRIEINAMUMO DIDINIMAS“</w:t>
      </w:r>
      <w:r w:rsidRPr="00806974">
        <w:rPr>
          <w:b/>
          <w:sz w:val="24"/>
          <w:szCs w:val="24"/>
        </w:rPr>
        <w:t xml:space="preserve"> PARTNERIO TEISĖMIS</w:t>
      </w:r>
    </w:p>
    <w:p w14:paraId="071D7AC6" w14:textId="77777777" w:rsidR="00806974" w:rsidRPr="00883E47" w:rsidRDefault="00806974" w:rsidP="00A21D8C">
      <w:pPr>
        <w:ind w:firstLine="680"/>
        <w:jc w:val="center"/>
        <w:rPr>
          <w:sz w:val="24"/>
          <w:szCs w:val="24"/>
        </w:rPr>
      </w:pPr>
    </w:p>
    <w:p w14:paraId="1A89A3A0" w14:textId="27FF3B11" w:rsidR="00F415AF" w:rsidRPr="00883E47" w:rsidRDefault="00782937" w:rsidP="00A21D8C">
      <w:pPr>
        <w:ind w:firstLine="680"/>
        <w:jc w:val="center"/>
        <w:rPr>
          <w:rFonts w:cs="Tahoma"/>
          <w:sz w:val="24"/>
          <w:szCs w:val="24"/>
        </w:rPr>
      </w:pPr>
      <w:r w:rsidRPr="00883E47">
        <w:rPr>
          <w:rFonts w:cs="Tahoma"/>
          <w:sz w:val="24"/>
          <w:szCs w:val="24"/>
        </w:rPr>
        <w:t>202</w:t>
      </w:r>
      <w:r w:rsidR="008C0189">
        <w:rPr>
          <w:rFonts w:cs="Tahoma"/>
          <w:sz w:val="24"/>
          <w:szCs w:val="24"/>
        </w:rPr>
        <w:t>4</w:t>
      </w:r>
      <w:r w:rsidR="00F415AF" w:rsidRPr="00883E47">
        <w:rPr>
          <w:rFonts w:cs="Tahoma"/>
          <w:sz w:val="24"/>
          <w:szCs w:val="24"/>
        </w:rPr>
        <w:t xml:space="preserve"> m.</w:t>
      </w:r>
      <w:r w:rsidR="008C0189">
        <w:rPr>
          <w:rFonts w:cs="Tahoma"/>
          <w:sz w:val="24"/>
          <w:szCs w:val="24"/>
        </w:rPr>
        <w:t xml:space="preserve"> </w:t>
      </w:r>
      <w:r w:rsidR="00806974">
        <w:rPr>
          <w:rFonts w:cs="Tahoma"/>
          <w:sz w:val="24"/>
          <w:szCs w:val="24"/>
        </w:rPr>
        <w:t>spa</w:t>
      </w:r>
      <w:r w:rsidR="00572F1F">
        <w:rPr>
          <w:rFonts w:cs="Tahoma"/>
          <w:sz w:val="24"/>
          <w:szCs w:val="24"/>
        </w:rPr>
        <w:t>li</w:t>
      </w:r>
      <w:r w:rsidR="003635D8">
        <w:rPr>
          <w:rFonts w:cs="Tahoma"/>
          <w:sz w:val="24"/>
          <w:szCs w:val="24"/>
        </w:rPr>
        <w:t>o</w:t>
      </w:r>
      <w:r w:rsidR="008C0189">
        <w:rPr>
          <w:rFonts w:cs="Tahoma"/>
          <w:sz w:val="24"/>
          <w:szCs w:val="24"/>
        </w:rPr>
        <w:t xml:space="preserve"> </w:t>
      </w:r>
      <w:r w:rsidR="006E17CC">
        <w:rPr>
          <w:rFonts w:cs="Tahoma"/>
          <w:sz w:val="24"/>
          <w:szCs w:val="24"/>
        </w:rPr>
        <w:t>16</w:t>
      </w:r>
      <w:r w:rsidR="00067C49">
        <w:rPr>
          <w:rFonts w:cs="Tahoma"/>
          <w:sz w:val="24"/>
          <w:szCs w:val="24"/>
        </w:rPr>
        <w:t xml:space="preserve"> </w:t>
      </w:r>
      <w:r w:rsidR="00F415AF" w:rsidRPr="00883E47">
        <w:rPr>
          <w:rFonts w:cs="Tahoma"/>
          <w:sz w:val="24"/>
          <w:szCs w:val="24"/>
        </w:rPr>
        <w:t xml:space="preserve">d. Nr. </w:t>
      </w:r>
      <w:r w:rsidR="008C0189">
        <w:rPr>
          <w:rFonts w:cs="Tahoma"/>
          <w:sz w:val="24"/>
          <w:szCs w:val="24"/>
        </w:rPr>
        <w:t xml:space="preserve"> SP-</w:t>
      </w:r>
      <w:r w:rsidR="006E17CC">
        <w:rPr>
          <w:rFonts w:cs="Tahoma"/>
          <w:sz w:val="24"/>
          <w:szCs w:val="24"/>
        </w:rPr>
        <w:t>321</w:t>
      </w:r>
    </w:p>
    <w:p w14:paraId="2D56DE29" w14:textId="77777777" w:rsidR="00F415AF" w:rsidRDefault="00F415AF" w:rsidP="00A21D8C">
      <w:pPr>
        <w:ind w:firstLine="680"/>
        <w:jc w:val="center"/>
        <w:rPr>
          <w:sz w:val="24"/>
          <w:szCs w:val="24"/>
        </w:rPr>
      </w:pPr>
      <w:r w:rsidRPr="00883E47">
        <w:rPr>
          <w:sz w:val="24"/>
          <w:szCs w:val="24"/>
        </w:rPr>
        <w:t xml:space="preserve">Kėdainiai </w:t>
      </w:r>
    </w:p>
    <w:p w14:paraId="3F02A400" w14:textId="77777777" w:rsidR="00006358" w:rsidRPr="00883E47" w:rsidRDefault="00006358" w:rsidP="00A21D8C">
      <w:pPr>
        <w:ind w:firstLine="680"/>
        <w:jc w:val="center"/>
        <w:rPr>
          <w:sz w:val="24"/>
          <w:szCs w:val="24"/>
        </w:rPr>
      </w:pPr>
    </w:p>
    <w:p w14:paraId="743BCCEC" w14:textId="2094C32B" w:rsidR="00806974" w:rsidRPr="00806974" w:rsidRDefault="00806974" w:rsidP="00806974">
      <w:pPr>
        <w:ind w:firstLine="709"/>
        <w:jc w:val="both"/>
        <w:rPr>
          <w:rFonts w:eastAsia="Calibri"/>
          <w:sz w:val="24"/>
          <w:szCs w:val="24"/>
          <w:lang w:eastAsia="en-US"/>
        </w:rPr>
      </w:pPr>
      <w:r w:rsidRPr="00806974">
        <w:rPr>
          <w:rFonts w:eastAsia="Calibri"/>
          <w:sz w:val="24"/>
          <w:szCs w:val="24"/>
          <w:lang w:eastAsia="en-US"/>
        </w:rPr>
        <w:t xml:space="preserve">Vadovaudamasi Lietuvos Respublikos vietos savivaldos įstatymo 15 straipsnio 4 dalimi, </w:t>
      </w:r>
      <w:bookmarkStart w:id="0" w:name="_Hlk169512594"/>
      <w:r w:rsidRPr="00806974">
        <w:rPr>
          <w:rFonts w:eastAsia="Calibri"/>
          <w:sz w:val="24"/>
          <w:szCs w:val="24"/>
          <w:lang w:eastAsia="en-US"/>
        </w:rPr>
        <w:t>2021–2030 m. plėtros programos valdytojos Lietuvos Respublikos švietimo, mokslo ir sporto ministerijos švietimo plėtros programos pažangos priemonės Nr. 12-003-03-02-01 „Įgyvendinti įtraukųjį švietimą</w:t>
      </w:r>
      <w:bookmarkStart w:id="1" w:name="_Hlk169602159"/>
      <w:r w:rsidRPr="00806974">
        <w:rPr>
          <w:rFonts w:eastAsia="Calibri"/>
          <w:sz w:val="24"/>
          <w:szCs w:val="24"/>
          <w:lang w:eastAsia="en-US"/>
        </w:rPr>
        <w:t>“ projektų finansavimo sąlygų aprašu Nr. 4</w:t>
      </w:r>
      <w:bookmarkEnd w:id="1"/>
      <w:r w:rsidRPr="00806974">
        <w:rPr>
          <w:rFonts w:eastAsia="Calibri"/>
          <w:sz w:val="24"/>
          <w:szCs w:val="24"/>
          <w:lang w:eastAsia="en-US"/>
        </w:rPr>
        <w:t xml:space="preserve">, patvirtintu Lietuvos Respublikos švietimo, mokslo ir sporto ministro </w:t>
      </w:r>
      <w:r w:rsidR="005B4D11" w:rsidRPr="005B4D11">
        <w:rPr>
          <w:rFonts w:eastAsia="Calibri"/>
          <w:sz w:val="24"/>
          <w:szCs w:val="24"/>
          <w:lang w:eastAsia="en-US"/>
        </w:rPr>
        <w:t xml:space="preserve">2023 m. kovo 1 d. </w:t>
      </w:r>
      <w:r w:rsidRPr="00806974">
        <w:rPr>
          <w:rFonts w:eastAsia="Calibri"/>
          <w:sz w:val="24"/>
          <w:szCs w:val="24"/>
          <w:lang w:eastAsia="en-US"/>
        </w:rPr>
        <w:t>įsakymu Nr. V-241 „Dėl 2021-2030 m. plėtros programos valdytojos Lietuvos Respublikos švietimo, mokslo ir sporto ministerijos švietimo plėtros programos pažangos priemonės Nr. 12-003-03-02-01 „Įgyvendinti įtraukųjį švietimą“ aprašo patvirtinimo“</w:t>
      </w:r>
      <w:bookmarkEnd w:id="0"/>
      <w:r w:rsidRPr="00806974">
        <w:rPr>
          <w:rFonts w:eastAsia="Calibri"/>
          <w:sz w:val="24"/>
          <w:szCs w:val="24"/>
          <w:lang w:eastAsia="en-US"/>
        </w:rPr>
        <w:t xml:space="preserve">, </w:t>
      </w:r>
      <w:r>
        <w:rPr>
          <w:rFonts w:eastAsia="Calibri"/>
          <w:sz w:val="24"/>
          <w:szCs w:val="24"/>
          <w:lang w:eastAsia="en-US"/>
        </w:rPr>
        <w:t>Kėdainių</w:t>
      </w:r>
      <w:r w:rsidRPr="00806974">
        <w:rPr>
          <w:rFonts w:eastAsia="Calibri"/>
          <w:sz w:val="24"/>
          <w:szCs w:val="24"/>
          <w:lang w:eastAsia="en-US"/>
        </w:rPr>
        <w:t xml:space="preserve"> rajono savivaldybės taryba  n u s p r e n d ž i a:</w:t>
      </w:r>
    </w:p>
    <w:p w14:paraId="7952DBB8" w14:textId="20A8600F" w:rsidR="006E2F57" w:rsidRDefault="00806974" w:rsidP="00806974">
      <w:pPr>
        <w:ind w:firstLine="709"/>
        <w:jc w:val="both"/>
        <w:rPr>
          <w:rFonts w:eastAsia="Calibri"/>
          <w:sz w:val="24"/>
          <w:szCs w:val="24"/>
          <w:lang w:eastAsia="en-US"/>
        </w:rPr>
      </w:pPr>
      <w:r w:rsidRPr="00806974">
        <w:rPr>
          <w:rFonts w:eastAsia="Calibri"/>
          <w:sz w:val="24"/>
          <w:szCs w:val="24"/>
          <w:lang w:eastAsia="en-US"/>
        </w:rPr>
        <w:t xml:space="preserve">1. </w:t>
      </w:r>
      <w:r w:rsidR="006E2F57">
        <w:rPr>
          <w:rFonts w:eastAsia="Calibri"/>
          <w:sz w:val="24"/>
          <w:szCs w:val="24"/>
          <w:lang w:eastAsia="en-US"/>
        </w:rPr>
        <w:t xml:space="preserve">Leisti </w:t>
      </w:r>
      <w:r w:rsidRPr="00806974">
        <w:rPr>
          <w:rFonts w:eastAsia="Calibri"/>
          <w:sz w:val="24"/>
          <w:szCs w:val="24"/>
          <w:lang w:eastAsia="en-US"/>
        </w:rPr>
        <w:t>Lietuvos sporto universiteto Kėdainių „Aušros“ progimnazij</w:t>
      </w:r>
      <w:r w:rsidR="006E2F57">
        <w:rPr>
          <w:rFonts w:eastAsia="Calibri"/>
          <w:sz w:val="24"/>
          <w:szCs w:val="24"/>
          <w:lang w:eastAsia="en-US"/>
        </w:rPr>
        <w:t>ai</w:t>
      </w:r>
      <w:r w:rsidRPr="00806974">
        <w:rPr>
          <w:rFonts w:eastAsia="Calibri"/>
          <w:sz w:val="24"/>
          <w:szCs w:val="24"/>
          <w:lang w:eastAsia="en-US"/>
        </w:rPr>
        <w:t xml:space="preserve"> dalyvaut</w:t>
      </w:r>
      <w:r w:rsidR="006E2F57">
        <w:rPr>
          <w:rFonts w:eastAsia="Calibri"/>
          <w:sz w:val="24"/>
          <w:szCs w:val="24"/>
          <w:lang w:eastAsia="en-US"/>
        </w:rPr>
        <w:t>i</w:t>
      </w:r>
      <w:r>
        <w:rPr>
          <w:rFonts w:eastAsia="Calibri"/>
          <w:sz w:val="24"/>
          <w:szCs w:val="24"/>
          <w:lang w:eastAsia="en-US"/>
        </w:rPr>
        <w:t xml:space="preserve"> </w:t>
      </w:r>
      <w:r w:rsidR="00E45785">
        <w:rPr>
          <w:rFonts w:eastAsia="Calibri"/>
          <w:sz w:val="24"/>
          <w:szCs w:val="24"/>
          <w:lang w:eastAsia="en-US"/>
        </w:rPr>
        <w:t xml:space="preserve">partnerio teisėmis </w:t>
      </w:r>
      <w:r w:rsidRPr="00806974">
        <w:rPr>
          <w:rFonts w:eastAsia="Calibri"/>
          <w:sz w:val="24"/>
          <w:szCs w:val="24"/>
          <w:lang w:eastAsia="en-US"/>
        </w:rPr>
        <w:t>Europos Sąjungos finansuojamame projekte</w:t>
      </w:r>
      <w:r w:rsidR="00E45785">
        <w:rPr>
          <w:rFonts w:eastAsia="Calibri"/>
          <w:sz w:val="24"/>
          <w:szCs w:val="24"/>
          <w:lang w:eastAsia="en-US"/>
        </w:rPr>
        <w:t xml:space="preserve"> pagal veiklą</w:t>
      </w:r>
      <w:r w:rsidRPr="00806974">
        <w:rPr>
          <w:rFonts w:eastAsia="Calibri"/>
          <w:sz w:val="24"/>
          <w:szCs w:val="24"/>
          <w:lang w:eastAsia="en-US"/>
        </w:rPr>
        <w:t xml:space="preserve"> „Visos dienos mokyklos paslaugų prieinamumo didinimas“ </w:t>
      </w:r>
      <w:r w:rsidR="00E45785">
        <w:rPr>
          <w:rFonts w:eastAsia="Calibri"/>
          <w:sz w:val="24"/>
          <w:szCs w:val="24"/>
          <w:lang w:eastAsia="en-US"/>
        </w:rPr>
        <w:t xml:space="preserve">pagal </w:t>
      </w:r>
      <w:r w:rsidRPr="00806974">
        <w:rPr>
          <w:rFonts w:eastAsia="Calibri"/>
          <w:sz w:val="24"/>
          <w:szCs w:val="24"/>
          <w:lang w:eastAsia="en-US"/>
        </w:rPr>
        <w:t>2021–2030 m. plėtros programos valdytojos Lietuvos Respublikos švietimo, mokslo ir sporto ministerijos švietimo plėtros programos pažangos priemonės Nr. 12-003-03-02-01 „Įgyvendinti įtraukųjį švietimą</w:t>
      </w:r>
      <w:r w:rsidR="006E2F57">
        <w:rPr>
          <w:rFonts w:eastAsia="Calibri"/>
          <w:sz w:val="24"/>
          <w:szCs w:val="24"/>
          <w:lang w:eastAsia="en-US"/>
        </w:rPr>
        <w:t>“</w:t>
      </w:r>
      <w:r w:rsidR="000F5A85">
        <w:rPr>
          <w:rFonts w:eastAsia="Calibri"/>
          <w:sz w:val="24"/>
          <w:szCs w:val="24"/>
          <w:lang w:eastAsia="en-US"/>
        </w:rPr>
        <w:t xml:space="preserve"> (toliau – Projektas)</w:t>
      </w:r>
      <w:r w:rsidR="006E2F57">
        <w:rPr>
          <w:rFonts w:eastAsia="Calibri"/>
          <w:sz w:val="24"/>
          <w:szCs w:val="24"/>
          <w:lang w:eastAsia="en-US"/>
        </w:rPr>
        <w:t xml:space="preserve"> sąlygas</w:t>
      </w:r>
      <w:r w:rsidR="00F55B9D">
        <w:rPr>
          <w:rFonts w:eastAsia="Calibri"/>
          <w:sz w:val="24"/>
          <w:szCs w:val="24"/>
          <w:lang w:eastAsia="en-US"/>
        </w:rPr>
        <w:t xml:space="preserve">. </w:t>
      </w:r>
    </w:p>
    <w:p w14:paraId="220F88E8" w14:textId="2BA05009" w:rsidR="00F55B9D" w:rsidRPr="00182485" w:rsidRDefault="00806974" w:rsidP="00F55B9D">
      <w:pPr>
        <w:ind w:firstLine="709"/>
        <w:jc w:val="both"/>
        <w:rPr>
          <w:rFonts w:eastAsia="Calibri"/>
          <w:sz w:val="24"/>
          <w:szCs w:val="24"/>
          <w:lang w:eastAsia="en-US"/>
        </w:rPr>
      </w:pPr>
      <w:r w:rsidRPr="00806974">
        <w:rPr>
          <w:rFonts w:eastAsia="Calibri"/>
          <w:sz w:val="24"/>
          <w:szCs w:val="24"/>
          <w:lang w:eastAsia="en-US"/>
        </w:rPr>
        <w:t xml:space="preserve">2. Prisidėti prie Projekto </w:t>
      </w:r>
      <w:r w:rsidR="006E2F57">
        <w:rPr>
          <w:rFonts w:eastAsia="Calibri"/>
          <w:sz w:val="24"/>
          <w:szCs w:val="24"/>
          <w:lang w:eastAsia="en-US"/>
        </w:rPr>
        <w:t xml:space="preserve">įgyvendinimo </w:t>
      </w:r>
      <w:r w:rsidRPr="00806974">
        <w:rPr>
          <w:rFonts w:eastAsia="Calibri"/>
          <w:sz w:val="24"/>
          <w:szCs w:val="24"/>
          <w:lang w:eastAsia="en-US"/>
        </w:rPr>
        <w:t xml:space="preserve">finansavimo Savivaldybės lėšomis ne mažiau kaip </w:t>
      </w:r>
      <w:r w:rsidR="006E2F57">
        <w:rPr>
          <w:rFonts w:eastAsia="Calibri"/>
          <w:sz w:val="24"/>
          <w:szCs w:val="24"/>
          <w:lang w:eastAsia="en-US"/>
        </w:rPr>
        <w:t>10</w:t>
      </w:r>
      <w:r w:rsidR="00F55B9D">
        <w:rPr>
          <w:rFonts w:eastAsia="Calibri"/>
          <w:sz w:val="24"/>
          <w:szCs w:val="24"/>
          <w:lang w:eastAsia="en-US"/>
        </w:rPr>
        <w:t>,1</w:t>
      </w:r>
      <w:r w:rsidRPr="00806974">
        <w:rPr>
          <w:rFonts w:eastAsia="Calibri"/>
          <w:sz w:val="24"/>
          <w:szCs w:val="24"/>
          <w:lang w:eastAsia="en-US"/>
        </w:rPr>
        <w:t xml:space="preserve"> proc.</w:t>
      </w:r>
      <w:r w:rsidR="00853FD1">
        <w:rPr>
          <w:rFonts w:eastAsia="Calibri"/>
          <w:sz w:val="24"/>
          <w:szCs w:val="24"/>
          <w:lang w:eastAsia="en-US"/>
        </w:rPr>
        <w:t xml:space="preserve"> </w:t>
      </w:r>
      <w:r w:rsidRPr="00806974">
        <w:rPr>
          <w:rFonts w:eastAsia="Calibri"/>
          <w:sz w:val="24"/>
          <w:szCs w:val="24"/>
          <w:lang w:eastAsia="en-US"/>
        </w:rPr>
        <w:t>visų tinkamų finansuoti Projekto išlaidų</w:t>
      </w:r>
      <w:r w:rsidR="006E2F57">
        <w:rPr>
          <w:rFonts w:eastAsia="Calibri"/>
          <w:sz w:val="24"/>
          <w:szCs w:val="24"/>
          <w:lang w:eastAsia="en-US"/>
        </w:rPr>
        <w:t xml:space="preserve">, </w:t>
      </w:r>
      <w:r w:rsidR="00006358">
        <w:rPr>
          <w:rFonts w:eastAsia="Calibri"/>
          <w:sz w:val="24"/>
          <w:szCs w:val="24"/>
          <w:lang w:eastAsia="en-US"/>
        </w:rPr>
        <w:t xml:space="preserve">tenkančių </w:t>
      </w:r>
      <w:r w:rsidR="006E2F57">
        <w:rPr>
          <w:rFonts w:eastAsia="Calibri"/>
          <w:sz w:val="24"/>
          <w:szCs w:val="24"/>
          <w:lang w:eastAsia="en-US"/>
        </w:rPr>
        <w:t>Lietuvos sporto universiteto „Aušros“ progimnazija</w:t>
      </w:r>
      <w:r w:rsidR="00006358">
        <w:rPr>
          <w:rFonts w:eastAsia="Calibri"/>
          <w:sz w:val="24"/>
          <w:szCs w:val="24"/>
          <w:lang w:eastAsia="en-US"/>
        </w:rPr>
        <w:t xml:space="preserve">i nuo bendros </w:t>
      </w:r>
      <w:r w:rsidR="000F5A85">
        <w:rPr>
          <w:rFonts w:eastAsia="Calibri"/>
          <w:sz w:val="24"/>
          <w:szCs w:val="24"/>
          <w:lang w:eastAsia="en-US"/>
        </w:rPr>
        <w:t>P</w:t>
      </w:r>
      <w:r w:rsidR="00006358">
        <w:rPr>
          <w:rFonts w:eastAsia="Calibri"/>
          <w:sz w:val="24"/>
          <w:szCs w:val="24"/>
          <w:lang w:eastAsia="en-US"/>
        </w:rPr>
        <w:t>rojekto ver</w:t>
      </w:r>
      <w:r w:rsidR="00AB5D34">
        <w:rPr>
          <w:rFonts w:eastAsia="Calibri"/>
          <w:sz w:val="24"/>
          <w:szCs w:val="24"/>
          <w:lang w:eastAsia="en-US"/>
        </w:rPr>
        <w:t xml:space="preserve">tės. </w:t>
      </w:r>
      <w:r w:rsidR="00F55B9D" w:rsidRPr="00F55B9D">
        <w:rPr>
          <w:rFonts w:eastAsia="Calibri"/>
          <w:sz w:val="24"/>
          <w:szCs w:val="24"/>
          <w:lang w:eastAsia="en-US"/>
        </w:rPr>
        <w:t>Padengti netinkamas finansuoti, tačiau šiam Projektui įgyvendinti būtinas išlaidas</w:t>
      </w:r>
      <w:r w:rsidR="007A0291">
        <w:rPr>
          <w:rFonts w:eastAsia="Calibri"/>
          <w:sz w:val="24"/>
          <w:szCs w:val="24"/>
          <w:lang w:eastAsia="en-US"/>
        </w:rPr>
        <w:t>, ir tinkamas</w:t>
      </w:r>
      <w:r w:rsidR="00AB5D34">
        <w:rPr>
          <w:rFonts w:eastAsia="Calibri"/>
          <w:sz w:val="24"/>
          <w:szCs w:val="24"/>
          <w:lang w:eastAsia="en-US"/>
        </w:rPr>
        <w:t xml:space="preserve"> išlaidas</w:t>
      </w:r>
      <w:r w:rsidR="007A0291">
        <w:rPr>
          <w:rFonts w:eastAsia="Calibri"/>
          <w:sz w:val="24"/>
          <w:szCs w:val="24"/>
          <w:lang w:eastAsia="en-US"/>
        </w:rPr>
        <w:t>, kurių nepadengia Projekto finansavimas</w:t>
      </w:r>
      <w:r w:rsidR="00F55B9D">
        <w:rPr>
          <w:rFonts w:eastAsia="Calibri"/>
          <w:sz w:val="24"/>
          <w:szCs w:val="24"/>
          <w:lang w:eastAsia="en-US"/>
        </w:rPr>
        <w:t>.</w:t>
      </w:r>
    </w:p>
    <w:p w14:paraId="6F05029A" w14:textId="52737A1F" w:rsidR="003635D8" w:rsidRPr="003635D8" w:rsidRDefault="003635D8" w:rsidP="00806974">
      <w:pPr>
        <w:ind w:firstLine="720"/>
        <w:jc w:val="both"/>
        <w:rPr>
          <w:rFonts w:eastAsia="Calibri"/>
          <w:sz w:val="24"/>
          <w:szCs w:val="24"/>
          <w:lang w:eastAsia="en-US"/>
        </w:rPr>
      </w:pPr>
      <w:r w:rsidRPr="003635D8">
        <w:rPr>
          <w:rFonts w:eastAsia="Calibri"/>
          <w:sz w:val="24"/>
          <w:szCs w:val="24"/>
          <w:lang w:eastAsia="en-US"/>
        </w:rPr>
        <w:t>Šis tarybos sprendimas per vieną mėnesį nuo tarybos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p>
    <w:p w14:paraId="014C7EF4" w14:textId="73AABBD5" w:rsidR="003635D8" w:rsidRPr="003635D8" w:rsidRDefault="003635D8" w:rsidP="003635D8">
      <w:pPr>
        <w:jc w:val="both"/>
        <w:rPr>
          <w:rFonts w:eastAsia="Calibri"/>
          <w:sz w:val="24"/>
          <w:szCs w:val="24"/>
          <w:lang w:eastAsia="en-US"/>
        </w:rPr>
      </w:pPr>
      <w:r w:rsidRPr="003635D8">
        <w:rPr>
          <w:rFonts w:eastAsia="Calibri"/>
          <w:sz w:val="24"/>
          <w:szCs w:val="24"/>
          <w:lang w:eastAsia="en-US"/>
        </w:rPr>
        <w:t xml:space="preserve">Savivaldybės meras                                                                                   </w:t>
      </w:r>
    </w:p>
    <w:p w14:paraId="59623E34" w14:textId="2B2905F4" w:rsidR="00D65BB7" w:rsidRDefault="00D65BB7" w:rsidP="00A21D8C">
      <w:pPr>
        <w:ind w:firstLine="680"/>
        <w:rPr>
          <w:sz w:val="24"/>
          <w:szCs w:val="24"/>
        </w:rPr>
      </w:pPr>
    </w:p>
    <w:p w14:paraId="566D7476" w14:textId="77777777" w:rsidR="00006358" w:rsidRDefault="00006358" w:rsidP="00832DCD">
      <w:pPr>
        <w:rPr>
          <w:sz w:val="24"/>
          <w:szCs w:val="24"/>
        </w:rPr>
      </w:pPr>
    </w:p>
    <w:p w14:paraId="37284937" w14:textId="77777777" w:rsidR="00006358" w:rsidRDefault="00006358" w:rsidP="00832DCD">
      <w:pPr>
        <w:rPr>
          <w:sz w:val="24"/>
          <w:szCs w:val="24"/>
        </w:rPr>
      </w:pPr>
    </w:p>
    <w:p w14:paraId="5E6E7393" w14:textId="77777777" w:rsidR="00426EEE" w:rsidRDefault="00426EEE" w:rsidP="00832DCD">
      <w:pPr>
        <w:rPr>
          <w:sz w:val="24"/>
          <w:szCs w:val="24"/>
        </w:rPr>
      </w:pPr>
    </w:p>
    <w:p w14:paraId="593DB479" w14:textId="77777777" w:rsidR="00853FD1" w:rsidRDefault="00853FD1" w:rsidP="00832DCD">
      <w:pPr>
        <w:rPr>
          <w:sz w:val="24"/>
          <w:szCs w:val="24"/>
        </w:rPr>
      </w:pPr>
    </w:p>
    <w:p w14:paraId="7952AECC" w14:textId="77777777" w:rsidR="00853FD1" w:rsidRDefault="00853FD1" w:rsidP="00832DCD">
      <w:pPr>
        <w:rPr>
          <w:sz w:val="24"/>
          <w:szCs w:val="24"/>
        </w:rPr>
      </w:pPr>
    </w:p>
    <w:p w14:paraId="0DF40E17" w14:textId="77777777" w:rsidR="00853FD1" w:rsidRDefault="00853FD1" w:rsidP="00832DCD">
      <w:pPr>
        <w:rPr>
          <w:sz w:val="24"/>
          <w:szCs w:val="24"/>
        </w:rPr>
      </w:pPr>
    </w:p>
    <w:p w14:paraId="64073963" w14:textId="77777777" w:rsidR="008736B4" w:rsidRDefault="008736B4" w:rsidP="00832DCD">
      <w:pPr>
        <w:rPr>
          <w:sz w:val="24"/>
          <w:szCs w:val="24"/>
        </w:rPr>
      </w:pPr>
    </w:p>
    <w:p w14:paraId="7A2AF402" w14:textId="77777777" w:rsidR="008736B4" w:rsidRDefault="008736B4" w:rsidP="00832DCD">
      <w:pPr>
        <w:rPr>
          <w:sz w:val="24"/>
          <w:szCs w:val="24"/>
        </w:rPr>
      </w:pPr>
    </w:p>
    <w:p w14:paraId="14789FAA" w14:textId="77777777" w:rsidR="008736B4" w:rsidRDefault="008736B4" w:rsidP="00832DCD">
      <w:pPr>
        <w:rPr>
          <w:sz w:val="24"/>
          <w:szCs w:val="24"/>
        </w:rPr>
      </w:pPr>
    </w:p>
    <w:p w14:paraId="64ED91A1" w14:textId="77777777" w:rsidR="008736B4" w:rsidRDefault="008736B4" w:rsidP="00832DCD">
      <w:pPr>
        <w:rPr>
          <w:sz w:val="24"/>
          <w:szCs w:val="24"/>
        </w:rPr>
      </w:pPr>
    </w:p>
    <w:p w14:paraId="6D688A6C" w14:textId="77777777" w:rsidR="00853FD1" w:rsidRDefault="00853FD1" w:rsidP="00832DCD">
      <w:pPr>
        <w:rPr>
          <w:sz w:val="24"/>
          <w:szCs w:val="24"/>
        </w:rPr>
      </w:pPr>
    </w:p>
    <w:p w14:paraId="514C1687" w14:textId="0562B6BF" w:rsidR="007B5DCC" w:rsidRPr="00883E47" w:rsidRDefault="00572F1F" w:rsidP="007B5DCC">
      <w:pPr>
        <w:jc w:val="both"/>
        <w:rPr>
          <w:sz w:val="24"/>
          <w:szCs w:val="24"/>
        </w:rPr>
      </w:pPr>
      <w:r>
        <w:rPr>
          <w:sz w:val="24"/>
          <w:szCs w:val="24"/>
        </w:rPr>
        <w:lastRenderedPageBreak/>
        <w:t>Kėda</w:t>
      </w:r>
      <w:r w:rsidR="007B5DCC" w:rsidRPr="00883E47">
        <w:rPr>
          <w:sz w:val="24"/>
          <w:szCs w:val="24"/>
        </w:rPr>
        <w:t>inių rajono savivaldybės tarybai</w:t>
      </w: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2C6BC42D" w14:textId="41E2B720" w:rsidR="001C50C5" w:rsidRDefault="00006358" w:rsidP="007B5DCC">
      <w:pPr>
        <w:ind w:firstLine="680"/>
        <w:jc w:val="center"/>
        <w:rPr>
          <w:b/>
          <w:sz w:val="24"/>
          <w:szCs w:val="24"/>
        </w:rPr>
      </w:pPr>
      <w:r w:rsidRPr="00006358">
        <w:rPr>
          <w:b/>
          <w:sz w:val="24"/>
          <w:szCs w:val="24"/>
        </w:rPr>
        <w:t xml:space="preserve">DĖL LEIDIMO LIETUVOS SPORTO UNIVERSITETO </w:t>
      </w:r>
      <w:r w:rsidR="00853FD1">
        <w:rPr>
          <w:b/>
          <w:sz w:val="24"/>
          <w:szCs w:val="24"/>
        </w:rPr>
        <w:t xml:space="preserve">KĖDAINIŲ </w:t>
      </w:r>
      <w:r w:rsidRPr="00006358">
        <w:rPr>
          <w:b/>
          <w:sz w:val="24"/>
          <w:szCs w:val="24"/>
        </w:rPr>
        <w:t>„AUŠROS“ PROGIMNAZIJAI DALYVAUTI PROJEKTE PAGAL VEIKLĄ „VISOS DIENOS MOKYKLOS PASLAUGŲ PRIEINAMUMO DIDINIMAS“ PARTNERIO TEISĖMIS</w:t>
      </w:r>
    </w:p>
    <w:p w14:paraId="5ABD0852" w14:textId="77777777" w:rsidR="00006358" w:rsidRPr="00883E47" w:rsidRDefault="00006358" w:rsidP="007B5DCC">
      <w:pPr>
        <w:ind w:firstLine="680"/>
        <w:jc w:val="center"/>
        <w:rPr>
          <w:b/>
          <w:sz w:val="24"/>
          <w:szCs w:val="24"/>
        </w:rPr>
      </w:pPr>
    </w:p>
    <w:p w14:paraId="5FC70971" w14:textId="223B0376"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006358">
        <w:rPr>
          <w:sz w:val="24"/>
          <w:szCs w:val="24"/>
        </w:rPr>
        <w:t>spa</w:t>
      </w:r>
      <w:r w:rsidR="001C50C5">
        <w:rPr>
          <w:sz w:val="24"/>
          <w:szCs w:val="24"/>
        </w:rPr>
        <w:t>l</w:t>
      </w:r>
      <w:r w:rsidR="00F27519">
        <w:rPr>
          <w:sz w:val="24"/>
          <w:szCs w:val="24"/>
        </w:rPr>
        <w:t>io</w:t>
      </w:r>
      <w:r w:rsidR="00067C4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55FE5E4D" w14:textId="77777777" w:rsidR="00E11596" w:rsidRDefault="007B5DCC" w:rsidP="00E11596">
      <w:pPr>
        <w:ind w:firstLine="680"/>
        <w:jc w:val="both"/>
        <w:rPr>
          <w:b/>
          <w:sz w:val="24"/>
          <w:szCs w:val="24"/>
        </w:rPr>
      </w:pPr>
      <w:r w:rsidRPr="00883E47">
        <w:rPr>
          <w:b/>
          <w:sz w:val="24"/>
          <w:szCs w:val="24"/>
        </w:rPr>
        <w:t>Parengto sprendimo projekto tikslai</w:t>
      </w:r>
    </w:p>
    <w:p w14:paraId="187FDEB5" w14:textId="768473BD" w:rsidR="005B4D11" w:rsidRPr="009D73CC" w:rsidRDefault="005B4D11" w:rsidP="005B4D11">
      <w:pPr>
        <w:ind w:firstLine="680"/>
        <w:jc w:val="both"/>
        <w:rPr>
          <w:bCs/>
          <w:sz w:val="24"/>
          <w:szCs w:val="24"/>
        </w:rPr>
      </w:pPr>
      <w:r w:rsidRPr="009D73CC">
        <w:rPr>
          <w:bCs/>
          <w:sz w:val="24"/>
          <w:szCs w:val="24"/>
        </w:rPr>
        <w:t xml:space="preserve">Teikiamu tarybos sprendimo projektu prašoma leisti Lietuvos sporto universiteto Kėdainių „Aušros“ progimnazijai dalyvauti </w:t>
      </w:r>
      <w:r w:rsidR="000F5A85">
        <w:rPr>
          <w:bCs/>
          <w:sz w:val="24"/>
          <w:szCs w:val="24"/>
        </w:rPr>
        <w:t>P</w:t>
      </w:r>
      <w:r w:rsidRPr="009D73CC">
        <w:rPr>
          <w:bCs/>
          <w:sz w:val="24"/>
          <w:szCs w:val="24"/>
        </w:rPr>
        <w:t xml:space="preserve">rojekte pagal veiklą „Visos dienos mokyklos paslaugų prieinamumo didinimas“ partnerio teisėmis. </w:t>
      </w:r>
    </w:p>
    <w:p w14:paraId="503CC9D3" w14:textId="1A927AF4" w:rsidR="005B4D11" w:rsidRDefault="005B4D11" w:rsidP="009D73CC">
      <w:pPr>
        <w:ind w:firstLine="680"/>
        <w:jc w:val="both"/>
        <w:rPr>
          <w:bCs/>
          <w:sz w:val="24"/>
          <w:szCs w:val="24"/>
        </w:rPr>
      </w:pPr>
      <w:r w:rsidRPr="009D73CC">
        <w:rPr>
          <w:bCs/>
          <w:sz w:val="24"/>
          <w:szCs w:val="24"/>
        </w:rPr>
        <w:t>Paraišką Centrinei projektų valdymo agentūrai (toliau –</w:t>
      </w:r>
      <w:r w:rsidR="00AC63E4">
        <w:rPr>
          <w:bCs/>
          <w:sz w:val="24"/>
          <w:szCs w:val="24"/>
        </w:rPr>
        <w:t xml:space="preserve"> </w:t>
      </w:r>
      <w:r w:rsidRPr="009D73CC">
        <w:rPr>
          <w:bCs/>
          <w:sz w:val="24"/>
          <w:szCs w:val="24"/>
        </w:rPr>
        <w:t xml:space="preserve">CPVA) </w:t>
      </w:r>
      <w:r w:rsidR="009D73CC" w:rsidRPr="009D73CC">
        <w:rPr>
          <w:bCs/>
          <w:sz w:val="24"/>
          <w:szCs w:val="24"/>
        </w:rPr>
        <w:t>dalyvauti</w:t>
      </w:r>
      <w:r w:rsidR="009D73CC">
        <w:rPr>
          <w:bCs/>
          <w:sz w:val="24"/>
          <w:szCs w:val="24"/>
        </w:rPr>
        <w:t xml:space="preserve"> </w:t>
      </w:r>
      <w:r w:rsidR="009D73CC" w:rsidRPr="009D73CC">
        <w:rPr>
          <w:bCs/>
          <w:sz w:val="24"/>
          <w:szCs w:val="24"/>
        </w:rPr>
        <w:t xml:space="preserve">konkursiniame </w:t>
      </w:r>
      <w:r w:rsidR="000F5A85">
        <w:rPr>
          <w:bCs/>
          <w:sz w:val="24"/>
          <w:szCs w:val="24"/>
        </w:rPr>
        <w:t>P</w:t>
      </w:r>
      <w:r w:rsidR="009D73CC" w:rsidRPr="009D73CC">
        <w:rPr>
          <w:bCs/>
          <w:sz w:val="24"/>
          <w:szCs w:val="24"/>
        </w:rPr>
        <w:t>rojekte</w:t>
      </w:r>
      <w:r w:rsidR="009D73CC">
        <w:rPr>
          <w:bCs/>
          <w:sz w:val="24"/>
          <w:szCs w:val="24"/>
        </w:rPr>
        <w:t xml:space="preserve"> </w:t>
      </w:r>
      <w:r w:rsidRPr="009D73CC">
        <w:rPr>
          <w:bCs/>
          <w:sz w:val="24"/>
          <w:szCs w:val="24"/>
        </w:rPr>
        <w:t xml:space="preserve">teikia Kaišiadorių rajono savivaldybė, planuojama bendra </w:t>
      </w:r>
      <w:r w:rsidR="000F5A85">
        <w:rPr>
          <w:bCs/>
          <w:sz w:val="24"/>
          <w:szCs w:val="24"/>
        </w:rPr>
        <w:t>P</w:t>
      </w:r>
      <w:r w:rsidRPr="009D73CC">
        <w:rPr>
          <w:bCs/>
          <w:sz w:val="24"/>
          <w:szCs w:val="24"/>
        </w:rPr>
        <w:t>rojekto vertė yra iki 1 mln. Eur.  Projekte dalyvaus 7 švietimo įstaigos iš skirtingų Lietuvos rajonų, viena nevyriausybinė organizacija ir planuojamas partneris iš užsienio, kuris prisidės prie inovatyvių švietimo metodų ir tarptautinės gerosios praktikos sklaidos mūsų šalyje.</w:t>
      </w:r>
    </w:p>
    <w:p w14:paraId="40B09D17" w14:textId="2092E8B5" w:rsidR="00F7339C" w:rsidRPr="007A0291" w:rsidRDefault="00000F61" w:rsidP="007A0291">
      <w:pPr>
        <w:ind w:firstLine="680"/>
        <w:jc w:val="both"/>
        <w:rPr>
          <w:bCs/>
          <w:strike/>
          <w:sz w:val="24"/>
          <w:szCs w:val="24"/>
        </w:rPr>
      </w:pPr>
      <w:r w:rsidRPr="00000F61">
        <w:rPr>
          <w:bCs/>
          <w:sz w:val="24"/>
          <w:szCs w:val="24"/>
        </w:rPr>
        <w:t>Prašoma pritarti finansiniam prisidėjimui iš savivaldybės biudžeto</w:t>
      </w:r>
      <w:r w:rsidR="00F7339C">
        <w:rPr>
          <w:bCs/>
          <w:sz w:val="24"/>
          <w:szCs w:val="24"/>
        </w:rPr>
        <w:t xml:space="preserve"> </w:t>
      </w:r>
      <w:r w:rsidRPr="00000F61">
        <w:rPr>
          <w:bCs/>
          <w:sz w:val="24"/>
          <w:szCs w:val="24"/>
        </w:rPr>
        <w:t xml:space="preserve"> </w:t>
      </w:r>
      <w:r w:rsidR="00F7339C" w:rsidRPr="00F7339C">
        <w:rPr>
          <w:bCs/>
          <w:sz w:val="24"/>
          <w:szCs w:val="24"/>
        </w:rPr>
        <w:t>ir skirti iš Kėdainių rajono savivaldybės biudžeto ne mažiau kaip 1</w:t>
      </w:r>
      <w:r w:rsidR="00F7339C">
        <w:rPr>
          <w:bCs/>
          <w:sz w:val="24"/>
          <w:szCs w:val="24"/>
        </w:rPr>
        <w:t>0,1</w:t>
      </w:r>
      <w:r w:rsidR="00F7339C" w:rsidRPr="00F7339C">
        <w:rPr>
          <w:bCs/>
          <w:sz w:val="24"/>
          <w:szCs w:val="24"/>
        </w:rPr>
        <w:t xml:space="preserve"> procentų visų Lietuvos sporto universiteto „Aušros“ progimnazijai nuo bendros </w:t>
      </w:r>
      <w:r w:rsidR="000F5A85">
        <w:rPr>
          <w:bCs/>
          <w:sz w:val="24"/>
          <w:szCs w:val="24"/>
        </w:rPr>
        <w:t>P</w:t>
      </w:r>
      <w:r w:rsidR="00F7339C" w:rsidRPr="00F7339C">
        <w:rPr>
          <w:bCs/>
          <w:sz w:val="24"/>
          <w:szCs w:val="24"/>
        </w:rPr>
        <w:t>rojekto vertė</w:t>
      </w:r>
      <w:r w:rsidR="00F7339C">
        <w:rPr>
          <w:bCs/>
          <w:sz w:val="24"/>
          <w:szCs w:val="24"/>
        </w:rPr>
        <w:t xml:space="preserve">s </w:t>
      </w:r>
      <w:r w:rsidR="00F7339C" w:rsidRPr="00F7339C">
        <w:rPr>
          <w:bCs/>
          <w:sz w:val="24"/>
          <w:szCs w:val="24"/>
        </w:rPr>
        <w:t xml:space="preserve">tinkamų finansuoti </w:t>
      </w:r>
      <w:r w:rsidR="000F5A85">
        <w:rPr>
          <w:bCs/>
          <w:sz w:val="24"/>
          <w:szCs w:val="24"/>
        </w:rPr>
        <w:t>P</w:t>
      </w:r>
      <w:r w:rsidR="00F7339C" w:rsidRPr="00F7339C">
        <w:rPr>
          <w:bCs/>
          <w:sz w:val="24"/>
          <w:szCs w:val="24"/>
        </w:rPr>
        <w:t>rojekto išlaidų</w:t>
      </w:r>
      <w:r w:rsidR="007A0291">
        <w:rPr>
          <w:bCs/>
          <w:sz w:val="24"/>
          <w:szCs w:val="24"/>
        </w:rPr>
        <w:t xml:space="preserve">. </w:t>
      </w:r>
      <w:r w:rsidR="00F7339C" w:rsidRPr="00F7339C">
        <w:rPr>
          <w:bCs/>
          <w:sz w:val="24"/>
          <w:szCs w:val="24"/>
        </w:rPr>
        <w:t xml:space="preserve"> </w:t>
      </w:r>
      <w:r w:rsidR="007A0291">
        <w:rPr>
          <w:bCs/>
          <w:sz w:val="24"/>
          <w:szCs w:val="24"/>
        </w:rPr>
        <w:t>Taip pat prašoma</w:t>
      </w:r>
      <w:r w:rsidR="00F7339C" w:rsidRPr="00F7339C">
        <w:rPr>
          <w:bCs/>
          <w:sz w:val="24"/>
          <w:szCs w:val="24"/>
        </w:rPr>
        <w:t xml:space="preserve"> padengti netinkamas finansuoti, tačiau šiam </w:t>
      </w:r>
      <w:r w:rsidR="000F5A85">
        <w:rPr>
          <w:bCs/>
          <w:sz w:val="24"/>
          <w:szCs w:val="24"/>
        </w:rPr>
        <w:t>P</w:t>
      </w:r>
      <w:r w:rsidR="00F7339C" w:rsidRPr="00F7339C">
        <w:rPr>
          <w:bCs/>
          <w:sz w:val="24"/>
          <w:szCs w:val="24"/>
        </w:rPr>
        <w:t xml:space="preserve">rojektui įgyvendinti būtinas išlaidas, ir tinkamas išlaidas, kurių nepadengia </w:t>
      </w:r>
      <w:r w:rsidR="000F5A85">
        <w:rPr>
          <w:bCs/>
          <w:sz w:val="24"/>
          <w:szCs w:val="24"/>
        </w:rPr>
        <w:t>P</w:t>
      </w:r>
      <w:r w:rsidR="00F7339C" w:rsidRPr="00F7339C">
        <w:rPr>
          <w:bCs/>
          <w:sz w:val="24"/>
          <w:szCs w:val="24"/>
        </w:rPr>
        <w:t>rojekto finansavimas</w:t>
      </w:r>
      <w:r w:rsidR="007A0291">
        <w:rPr>
          <w:bCs/>
          <w:sz w:val="24"/>
          <w:szCs w:val="24"/>
        </w:rPr>
        <w:t>.</w:t>
      </w:r>
      <w:r w:rsidR="00F7339C" w:rsidRPr="00F7339C">
        <w:rPr>
          <w:bCs/>
          <w:sz w:val="24"/>
          <w:szCs w:val="24"/>
        </w:rPr>
        <w:t xml:space="preserve"> </w:t>
      </w:r>
    </w:p>
    <w:p w14:paraId="5D5B8772" w14:textId="0ABF35C6" w:rsidR="00000F61" w:rsidRPr="009D73CC" w:rsidRDefault="00000F61" w:rsidP="00000F61">
      <w:pPr>
        <w:ind w:firstLine="680"/>
        <w:jc w:val="both"/>
        <w:rPr>
          <w:bCs/>
          <w:sz w:val="24"/>
          <w:szCs w:val="24"/>
        </w:rPr>
      </w:pPr>
      <w:r w:rsidRPr="00000F61">
        <w:rPr>
          <w:bCs/>
          <w:sz w:val="24"/>
          <w:szCs w:val="24"/>
        </w:rPr>
        <w:t xml:space="preserve">CPVA kvietime yra nurodyta, jog didesnis balų skaičius suteikiamas </w:t>
      </w:r>
      <w:r w:rsidR="000F5A85">
        <w:rPr>
          <w:bCs/>
          <w:sz w:val="24"/>
          <w:szCs w:val="24"/>
        </w:rPr>
        <w:t>P</w:t>
      </w:r>
      <w:r w:rsidRPr="00000F61">
        <w:rPr>
          <w:bCs/>
          <w:sz w:val="24"/>
          <w:szCs w:val="24"/>
        </w:rPr>
        <w:t xml:space="preserve">rojektams, kurių pareiškėjas ir (arba) partneris įsipareigoja nuosavomis lėšomis finansuoti </w:t>
      </w:r>
      <w:r w:rsidR="000F5A85">
        <w:rPr>
          <w:bCs/>
          <w:sz w:val="24"/>
          <w:szCs w:val="24"/>
        </w:rPr>
        <w:t>P</w:t>
      </w:r>
      <w:r w:rsidRPr="00000F61">
        <w:rPr>
          <w:bCs/>
          <w:sz w:val="24"/>
          <w:szCs w:val="24"/>
        </w:rPr>
        <w:t>rojekto tinkamų finansuoti išlaidų dalį. Pareiškėjui arba partneriui prisidedant nuosavomis lėšomis 10,1 proc. ir daugiau, skiriama 10 balų.</w:t>
      </w:r>
    </w:p>
    <w:p w14:paraId="5B94F7E1" w14:textId="77777777" w:rsidR="007B5DCC" w:rsidRDefault="007B5DCC" w:rsidP="007B5DCC">
      <w:pPr>
        <w:ind w:firstLine="680"/>
        <w:jc w:val="both"/>
        <w:rPr>
          <w:b/>
          <w:sz w:val="24"/>
          <w:szCs w:val="24"/>
        </w:rPr>
      </w:pPr>
      <w:r w:rsidRPr="00883E47">
        <w:rPr>
          <w:b/>
          <w:sz w:val="24"/>
          <w:szCs w:val="24"/>
        </w:rPr>
        <w:t>Sprendimo projekto esmė, rengimo priežastys ir motyvai:</w:t>
      </w:r>
    </w:p>
    <w:p w14:paraId="6C70ACF7" w14:textId="704F51FC" w:rsidR="00AC63E4" w:rsidRPr="00000F61" w:rsidRDefault="00AC63E4" w:rsidP="00000F61">
      <w:pPr>
        <w:ind w:firstLine="680"/>
        <w:jc w:val="both"/>
        <w:rPr>
          <w:bCs/>
          <w:sz w:val="24"/>
          <w:szCs w:val="24"/>
        </w:rPr>
      </w:pPr>
      <w:r w:rsidRPr="00000F61">
        <w:rPr>
          <w:bCs/>
          <w:sz w:val="24"/>
          <w:szCs w:val="24"/>
        </w:rPr>
        <w:t xml:space="preserve">Laimėjus </w:t>
      </w:r>
      <w:r w:rsidR="000F5A85">
        <w:rPr>
          <w:bCs/>
          <w:sz w:val="24"/>
          <w:szCs w:val="24"/>
        </w:rPr>
        <w:t>P</w:t>
      </w:r>
      <w:r w:rsidRPr="00000F61">
        <w:rPr>
          <w:bCs/>
          <w:sz w:val="24"/>
          <w:szCs w:val="24"/>
        </w:rPr>
        <w:t>rojektą,</w:t>
      </w:r>
      <w:r w:rsidRPr="00000F61">
        <w:rPr>
          <w:bCs/>
        </w:rPr>
        <w:t xml:space="preserve"> </w:t>
      </w:r>
      <w:r w:rsidRPr="00000F61">
        <w:rPr>
          <w:bCs/>
          <w:sz w:val="24"/>
          <w:szCs w:val="24"/>
        </w:rPr>
        <w:t>Lietuvos sporto universiteto Kėdainių „Aušros“ progimnazijai  būtų galimybė gauti iki 80 tūkst. Eur, kuriuos vėliau būtų galima panaudoti švietimo prieinamumui didinti, užtikrinti veiksmingą švietimo pagalbos teikimą, visos dienos paslaugas</w:t>
      </w:r>
      <w:r w:rsidR="00613E93">
        <w:rPr>
          <w:bCs/>
          <w:sz w:val="24"/>
          <w:szCs w:val="24"/>
        </w:rPr>
        <w:t xml:space="preserve"> (didinant grupių skaičių) </w:t>
      </w:r>
      <w:r w:rsidRPr="00000F61">
        <w:rPr>
          <w:bCs/>
          <w:sz w:val="24"/>
          <w:szCs w:val="24"/>
        </w:rPr>
        <w:t xml:space="preserve">specialiųjų ugdymosi poreikių </w:t>
      </w:r>
      <w:r w:rsidR="00000F61" w:rsidRPr="00000F61">
        <w:rPr>
          <w:bCs/>
          <w:sz w:val="24"/>
          <w:szCs w:val="24"/>
        </w:rPr>
        <w:t xml:space="preserve">(toliau – SUP) </w:t>
      </w:r>
      <w:r w:rsidRPr="00000F61">
        <w:rPr>
          <w:bCs/>
          <w:sz w:val="24"/>
          <w:szCs w:val="24"/>
        </w:rPr>
        <w:t>turintiems ir atskirties riziką patiriantiems mokiniams. Projekto metu teikiamos paslaugos prisidėtų prie visos dienos mokykloje dirbančių specialistų kompetencij</w:t>
      </w:r>
      <w:r w:rsidR="00067C49">
        <w:rPr>
          <w:bCs/>
          <w:sz w:val="24"/>
          <w:szCs w:val="24"/>
        </w:rPr>
        <w:t>ų didinimo.</w:t>
      </w:r>
    </w:p>
    <w:p w14:paraId="143FA281" w14:textId="6B662A39" w:rsidR="005B4D11" w:rsidRDefault="009D73CC" w:rsidP="00000F61">
      <w:pPr>
        <w:ind w:firstLine="709"/>
        <w:jc w:val="both"/>
        <w:rPr>
          <w:sz w:val="24"/>
          <w:szCs w:val="24"/>
        </w:rPr>
      </w:pPr>
      <w:r w:rsidRPr="009D73CC">
        <w:rPr>
          <w:sz w:val="24"/>
          <w:szCs w:val="24"/>
        </w:rPr>
        <w:t xml:space="preserve">Siekiami Projekto rezultatai: SUP turinčių vaikų integravimas ne tik į ugdymo procesą, bet ir į veiklas, vykstančias po pamokų;  koordinuotai teikiamos paslaugos vaikams ir jų tėvams. Projekto metu mokytojai, pagalbos specialistai būtų apmokomi kaip dirbti su vaikais, turinčiais elgesio ir emocijų sutrikimų. Taip pat </w:t>
      </w:r>
      <w:r w:rsidR="000F5A85">
        <w:rPr>
          <w:sz w:val="24"/>
          <w:szCs w:val="24"/>
        </w:rPr>
        <w:t>P</w:t>
      </w:r>
      <w:r w:rsidRPr="009D73CC">
        <w:rPr>
          <w:sz w:val="24"/>
          <w:szCs w:val="24"/>
        </w:rPr>
        <w:t>rojektas būtų orientuotas į paslaugų plėtrą minėtiems vaikams.</w:t>
      </w:r>
      <w:r w:rsidR="005B4D11" w:rsidRPr="005B4D11">
        <w:rPr>
          <w:sz w:val="24"/>
          <w:szCs w:val="24"/>
        </w:rPr>
        <w:t xml:space="preserve"> </w:t>
      </w:r>
    </w:p>
    <w:p w14:paraId="15FB14BD" w14:textId="390E6B88" w:rsidR="005B4D11" w:rsidRDefault="005B4D11" w:rsidP="005B4D11">
      <w:pPr>
        <w:ind w:firstLine="709"/>
        <w:jc w:val="both"/>
        <w:rPr>
          <w:sz w:val="24"/>
          <w:szCs w:val="24"/>
        </w:rPr>
      </w:pPr>
      <w:r w:rsidRPr="005B4D11">
        <w:rPr>
          <w:sz w:val="24"/>
          <w:szCs w:val="24"/>
        </w:rPr>
        <w:t xml:space="preserve">Tikslinė </w:t>
      </w:r>
      <w:r w:rsidR="000F5A85">
        <w:rPr>
          <w:sz w:val="24"/>
          <w:szCs w:val="24"/>
        </w:rPr>
        <w:t>P</w:t>
      </w:r>
      <w:r w:rsidRPr="005B4D11">
        <w:rPr>
          <w:sz w:val="24"/>
          <w:szCs w:val="24"/>
        </w:rPr>
        <w:t xml:space="preserve">rojekto grupė – mokiniai, įskaitant </w:t>
      </w:r>
      <w:r w:rsidR="0094349A">
        <w:rPr>
          <w:sz w:val="24"/>
          <w:szCs w:val="24"/>
        </w:rPr>
        <w:t xml:space="preserve">SUP </w:t>
      </w:r>
      <w:r w:rsidRPr="005B4D11">
        <w:rPr>
          <w:sz w:val="24"/>
          <w:szCs w:val="24"/>
        </w:rPr>
        <w:t>turinčius vaikus, jų tėvai (globėjai, rūpintojai), mokytojai, specialiąją pagalbą teikiantys asmenys, švietimo pagalbos specialistai</w:t>
      </w:r>
      <w:r w:rsidR="006411DD">
        <w:rPr>
          <w:sz w:val="24"/>
          <w:szCs w:val="24"/>
        </w:rPr>
        <w:t>.</w:t>
      </w:r>
    </w:p>
    <w:p w14:paraId="6EAAE886" w14:textId="4D087935" w:rsidR="006411DD" w:rsidRPr="005B4D11" w:rsidRDefault="006411DD" w:rsidP="005B4D11">
      <w:pPr>
        <w:ind w:firstLine="709"/>
        <w:jc w:val="both"/>
        <w:rPr>
          <w:sz w:val="24"/>
          <w:szCs w:val="24"/>
        </w:rPr>
      </w:pPr>
      <w:r w:rsidRPr="006411DD">
        <w:t xml:space="preserve"> </w:t>
      </w:r>
      <w:r w:rsidRPr="006411DD">
        <w:rPr>
          <w:sz w:val="24"/>
          <w:szCs w:val="24"/>
        </w:rPr>
        <w:t xml:space="preserve">Projekto veiklos turi būti įgyvendintos per 36 (trisdešimt šešis) mėnesius nuo </w:t>
      </w:r>
      <w:r w:rsidR="000F5A85">
        <w:rPr>
          <w:sz w:val="24"/>
          <w:szCs w:val="24"/>
        </w:rPr>
        <w:t>P</w:t>
      </w:r>
      <w:r w:rsidRPr="006411DD">
        <w:rPr>
          <w:sz w:val="24"/>
          <w:szCs w:val="24"/>
        </w:rPr>
        <w:t>rojekto sutarties įsigaliojimo</w:t>
      </w:r>
      <w:r>
        <w:rPr>
          <w:sz w:val="24"/>
          <w:szCs w:val="24"/>
        </w:rPr>
        <w:t xml:space="preserve">, bet </w:t>
      </w:r>
      <w:r w:rsidRPr="006411DD">
        <w:rPr>
          <w:sz w:val="24"/>
          <w:szCs w:val="24"/>
        </w:rPr>
        <w:t xml:space="preserve"> ne vėliau kaip 2029 m. rugpjūčio 31 d.</w:t>
      </w:r>
    </w:p>
    <w:p w14:paraId="1442C922" w14:textId="77777777" w:rsidR="007B5DCC" w:rsidRPr="00883E47" w:rsidRDefault="007B5DCC" w:rsidP="00E11596">
      <w:pPr>
        <w:ind w:firstLine="709"/>
        <w:rPr>
          <w:b/>
          <w:sz w:val="24"/>
          <w:szCs w:val="24"/>
        </w:rPr>
      </w:pPr>
      <w:r w:rsidRPr="00883E47">
        <w:rPr>
          <w:b/>
          <w:sz w:val="24"/>
          <w:szCs w:val="24"/>
        </w:rPr>
        <w:t>Lėšų poreikis (jeigu sprendimui įgyvendinti reikalingos lėšos):</w:t>
      </w:r>
    </w:p>
    <w:p w14:paraId="27A02025" w14:textId="2B19161F" w:rsidR="00621A64" w:rsidRDefault="00621A64" w:rsidP="008F7483">
      <w:pPr>
        <w:ind w:firstLine="680"/>
        <w:jc w:val="both"/>
        <w:rPr>
          <w:sz w:val="24"/>
          <w:szCs w:val="24"/>
        </w:rPr>
      </w:pPr>
      <w:r>
        <w:rPr>
          <w:sz w:val="24"/>
          <w:szCs w:val="24"/>
        </w:rPr>
        <w:t xml:space="preserve">Esant galimybei, iš </w:t>
      </w:r>
      <w:r w:rsidRPr="00621A64">
        <w:rPr>
          <w:sz w:val="24"/>
          <w:szCs w:val="24"/>
        </w:rPr>
        <w:t xml:space="preserve">savivaldybės biudžeto prašoma </w:t>
      </w:r>
      <w:r>
        <w:rPr>
          <w:sz w:val="24"/>
          <w:szCs w:val="24"/>
        </w:rPr>
        <w:t>prisidėti</w:t>
      </w:r>
      <w:r w:rsidRPr="00621A64">
        <w:rPr>
          <w:sz w:val="24"/>
          <w:szCs w:val="24"/>
        </w:rPr>
        <w:t xml:space="preserve"> </w:t>
      </w:r>
      <w:r>
        <w:rPr>
          <w:sz w:val="24"/>
          <w:szCs w:val="24"/>
        </w:rPr>
        <w:t xml:space="preserve">10,1 proc. nuo bendros </w:t>
      </w:r>
      <w:r w:rsidR="000F5A85">
        <w:rPr>
          <w:sz w:val="24"/>
          <w:szCs w:val="24"/>
        </w:rPr>
        <w:t>P</w:t>
      </w:r>
      <w:r>
        <w:rPr>
          <w:sz w:val="24"/>
          <w:szCs w:val="24"/>
        </w:rPr>
        <w:t>rojekto vertės</w:t>
      </w:r>
      <w:r w:rsidR="008F7483">
        <w:rPr>
          <w:sz w:val="24"/>
          <w:szCs w:val="24"/>
        </w:rPr>
        <w:t xml:space="preserve">, </w:t>
      </w:r>
      <w:r>
        <w:rPr>
          <w:sz w:val="24"/>
          <w:szCs w:val="24"/>
        </w:rPr>
        <w:t>tenkančios Lietuvos sporto universiteto „Aušros“ progimnazijai</w:t>
      </w:r>
      <w:r w:rsidR="008F7483">
        <w:rPr>
          <w:sz w:val="24"/>
          <w:szCs w:val="24"/>
        </w:rPr>
        <w:t xml:space="preserve"> </w:t>
      </w:r>
      <w:r w:rsidR="008F7483" w:rsidRPr="008F7483">
        <w:rPr>
          <w:sz w:val="24"/>
          <w:szCs w:val="24"/>
        </w:rPr>
        <w:t>(</w:t>
      </w:r>
      <w:r w:rsidR="00613E93">
        <w:rPr>
          <w:sz w:val="24"/>
          <w:szCs w:val="24"/>
        </w:rPr>
        <w:t xml:space="preserve">apie </w:t>
      </w:r>
      <w:r w:rsidR="008F7483" w:rsidRPr="008F7483">
        <w:rPr>
          <w:sz w:val="24"/>
          <w:szCs w:val="24"/>
        </w:rPr>
        <w:t>8 tūkst. Eur)</w:t>
      </w:r>
      <w:r w:rsidR="008F7483">
        <w:rPr>
          <w:sz w:val="24"/>
          <w:szCs w:val="24"/>
        </w:rPr>
        <w:t>.</w:t>
      </w:r>
      <w:r>
        <w:rPr>
          <w:sz w:val="24"/>
          <w:szCs w:val="24"/>
        </w:rPr>
        <w:t xml:space="preserve"> </w:t>
      </w:r>
    </w:p>
    <w:p w14:paraId="7C214D9A" w14:textId="3A248F74" w:rsidR="0098512F" w:rsidRPr="00883E47" w:rsidRDefault="007B5DCC" w:rsidP="00621A64">
      <w:pPr>
        <w:ind w:firstLine="680"/>
        <w:jc w:val="both"/>
        <w:rPr>
          <w:b/>
          <w:sz w:val="24"/>
          <w:szCs w:val="24"/>
        </w:rPr>
      </w:pPr>
      <w:r w:rsidRPr="00883E47">
        <w:rPr>
          <w:b/>
          <w:sz w:val="24"/>
          <w:szCs w:val="24"/>
        </w:rPr>
        <w:t>Laukiami rezultatai</w:t>
      </w:r>
    </w:p>
    <w:p w14:paraId="59F2FA13" w14:textId="465D7B04" w:rsidR="0098512F" w:rsidRDefault="00502F18" w:rsidP="007B5DCC">
      <w:pPr>
        <w:ind w:firstLine="680"/>
        <w:jc w:val="both"/>
        <w:rPr>
          <w:sz w:val="24"/>
          <w:szCs w:val="24"/>
        </w:rPr>
      </w:pPr>
      <w:r>
        <w:rPr>
          <w:sz w:val="24"/>
          <w:szCs w:val="24"/>
        </w:rPr>
        <w:t>Projektas skatins įtraukiąją švietimo sistemą, kurioje kiekvienas vaikas turės lygias galimybes mokytis, SUP turintys mokiniai gaus pritaikytą paramą ir specialiąsias ugdymosi priemones. Visos dienos mokyklos paslaugos padės tėvams suderinti darbo ir šeimos įsipareigojimus, prisidės prie socialinės atskirties mažinimo ir mokinių pasiekimų gerinimo.</w:t>
      </w:r>
    </w:p>
    <w:p w14:paraId="3B2852DE" w14:textId="77777777" w:rsidR="00AB5D34" w:rsidRPr="00883E47" w:rsidRDefault="00AB5D34" w:rsidP="007B5DCC">
      <w:pPr>
        <w:ind w:firstLine="680"/>
        <w:jc w:val="both"/>
        <w:rPr>
          <w:sz w:val="24"/>
          <w:szCs w:val="24"/>
        </w:rPr>
      </w:pPr>
    </w:p>
    <w:p w14:paraId="14E584D5" w14:textId="77777777" w:rsidR="007B5DCC" w:rsidRPr="00883E47" w:rsidRDefault="007B5DCC" w:rsidP="007B5DCC">
      <w:pPr>
        <w:ind w:firstLine="680"/>
        <w:rPr>
          <w:b/>
          <w:bCs/>
          <w:sz w:val="24"/>
          <w:szCs w:val="24"/>
        </w:rPr>
      </w:pPr>
      <w:r w:rsidRPr="00883E47">
        <w:rPr>
          <w:b/>
          <w:bCs/>
          <w:sz w:val="24"/>
          <w:szCs w:val="24"/>
        </w:rPr>
        <w:lastRenderedPageBreak/>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1E1BB01E" w14:textId="77777777" w:rsidR="00150094" w:rsidRPr="00883E47" w:rsidRDefault="00150094" w:rsidP="007B5DCC">
      <w:pPr>
        <w:jc w:val="both"/>
        <w:rPr>
          <w:sz w:val="24"/>
          <w:szCs w:val="24"/>
        </w:rPr>
      </w:pPr>
    </w:p>
    <w:p w14:paraId="2074041B" w14:textId="146A7EC5" w:rsidR="00C60D9D" w:rsidRPr="00150094" w:rsidRDefault="0098512F" w:rsidP="00832DCD">
      <w:pPr>
        <w:rPr>
          <w:i/>
          <w:iCs/>
          <w:sz w:val="24"/>
          <w:szCs w:val="24"/>
        </w:rPr>
      </w:pPr>
      <w:r>
        <w:rPr>
          <w:i/>
          <w:iCs/>
          <w:sz w:val="24"/>
          <w:szCs w:val="24"/>
        </w:rPr>
        <w:t>Švietimo</w:t>
      </w:r>
      <w:r w:rsidR="00771B3D">
        <w:rPr>
          <w:i/>
          <w:iCs/>
          <w:sz w:val="24"/>
          <w:szCs w:val="24"/>
        </w:rPr>
        <w:t xml:space="preserve">, kultūros ir sporto </w:t>
      </w:r>
      <w:r>
        <w:rPr>
          <w:i/>
          <w:iCs/>
          <w:sz w:val="24"/>
          <w:szCs w:val="24"/>
        </w:rPr>
        <w:t xml:space="preserve"> skyriaus v</w:t>
      </w:r>
      <w:r w:rsidR="00A651EF" w:rsidRPr="00A651EF">
        <w:rPr>
          <w:i/>
          <w:iCs/>
          <w:sz w:val="24"/>
          <w:szCs w:val="24"/>
        </w:rPr>
        <w:t>edėj</w:t>
      </w:r>
      <w:r>
        <w:rPr>
          <w:i/>
          <w:iCs/>
          <w:sz w:val="24"/>
          <w:szCs w:val="24"/>
        </w:rPr>
        <w:t>a</w:t>
      </w:r>
      <w:r>
        <w:rPr>
          <w:i/>
          <w:iCs/>
          <w:sz w:val="24"/>
          <w:szCs w:val="24"/>
        </w:rPr>
        <w:tab/>
      </w:r>
      <w:r w:rsidR="00771B3D">
        <w:rPr>
          <w:i/>
          <w:iCs/>
          <w:sz w:val="24"/>
          <w:szCs w:val="24"/>
        </w:rPr>
        <w:tab/>
        <w:t xml:space="preserve">           </w:t>
      </w:r>
      <w:r w:rsidR="00771B3D" w:rsidRPr="00771B3D">
        <w:rPr>
          <w:i/>
          <w:iCs/>
          <w:sz w:val="24"/>
          <w:szCs w:val="24"/>
        </w:rPr>
        <w:t>Vilma Dobrovolskienė</w:t>
      </w:r>
      <w:r>
        <w:rPr>
          <w:i/>
          <w:iCs/>
          <w:sz w:val="24"/>
          <w:szCs w:val="24"/>
        </w:rPr>
        <w:tab/>
      </w:r>
      <w:r>
        <w:rPr>
          <w:i/>
          <w:iCs/>
          <w:sz w:val="24"/>
          <w:szCs w:val="24"/>
        </w:rPr>
        <w:tab/>
      </w:r>
      <w:r>
        <w:rPr>
          <w:i/>
          <w:iCs/>
          <w:sz w:val="24"/>
          <w:szCs w:val="24"/>
        </w:rPr>
        <w:tab/>
        <w:t xml:space="preserve">         </w:t>
      </w:r>
    </w:p>
    <w:sectPr w:rsidR="00C60D9D" w:rsidRPr="00150094" w:rsidSect="00643828">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9110294">
    <w:abstractNumId w:val="0"/>
  </w:num>
  <w:num w:numId="2" w16cid:durableId="1261793340">
    <w:abstractNumId w:val="2"/>
  </w:num>
  <w:num w:numId="3" w16cid:durableId="57273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0F61"/>
    <w:rsid w:val="00004DE3"/>
    <w:rsid w:val="00006358"/>
    <w:rsid w:val="000110E8"/>
    <w:rsid w:val="000137BD"/>
    <w:rsid w:val="00017122"/>
    <w:rsid w:val="00033B82"/>
    <w:rsid w:val="00034003"/>
    <w:rsid w:val="000346D6"/>
    <w:rsid w:val="0004225A"/>
    <w:rsid w:val="00046C12"/>
    <w:rsid w:val="00067C49"/>
    <w:rsid w:val="00096775"/>
    <w:rsid w:val="00096BA0"/>
    <w:rsid w:val="000A0B41"/>
    <w:rsid w:val="000A0F6D"/>
    <w:rsid w:val="000A4D55"/>
    <w:rsid w:val="000A678E"/>
    <w:rsid w:val="000B1DD9"/>
    <w:rsid w:val="000C36E5"/>
    <w:rsid w:val="000E26BB"/>
    <w:rsid w:val="000E2D5D"/>
    <w:rsid w:val="000F14FE"/>
    <w:rsid w:val="000F4C98"/>
    <w:rsid w:val="000F5A85"/>
    <w:rsid w:val="001209F7"/>
    <w:rsid w:val="001229D5"/>
    <w:rsid w:val="001241B8"/>
    <w:rsid w:val="00124C5B"/>
    <w:rsid w:val="00127F0F"/>
    <w:rsid w:val="00130A5C"/>
    <w:rsid w:val="0014058C"/>
    <w:rsid w:val="00143031"/>
    <w:rsid w:val="00145548"/>
    <w:rsid w:val="00150094"/>
    <w:rsid w:val="00150318"/>
    <w:rsid w:val="001569A0"/>
    <w:rsid w:val="00164A1B"/>
    <w:rsid w:val="00170399"/>
    <w:rsid w:val="001721A3"/>
    <w:rsid w:val="00177305"/>
    <w:rsid w:val="001812F7"/>
    <w:rsid w:val="00182485"/>
    <w:rsid w:val="00184A62"/>
    <w:rsid w:val="001A3B73"/>
    <w:rsid w:val="001A665C"/>
    <w:rsid w:val="001B0841"/>
    <w:rsid w:val="001C50C5"/>
    <w:rsid w:val="001C662F"/>
    <w:rsid w:val="001D5EF3"/>
    <w:rsid w:val="001D6C7F"/>
    <w:rsid w:val="001E53D2"/>
    <w:rsid w:val="001E584E"/>
    <w:rsid w:val="001F2D6E"/>
    <w:rsid w:val="001F6BB1"/>
    <w:rsid w:val="001F6CFF"/>
    <w:rsid w:val="002112F3"/>
    <w:rsid w:val="00222733"/>
    <w:rsid w:val="0022371C"/>
    <w:rsid w:val="0024090D"/>
    <w:rsid w:val="0025493A"/>
    <w:rsid w:val="002556F6"/>
    <w:rsid w:val="00270C81"/>
    <w:rsid w:val="00271D08"/>
    <w:rsid w:val="00283EDB"/>
    <w:rsid w:val="00285219"/>
    <w:rsid w:val="00291007"/>
    <w:rsid w:val="002A0BF3"/>
    <w:rsid w:val="002A42E1"/>
    <w:rsid w:val="002A463A"/>
    <w:rsid w:val="002C6359"/>
    <w:rsid w:val="002C7EAF"/>
    <w:rsid w:val="002E53FC"/>
    <w:rsid w:val="002E7741"/>
    <w:rsid w:val="00312E3A"/>
    <w:rsid w:val="00337AF1"/>
    <w:rsid w:val="00343D3D"/>
    <w:rsid w:val="00343EBD"/>
    <w:rsid w:val="00345389"/>
    <w:rsid w:val="0034575B"/>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27A39"/>
    <w:rsid w:val="00427A59"/>
    <w:rsid w:val="00430D24"/>
    <w:rsid w:val="00432BE5"/>
    <w:rsid w:val="004379D2"/>
    <w:rsid w:val="00443AF3"/>
    <w:rsid w:val="004462A6"/>
    <w:rsid w:val="00447F23"/>
    <w:rsid w:val="00452D1E"/>
    <w:rsid w:val="004614F8"/>
    <w:rsid w:val="00462D48"/>
    <w:rsid w:val="00487CC4"/>
    <w:rsid w:val="0049073C"/>
    <w:rsid w:val="004B43B1"/>
    <w:rsid w:val="004B5B47"/>
    <w:rsid w:val="004B6470"/>
    <w:rsid w:val="004D07EA"/>
    <w:rsid w:val="004E0D05"/>
    <w:rsid w:val="004E411F"/>
    <w:rsid w:val="00502F18"/>
    <w:rsid w:val="00515ED8"/>
    <w:rsid w:val="00516B6A"/>
    <w:rsid w:val="005274B4"/>
    <w:rsid w:val="00543E0C"/>
    <w:rsid w:val="005548A7"/>
    <w:rsid w:val="0056341C"/>
    <w:rsid w:val="00572F1F"/>
    <w:rsid w:val="00581C9F"/>
    <w:rsid w:val="00595137"/>
    <w:rsid w:val="005B4D11"/>
    <w:rsid w:val="005B55DD"/>
    <w:rsid w:val="005C7073"/>
    <w:rsid w:val="005F31E4"/>
    <w:rsid w:val="00601904"/>
    <w:rsid w:val="00613E93"/>
    <w:rsid w:val="00621A3D"/>
    <w:rsid w:val="00621A64"/>
    <w:rsid w:val="00626050"/>
    <w:rsid w:val="00631D93"/>
    <w:rsid w:val="006371B6"/>
    <w:rsid w:val="00640001"/>
    <w:rsid w:val="006411DD"/>
    <w:rsid w:val="00643828"/>
    <w:rsid w:val="00665750"/>
    <w:rsid w:val="006677A1"/>
    <w:rsid w:val="006753C9"/>
    <w:rsid w:val="00686094"/>
    <w:rsid w:val="006865DD"/>
    <w:rsid w:val="006921D0"/>
    <w:rsid w:val="006974C1"/>
    <w:rsid w:val="006A06E6"/>
    <w:rsid w:val="006B3D06"/>
    <w:rsid w:val="006E17CC"/>
    <w:rsid w:val="006E2F57"/>
    <w:rsid w:val="006F33D1"/>
    <w:rsid w:val="00717CCA"/>
    <w:rsid w:val="00725A8B"/>
    <w:rsid w:val="007605B5"/>
    <w:rsid w:val="0076466D"/>
    <w:rsid w:val="00767330"/>
    <w:rsid w:val="00771B3D"/>
    <w:rsid w:val="00775E12"/>
    <w:rsid w:val="00782937"/>
    <w:rsid w:val="00785F45"/>
    <w:rsid w:val="007A0291"/>
    <w:rsid w:val="007A4738"/>
    <w:rsid w:val="007B1874"/>
    <w:rsid w:val="007B1B1A"/>
    <w:rsid w:val="007B39BD"/>
    <w:rsid w:val="007B501A"/>
    <w:rsid w:val="007B5DCC"/>
    <w:rsid w:val="007C70A5"/>
    <w:rsid w:val="007D6049"/>
    <w:rsid w:val="007E0C25"/>
    <w:rsid w:val="007E4E77"/>
    <w:rsid w:val="007F23B6"/>
    <w:rsid w:val="00801A13"/>
    <w:rsid w:val="00806974"/>
    <w:rsid w:val="00822FD3"/>
    <w:rsid w:val="00832DCD"/>
    <w:rsid w:val="00853FD1"/>
    <w:rsid w:val="00854E18"/>
    <w:rsid w:val="00857840"/>
    <w:rsid w:val="00871381"/>
    <w:rsid w:val="008736B4"/>
    <w:rsid w:val="00883E47"/>
    <w:rsid w:val="00892CC2"/>
    <w:rsid w:val="00897A1A"/>
    <w:rsid w:val="008A0D45"/>
    <w:rsid w:val="008B37A4"/>
    <w:rsid w:val="008C0189"/>
    <w:rsid w:val="008D0761"/>
    <w:rsid w:val="008D22A6"/>
    <w:rsid w:val="008D4C0A"/>
    <w:rsid w:val="008E1035"/>
    <w:rsid w:val="008E158B"/>
    <w:rsid w:val="008E6F4E"/>
    <w:rsid w:val="008F2781"/>
    <w:rsid w:val="008F3487"/>
    <w:rsid w:val="008F6EF0"/>
    <w:rsid w:val="008F7483"/>
    <w:rsid w:val="008F76D5"/>
    <w:rsid w:val="0090153B"/>
    <w:rsid w:val="00915096"/>
    <w:rsid w:val="009201A0"/>
    <w:rsid w:val="00925C65"/>
    <w:rsid w:val="00926E8E"/>
    <w:rsid w:val="00933A19"/>
    <w:rsid w:val="0093493C"/>
    <w:rsid w:val="0094349A"/>
    <w:rsid w:val="00965459"/>
    <w:rsid w:val="0098268D"/>
    <w:rsid w:val="00984FA6"/>
    <w:rsid w:val="0098512F"/>
    <w:rsid w:val="00985F2B"/>
    <w:rsid w:val="00991BBC"/>
    <w:rsid w:val="009D1913"/>
    <w:rsid w:val="009D73CC"/>
    <w:rsid w:val="009D7760"/>
    <w:rsid w:val="00A03EE2"/>
    <w:rsid w:val="00A12FF1"/>
    <w:rsid w:val="00A21D8C"/>
    <w:rsid w:val="00A24518"/>
    <w:rsid w:val="00A5107D"/>
    <w:rsid w:val="00A52806"/>
    <w:rsid w:val="00A57E97"/>
    <w:rsid w:val="00A651EF"/>
    <w:rsid w:val="00A67000"/>
    <w:rsid w:val="00A7637B"/>
    <w:rsid w:val="00A9502E"/>
    <w:rsid w:val="00AB5D34"/>
    <w:rsid w:val="00AB7A14"/>
    <w:rsid w:val="00AC58B8"/>
    <w:rsid w:val="00AC63E4"/>
    <w:rsid w:val="00AD01E2"/>
    <w:rsid w:val="00AD18E3"/>
    <w:rsid w:val="00AD1B6C"/>
    <w:rsid w:val="00AD6604"/>
    <w:rsid w:val="00AF0B97"/>
    <w:rsid w:val="00B11926"/>
    <w:rsid w:val="00B23EBB"/>
    <w:rsid w:val="00B53BC5"/>
    <w:rsid w:val="00B70BC5"/>
    <w:rsid w:val="00B8119E"/>
    <w:rsid w:val="00B85F14"/>
    <w:rsid w:val="00BA4EF3"/>
    <w:rsid w:val="00BC3B0E"/>
    <w:rsid w:val="00C02DF3"/>
    <w:rsid w:val="00C10ADE"/>
    <w:rsid w:val="00C11C87"/>
    <w:rsid w:val="00C11FBC"/>
    <w:rsid w:val="00C214F4"/>
    <w:rsid w:val="00C23FA8"/>
    <w:rsid w:val="00C30F5C"/>
    <w:rsid w:val="00C32F38"/>
    <w:rsid w:val="00C43B7D"/>
    <w:rsid w:val="00C56185"/>
    <w:rsid w:val="00C57043"/>
    <w:rsid w:val="00C60D9D"/>
    <w:rsid w:val="00C613A5"/>
    <w:rsid w:val="00C63959"/>
    <w:rsid w:val="00C70FA8"/>
    <w:rsid w:val="00CC76D8"/>
    <w:rsid w:val="00CD5D26"/>
    <w:rsid w:val="00CE4BFE"/>
    <w:rsid w:val="00CE54C3"/>
    <w:rsid w:val="00CF3D47"/>
    <w:rsid w:val="00D01556"/>
    <w:rsid w:val="00D03FC0"/>
    <w:rsid w:val="00D35804"/>
    <w:rsid w:val="00D43552"/>
    <w:rsid w:val="00D5120C"/>
    <w:rsid w:val="00D52767"/>
    <w:rsid w:val="00D608B7"/>
    <w:rsid w:val="00D65BB7"/>
    <w:rsid w:val="00D66F6D"/>
    <w:rsid w:val="00D86C5E"/>
    <w:rsid w:val="00D90A1B"/>
    <w:rsid w:val="00D960B8"/>
    <w:rsid w:val="00DA7EB8"/>
    <w:rsid w:val="00DC1A68"/>
    <w:rsid w:val="00DD0A10"/>
    <w:rsid w:val="00DD5085"/>
    <w:rsid w:val="00DE594E"/>
    <w:rsid w:val="00DF19A8"/>
    <w:rsid w:val="00DF4A82"/>
    <w:rsid w:val="00E01F94"/>
    <w:rsid w:val="00E11596"/>
    <w:rsid w:val="00E150F6"/>
    <w:rsid w:val="00E15A26"/>
    <w:rsid w:val="00E45785"/>
    <w:rsid w:val="00E543D8"/>
    <w:rsid w:val="00E91B78"/>
    <w:rsid w:val="00E95ED4"/>
    <w:rsid w:val="00EA42B2"/>
    <w:rsid w:val="00EB4176"/>
    <w:rsid w:val="00ED0BCE"/>
    <w:rsid w:val="00ED4595"/>
    <w:rsid w:val="00ED7214"/>
    <w:rsid w:val="00EF4612"/>
    <w:rsid w:val="00F06FF0"/>
    <w:rsid w:val="00F12490"/>
    <w:rsid w:val="00F15AB1"/>
    <w:rsid w:val="00F23C62"/>
    <w:rsid w:val="00F27519"/>
    <w:rsid w:val="00F415AF"/>
    <w:rsid w:val="00F554E8"/>
    <w:rsid w:val="00F55B9D"/>
    <w:rsid w:val="00F606E9"/>
    <w:rsid w:val="00F7339C"/>
    <w:rsid w:val="00F824D2"/>
    <w:rsid w:val="00FB4BB2"/>
    <w:rsid w:val="00FB5741"/>
    <w:rsid w:val="00FD43C6"/>
    <w:rsid w:val="00FE2BED"/>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table" w:customStyle="1" w:styleId="Lentelstinklelis1">
    <w:name w:val="Lentelės tinklelis1"/>
    <w:basedOn w:val="prastojilentel"/>
    <w:next w:val="Lentelstinklelis"/>
    <w:uiPriority w:val="39"/>
    <w:rsid w:val="00E11596"/>
    <w:rPr>
      <w:rFonts w:eastAsia="Calibri"/>
      <w:sz w:val="24"/>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11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8D3C-00F7-4EF5-9445-3F52A270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4403</Words>
  <Characters>2510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29</cp:revision>
  <cp:lastPrinted>2024-10-14T07:57:00Z</cp:lastPrinted>
  <dcterms:created xsi:type="dcterms:W3CDTF">2024-06-06T12:44:00Z</dcterms:created>
  <dcterms:modified xsi:type="dcterms:W3CDTF">2024-10-16T12:04:00Z</dcterms:modified>
</cp:coreProperties>
</file>