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9195" w:type="dxa"/>
        <w:tblInd w:w="179" w:type="dxa"/>
        <w:tblLayout w:type="fixed"/>
        <w:tblLook w:val="04A0" w:firstRow="1" w:lastRow="0" w:firstColumn="1" w:lastColumn="0" w:noHBand="0" w:noVBand="1"/>
      </w:tblPr>
      <w:tblGrid>
        <w:gridCol w:w="5180"/>
        <w:gridCol w:w="4015"/>
      </w:tblGrid>
      <w:tr w:rsidR="0001228E" w14:paraId="45A04353" w14:textId="77777777">
        <w:trPr>
          <w:trHeight w:val="1130"/>
        </w:trPr>
        <w:tc>
          <w:tcPr>
            <w:tcW w:w="5179" w:type="dxa"/>
            <w:tcBorders>
              <w:top w:val="nil"/>
              <w:left w:val="nil"/>
              <w:bottom w:val="nil"/>
              <w:right w:val="nil"/>
            </w:tcBorders>
          </w:tcPr>
          <w:p w14:paraId="7ACF579C" w14:textId="77777777" w:rsidR="0001228E" w:rsidRDefault="0001228E">
            <w:pPr>
              <w:widowControl w:val="0"/>
              <w:tabs>
                <w:tab w:val="left" w:pos="851"/>
                <w:tab w:val="left" w:pos="1134"/>
                <w:tab w:val="left" w:pos="1276"/>
              </w:tabs>
              <w:spacing w:after="0"/>
              <w:ind w:right="-999" w:firstLine="567"/>
              <w:contextualSpacing/>
              <w:rPr>
                <w:rFonts w:ascii="Times New Roman" w:hAnsi="Times New Roman"/>
                <w:sz w:val="24"/>
                <w:szCs w:val="24"/>
              </w:rPr>
            </w:pPr>
          </w:p>
        </w:tc>
        <w:tc>
          <w:tcPr>
            <w:tcW w:w="4015" w:type="dxa"/>
            <w:tcBorders>
              <w:top w:val="nil"/>
              <w:left w:val="nil"/>
              <w:bottom w:val="nil"/>
              <w:right w:val="nil"/>
            </w:tcBorders>
          </w:tcPr>
          <w:p w14:paraId="7F60E40B" w14:textId="77777777" w:rsidR="0001228E" w:rsidRDefault="00F0536C">
            <w:pPr>
              <w:keepNext/>
              <w:shd w:val="clear" w:color="auto" w:fill="FFFFFF" w:themeFill="background1"/>
              <w:tabs>
                <w:tab w:val="left" w:pos="851"/>
                <w:tab w:val="left" w:pos="1134"/>
                <w:tab w:val="left" w:pos="1276"/>
              </w:tabs>
              <w:suppressAutoHyphens w:val="0"/>
              <w:spacing w:after="0" w:line="240" w:lineRule="auto"/>
              <w:ind w:right="-999" w:firstLine="567"/>
              <w:contextualSpacing/>
              <w:outlineLvl w:val="0"/>
            </w:pPr>
            <w:r>
              <w:rPr>
                <w:rFonts w:ascii="Times New Roman" w:hAnsi="Times New Roman" w:cs="Times New Roman"/>
                <w:color w:val="000000" w:themeColor="text1"/>
                <w:sz w:val="24"/>
                <w:szCs w:val="24"/>
                <w:lang w:eastAsia="en-US"/>
              </w:rPr>
              <w:t>PATVIRTINTA</w:t>
            </w:r>
          </w:p>
          <w:p w14:paraId="43197B3F" w14:textId="77777777" w:rsidR="0001228E" w:rsidRDefault="00F0536C">
            <w:pPr>
              <w:keepNext/>
              <w:shd w:val="clear" w:color="auto" w:fill="FFFFFF" w:themeFill="background1"/>
              <w:tabs>
                <w:tab w:val="left" w:pos="851"/>
                <w:tab w:val="left" w:pos="1134"/>
                <w:tab w:val="left" w:pos="1276"/>
              </w:tabs>
              <w:suppressAutoHyphens w:val="0"/>
              <w:spacing w:after="0" w:line="240" w:lineRule="auto"/>
              <w:ind w:right="-999" w:firstLine="567"/>
              <w:contextualSpacing/>
              <w:outlineLvl w:val="0"/>
            </w:pPr>
            <w:r>
              <w:rPr>
                <w:rFonts w:ascii="Times New Roman" w:hAnsi="Times New Roman" w:cs="Times New Roman"/>
                <w:color w:val="000000" w:themeColor="text1"/>
                <w:sz w:val="24"/>
                <w:szCs w:val="24"/>
                <w:lang w:eastAsia="lt-LT"/>
              </w:rPr>
              <w:t>Kėdainių rajono savivaldybės</w:t>
            </w:r>
          </w:p>
          <w:p w14:paraId="439A0677" w14:textId="55A8CAA3" w:rsidR="0001228E" w:rsidRDefault="00F0536C">
            <w:pPr>
              <w:keepNext/>
              <w:shd w:val="clear" w:color="auto" w:fill="FFFFFF" w:themeFill="background1"/>
              <w:tabs>
                <w:tab w:val="left" w:pos="851"/>
                <w:tab w:val="left" w:pos="1134"/>
                <w:tab w:val="left" w:pos="1276"/>
              </w:tabs>
              <w:suppressAutoHyphens w:val="0"/>
              <w:spacing w:after="0" w:line="240" w:lineRule="auto"/>
              <w:ind w:right="-999" w:firstLine="567"/>
              <w:contextualSpacing/>
              <w:outlineLvl w:val="0"/>
            </w:pPr>
            <w:r>
              <w:rPr>
                <w:rFonts w:ascii="Times New Roman" w:hAnsi="Times New Roman" w:cs="Times New Roman"/>
                <w:sz w:val="24"/>
                <w:szCs w:val="24"/>
                <w:lang w:eastAsia="lt-LT"/>
              </w:rPr>
              <w:t>mero 202</w:t>
            </w:r>
            <w:r>
              <w:rPr>
                <w:rFonts w:ascii="Times New Roman" w:hAnsi="Times New Roman" w:cs="Times New Roman"/>
                <w:sz w:val="24"/>
                <w:szCs w:val="24"/>
                <w:lang w:val="en-US" w:eastAsia="lt-LT"/>
              </w:rPr>
              <w:t>4</w:t>
            </w:r>
            <w:r w:rsidR="0030768C">
              <w:rPr>
                <w:rFonts w:ascii="Times New Roman" w:hAnsi="Times New Roman" w:cs="Times New Roman"/>
                <w:sz w:val="24"/>
                <w:szCs w:val="24"/>
                <w:lang w:eastAsia="lt-LT"/>
              </w:rPr>
              <w:t xml:space="preserve"> m. lapkričio 12 </w:t>
            </w:r>
            <w:r>
              <w:rPr>
                <w:rFonts w:ascii="Times New Roman" w:hAnsi="Times New Roman" w:cs="Times New Roman"/>
                <w:sz w:val="24"/>
                <w:szCs w:val="24"/>
                <w:lang w:eastAsia="lt-LT"/>
              </w:rPr>
              <w:t>d.</w:t>
            </w:r>
          </w:p>
          <w:p w14:paraId="06F6D043" w14:textId="0E31852C" w:rsidR="0001228E" w:rsidRDefault="00F0536C">
            <w:pPr>
              <w:keepNext/>
              <w:shd w:val="clear" w:color="auto" w:fill="FFFFFF" w:themeFill="background1"/>
              <w:tabs>
                <w:tab w:val="left" w:pos="851"/>
                <w:tab w:val="left" w:pos="1134"/>
                <w:tab w:val="left" w:pos="1276"/>
              </w:tabs>
              <w:suppressAutoHyphens w:val="0"/>
              <w:spacing w:after="0" w:line="240" w:lineRule="auto"/>
              <w:ind w:right="-999" w:firstLine="567"/>
              <w:contextualSpacing/>
              <w:outlineLvl w:val="0"/>
            </w:pPr>
            <w:r>
              <w:rPr>
                <w:rFonts w:ascii="Times New Roman" w:hAnsi="Times New Roman" w:cs="Times New Roman"/>
                <w:sz w:val="24"/>
                <w:szCs w:val="24"/>
                <w:lang w:eastAsia="lt-LT"/>
              </w:rPr>
              <w:t xml:space="preserve">potvarkiu </w:t>
            </w:r>
            <w:r>
              <w:rPr>
                <w:rFonts w:ascii="Times New Roman" w:hAnsi="Times New Roman" w:cs="Times New Roman"/>
                <w:sz w:val="24"/>
                <w:szCs w:val="24"/>
                <w:lang w:eastAsia="en-US"/>
              </w:rPr>
              <w:t>Nr.</w:t>
            </w:r>
            <w:r w:rsidR="0030768C">
              <w:rPr>
                <w:rFonts w:ascii="Times New Roman" w:hAnsi="Times New Roman" w:cs="Times New Roman"/>
                <w:sz w:val="24"/>
                <w:szCs w:val="24"/>
                <w:lang w:eastAsia="en-US"/>
              </w:rPr>
              <w:t xml:space="preserve"> MP1-587</w:t>
            </w:r>
          </w:p>
        </w:tc>
      </w:tr>
    </w:tbl>
    <w:p w14:paraId="3043AEB4" w14:textId="77777777" w:rsidR="0001228E" w:rsidRDefault="0001228E">
      <w:pPr>
        <w:shd w:val="clear" w:color="auto" w:fill="FFFFFF" w:themeFill="background1"/>
        <w:tabs>
          <w:tab w:val="left" w:pos="851"/>
          <w:tab w:val="left" w:pos="1134"/>
          <w:tab w:val="left" w:pos="1276"/>
        </w:tabs>
        <w:spacing w:after="0"/>
        <w:contextualSpacing/>
        <w:jc w:val="center"/>
        <w:rPr>
          <w:rFonts w:ascii="Times New Roman" w:hAnsi="Times New Roman" w:cs="Times New Roman"/>
          <w:b/>
          <w:color w:val="000000" w:themeColor="text1"/>
          <w:sz w:val="24"/>
          <w:szCs w:val="24"/>
        </w:rPr>
      </w:pPr>
    </w:p>
    <w:p w14:paraId="120B5014" w14:textId="77777777" w:rsidR="00B96920" w:rsidRDefault="00B96920">
      <w:pPr>
        <w:shd w:val="clear" w:color="auto" w:fill="FFFFFF" w:themeFill="background1"/>
        <w:tabs>
          <w:tab w:val="left" w:pos="851"/>
          <w:tab w:val="left" w:pos="1134"/>
          <w:tab w:val="left" w:pos="1276"/>
        </w:tabs>
        <w:spacing w:after="0"/>
        <w:contextualSpacing/>
        <w:jc w:val="center"/>
        <w:rPr>
          <w:rFonts w:ascii="Times New Roman" w:hAnsi="Times New Roman" w:cs="Times New Roman"/>
          <w:b/>
          <w:color w:val="000000" w:themeColor="text1"/>
          <w:sz w:val="24"/>
          <w:szCs w:val="24"/>
        </w:rPr>
      </w:pPr>
    </w:p>
    <w:p w14:paraId="2F920A48" w14:textId="77777777" w:rsidR="0001228E" w:rsidRDefault="00F0536C">
      <w:pPr>
        <w:shd w:val="clear" w:color="auto" w:fill="FFFFFF" w:themeFill="background1"/>
        <w:tabs>
          <w:tab w:val="left" w:pos="851"/>
          <w:tab w:val="left" w:pos="1134"/>
          <w:tab w:val="left" w:pos="1276"/>
        </w:tabs>
        <w:spacing w:after="0"/>
        <w:contextualSpacing/>
        <w:jc w:val="center"/>
      </w:pPr>
      <w:r>
        <w:rPr>
          <w:rFonts w:ascii="Times New Roman" w:hAnsi="Times New Roman" w:cs="Times New Roman"/>
          <w:b/>
          <w:color w:val="000000" w:themeColor="text1"/>
          <w:sz w:val="24"/>
          <w:szCs w:val="24"/>
        </w:rPr>
        <w:t>VIEŠOSIOS ĮSTAIGOS KĖDAINIŲ LIGONINĖS ĮSTATAI</w:t>
      </w:r>
    </w:p>
    <w:p w14:paraId="10A12C4C" w14:textId="77777777" w:rsidR="0001228E" w:rsidRDefault="0001228E">
      <w:pPr>
        <w:shd w:val="clear" w:color="auto" w:fill="FFFFFF" w:themeFill="background1"/>
        <w:tabs>
          <w:tab w:val="left" w:pos="851"/>
          <w:tab w:val="left" w:pos="1134"/>
          <w:tab w:val="left" w:pos="1276"/>
        </w:tabs>
        <w:spacing w:after="0"/>
        <w:ind w:firstLine="567"/>
        <w:contextualSpacing/>
        <w:jc w:val="center"/>
        <w:rPr>
          <w:rFonts w:ascii="Times New Roman" w:hAnsi="Times New Roman" w:cs="Times New Roman"/>
          <w:b/>
          <w:color w:val="000000" w:themeColor="text1"/>
          <w:sz w:val="24"/>
          <w:szCs w:val="24"/>
        </w:rPr>
      </w:pPr>
    </w:p>
    <w:p w14:paraId="122D25AC" w14:textId="77777777" w:rsidR="0001228E" w:rsidRDefault="00F0536C">
      <w:pPr>
        <w:shd w:val="clear" w:color="auto" w:fill="FFFFFF" w:themeFill="background1"/>
        <w:tabs>
          <w:tab w:val="left" w:pos="851"/>
          <w:tab w:val="left" w:pos="1134"/>
          <w:tab w:val="left" w:pos="1276"/>
        </w:tabs>
        <w:spacing w:after="0"/>
        <w:ind w:right="-57"/>
        <w:contextualSpacing/>
        <w:jc w:val="center"/>
      </w:pPr>
      <w:r>
        <w:rPr>
          <w:rFonts w:ascii="Times New Roman" w:hAnsi="Times New Roman" w:cs="Times New Roman"/>
          <w:b/>
          <w:bCs/>
          <w:caps/>
          <w:color w:val="000000" w:themeColor="text1"/>
          <w:sz w:val="24"/>
          <w:szCs w:val="24"/>
          <w:lang w:eastAsia="lt-LT"/>
        </w:rPr>
        <w:t>I SKYRIUS</w:t>
      </w:r>
    </w:p>
    <w:p w14:paraId="690AE497" w14:textId="77777777" w:rsidR="0001228E" w:rsidRDefault="00F0536C">
      <w:pPr>
        <w:shd w:val="clear" w:color="auto" w:fill="FFFFFF" w:themeFill="background1"/>
        <w:tabs>
          <w:tab w:val="left" w:pos="851"/>
          <w:tab w:val="left" w:pos="1134"/>
          <w:tab w:val="left" w:pos="1276"/>
        </w:tabs>
        <w:spacing w:after="0"/>
        <w:contextualSpacing/>
        <w:jc w:val="center"/>
      </w:pPr>
      <w:r>
        <w:rPr>
          <w:rFonts w:ascii="Times New Roman" w:hAnsi="Times New Roman" w:cs="Times New Roman"/>
          <w:b/>
          <w:color w:val="000000" w:themeColor="text1"/>
          <w:sz w:val="24"/>
          <w:szCs w:val="24"/>
        </w:rPr>
        <w:t>BENDROSIOS NUOSTATOS</w:t>
      </w:r>
    </w:p>
    <w:p w14:paraId="61F05C08" w14:textId="77777777" w:rsidR="0001228E" w:rsidRDefault="0001228E">
      <w:pPr>
        <w:shd w:val="clear" w:color="auto" w:fill="FFFFFF" w:themeFill="background1"/>
        <w:tabs>
          <w:tab w:val="left" w:pos="851"/>
          <w:tab w:val="left" w:pos="1134"/>
          <w:tab w:val="left" w:pos="1276"/>
        </w:tabs>
        <w:spacing w:after="0"/>
        <w:ind w:firstLine="567"/>
        <w:contextualSpacing/>
        <w:jc w:val="center"/>
        <w:rPr>
          <w:rFonts w:ascii="Times New Roman" w:hAnsi="Times New Roman" w:cs="Times New Roman"/>
          <w:b/>
          <w:color w:val="000000" w:themeColor="text1"/>
          <w:sz w:val="24"/>
          <w:szCs w:val="24"/>
        </w:rPr>
      </w:pPr>
    </w:p>
    <w:p w14:paraId="5D077D50" w14:textId="77777777" w:rsidR="0001228E" w:rsidRDefault="00F0536C" w:rsidP="007B363A">
      <w:pPr>
        <w:pStyle w:val="Sraopastraipa"/>
        <w:numPr>
          <w:ilvl w:val="0"/>
          <w:numId w:val="1"/>
        </w:numPr>
        <w:shd w:val="clear" w:color="auto" w:fill="FFFFFF" w:themeFill="background1"/>
        <w:tabs>
          <w:tab w:val="left" w:pos="1134"/>
        </w:tabs>
        <w:spacing w:after="0"/>
        <w:ind w:left="0" w:firstLine="567"/>
        <w:jc w:val="both"/>
      </w:pPr>
      <w:r>
        <w:rPr>
          <w:rFonts w:ascii="Times New Roman" w:hAnsi="Times New Roman" w:cs="Times New Roman"/>
          <w:color w:val="000000" w:themeColor="text1"/>
          <w:sz w:val="24"/>
          <w:szCs w:val="24"/>
        </w:rPr>
        <w:t>Viešoji įstaiga Kėdainių ligoninė (toliau – Įstaiga) yra Lietuvos nacionalinės sveikatos sistemos (toliau – LNSS) iš Kėdainių rajono savivaldybės turto įsteigta viešoji asmens sveikatos priežiūros įstaiga, teikianti sveikatos priežiūros paslaugas pagal sutartis su užsakovais pagal Įstaigai suteiktą licenciją.</w:t>
      </w:r>
    </w:p>
    <w:p w14:paraId="035F612C" w14:textId="77777777" w:rsidR="0001228E" w:rsidRDefault="00F0536C" w:rsidP="007B363A">
      <w:pPr>
        <w:pStyle w:val="Sraopastraipa"/>
        <w:numPr>
          <w:ilvl w:val="0"/>
          <w:numId w:val="1"/>
        </w:numPr>
        <w:shd w:val="clear" w:color="auto" w:fill="FFFFFF" w:themeFill="background1"/>
        <w:tabs>
          <w:tab w:val="left" w:pos="1134"/>
        </w:tabs>
        <w:spacing w:after="0"/>
        <w:ind w:left="0" w:firstLine="567"/>
        <w:jc w:val="both"/>
      </w:pPr>
      <w:r>
        <w:rPr>
          <w:rFonts w:ascii="Times New Roman" w:hAnsi="Times New Roman" w:cs="Times New Roman"/>
          <w:color w:val="000000" w:themeColor="text1"/>
          <w:sz w:val="24"/>
          <w:szCs w:val="24"/>
        </w:rPr>
        <w:t>Įstaiga savo veikloje vadovaujasi Lietuvos Respublikos Konstitucija, Lietuvos Respublikos civiliniu kodeksu, Lietuvos Respublikos vietos savivaldos įstatymu, Lietuvos Respublikos sveikatos priežiūros įstaigų įstatymu, Lietuvos Respublikos sveikatos sistemos įstatymu, Lietuvos Respublikos sveikatos draudimo įstatymu, Lietuvos Respublikos viešųjų įstaigų įstatymu, Lietuvos Respublikos Vyriausybės nutarimais, Lietuvos Respublikos standartais, taip pat tarptautiniais ir užsienio šalių standartais, įteisintais Lietuvos Respublikoje nustatyta tvarka, Lietuvos Respublikos medicinos ir higienos normomis, patvirtintomis Lietuvos Respublikos sveikatos apsaugos ministro įsakymais, šiais įstatais, steigėjo sprendimais ir kitais teisės aktais.</w:t>
      </w:r>
    </w:p>
    <w:p w14:paraId="7D1F992A" w14:textId="77777777" w:rsidR="0001228E" w:rsidRDefault="00F0536C" w:rsidP="007B363A">
      <w:pPr>
        <w:pStyle w:val="Sraopastraipa"/>
        <w:numPr>
          <w:ilvl w:val="0"/>
          <w:numId w:val="1"/>
        </w:numPr>
        <w:shd w:val="clear" w:color="auto" w:fill="FFFFFF" w:themeFill="background1"/>
        <w:tabs>
          <w:tab w:val="left" w:pos="1134"/>
        </w:tabs>
        <w:spacing w:after="0"/>
        <w:ind w:left="0" w:firstLine="567"/>
        <w:jc w:val="both"/>
      </w:pPr>
      <w:r>
        <w:rPr>
          <w:rFonts w:ascii="Times New Roman" w:hAnsi="Times New Roman" w:cs="Times New Roman"/>
          <w:color w:val="000000" w:themeColor="text1"/>
          <w:sz w:val="24"/>
          <w:szCs w:val="24"/>
        </w:rPr>
        <w:t>Įstaiga yra pelno nesiekiantis ribotos civilinės atsakomybės viešasis juridinis asmuo, turintis ūkinį, finansinį, organizacinį ir teisinį savarankiškumą, sąskaitas bankuose. Įstaiga pagal savo prievoles atsako tik jai nuosavybės teise priklausančiu turtu. Įstaiga neatsako už dalininko įsipareigojimus. Įstaiga yra paramos gavėjas, kaip tai apibrėžta Lietuvos Respublikos labdaros ir paramos įstatyme. Įstaigos dokumentuose, kuriuos ji naudoja turėdama santykių su kitais subjektais, nurodoma pavadinimas ir teisinė forma, buveinė, juridinio asmens kodas, registras, kuriame kaupiami ir saugomi duomenys apie ją.</w:t>
      </w:r>
    </w:p>
    <w:p w14:paraId="4043EBB3" w14:textId="77777777" w:rsidR="0001228E" w:rsidRDefault="00F0536C" w:rsidP="007B363A">
      <w:pPr>
        <w:pStyle w:val="Sraopastraipa"/>
        <w:numPr>
          <w:ilvl w:val="0"/>
          <w:numId w:val="1"/>
        </w:numPr>
        <w:shd w:val="clear" w:color="auto" w:fill="FFFFFF" w:themeFill="background1"/>
        <w:tabs>
          <w:tab w:val="left" w:pos="709"/>
          <w:tab w:val="left" w:pos="1134"/>
        </w:tabs>
        <w:spacing w:after="0"/>
        <w:ind w:left="0" w:firstLine="567"/>
        <w:jc w:val="both"/>
      </w:pPr>
      <w:r>
        <w:rPr>
          <w:rFonts w:ascii="Times New Roman" w:hAnsi="Times New Roman" w:cs="Times New Roman"/>
          <w:color w:val="000000" w:themeColor="text1"/>
          <w:sz w:val="24"/>
          <w:szCs w:val="24"/>
        </w:rPr>
        <w:t>Įstaigos pavadinimas – viešoji įstaiga Kėdainių ligoninė.</w:t>
      </w:r>
    </w:p>
    <w:p w14:paraId="08B60D38" w14:textId="2D49A06E" w:rsidR="0001228E" w:rsidRDefault="00F0536C" w:rsidP="007B363A">
      <w:pPr>
        <w:pStyle w:val="Sraopastraipa"/>
        <w:numPr>
          <w:ilvl w:val="0"/>
          <w:numId w:val="1"/>
        </w:numPr>
        <w:shd w:val="clear" w:color="auto" w:fill="FFFFFF" w:themeFill="background1"/>
        <w:tabs>
          <w:tab w:val="left" w:pos="709"/>
          <w:tab w:val="left" w:pos="1134"/>
        </w:tabs>
        <w:spacing w:after="0"/>
        <w:ind w:left="0" w:firstLine="567"/>
        <w:jc w:val="both"/>
      </w:pPr>
      <w:r>
        <w:rPr>
          <w:rFonts w:ascii="Times New Roman" w:hAnsi="Times New Roman" w:cs="Times New Roman"/>
          <w:color w:val="000000" w:themeColor="text1"/>
          <w:sz w:val="24"/>
          <w:szCs w:val="24"/>
        </w:rPr>
        <w:t xml:space="preserve">Įstaigos teisinė forma – viešoji įstaiga, Įstaigos buveinė </w:t>
      </w:r>
      <w:r w:rsidR="00D310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Budrio g. 5, Kėdainiai.</w:t>
      </w:r>
    </w:p>
    <w:p w14:paraId="4B25D2FE" w14:textId="77777777" w:rsidR="0001228E" w:rsidRDefault="00F0536C" w:rsidP="007B363A">
      <w:pPr>
        <w:pStyle w:val="Sraopastraipa"/>
        <w:numPr>
          <w:ilvl w:val="0"/>
          <w:numId w:val="1"/>
        </w:numPr>
        <w:shd w:val="clear" w:color="auto" w:fill="FFFFFF" w:themeFill="background1"/>
        <w:tabs>
          <w:tab w:val="left" w:pos="709"/>
          <w:tab w:val="left" w:pos="1134"/>
        </w:tabs>
        <w:spacing w:after="0"/>
        <w:ind w:left="0" w:firstLine="567"/>
        <w:jc w:val="both"/>
      </w:pPr>
      <w:r>
        <w:rPr>
          <w:rFonts w:ascii="Times New Roman" w:hAnsi="Times New Roman" w:cs="Times New Roman"/>
          <w:color w:val="000000" w:themeColor="text1"/>
          <w:sz w:val="24"/>
          <w:szCs w:val="24"/>
        </w:rPr>
        <w:t xml:space="preserve">Įstaigos steigėjas (savininkas) – Kėdainių rajono savivaldybė (toliau – Savivaldybė), (kodas 111103885), adresas J. Basanavičiaus g. 36, LT-57288 Kėdainiai. </w:t>
      </w:r>
      <w:r>
        <w:rPr>
          <w:rFonts w:ascii="Times New Roman" w:hAnsi="Times New Roman" w:cs="Times New Roman"/>
          <w:sz w:val="24"/>
          <w:szCs w:val="24"/>
        </w:rPr>
        <w:t>Įstaigos savininko turtines ir neturtines teises ir pareigas įgyvendina savivaldybės vykdomoji institucija, išskyrus teisės aktuose nustatytus atvejus, kai savivaldybės vykdomosios institucijos sprendimui priimti būtinas savivaldybės tarybos pritarimas ar konkretaus klausimo sprendimas yra priskirtas savivaldybės tarybos kompetencijai.</w:t>
      </w:r>
    </w:p>
    <w:p w14:paraId="051C3637" w14:textId="77777777" w:rsidR="0001228E" w:rsidRDefault="00F0536C" w:rsidP="007B363A">
      <w:pPr>
        <w:pStyle w:val="Sraopastraipa"/>
        <w:numPr>
          <w:ilvl w:val="0"/>
          <w:numId w:val="1"/>
        </w:numPr>
        <w:shd w:val="clear" w:color="auto" w:fill="FFFFFF" w:themeFill="background1"/>
        <w:tabs>
          <w:tab w:val="left" w:pos="709"/>
          <w:tab w:val="left" w:pos="1134"/>
        </w:tabs>
        <w:spacing w:after="0"/>
        <w:ind w:left="0" w:firstLine="567"/>
        <w:jc w:val="both"/>
      </w:pPr>
      <w:r>
        <w:rPr>
          <w:rFonts w:ascii="Times New Roman" w:hAnsi="Times New Roman" w:cs="Times New Roman"/>
          <w:color w:val="000000" w:themeColor="text1"/>
          <w:sz w:val="24"/>
          <w:szCs w:val="24"/>
        </w:rPr>
        <w:t>Įstaigos veiklos laikotarpis – neribotas.</w:t>
      </w:r>
    </w:p>
    <w:p w14:paraId="26588A96" w14:textId="77777777" w:rsidR="0001228E" w:rsidRDefault="00F0536C" w:rsidP="007B363A">
      <w:pPr>
        <w:pStyle w:val="Sraopastraipa"/>
        <w:numPr>
          <w:ilvl w:val="0"/>
          <w:numId w:val="1"/>
        </w:numPr>
        <w:shd w:val="clear" w:color="auto" w:fill="FFFFFF" w:themeFill="background1"/>
        <w:tabs>
          <w:tab w:val="left" w:pos="709"/>
          <w:tab w:val="left" w:pos="1134"/>
        </w:tabs>
        <w:spacing w:after="0"/>
        <w:ind w:left="0" w:firstLine="567"/>
        <w:jc w:val="both"/>
      </w:pPr>
      <w:r>
        <w:rPr>
          <w:rFonts w:ascii="Times New Roman" w:hAnsi="Times New Roman" w:cs="Times New Roman"/>
          <w:color w:val="000000" w:themeColor="text1"/>
          <w:sz w:val="24"/>
          <w:szCs w:val="24"/>
        </w:rPr>
        <w:t>Įstaigos finansiniai metai sutampa su kalendoriniais metais.</w:t>
      </w:r>
    </w:p>
    <w:p w14:paraId="146C3BE3" w14:textId="77777777" w:rsidR="002D7E9E" w:rsidRDefault="002D7E9E" w:rsidP="002D7E9E">
      <w:pPr>
        <w:pStyle w:val="NoSpacing1"/>
        <w:shd w:val="clear" w:color="auto" w:fill="FFFFFF" w:themeFill="background1"/>
        <w:tabs>
          <w:tab w:val="left" w:pos="851"/>
          <w:tab w:val="left" w:pos="1134"/>
          <w:tab w:val="left" w:pos="1276"/>
        </w:tabs>
        <w:spacing w:line="276" w:lineRule="auto"/>
        <w:contextualSpacing/>
        <w:jc w:val="both"/>
        <w:rPr>
          <w:rFonts w:ascii="Times New Roman" w:hAnsi="Times New Roman" w:cs="Times New Roman"/>
          <w:color w:val="000000" w:themeColor="text1"/>
          <w:sz w:val="24"/>
          <w:szCs w:val="24"/>
        </w:rPr>
      </w:pPr>
    </w:p>
    <w:p w14:paraId="4CE2CCDB" w14:textId="77777777" w:rsidR="00BB2421" w:rsidRDefault="00BB2421" w:rsidP="002D7E9E">
      <w:pPr>
        <w:pStyle w:val="NoSpacing1"/>
        <w:shd w:val="clear" w:color="auto" w:fill="FFFFFF" w:themeFill="background1"/>
        <w:tabs>
          <w:tab w:val="left" w:pos="851"/>
          <w:tab w:val="left" w:pos="1134"/>
          <w:tab w:val="left" w:pos="1276"/>
        </w:tabs>
        <w:spacing w:line="276" w:lineRule="auto"/>
        <w:contextualSpacing/>
        <w:jc w:val="both"/>
        <w:rPr>
          <w:rFonts w:ascii="Times New Roman" w:hAnsi="Times New Roman" w:cs="Times New Roman"/>
          <w:color w:val="000000" w:themeColor="text1"/>
          <w:sz w:val="24"/>
          <w:szCs w:val="24"/>
        </w:rPr>
      </w:pPr>
    </w:p>
    <w:p w14:paraId="33D9C766" w14:textId="77777777" w:rsidR="00BB2421" w:rsidRDefault="00BB2421" w:rsidP="002D7E9E">
      <w:pPr>
        <w:pStyle w:val="NoSpacing1"/>
        <w:shd w:val="clear" w:color="auto" w:fill="FFFFFF" w:themeFill="background1"/>
        <w:tabs>
          <w:tab w:val="left" w:pos="851"/>
          <w:tab w:val="left" w:pos="1134"/>
          <w:tab w:val="left" w:pos="1276"/>
        </w:tabs>
        <w:spacing w:line="276" w:lineRule="auto"/>
        <w:contextualSpacing/>
        <w:jc w:val="both"/>
        <w:rPr>
          <w:rFonts w:ascii="Times New Roman" w:hAnsi="Times New Roman" w:cs="Times New Roman"/>
          <w:color w:val="000000" w:themeColor="text1"/>
          <w:sz w:val="24"/>
          <w:szCs w:val="24"/>
        </w:rPr>
      </w:pPr>
    </w:p>
    <w:p w14:paraId="44C365BA" w14:textId="77777777" w:rsidR="00BB2421" w:rsidRDefault="00BB2421" w:rsidP="002D7E9E">
      <w:pPr>
        <w:pStyle w:val="NoSpacing1"/>
        <w:shd w:val="clear" w:color="auto" w:fill="FFFFFF" w:themeFill="background1"/>
        <w:tabs>
          <w:tab w:val="left" w:pos="851"/>
          <w:tab w:val="left" w:pos="1134"/>
          <w:tab w:val="left" w:pos="1276"/>
        </w:tabs>
        <w:spacing w:line="276" w:lineRule="auto"/>
        <w:contextualSpacing/>
        <w:jc w:val="both"/>
        <w:rPr>
          <w:rFonts w:ascii="Times New Roman" w:hAnsi="Times New Roman" w:cs="Times New Roman"/>
          <w:color w:val="000000" w:themeColor="text1"/>
          <w:sz w:val="24"/>
          <w:szCs w:val="24"/>
        </w:rPr>
      </w:pPr>
    </w:p>
    <w:p w14:paraId="3B41B367" w14:textId="77777777" w:rsidR="0001228E" w:rsidRDefault="00F0536C">
      <w:pPr>
        <w:pStyle w:val="Sraopastraipa"/>
        <w:shd w:val="clear" w:color="auto" w:fill="FFFFFF" w:themeFill="background1"/>
        <w:tabs>
          <w:tab w:val="left" w:pos="851"/>
          <w:tab w:val="left" w:pos="1134"/>
          <w:tab w:val="left" w:pos="1276"/>
        </w:tabs>
        <w:spacing w:after="0"/>
        <w:ind w:left="0" w:right="-57"/>
        <w:jc w:val="center"/>
      </w:pPr>
      <w:r>
        <w:rPr>
          <w:rFonts w:ascii="Times New Roman" w:hAnsi="Times New Roman" w:cs="Times New Roman"/>
          <w:b/>
          <w:bCs/>
          <w:caps/>
          <w:color w:val="000000" w:themeColor="text1"/>
          <w:sz w:val="24"/>
          <w:szCs w:val="24"/>
          <w:lang w:eastAsia="lt-LT"/>
        </w:rPr>
        <w:lastRenderedPageBreak/>
        <w:t>II SKYRIUS</w:t>
      </w:r>
    </w:p>
    <w:p w14:paraId="628C50A2"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color w:val="000000" w:themeColor="text1"/>
          <w:sz w:val="24"/>
          <w:szCs w:val="24"/>
        </w:rPr>
        <w:t>ĮSTAIGOS VEIKLOS TIKSLAI, FUNKCIJOS IR EKONOMINĖS VEIKLOS RŪŠYS</w:t>
      </w:r>
    </w:p>
    <w:p w14:paraId="3BFE3C01" w14:textId="77777777" w:rsidR="0001228E" w:rsidRDefault="0001228E">
      <w:pPr>
        <w:shd w:val="clear" w:color="auto" w:fill="FFFFFF" w:themeFill="background1"/>
        <w:tabs>
          <w:tab w:val="left" w:pos="851"/>
          <w:tab w:val="left" w:pos="1134"/>
          <w:tab w:val="left" w:pos="1276"/>
        </w:tabs>
        <w:spacing w:after="0"/>
        <w:ind w:firstLine="567"/>
        <w:contextualSpacing/>
        <w:jc w:val="center"/>
        <w:rPr>
          <w:rFonts w:ascii="Times New Roman" w:hAnsi="Times New Roman" w:cs="Times New Roman"/>
          <w:b/>
          <w:color w:val="000000" w:themeColor="text1"/>
          <w:sz w:val="24"/>
          <w:szCs w:val="24"/>
        </w:rPr>
      </w:pPr>
    </w:p>
    <w:p w14:paraId="2350D472" w14:textId="09049A37" w:rsidR="0001228E" w:rsidRDefault="00F0536C" w:rsidP="007B363A">
      <w:pPr>
        <w:pStyle w:val="Sraopastraipa"/>
        <w:numPr>
          <w:ilvl w:val="0"/>
          <w:numId w:val="1"/>
        </w:numPr>
        <w:shd w:val="clear" w:color="auto" w:fill="FFFFFF" w:themeFill="background1"/>
        <w:tabs>
          <w:tab w:val="left" w:pos="1134"/>
        </w:tabs>
        <w:spacing w:after="0"/>
        <w:ind w:left="0" w:firstLine="567"/>
        <w:jc w:val="both"/>
      </w:pPr>
      <w:r>
        <w:rPr>
          <w:rFonts w:ascii="Times New Roman" w:hAnsi="Times New Roman" w:cs="Times New Roman"/>
          <w:color w:val="000000" w:themeColor="text1"/>
          <w:sz w:val="24"/>
          <w:szCs w:val="24"/>
        </w:rPr>
        <w:t xml:space="preserve">Įstaigos veiklos tikslas – gerinti Kėdainių rajono ir visų Lietuvos gyventojų sveikatą siekiant sumažinti jų sergamumą, mirtingumą, teikiant prieinamas, saugias, kokybiškas asmens sveikatos priežiūros paslaugas, atitinkančias šiuolaikinio medicinos </w:t>
      </w:r>
      <w:r w:rsidR="00D310AD">
        <w:rPr>
          <w:rFonts w:ascii="Times New Roman" w:hAnsi="Times New Roman" w:cs="Times New Roman"/>
          <w:color w:val="000000" w:themeColor="text1"/>
          <w:sz w:val="24"/>
          <w:szCs w:val="24"/>
        </w:rPr>
        <w:t xml:space="preserve"> bei</w:t>
      </w:r>
      <w:r>
        <w:rPr>
          <w:rFonts w:ascii="Times New Roman" w:hAnsi="Times New Roman" w:cs="Times New Roman"/>
          <w:color w:val="000000" w:themeColor="text1"/>
          <w:sz w:val="24"/>
          <w:szCs w:val="24"/>
        </w:rPr>
        <w:t xml:space="preserve"> slaugos mokslo lygį ir gerą patirtį.</w:t>
      </w:r>
    </w:p>
    <w:p w14:paraId="6EF2EA56" w14:textId="77777777" w:rsidR="0001228E" w:rsidRDefault="00F0536C" w:rsidP="007B363A">
      <w:pPr>
        <w:pStyle w:val="Sraopastraipa"/>
        <w:numPr>
          <w:ilvl w:val="0"/>
          <w:numId w:val="1"/>
        </w:numPr>
        <w:shd w:val="clear" w:color="auto" w:fill="FFFFFF" w:themeFill="background1"/>
        <w:tabs>
          <w:tab w:val="left" w:pos="1134"/>
          <w:tab w:val="left" w:pos="1843"/>
        </w:tabs>
        <w:spacing w:after="0"/>
        <w:ind w:left="0" w:firstLine="567"/>
        <w:jc w:val="both"/>
      </w:pPr>
      <w:r>
        <w:rPr>
          <w:rFonts w:ascii="Times New Roman" w:hAnsi="Times New Roman" w:cs="Times New Roman"/>
          <w:color w:val="000000" w:themeColor="text1"/>
          <w:sz w:val="24"/>
          <w:szCs w:val="24"/>
        </w:rPr>
        <w:t>Įstaiga, siekdama 9 punkte nurodyto Įstaigos veiklos tikslo, atlieka šias funkcijas:</w:t>
      </w:r>
    </w:p>
    <w:p w14:paraId="7814C5AC" w14:textId="77777777"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r>
        <w:rPr>
          <w:rFonts w:ascii="Times New Roman" w:hAnsi="Times New Roman" w:cs="Times New Roman"/>
          <w:color w:val="000000" w:themeColor="text1"/>
          <w:sz w:val="24"/>
          <w:szCs w:val="24"/>
        </w:rPr>
        <w:t>organizuoja ir teikia asmens sveikatos priežiūros paslaugas, kurias suteikia teisę teikti Įstaigos asmens sveikatos priežiūros licencija;</w:t>
      </w:r>
    </w:p>
    <w:p w14:paraId="4FF04EFF" w14:textId="66A5926E"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r>
        <w:rPr>
          <w:rFonts w:ascii="Times New Roman" w:hAnsi="Times New Roman" w:cs="Times New Roman"/>
          <w:color w:val="000000" w:themeColor="text1"/>
          <w:sz w:val="24"/>
          <w:szCs w:val="24"/>
        </w:rPr>
        <w:t>teikia nemokamas sveikatos priežiūros paslaugas (ambulatorines ir stacionari</w:t>
      </w:r>
      <w:r w:rsidR="00D310AD">
        <w:rPr>
          <w:rFonts w:ascii="Times New Roman" w:hAnsi="Times New Roman" w:cs="Times New Roman"/>
          <w:color w:val="000000" w:themeColor="text1"/>
          <w:sz w:val="24"/>
          <w:szCs w:val="24"/>
        </w:rPr>
        <w:t>as</w:t>
      </w:r>
      <w:r>
        <w:rPr>
          <w:rFonts w:ascii="Times New Roman" w:hAnsi="Times New Roman" w:cs="Times New Roman"/>
          <w:color w:val="000000" w:themeColor="text1"/>
          <w:sz w:val="24"/>
          <w:szCs w:val="24"/>
        </w:rPr>
        <w:t>) asmenims, apdraustiems privalomuoju ir (ar) savanorišku sveikatos draudimu;</w:t>
      </w:r>
    </w:p>
    <w:p w14:paraId="51135BAF" w14:textId="0B254C0E"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bookmarkStart w:id="0" w:name="_Hlk181792455"/>
      <w:r>
        <w:rPr>
          <w:rFonts w:ascii="Times New Roman" w:hAnsi="Times New Roman" w:cs="Times New Roman"/>
          <w:color w:val="000000" w:themeColor="text1"/>
          <w:sz w:val="24"/>
          <w:szCs w:val="24"/>
        </w:rPr>
        <w:t xml:space="preserve">teikia </w:t>
      </w:r>
      <w:r w:rsidRPr="002D530B">
        <w:rPr>
          <w:rFonts w:ascii="Times New Roman" w:hAnsi="Times New Roman" w:cs="Times New Roman"/>
          <w:color w:val="000000" w:themeColor="text1"/>
          <w:sz w:val="24"/>
          <w:szCs w:val="24"/>
        </w:rPr>
        <w:t>mokamas</w:t>
      </w:r>
      <w:r>
        <w:rPr>
          <w:rFonts w:ascii="Times New Roman" w:hAnsi="Times New Roman" w:cs="Times New Roman"/>
          <w:color w:val="000000" w:themeColor="text1"/>
          <w:sz w:val="24"/>
          <w:szCs w:val="24"/>
        </w:rPr>
        <w:t xml:space="preserve"> sveikatos priežiūros paslaugas (ambulatorines ir stacionari</w:t>
      </w:r>
      <w:r w:rsidR="00D310AD">
        <w:rPr>
          <w:rFonts w:ascii="Times New Roman" w:hAnsi="Times New Roman" w:cs="Times New Roman"/>
          <w:color w:val="000000" w:themeColor="text1"/>
          <w:sz w:val="24"/>
          <w:szCs w:val="24"/>
        </w:rPr>
        <w:t>as</w:t>
      </w:r>
      <w:r>
        <w:rPr>
          <w:rFonts w:ascii="Times New Roman" w:hAnsi="Times New Roman" w:cs="Times New Roman"/>
          <w:color w:val="000000" w:themeColor="text1"/>
          <w:sz w:val="24"/>
          <w:szCs w:val="24"/>
        </w:rPr>
        <w:t>), kai šios paslaugos įtrauktos į Lietuvos Respublikos Vyriausybės ir Lietuvos Respublikos sveikatos apsaugos ministerijos mokamų asmens sveikatos priežiūros paslaugų sąrašą, kai paslaugos teikiamos asmens iniciatyva ir Valstybinė ligonių kasa nemoka už jų teikimą;</w:t>
      </w:r>
    </w:p>
    <w:bookmarkEnd w:id="0"/>
    <w:p w14:paraId="6EB13A9D" w14:textId="77777777"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r>
        <w:rPr>
          <w:rFonts w:ascii="Times New Roman" w:hAnsi="Times New Roman" w:cs="Times New Roman"/>
          <w:color w:val="000000" w:themeColor="text1"/>
          <w:sz w:val="24"/>
          <w:szCs w:val="24"/>
        </w:rPr>
        <w:t>teikia būtinąją medicinos pagalbą;</w:t>
      </w:r>
    </w:p>
    <w:p w14:paraId="20228469" w14:textId="2C1C8038"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r>
        <w:rPr>
          <w:rFonts w:ascii="Times New Roman" w:hAnsi="Times New Roman" w:cs="Times New Roman"/>
          <w:color w:val="000000" w:themeColor="text1"/>
          <w:sz w:val="24"/>
          <w:szCs w:val="24"/>
        </w:rPr>
        <w:t>dalyvauja tobulinant sveikatos priežiūros specialistus, teik</w:t>
      </w:r>
      <w:r w:rsidR="00D310AD">
        <w:rPr>
          <w:rFonts w:ascii="Times New Roman" w:hAnsi="Times New Roman" w:cs="Times New Roman"/>
          <w:color w:val="000000" w:themeColor="text1"/>
          <w:sz w:val="24"/>
          <w:szCs w:val="24"/>
        </w:rPr>
        <w:t>ia</w:t>
      </w:r>
      <w:r>
        <w:rPr>
          <w:rFonts w:ascii="Times New Roman" w:hAnsi="Times New Roman" w:cs="Times New Roman"/>
          <w:color w:val="000000" w:themeColor="text1"/>
          <w:sz w:val="24"/>
          <w:szCs w:val="24"/>
        </w:rPr>
        <w:t xml:space="preserve"> klinikinę bazę universitetų bei kitų mokymo įstaigų ir ugdymo įstaigų studentams, rezidentams, gydytojams;</w:t>
      </w:r>
    </w:p>
    <w:p w14:paraId="673E6EDC" w14:textId="77777777"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r>
        <w:rPr>
          <w:rFonts w:ascii="Times New Roman" w:hAnsi="Times New Roman" w:cs="Times New Roman"/>
          <w:color w:val="000000" w:themeColor="text1"/>
          <w:sz w:val="24"/>
          <w:szCs w:val="24"/>
        </w:rPr>
        <w:t>dalyvauja rengiant ir (ar) rengia sveikatos priežiūros programas Įstaigos kompetencijų ribose, aktyviai dalyvauja jas įgyvendinant;</w:t>
      </w:r>
    </w:p>
    <w:p w14:paraId="612FC908" w14:textId="77777777"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r>
        <w:rPr>
          <w:rFonts w:ascii="Times New Roman" w:hAnsi="Times New Roman" w:cs="Times New Roman"/>
          <w:color w:val="000000" w:themeColor="text1"/>
          <w:sz w:val="24"/>
          <w:szCs w:val="24"/>
        </w:rPr>
        <w:t>vertina bei diegia mokslo naujoves, diagnostikos ir gydymo technologijas bei inovacijas medicinos praktikoje Įstaigos kompetencijų ribose;</w:t>
      </w:r>
    </w:p>
    <w:p w14:paraId="01403351" w14:textId="77777777"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r>
        <w:rPr>
          <w:rFonts w:ascii="Times New Roman" w:hAnsi="Times New Roman" w:cs="Times New Roman"/>
          <w:color w:val="000000" w:themeColor="text1"/>
          <w:sz w:val="24"/>
          <w:szCs w:val="24"/>
        </w:rPr>
        <w:t>vykdo kitas Lietuvos Respublikos teisės aktams neprieštaraujančias veiklas siekiant Įstaigos tikslų.</w:t>
      </w:r>
    </w:p>
    <w:p w14:paraId="16FD6420" w14:textId="3509E6A5" w:rsidR="007B363A" w:rsidRPr="007B363A" w:rsidRDefault="00F0536C" w:rsidP="007B363A">
      <w:pPr>
        <w:pStyle w:val="Sraopastraipa"/>
        <w:numPr>
          <w:ilvl w:val="0"/>
          <w:numId w:val="1"/>
        </w:numPr>
        <w:shd w:val="clear" w:color="auto" w:fill="FFFFFF" w:themeFill="background1"/>
        <w:tabs>
          <w:tab w:val="left" w:pos="1134"/>
          <w:tab w:val="left" w:pos="1843"/>
        </w:tabs>
        <w:spacing w:after="0"/>
        <w:ind w:left="0" w:firstLine="567"/>
        <w:jc w:val="both"/>
      </w:pPr>
      <w:r>
        <w:rPr>
          <w:rFonts w:ascii="Times New Roman" w:hAnsi="Times New Roman" w:cs="Times New Roman"/>
          <w:color w:val="000000" w:themeColor="text1"/>
          <w:sz w:val="24"/>
          <w:szCs w:val="24"/>
        </w:rPr>
        <w:t>Įstaiga, atlikdama savo funkcijas, turi teisę vykdyti šias ekonomines veiklas:</w:t>
      </w:r>
    </w:p>
    <w:p w14:paraId="11F6CDDC" w14:textId="77777777"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r w:rsidRPr="007B363A">
        <w:rPr>
          <w:rFonts w:ascii="Times New Roman" w:hAnsi="Times New Roman" w:cs="Times New Roman"/>
          <w:color w:val="000000" w:themeColor="text1"/>
          <w:sz w:val="24"/>
          <w:szCs w:val="24"/>
        </w:rPr>
        <w:t>Žmonių sveikatos priežiūros veikla – 86;</w:t>
      </w:r>
    </w:p>
    <w:p w14:paraId="444432AC" w14:textId="77777777" w:rsidR="0001228E" w:rsidRDefault="00F0536C" w:rsidP="007B363A">
      <w:pPr>
        <w:pStyle w:val="Sraopastraipa"/>
        <w:numPr>
          <w:ilvl w:val="1"/>
          <w:numId w:val="1"/>
        </w:numPr>
        <w:shd w:val="clear" w:color="auto" w:fill="FFFFFF" w:themeFill="background1"/>
        <w:tabs>
          <w:tab w:val="clear" w:pos="350"/>
          <w:tab w:val="left" w:pos="567"/>
          <w:tab w:val="left" w:pos="709"/>
          <w:tab w:val="left" w:pos="993"/>
          <w:tab w:val="left" w:pos="1276"/>
          <w:tab w:val="left" w:pos="1701"/>
        </w:tabs>
        <w:spacing w:after="0"/>
        <w:ind w:left="0" w:firstLine="851"/>
        <w:jc w:val="both"/>
      </w:pPr>
      <w:r>
        <w:rPr>
          <w:rFonts w:ascii="Times New Roman" w:hAnsi="Times New Roman" w:cs="Times New Roman"/>
          <w:color w:val="000000" w:themeColor="text1"/>
          <w:sz w:val="24"/>
          <w:szCs w:val="24"/>
        </w:rPr>
        <w:t>Ligoninių veikla – 86.10;</w:t>
      </w:r>
    </w:p>
    <w:p w14:paraId="0758C618" w14:textId="77777777" w:rsidR="0001228E" w:rsidRDefault="00F0536C" w:rsidP="007B363A">
      <w:pPr>
        <w:pStyle w:val="Sraopastraipa"/>
        <w:numPr>
          <w:ilvl w:val="1"/>
          <w:numId w:val="1"/>
        </w:numPr>
        <w:shd w:val="clear" w:color="auto" w:fill="FFFFFF" w:themeFill="background1"/>
        <w:tabs>
          <w:tab w:val="clear" w:pos="350"/>
          <w:tab w:val="left" w:pos="567"/>
          <w:tab w:val="left" w:pos="709"/>
          <w:tab w:val="left" w:pos="993"/>
          <w:tab w:val="left" w:pos="1276"/>
          <w:tab w:val="left" w:pos="1701"/>
        </w:tabs>
        <w:spacing w:after="0"/>
        <w:ind w:left="0" w:firstLine="851"/>
        <w:jc w:val="both"/>
      </w:pPr>
      <w:r>
        <w:rPr>
          <w:rFonts w:ascii="Times New Roman" w:hAnsi="Times New Roman" w:cs="Times New Roman"/>
          <w:color w:val="000000" w:themeColor="text1"/>
          <w:sz w:val="24"/>
          <w:szCs w:val="24"/>
        </w:rPr>
        <w:t>Bendrosios praktikos gydytojų veikla – 86.21;</w:t>
      </w:r>
    </w:p>
    <w:p w14:paraId="73B43B2A" w14:textId="77777777"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r>
        <w:rPr>
          <w:rFonts w:ascii="Times New Roman" w:hAnsi="Times New Roman" w:cs="Times New Roman"/>
          <w:color w:val="000000" w:themeColor="text1"/>
          <w:sz w:val="24"/>
          <w:szCs w:val="24"/>
        </w:rPr>
        <w:t>Gydytojų specialistų veikla – 86.22;</w:t>
      </w:r>
    </w:p>
    <w:p w14:paraId="644EC027" w14:textId="77777777"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r>
        <w:rPr>
          <w:rFonts w:ascii="Times New Roman" w:hAnsi="Times New Roman" w:cs="Times New Roman"/>
          <w:color w:val="000000" w:themeColor="text1"/>
          <w:sz w:val="24"/>
          <w:szCs w:val="24"/>
        </w:rPr>
        <w:t>Odontologinės praktikos veikla – 86.23;</w:t>
      </w:r>
    </w:p>
    <w:p w14:paraId="3C2E88C9" w14:textId="77777777"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r>
        <w:rPr>
          <w:rFonts w:ascii="Times New Roman" w:hAnsi="Times New Roman" w:cs="Times New Roman"/>
          <w:color w:val="000000" w:themeColor="text1"/>
          <w:sz w:val="24"/>
          <w:szCs w:val="24"/>
        </w:rPr>
        <w:t>Kita žmonių sveikatos priežiūros veikla – 86.90;</w:t>
      </w:r>
    </w:p>
    <w:p w14:paraId="60426115" w14:textId="77777777"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r>
        <w:rPr>
          <w:rFonts w:ascii="Times New Roman" w:hAnsi="Times New Roman" w:cs="Times New Roman"/>
          <w:color w:val="000000" w:themeColor="text1"/>
          <w:sz w:val="24"/>
          <w:szCs w:val="24"/>
        </w:rPr>
        <w:t>Nuosavo arba nuomojamo nekilnojamojo turto nuoma ir eksploatavimas – 68.20;</w:t>
      </w:r>
    </w:p>
    <w:p w14:paraId="6D934934" w14:textId="77777777"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r>
        <w:rPr>
          <w:rFonts w:ascii="Times New Roman" w:hAnsi="Times New Roman" w:cs="Times New Roman"/>
          <w:color w:val="000000" w:themeColor="text1"/>
          <w:sz w:val="24"/>
          <w:szCs w:val="24"/>
        </w:rPr>
        <w:t>Kita, niekur kitur nepriskirta, asmens aptarnavimo veikla – 96.09.</w:t>
      </w:r>
    </w:p>
    <w:p w14:paraId="466C4348" w14:textId="77777777" w:rsidR="0001228E" w:rsidRDefault="00F0536C" w:rsidP="007B363A">
      <w:pPr>
        <w:pStyle w:val="Sraopastraipa"/>
        <w:numPr>
          <w:ilvl w:val="1"/>
          <w:numId w:val="1"/>
        </w:numPr>
        <w:shd w:val="clear" w:color="auto" w:fill="FFFFFF" w:themeFill="background1"/>
        <w:tabs>
          <w:tab w:val="clear" w:pos="350"/>
          <w:tab w:val="left" w:pos="1701"/>
        </w:tabs>
        <w:spacing w:after="0"/>
        <w:ind w:left="0" w:firstLine="851"/>
        <w:jc w:val="both"/>
      </w:pPr>
      <w:r>
        <w:rPr>
          <w:rFonts w:ascii="Times New Roman" w:hAnsi="Times New Roman" w:cs="Times New Roman"/>
          <w:color w:val="000000" w:themeColor="text1"/>
          <w:sz w:val="24"/>
          <w:szCs w:val="24"/>
        </w:rPr>
        <w:t>Kita įstatymais neuždrausta su įstaigos veiklos tikslais susijusi veikla (veikla, kuri pagerintų personalo ir pacientų darbo ir poilsio sąlygas, konferencijų, seminarų, tobulinimosi kursų organizavimas ir kt.).</w:t>
      </w:r>
    </w:p>
    <w:p w14:paraId="425DF081" w14:textId="77777777" w:rsidR="0001228E" w:rsidRDefault="00F0536C" w:rsidP="007B363A">
      <w:pPr>
        <w:pStyle w:val="Sraopastraipa"/>
        <w:numPr>
          <w:ilvl w:val="0"/>
          <w:numId w:val="1"/>
        </w:numPr>
        <w:shd w:val="clear" w:color="auto" w:fill="FFFFFF" w:themeFill="background1"/>
        <w:tabs>
          <w:tab w:val="clear" w:pos="0"/>
          <w:tab w:val="left" w:pos="1134"/>
        </w:tabs>
        <w:spacing w:after="0"/>
        <w:ind w:left="0" w:firstLine="567"/>
        <w:jc w:val="both"/>
      </w:pPr>
      <w:r>
        <w:rPr>
          <w:rFonts w:ascii="Times New Roman" w:hAnsi="Times New Roman" w:cs="Times New Roman"/>
          <w:color w:val="000000" w:themeColor="text1"/>
          <w:sz w:val="24"/>
          <w:szCs w:val="24"/>
        </w:rPr>
        <w:t>Įstatymų nustatytais atvejais Įstaiga gali imtis tam tikros rūšies veiklos tik gavusi įstatymų nustatyta tvarka išduotą licenciją.</w:t>
      </w:r>
    </w:p>
    <w:p w14:paraId="148B7E32" w14:textId="77777777" w:rsidR="0001228E" w:rsidRDefault="0001228E">
      <w:pPr>
        <w:pStyle w:val="Sraopastraipa"/>
        <w:shd w:val="clear" w:color="auto" w:fill="FFFFFF" w:themeFill="background1"/>
        <w:tabs>
          <w:tab w:val="left" w:pos="567"/>
          <w:tab w:val="left" w:pos="709"/>
          <w:tab w:val="left" w:pos="851"/>
          <w:tab w:val="left" w:pos="993"/>
          <w:tab w:val="left" w:pos="1134"/>
          <w:tab w:val="left" w:pos="1276"/>
          <w:tab w:val="left" w:pos="1560"/>
        </w:tabs>
        <w:spacing w:after="0"/>
        <w:ind w:left="0"/>
        <w:jc w:val="both"/>
        <w:rPr>
          <w:rFonts w:ascii="Times New Roman" w:hAnsi="Times New Roman" w:cs="Times New Roman"/>
          <w:color w:val="000000" w:themeColor="text1"/>
          <w:sz w:val="24"/>
          <w:szCs w:val="24"/>
        </w:rPr>
      </w:pPr>
    </w:p>
    <w:p w14:paraId="46750A39"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sz w:val="24"/>
          <w:szCs w:val="24"/>
        </w:rPr>
        <w:t xml:space="preserve">III </w:t>
      </w:r>
      <w:r>
        <w:rPr>
          <w:rFonts w:ascii="Times New Roman" w:hAnsi="Times New Roman" w:cs="Times New Roman"/>
          <w:b/>
          <w:bCs/>
          <w:color w:val="000000" w:themeColor="text1"/>
          <w:sz w:val="24"/>
          <w:szCs w:val="24"/>
        </w:rPr>
        <w:t>SKYRIUS</w:t>
      </w:r>
    </w:p>
    <w:p w14:paraId="1316002E"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ĮSTAIGOS TEISĖS IR PAREIGOS</w:t>
      </w:r>
    </w:p>
    <w:p w14:paraId="4E11A586" w14:textId="77777777" w:rsidR="0001228E" w:rsidRDefault="0001228E">
      <w:pPr>
        <w:shd w:val="clear" w:color="auto" w:fill="FFFFFF" w:themeFill="background1"/>
        <w:tabs>
          <w:tab w:val="left" w:pos="851"/>
          <w:tab w:val="left" w:pos="1134"/>
          <w:tab w:val="left" w:pos="1276"/>
        </w:tabs>
        <w:spacing w:after="0"/>
        <w:contextualSpacing/>
        <w:jc w:val="both"/>
        <w:rPr>
          <w:rFonts w:ascii="Times New Roman" w:hAnsi="Times New Roman" w:cs="Times New Roman"/>
          <w:color w:val="000000" w:themeColor="text1"/>
          <w:sz w:val="24"/>
          <w:szCs w:val="24"/>
        </w:rPr>
      </w:pPr>
    </w:p>
    <w:p w14:paraId="1607E418" w14:textId="77777777" w:rsidR="0001228E" w:rsidRDefault="00F0536C" w:rsidP="007B363A">
      <w:pPr>
        <w:pStyle w:val="Sraopastraipa"/>
        <w:numPr>
          <w:ilvl w:val="0"/>
          <w:numId w:val="1"/>
        </w:numPr>
        <w:shd w:val="clear" w:color="auto" w:fill="FFFFFF" w:themeFill="background1"/>
        <w:tabs>
          <w:tab w:val="left" w:pos="567"/>
          <w:tab w:val="left" w:pos="709"/>
          <w:tab w:val="left" w:pos="851"/>
          <w:tab w:val="left" w:pos="1134"/>
          <w:tab w:val="left" w:pos="1276"/>
        </w:tabs>
        <w:spacing w:after="0"/>
        <w:ind w:left="0" w:firstLine="567"/>
        <w:jc w:val="both"/>
      </w:pPr>
      <w:r>
        <w:rPr>
          <w:rFonts w:ascii="Times New Roman" w:hAnsi="Times New Roman" w:cs="Times New Roman"/>
          <w:color w:val="000000" w:themeColor="text1"/>
          <w:sz w:val="24"/>
          <w:szCs w:val="24"/>
        </w:rPr>
        <w:t>Vykdydama įstatuose numatytą veiklą, Įstaiga turi teisę:</w:t>
      </w:r>
    </w:p>
    <w:p w14:paraId="47C61B19" w14:textId="77777777" w:rsidR="0001228E" w:rsidRDefault="00F0536C" w:rsidP="007B363A">
      <w:pPr>
        <w:pStyle w:val="Sraopastraipa"/>
        <w:numPr>
          <w:ilvl w:val="1"/>
          <w:numId w:val="1"/>
        </w:numPr>
        <w:shd w:val="clear" w:color="auto" w:fill="FFFFFF" w:themeFill="background1"/>
        <w:tabs>
          <w:tab w:val="left" w:pos="1701"/>
        </w:tabs>
        <w:spacing w:after="0"/>
        <w:ind w:left="0" w:firstLine="851"/>
        <w:jc w:val="both"/>
      </w:pPr>
      <w:r>
        <w:rPr>
          <w:rFonts w:ascii="Times New Roman" w:hAnsi="Times New Roman" w:cs="Times New Roman"/>
          <w:color w:val="000000" w:themeColor="text1"/>
          <w:sz w:val="24"/>
          <w:szCs w:val="24"/>
        </w:rPr>
        <w:lastRenderedPageBreak/>
        <w:t>turėti sąskaitas bankuose, savo ženklą;</w:t>
      </w:r>
    </w:p>
    <w:p w14:paraId="160A78A2" w14:textId="77777777" w:rsidR="0001228E" w:rsidRDefault="00F0536C" w:rsidP="007B363A">
      <w:pPr>
        <w:pStyle w:val="Sraopastraipa"/>
        <w:numPr>
          <w:ilvl w:val="1"/>
          <w:numId w:val="1"/>
        </w:numPr>
        <w:shd w:val="clear" w:color="auto" w:fill="FFFFFF" w:themeFill="background1"/>
        <w:tabs>
          <w:tab w:val="left" w:pos="1701"/>
        </w:tabs>
        <w:spacing w:after="0"/>
        <w:ind w:left="0" w:firstLine="851"/>
        <w:jc w:val="both"/>
      </w:pPr>
      <w:r>
        <w:rPr>
          <w:rFonts w:ascii="Times New Roman" w:hAnsi="Times New Roman" w:cs="Times New Roman"/>
          <w:color w:val="000000" w:themeColor="text1"/>
          <w:sz w:val="24"/>
          <w:szCs w:val="24"/>
        </w:rPr>
        <w:t>pirkti ar kitokiais būdais įsigyti savo veiklai reikalingą turtą, naudoti, valdyti, disponuoti juo įstatymų ir šių įstatų nustatyta tvarka;</w:t>
      </w:r>
    </w:p>
    <w:p w14:paraId="2AC29D91" w14:textId="77777777" w:rsidR="0001228E" w:rsidRDefault="00F0536C" w:rsidP="007B363A">
      <w:pPr>
        <w:pStyle w:val="Sraopastraipa"/>
        <w:numPr>
          <w:ilvl w:val="1"/>
          <w:numId w:val="1"/>
        </w:numPr>
        <w:shd w:val="clear" w:color="auto" w:fill="FFFFFF" w:themeFill="background1"/>
        <w:tabs>
          <w:tab w:val="left" w:pos="1701"/>
        </w:tabs>
        <w:spacing w:after="0"/>
        <w:ind w:left="0" w:firstLine="851"/>
        <w:jc w:val="both"/>
      </w:pPr>
      <w:r>
        <w:rPr>
          <w:rFonts w:ascii="Times New Roman" w:hAnsi="Times New Roman" w:cs="Times New Roman"/>
          <w:color w:val="000000" w:themeColor="text1"/>
          <w:sz w:val="24"/>
          <w:szCs w:val="24"/>
        </w:rPr>
        <w:t>teikti bei gauti paramą, paveldėti pagal testamentą, teikti labdarą (gavus savininko teises ir pareigas įgyvendinančios institucijos sutikimą);</w:t>
      </w:r>
    </w:p>
    <w:p w14:paraId="07239ECB" w14:textId="77777777" w:rsidR="0001228E" w:rsidRDefault="00F0536C" w:rsidP="007B363A">
      <w:pPr>
        <w:pStyle w:val="NoSpacing1"/>
        <w:numPr>
          <w:ilvl w:val="1"/>
          <w:numId w:val="1"/>
        </w:numPr>
        <w:shd w:val="clear" w:color="auto" w:fill="FFFFFF" w:themeFill="background1"/>
        <w:tabs>
          <w:tab w:val="left" w:pos="1701"/>
        </w:tabs>
        <w:spacing w:line="276" w:lineRule="auto"/>
        <w:ind w:left="0" w:firstLine="851"/>
        <w:contextualSpacing/>
        <w:jc w:val="both"/>
      </w:pPr>
      <w:r>
        <w:rPr>
          <w:rFonts w:ascii="Times New Roman" w:hAnsi="Times New Roman" w:cs="Times New Roman"/>
          <w:color w:val="000000" w:themeColor="text1"/>
          <w:sz w:val="24"/>
          <w:szCs w:val="24"/>
        </w:rPr>
        <w:t>pagal kompetenciją sudaryti sutartis ir prisiimti įsipareigojimus;</w:t>
      </w:r>
    </w:p>
    <w:p w14:paraId="7C8F806C" w14:textId="77777777" w:rsidR="0001228E" w:rsidRDefault="00F0536C" w:rsidP="007B363A">
      <w:pPr>
        <w:pStyle w:val="NoSpacing1"/>
        <w:numPr>
          <w:ilvl w:val="1"/>
          <w:numId w:val="1"/>
        </w:numPr>
        <w:shd w:val="clear" w:color="auto" w:fill="FFFFFF" w:themeFill="background1"/>
        <w:tabs>
          <w:tab w:val="left" w:pos="1701"/>
        </w:tabs>
        <w:spacing w:line="276" w:lineRule="auto"/>
        <w:ind w:left="0" w:firstLine="851"/>
        <w:contextualSpacing/>
        <w:jc w:val="both"/>
      </w:pPr>
      <w:r>
        <w:rPr>
          <w:rFonts w:ascii="Times New Roman" w:hAnsi="Times New Roman" w:cs="Times New Roman"/>
          <w:color w:val="000000" w:themeColor="text1"/>
          <w:sz w:val="24"/>
          <w:szCs w:val="24"/>
        </w:rPr>
        <w:t>teikti mokamas paslaugas teisės aktų nustatyta tvarka. Nustatyti teikiamų paslaugų kainas, išskyrus tuos atvejus, kai pagal Lietuvos Respublikos įstatymus ir teisės aktus jos pacientams turi būti teikiamos nemokamai arba privaloma laikytis Lietuvos Respublikos įstatymų ar kitų teisės aktų reguliuojamų kainų;</w:t>
      </w:r>
    </w:p>
    <w:p w14:paraId="283EB5A8" w14:textId="77777777" w:rsidR="0001228E" w:rsidRDefault="00F0536C" w:rsidP="007B363A">
      <w:pPr>
        <w:pStyle w:val="NoSpacing1"/>
        <w:numPr>
          <w:ilvl w:val="1"/>
          <w:numId w:val="1"/>
        </w:numPr>
        <w:shd w:val="clear" w:color="auto" w:fill="FFFFFF" w:themeFill="background1"/>
        <w:tabs>
          <w:tab w:val="left" w:pos="1701"/>
        </w:tabs>
        <w:spacing w:line="276" w:lineRule="auto"/>
        <w:ind w:left="0" w:firstLine="851"/>
        <w:contextualSpacing/>
        <w:jc w:val="both"/>
      </w:pPr>
      <w:r>
        <w:rPr>
          <w:rFonts w:ascii="Times New Roman" w:hAnsi="Times New Roman" w:cs="Times New Roman"/>
          <w:color w:val="000000" w:themeColor="text1"/>
          <w:sz w:val="24"/>
          <w:szCs w:val="24"/>
        </w:rPr>
        <w:t>gavus savininko teises ir pareigas įgyvendinančios institucijos sutikimą, steigti filialus, juos reorganizuoti ir likviduoti, dalininko teisėmis dalyvauti kitų įstaigų veikloje;</w:t>
      </w:r>
    </w:p>
    <w:p w14:paraId="08CBC2C7" w14:textId="77777777" w:rsidR="0001228E" w:rsidRDefault="00F0536C" w:rsidP="007B363A">
      <w:pPr>
        <w:pStyle w:val="NoSpacing1"/>
        <w:numPr>
          <w:ilvl w:val="1"/>
          <w:numId w:val="1"/>
        </w:numPr>
        <w:shd w:val="clear" w:color="auto" w:fill="FFFFFF" w:themeFill="background1"/>
        <w:tabs>
          <w:tab w:val="left" w:pos="1701"/>
        </w:tabs>
        <w:spacing w:line="276" w:lineRule="auto"/>
        <w:ind w:left="0" w:firstLine="851"/>
        <w:contextualSpacing/>
        <w:jc w:val="both"/>
      </w:pPr>
      <w:r>
        <w:rPr>
          <w:rFonts w:ascii="Times New Roman" w:hAnsi="Times New Roman" w:cs="Times New Roman"/>
          <w:color w:val="000000" w:themeColor="text1"/>
          <w:sz w:val="24"/>
          <w:szCs w:val="24"/>
        </w:rPr>
        <w:t>jungtis į ne pelno organizacijų asociacijas ir dalyvauti jų veikloje;</w:t>
      </w:r>
    </w:p>
    <w:p w14:paraId="0BFC107B" w14:textId="77777777" w:rsidR="0001228E" w:rsidRDefault="00F0536C" w:rsidP="007B363A">
      <w:pPr>
        <w:pStyle w:val="NoSpacing1"/>
        <w:numPr>
          <w:ilvl w:val="1"/>
          <w:numId w:val="1"/>
        </w:numPr>
        <w:shd w:val="clear" w:color="auto" w:fill="FFFFFF" w:themeFill="background1"/>
        <w:tabs>
          <w:tab w:val="left" w:pos="1701"/>
        </w:tabs>
        <w:spacing w:line="276" w:lineRule="auto"/>
        <w:ind w:left="0" w:firstLine="851"/>
        <w:contextualSpacing/>
        <w:jc w:val="both"/>
      </w:pPr>
      <w:r>
        <w:rPr>
          <w:rFonts w:ascii="Times New Roman" w:hAnsi="Times New Roman" w:cs="Times New Roman"/>
          <w:color w:val="000000" w:themeColor="text1"/>
          <w:sz w:val="24"/>
          <w:szCs w:val="24"/>
        </w:rPr>
        <w:t>naudoti Įstaigos lėšas įstatuose numatytiems tikslams įgyvendinti;</w:t>
      </w:r>
    </w:p>
    <w:p w14:paraId="6010FD66" w14:textId="01A1F66C" w:rsidR="0001228E" w:rsidRDefault="00F0536C" w:rsidP="007B363A">
      <w:pPr>
        <w:pStyle w:val="NoSpacing1"/>
        <w:numPr>
          <w:ilvl w:val="1"/>
          <w:numId w:val="1"/>
        </w:numPr>
        <w:shd w:val="clear" w:color="auto" w:fill="FFFFFF" w:themeFill="background1"/>
        <w:tabs>
          <w:tab w:val="left" w:pos="1701"/>
        </w:tabs>
        <w:spacing w:line="276" w:lineRule="auto"/>
        <w:ind w:left="0" w:firstLine="851"/>
        <w:contextualSpacing/>
        <w:jc w:val="both"/>
      </w:pPr>
      <w:r>
        <w:rPr>
          <w:rFonts w:ascii="Times New Roman" w:hAnsi="Times New Roman" w:cs="Times New Roman"/>
          <w:color w:val="000000" w:themeColor="text1"/>
          <w:sz w:val="24"/>
          <w:szCs w:val="24"/>
        </w:rPr>
        <w:t>pagal kompetenciją skelbti ir vykdyti konkursus, susijusius su Įstaigos veikla</w:t>
      </w:r>
      <w:r w:rsidR="000845B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ir juos organizuoti;</w:t>
      </w:r>
    </w:p>
    <w:p w14:paraId="06D60D2C" w14:textId="77777777" w:rsidR="0001228E" w:rsidRDefault="00F0536C" w:rsidP="007B363A">
      <w:pPr>
        <w:pStyle w:val="NoSpacing1"/>
        <w:numPr>
          <w:ilvl w:val="1"/>
          <w:numId w:val="1"/>
        </w:numPr>
        <w:shd w:val="clear" w:color="auto" w:fill="FFFFFF" w:themeFill="background1"/>
        <w:tabs>
          <w:tab w:val="left" w:pos="1560"/>
          <w:tab w:val="left" w:pos="1701"/>
        </w:tabs>
        <w:spacing w:line="276" w:lineRule="auto"/>
        <w:ind w:left="0" w:firstLine="851"/>
        <w:contextualSpacing/>
        <w:jc w:val="both"/>
      </w:pPr>
      <w:r>
        <w:rPr>
          <w:rFonts w:ascii="Times New Roman" w:hAnsi="Times New Roman" w:cs="Times New Roman"/>
          <w:color w:val="000000" w:themeColor="text1"/>
          <w:sz w:val="24"/>
          <w:szCs w:val="24"/>
        </w:rPr>
        <w:t>dalyvauti pavienių universitetinių studijų, mokslinių tyrimų vykdyme;</w:t>
      </w:r>
    </w:p>
    <w:p w14:paraId="5CC3FFAA" w14:textId="77777777" w:rsidR="0001228E" w:rsidRDefault="00F0536C" w:rsidP="007B363A">
      <w:pPr>
        <w:pStyle w:val="NoSpacing1"/>
        <w:numPr>
          <w:ilvl w:val="1"/>
          <w:numId w:val="1"/>
        </w:numPr>
        <w:shd w:val="clear" w:color="auto" w:fill="FFFFFF" w:themeFill="background1"/>
        <w:tabs>
          <w:tab w:val="left" w:pos="1308"/>
          <w:tab w:val="left" w:pos="1418"/>
          <w:tab w:val="left" w:pos="1560"/>
          <w:tab w:val="left" w:pos="1701"/>
        </w:tabs>
        <w:spacing w:line="276" w:lineRule="auto"/>
        <w:ind w:left="0" w:firstLine="851"/>
        <w:contextualSpacing/>
        <w:jc w:val="both"/>
      </w:pPr>
      <w:r>
        <w:rPr>
          <w:rFonts w:ascii="Times New Roman" w:hAnsi="Times New Roman" w:cs="Times New Roman"/>
          <w:color w:val="000000" w:themeColor="text1"/>
          <w:sz w:val="24"/>
          <w:szCs w:val="24"/>
        </w:rPr>
        <w:t>atsižvelgiant į Lietuvos sveikatos sistemos ir Įstaigos savininko strategines plėtros gaires, plėtoti esamą Įstaigos infrastruktūrą;</w:t>
      </w:r>
    </w:p>
    <w:p w14:paraId="6633FCD0" w14:textId="77777777" w:rsidR="0001228E" w:rsidRDefault="00F0536C" w:rsidP="007B363A">
      <w:pPr>
        <w:pStyle w:val="NoSpacing1"/>
        <w:numPr>
          <w:ilvl w:val="1"/>
          <w:numId w:val="1"/>
        </w:numPr>
        <w:shd w:val="clear" w:color="auto" w:fill="FFFFFF" w:themeFill="background1"/>
        <w:tabs>
          <w:tab w:val="left" w:pos="1308"/>
          <w:tab w:val="left" w:pos="1560"/>
          <w:tab w:val="left" w:pos="1701"/>
        </w:tabs>
        <w:spacing w:line="276" w:lineRule="auto"/>
        <w:ind w:left="0" w:firstLine="851"/>
        <w:contextualSpacing/>
        <w:jc w:val="both"/>
      </w:pPr>
      <w:r>
        <w:rPr>
          <w:rFonts w:ascii="Times New Roman" w:hAnsi="Times New Roman" w:cs="Times New Roman"/>
          <w:color w:val="000000" w:themeColor="text1"/>
          <w:sz w:val="24"/>
          <w:szCs w:val="24"/>
        </w:rPr>
        <w:t>Įstaigos veiklos tikslams pasiekti inicijuoti ir dalyvauti vykdant bendrus projektus;</w:t>
      </w:r>
    </w:p>
    <w:p w14:paraId="7376B284" w14:textId="77777777" w:rsidR="0001228E" w:rsidRDefault="00F0536C" w:rsidP="007B363A">
      <w:pPr>
        <w:pStyle w:val="NoSpacing1"/>
        <w:numPr>
          <w:ilvl w:val="1"/>
          <w:numId w:val="1"/>
        </w:numPr>
        <w:shd w:val="clear" w:color="auto" w:fill="FFFFFF" w:themeFill="background1"/>
        <w:tabs>
          <w:tab w:val="left" w:pos="1560"/>
          <w:tab w:val="left" w:pos="1701"/>
        </w:tabs>
        <w:spacing w:line="276" w:lineRule="auto"/>
        <w:ind w:left="0" w:firstLine="851"/>
        <w:contextualSpacing/>
        <w:jc w:val="both"/>
      </w:pPr>
      <w:r>
        <w:rPr>
          <w:rFonts w:ascii="Times New Roman" w:hAnsi="Times New Roman" w:cs="Times New Roman"/>
          <w:color w:val="000000" w:themeColor="text1"/>
          <w:sz w:val="24"/>
          <w:szCs w:val="24"/>
        </w:rPr>
        <w:t>teisės aktų nustatyta tvarka rengti ir tvirtinti darbo apmokėjimo tvarką;</w:t>
      </w:r>
    </w:p>
    <w:p w14:paraId="2BAB74EE" w14:textId="77777777" w:rsidR="0001228E" w:rsidRDefault="00F0536C" w:rsidP="007B363A">
      <w:pPr>
        <w:pStyle w:val="NoSpacing1"/>
        <w:numPr>
          <w:ilvl w:val="1"/>
          <w:numId w:val="1"/>
        </w:numPr>
        <w:shd w:val="clear" w:color="auto" w:fill="FFFFFF" w:themeFill="background1"/>
        <w:tabs>
          <w:tab w:val="left" w:pos="1276"/>
          <w:tab w:val="left" w:pos="1308"/>
          <w:tab w:val="left" w:pos="1560"/>
          <w:tab w:val="left" w:pos="1701"/>
        </w:tabs>
        <w:spacing w:line="276" w:lineRule="auto"/>
        <w:ind w:left="0" w:firstLine="851"/>
        <w:contextualSpacing/>
        <w:jc w:val="both"/>
      </w:pPr>
      <w:r>
        <w:rPr>
          <w:rFonts w:ascii="Times New Roman" w:hAnsi="Times New Roman" w:cs="Times New Roman"/>
          <w:color w:val="000000" w:themeColor="text1"/>
          <w:sz w:val="24"/>
          <w:szCs w:val="24"/>
        </w:rPr>
        <w:t>Įstaigos veiklos tikslams įgyvendinti sudaryti tikslines sąmatas, turėti atskiras sąskaitas;</w:t>
      </w:r>
    </w:p>
    <w:p w14:paraId="6BB1956A" w14:textId="77777777" w:rsidR="0001228E" w:rsidRDefault="00F0536C" w:rsidP="007B363A">
      <w:pPr>
        <w:pStyle w:val="NoSpacing1"/>
        <w:numPr>
          <w:ilvl w:val="1"/>
          <w:numId w:val="1"/>
        </w:numPr>
        <w:shd w:val="clear" w:color="auto" w:fill="FFFFFF" w:themeFill="background1"/>
        <w:tabs>
          <w:tab w:val="left" w:pos="1308"/>
          <w:tab w:val="left" w:pos="1560"/>
          <w:tab w:val="left" w:pos="1701"/>
        </w:tabs>
        <w:spacing w:line="276" w:lineRule="auto"/>
        <w:ind w:left="0" w:firstLine="851"/>
        <w:contextualSpacing/>
        <w:jc w:val="both"/>
      </w:pPr>
      <w:r>
        <w:rPr>
          <w:rFonts w:ascii="Times New Roman" w:hAnsi="Times New Roman" w:cs="Times New Roman"/>
          <w:color w:val="000000" w:themeColor="text1"/>
          <w:sz w:val="24"/>
          <w:szCs w:val="24"/>
        </w:rPr>
        <w:t>teisės aktų nustatyta tvarka naudotis bankų kreditais, gauti paskolas iš kitų subjektų;</w:t>
      </w:r>
    </w:p>
    <w:p w14:paraId="16BE043D" w14:textId="77777777" w:rsidR="0001228E" w:rsidRDefault="00F0536C" w:rsidP="007B363A">
      <w:pPr>
        <w:pStyle w:val="NoSpacing1"/>
        <w:numPr>
          <w:ilvl w:val="1"/>
          <w:numId w:val="1"/>
        </w:numPr>
        <w:shd w:val="clear" w:color="auto" w:fill="FFFFFF" w:themeFill="background1"/>
        <w:tabs>
          <w:tab w:val="left" w:pos="1308"/>
          <w:tab w:val="left" w:pos="1560"/>
          <w:tab w:val="left" w:pos="1701"/>
        </w:tabs>
        <w:spacing w:line="276" w:lineRule="auto"/>
        <w:ind w:left="0" w:firstLine="851"/>
        <w:contextualSpacing/>
        <w:jc w:val="both"/>
      </w:pPr>
      <w:r>
        <w:rPr>
          <w:rFonts w:ascii="Times New Roman" w:hAnsi="Times New Roman" w:cs="Times New Roman"/>
          <w:color w:val="000000" w:themeColor="text1"/>
          <w:sz w:val="24"/>
          <w:szCs w:val="24"/>
        </w:rPr>
        <w:t>užmegzti ryšius su šalies ir užsienio partneriais, keistis specialistais, dalytis patirtimi ir kitaip bendradarbiauti;</w:t>
      </w:r>
    </w:p>
    <w:p w14:paraId="12B54E09" w14:textId="77777777" w:rsidR="0001228E" w:rsidRDefault="00F0536C" w:rsidP="007B363A">
      <w:pPr>
        <w:pStyle w:val="NoSpacing1"/>
        <w:numPr>
          <w:ilvl w:val="1"/>
          <w:numId w:val="1"/>
        </w:numPr>
        <w:shd w:val="clear" w:color="auto" w:fill="FFFFFF" w:themeFill="background1"/>
        <w:tabs>
          <w:tab w:val="left" w:pos="1560"/>
          <w:tab w:val="left" w:pos="1701"/>
        </w:tabs>
        <w:spacing w:line="276" w:lineRule="auto"/>
        <w:ind w:left="0" w:firstLine="851"/>
        <w:contextualSpacing/>
        <w:jc w:val="both"/>
      </w:pPr>
      <w:r>
        <w:rPr>
          <w:rFonts w:ascii="Times New Roman" w:hAnsi="Times New Roman" w:cs="Times New Roman"/>
          <w:color w:val="000000" w:themeColor="text1"/>
          <w:sz w:val="24"/>
          <w:szCs w:val="24"/>
        </w:rPr>
        <w:t>tobulinti, perkvalifikuoti sveikatos priežiūros specialistus.</w:t>
      </w:r>
    </w:p>
    <w:p w14:paraId="507F79BF" w14:textId="77777777" w:rsidR="0001228E" w:rsidRDefault="00F0536C">
      <w:pPr>
        <w:pStyle w:val="NoSpacing1"/>
        <w:numPr>
          <w:ilvl w:val="0"/>
          <w:numId w:val="1"/>
        </w:numPr>
        <w:shd w:val="clear" w:color="auto" w:fill="FFFFFF" w:themeFill="background1"/>
        <w:tabs>
          <w:tab w:val="left" w:pos="993"/>
        </w:tabs>
        <w:spacing w:line="276" w:lineRule="auto"/>
        <w:ind w:left="0" w:firstLine="567"/>
        <w:contextualSpacing/>
        <w:jc w:val="both"/>
      </w:pPr>
      <w:r>
        <w:rPr>
          <w:rFonts w:ascii="Times New Roman" w:hAnsi="Times New Roman" w:cs="Times New Roman"/>
          <w:color w:val="000000" w:themeColor="text1"/>
          <w:sz w:val="24"/>
          <w:szCs w:val="24"/>
        </w:rPr>
        <w:t>Įstaiga privalo:</w:t>
      </w:r>
    </w:p>
    <w:p w14:paraId="456E835B"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užtikrinti būtinosios medicinos pagalbos teikimą;</w:t>
      </w:r>
    </w:p>
    <w:p w14:paraId="3BB21446"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įgyvendinti būtinąsias visuomenės sveikatos priežiūros priemones pagal Lietuvos Respublikos sveikatos apsaugos ministro patvirtintą sąrašą;</w:t>
      </w:r>
    </w:p>
    <w:p w14:paraId="39C08F95"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teikti nemokamas planinės sveikatos priežiūros paslaugas įsitikinus, kad pacientas turi teisę tokias paslaugas gauti;</w:t>
      </w:r>
    </w:p>
    <w:p w14:paraId="2B510BEA"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teikti tik tas asmens sveikatos priežiūros paslaugas, kurios nurodytos Įstaigai išduotoje licencijoje;</w:t>
      </w:r>
    </w:p>
    <w:p w14:paraId="5F42E01B"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naudoti sveikatos priežiūros technologijas, nustatyta tvarka aprobuotas ir (ar) leistas naudoti Lietuvos Respublikoje;</w:t>
      </w:r>
    </w:p>
    <w:p w14:paraId="239C4C51"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pildyti ir saugoti pacientų asmens sveikatos istorijas, kitą medicininę dokumentaciją ir teikti informaciją apie pacientą valstybės institucijoms ir kitoms įstaigoms Lietuvos Respublikos įstatymų bei Lietuvos Respublikos sveikatos apsaugos ministro nustatyta tvarka;</w:t>
      </w:r>
    </w:p>
    <w:p w14:paraId="3E289778" w14:textId="7043FB12"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 xml:space="preserve">sudaryti sutartį dėl naudojimosi Elektroninės sveikatos paslaugų ir bendradarbiavimo infrastruktūros informacinės sistema (toliau </w:t>
      </w:r>
      <w:r w:rsidR="000845B9">
        <w:rPr>
          <w:rFonts w:ascii="Times New Roman" w:hAnsi="Times New Roman" w:cs="Times New Roman"/>
          <w:sz w:val="24"/>
          <w:szCs w:val="24"/>
        </w:rPr>
        <w:t>−</w:t>
      </w:r>
      <w:r>
        <w:rPr>
          <w:rFonts w:ascii="Times New Roman" w:hAnsi="Times New Roman" w:cs="Times New Roman"/>
          <w:sz w:val="24"/>
          <w:szCs w:val="24"/>
        </w:rPr>
        <w:t xml:space="preserve"> ESPBI IS) ir šioje sistemoje pildyti elektroninius dokumentus bei teikti jų duomenis į ESPBI IS </w:t>
      </w:r>
      <w:r>
        <w:rPr>
          <w:rFonts w:ascii="Times New Roman" w:hAnsi="Times New Roman" w:cs="Times New Roman"/>
          <w:b/>
          <w:bCs/>
          <w:sz w:val="24"/>
          <w:szCs w:val="24"/>
        </w:rPr>
        <w:t>v</w:t>
      </w:r>
      <w:r>
        <w:rPr>
          <w:rFonts w:ascii="Times New Roman" w:hAnsi="Times New Roman" w:cs="Times New Roman"/>
          <w:sz w:val="24"/>
          <w:szCs w:val="24"/>
        </w:rPr>
        <w:t>eiklą reguliuojančių teisės aktų nustatyta tvarka;</w:t>
      </w:r>
    </w:p>
    <w:p w14:paraId="36479A7B"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lastRenderedPageBreak/>
        <w:t>mokėti įmokas, reikalingas pacientų sveikatai padarytai žalai (turtinei ir neturtinei) atlyginti, į Lietuvos Respublikos Vyriausybės įgaliotos institucijos administruojamą sąskaitą, kurioje kaupiamos asmens sveikatos priežiūros įstaigų išmokos pacientų sveikatai padarytai žalai atlyginti;</w:t>
      </w:r>
    </w:p>
    <w:p w14:paraId="73FE29E3"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saugoti paciento medicininę paslaptį, išskyrus atvejus, kai įstaiga privalo pateikti informaciją apie pacientą arba kai pacientas sutinka, kad informacija apie jį būtų teikiama;</w:t>
      </w:r>
    </w:p>
    <w:p w14:paraId="7899D50F"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informuoti teisės aktų nustatyta tvarka Lietuvos Respublikos sveikatos apsaugos ministeriją, Įstaigos steigėją (savininką) apie įstaigoje įvykusius vidaus infekcijų atvejus ir protrūkius, kitus žalos pacientų sveikatai padarymo atvejus;</w:t>
      </w:r>
    </w:p>
    <w:p w14:paraId="408F9A5C"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teisės aktų nustatytais atvejais teikti informaciją apie teikiamas asmens sveikatos priežiūros paslaugas;</w:t>
      </w:r>
    </w:p>
    <w:p w14:paraId="60218347"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pasiūlyti pacientui artimiausią objektyviai įmanomą asmens sveikatos priežiūros paslaugos suteikimo datą ir laiką ir registruoti visus pacientus jų kreipimosi į asmens sveikatos priežiūros įstaigą momentu, neribojant registravimosi terminų, Lietuvos Respublikos sveikatos apsaugos ministro nustatyta tvarka;</w:t>
      </w:r>
    </w:p>
    <w:p w14:paraId="00B61C0E"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užtikrinti lygias pacientų teises į teikiamas sveikatos priežiūros paslaugas;</w:t>
      </w:r>
    </w:p>
    <w:p w14:paraId="655EEFB8"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Lietuvos Respublikos įstatymų nustatyta tvarka atlyginti žalą, padarytą paciento sveikatai;</w:t>
      </w:r>
    </w:p>
    <w:p w14:paraId="061F4D40"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vykdyti finansinę apskaitą, teikti finansinę ir statistinę informaciją valstybės institucijoms ir mokėti mokesčius įstatymų nustatyta tvarka;</w:t>
      </w:r>
    </w:p>
    <w:p w14:paraId="79E3424D"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vadovautis Lietuvos Respublikos sveikatos apsaugos ministro ir savininko teises ir pareigas įgyvendinančios institucijos nustatytomis įstaigos veiklos ir kontrolės tvarkomis, atsižvelgti į teikiamas rekomendacijas;</w:t>
      </w:r>
    </w:p>
    <w:p w14:paraId="1E736AB4"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naudoti, instaliuoti ir prižiūrėti medicinos priemones teisės aktų nustatyta tvarka;</w:t>
      </w:r>
    </w:p>
    <w:p w14:paraId="4CD13011"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teisės aktų nustatyta tvarka registruoti ir teikti informaciją apie naudojamas medicinos priemones ir sveikatos priežiūros technologijas, susijusias su medicinos priemonėmis;</w:t>
      </w:r>
    </w:p>
    <w:p w14:paraId="102DCA41"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teisės aktų nustatyta tvarka pranešti apie incidentus;</w:t>
      </w:r>
    </w:p>
    <w:p w14:paraId="47B4DD6E" w14:textId="77777777" w:rsidR="0001228E" w:rsidRDefault="00F0536C">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sz w:val="24"/>
          <w:szCs w:val="24"/>
        </w:rPr>
        <w:t>sužinojusi, kad Įstaigoje naudojamos medicinos priemonės neatitinka teisės aktų nustatytų reikalavimų, Įstaiga nedelsdama nutraukia jų naudojimą, informuoja apie tai LR sveikatos apsaugos ministro įgaliotą instituciją, galimus šių medicinos priemonių naudotojus, pacientus, kitus susijusius medicinos priemonių rinkos subjektus ir imasi kitų reikiamų veiksmų keliamam pavojui pašalinti.</w:t>
      </w:r>
    </w:p>
    <w:p w14:paraId="009F992F" w14:textId="77777777" w:rsidR="00364D52" w:rsidRDefault="00F0536C" w:rsidP="00364D52">
      <w:pPr>
        <w:pStyle w:val="NoSpacing1"/>
        <w:numPr>
          <w:ilvl w:val="0"/>
          <w:numId w:val="1"/>
        </w:numPr>
        <w:shd w:val="clear" w:color="auto" w:fill="FFFFFF" w:themeFill="background1"/>
        <w:tabs>
          <w:tab w:val="left" w:pos="1130"/>
          <w:tab w:val="left" w:pos="1700"/>
        </w:tabs>
        <w:spacing w:line="276" w:lineRule="auto"/>
        <w:ind w:left="0" w:firstLine="567"/>
        <w:contextualSpacing/>
        <w:jc w:val="both"/>
      </w:pPr>
      <w:r>
        <w:rPr>
          <w:rFonts w:ascii="Times New Roman" w:hAnsi="Times New Roman" w:cs="Times New Roman"/>
          <w:color w:val="000000" w:themeColor="text1"/>
          <w:sz w:val="24"/>
          <w:szCs w:val="24"/>
        </w:rPr>
        <w:t>Įstaiga gali turėti ir kitų teisių bei pareigų, kurios neprieštarauja Lietuvos Respublikos įstatymams, kitiems  teisės aktams ir šiems įstatams.</w:t>
      </w:r>
    </w:p>
    <w:p w14:paraId="05C459D9" w14:textId="77777777" w:rsidR="00364D52" w:rsidRDefault="00364D52" w:rsidP="00364D52">
      <w:pPr>
        <w:pStyle w:val="NoSpacing1"/>
        <w:shd w:val="clear" w:color="auto" w:fill="FFFFFF" w:themeFill="background1"/>
        <w:tabs>
          <w:tab w:val="left" w:pos="1130"/>
          <w:tab w:val="left" w:pos="1700"/>
        </w:tabs>
        <w:spacing w:line="276" w:lineRule="auto"/>
        <w:ind w:left="567"/>
        <w:contextualSpacing/>
        <w:jc w:val="both"/>
      </w:pPr>
    </w:p>
    <w:p w14:paraId="58B78F08" w14:textId="77777777" w:rsidR="00364D52" w:rsidRDefault="00364D52" w:rsidP="00364D52">
      <w:pPr>
        <w:pStyle w:val="NoSpacing1"/>
        <w:shd w:val="clear" w:color="auto" w:fill="FFFFFF" w:themeFill="background1"/>
        <w:tabs>
          <w:tab w:val="left" w:pos="1080"/>
        </w:tabs>
        <w:spacing w:line="276" w:lineRule="auto"/>
        <w:contextualSpacing/>
        <w:jc w:val="both"/>
        <w:rPr>
          <w:rFonts w:ascii="Times New Roman" w:hAnsi="Times New Roman"/>
          <w:sz w:val="24"/>
          <w:szCs w:val="24"/>
        </w:rPr>
      </w:pPr>
    </w:p>
    <w:p w14:paraId="14F709E5" w14:textId="77777777" w:rsidR="00364D52" w:rsidRDefault="00364D52" w:rsidP="00364D52">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IV SKYRIUS</w:t>
      </w:r>
    </w:p>
    <w:p w14:paraId="64436491" w14:textId="77777777" w:rsidR="00364D52" w:rsidRDefault="00364D52" w:rsidP="00364D52">
      <w:pPr>
        <w:spacing w:after="0"/>
        <w:contextualSpacing/>
        <w:jc w:val="center"/>
      </w:pPr>
      <w:r>
        <w:rPr>
          <w:rFonts w:ascii="Times New Roman" w:hAnsi="Times New Roman" w:cs="Times New Roman"/>
          <w:b/>
          <w:bCs/>
          <w:color w:val="000000" w:themeColor="text1"/>
          <w:sz w:val="24"/>
          <w:szCs w:val="24"/>
        </w:rPr>
        <w:t>ASMENS TAPIMO NAUJU DALININKU TVARKA</w:t>
      </w:r>
    </w:p>
    <w:p w14:paraId="0875E85E" w14:textId="77777777" w:rsidR="00364D52" w:rsidRDefault="00364D52" w:rsidP="00364D52">
      <w:pPr>
        <w:pStyle w:val="NoSpacing1"/>
        <w:shd w:val="clear" w:color="auto" w:fill="FFFFFF" w:themeFill="background1"/>
        <w:tabs>
          <w:tab w:val="left" w:pos="1130"/>
          <w:tab w:val="left" w:pos="1700"/>
        </w:tabs>
        <w:spacing w:line="276" w:lineRule="auto"/>
        <w:contextualSpacing/>
        <w:jc w:val="both"/>
      </w:pPr>
    </w:p>
    <w:p w14:paraId="2E6021E3" w14:textId="77777777" w:rsidR="00364D52" w:rsidRDefault="00F0536C" w:rsidP="00364D52">
      <w:pPr>
        <w:pStyle w:val="NoSpacing1"/>
        <w:numPr>
          <w:ilvl w:val="0"/>
          <w:numId w:val="1"/>
        </w:numPr>
        <w:shd w:val="clear" w:color="auto" w:fill="FFFFFF" w:themeFill="background1"/>
        <w:tabs>
          <w:tab w:val="left" w:pos="1130"/>
          <w:tab w:val="left" w:pos="1700"/>
        </w:tabs>
        <w:spacing w:line="276" w:lineRule="auto"/>
        <w:ind w:left="0" w:firstLine="567"/>
        <w:contextualSpacing/>
        <w:jc w:val="both"/>
      </w:pPr>
      <w:r w:rsidRPr="00364D52">
        <w:rPr>
          <w:rFonts w:ascii="Times New Roman" w:hAnsi="Times New Roman"/>
          <w:sz w:val="24"/>
          <w:szCs w:val="24"/>
        </w:rPr>
        <w:t>Asmuo gali tapti nauju dalininku, Viešųjų įstaigų įstatymo ir Įstatų nustatyta tvarka perdavęs Įstaigai įnašą.</w:t>
      </w:r>
    </w:p>
    <w:p w14:paraId="3900BCBC" w14:textId="77777777" w:rsidR="00364D52" w:rsidRDefault="00F0536C" w:rsidP="00364D52">
      <w:pPr>
        <w:pStyle w:val="NoSpacing1"/>
        <w:numPr>
          <w:ilvl w:val="0"/>
          <w:numId w:val="1"/>
        </w:numPr>
        <w:shd w:val="clear" w:color="auto" w:fill="FFFFFF" w:themeFill="background1"/>
        <w:tabs>
          <w:tab w:val="left" w:pos="1130"/>
          <w:tab w:val="left" w:pos="1700"/>
        </w:tabs>
        <w:spacing w:line="276" w:lineRule="auto"/>
        <w:ind w:left="0" w:firstLine="567"/>
        <w:contextualSpacing/>
        <w:jc w:val="both"/>
      </w:pPr>
      <w:r w:rsidRPr="00364D52">
        <w:rPr>
          <w:rFonts w:ascii="Times New Roman" w:hAnsi="Times New Roman" w:cs="Times New Roman"/>
          <w:color w:val="000000" w:themeColor="text1"/>
          <w:sz w:val="24"/>
          <w:szCs w:val="24"/>
        </w:rPr>
        <w:t>Naujų dalininkų priėmimo tvarka:</w:t>
      </w:r>
    </w:p>
    <w:p w14:paraId="6C5545C5" w14:textId="57E20635" w:rsidR="0001228E" w:rsidRDefault="00F0536C" w:rsidP="007B363A">
      <w:pPr>
        <w:pStyle w:val="NoSpacing1"/>
        <w:numPr>
          <w:ilvl w:val="1"/>
          <w:numId w:val="1"/>
        </w:numPr>
        <w:shd w:val="clear" w:color="auto" w:fill="FFFFFF" w:themeFill="background1"/>
        <w:tabs>
          <w:tab w:val="clear" w:pos="350"/>
          <w:tab w:val="left" w:pos="1701"/>
        </w:tabs>
        <w:spacing w:line="276" w:lineRule="auto"/>
        <w:ind w:left="0" w:firstLine="851"/>
        <w:contextualSpacing/>
        <w:jc w:val="both"/>
      </w:pPr>
      <w:r w:rsidRPr="00364D52">
        <w:rPr>
          <w:rFonts w:ascii="Times New Roman" w:hAnsi="Times New Roman" w:cs="Times New Roman"/>
          <w:color w:val="000000" w:themeColor="text1"/>
          <w:sz w:val="24"/>
          <w:szCs w:val="24"/>
        </w:rPr>
        <w:t xml:space="preserve">pageidaujantis tapti dalininku asmuo pateikia Įstaigos vadovui prašymą juo tapti: asmens prašyme turi būti nurodyti jo duomenys (fizinio asmens vardas, pavardė, asmens kodas (kai asmuo jo neturi, – gimimo data), adresas korespondencijai; juridinio asmens pavadinimas, teisinė </w:t>
      </w:r>
      <w:r w:rsidRPr="00364D52">
        <w:rPr>
          <w:rFonts w:ascii="Times New Roman" w:hAnsi="Times New Roman" w:cs="Times New Roman"/>
          <w:color w:val="000000" w:themeColor="text1"/>
          <w:sz w:val="24"/>
          <w:szCs w:val="24"/>
        </w:rPr>
        <w:lastRenderedPageBreak/>
        <w:t>forma, kodas, buveinė, atstovo vardas, pavardė, asmens kodas (kai asmuo jo neturi, – gimimo data)), išreikštas pritarimas Įstaigos veiklos tikslams ir numatomas įnašas į dalininkų kapitalą, šio įnašo dydis (kai numatomas įnašas – pinigai) ar vertė (kai numatomas įnašas – materialusis ar nematerialusis turtas) (eurais) ir įnašo perdavimo Įstaigai terminas; jei numatoma įnešti turtą, kartu su prašymu turi būti pateikta turto vertinimo ataskaita;</w:t>
      </w:r>
    </w:p>
    <w:p w14:paraId="1E628FBA" w14:textId="77777777" w:rsidR="0001228E" w:rsidRDefault="00F0536C" w:rsidP="007B363A">
      <w:pPr>
        <w:pStyle w:val="NoSpacing1"/>
        <w:numPr>
          <w:ilvl w:val="1"/>
          <w:numId w:val="1"/>
        </w:numPr>
        <w:shd w:val="clear" w:color="auto" w:fill="FFFFFF" w:themeFill="background1"/>
        <w:tabs>
          <w:tab w:val="clear" w:pos="350"/>
          <w:tab w:val="left" w:pos="1701"/>
        </w:tabs>
        <w:spacing w:line="276" w:lineRule="auto"/>
        <w:ind w:left="0" w:firstLine="851"/>
        <w:contextualSpacing/>
        <w:jc w:val="both"/>
      </w:pPr>
      <w:r>
        <w:rPr>
          <w:rFonts w:ascii="Times New Roman" w:hAnsi="Times New Roman" w:cs="Times New Roman"/>
          <w:color w:val="000000" w:themeColor="text1"/>
          <w:sz w:val="24"/>
          <w:szCs w:val="24"/>
        </w:rPr>
        <w:t>Įstaigos vadovas įtraukia šio asmens prašymo svarstymą į visuotinio dalininkų susirinkimo darbotvarkę. Reikalavimus ir/ar apribojimus asmenims būti Įstaigos dalininku nustato įstatymai ir kiti teisės aktai;</w:t>
      </w:r>
    </w:p>
    <w:p w14:paraId="4630A178" w14:textId="1514F6EC" w:rsidR="0001228E" w:rsidRDefault="00F0536C" w:rsidP="007B363A">
      <w:pPr>
        <w:pStyle w:val="NoSpacing1"/>
        <w:numPr>
          <w:ilvl w:val="1"/>
          <w:numId w:val="1"/>
        </w:numPr>
        <w:shd w:val="clear" w:color="auto" w:fill="FFFFFF" w:themeFill="background1"/>
        <w:tabs>
          <w:tab w:val="clear" w:pos="350"/>
          <w:tab w:val="left" w:pos="1701"/>
        </w:tabs>
        <w:spacing w:line="276" w:lineRule="auto"/>
        <w:ind w:left="0" w:firstLine="851"/>
        <w:contextualSpacing/>
        <w:jc w:val="both"/>
      </w:pPr>
      <w:r>
        <w:rPr>
          <w:rFonts w:ascii="Times New Roman" w:hAnsi="Times New Roman" w:cs="Times New Roman"/>
          <w:color w:val="000000" w:themeColor="text1"/>
          <w:sz w:val="24"/>
          <w:szCs w:val="24"/>
        </w:rPr>
        <w:t>asmuo dalininku priimamas visuotinio dalininkų susirinkimo sprendimu: apie visuotinio dalininkų susirinkimo priimtą sprendimą Įstaigos vadovas per 3 darbo dienas turi informuoti nauju dalininku tapti pageidavusį asmenį;</w:t>
      </w:r>
    </w:p>
    <w:p w14:paraId="52AF5CB2" w14:textId="77777777" w:rsidR="0001228E" w:rsidRDefault="00F0536C" w:rsidP="007B363A">
      <w:pPr>
        <w:pStyle w:val="NoSpacing1"/>
        <w:numPr>
          <w:ilvl w:val="1"/>
          <w:numId w:val="1"/>
        </w:numPr>
        <w:shd w:val="clear" w:color="auto" w:fill="FFFFFF" w:themeFill="background1"/>
        <w:tabs>
          <w:tab w:val="clear" w:pos="350"/>
          <w:tab w:val="left" w:pos="1701"/>
        </w:tabs>
        <w:spacing w:line="276" w:lineRule="auto"/>
        <w:ind w:left="0" w:firstLine="851"/>
        <w:contextualSpacing/>
        <w:jc w:val="both"/>
      </w:pPr>
      <w:r>
        <w:rPr>
          <w:rFonts w:ascii="Times New Roman" w:hAnsi="Times New Roman" w:cs="Times New Roman"/>
          <w:color w:val="000000" w:themeColor="text1"/>
          <w:sz w:val="24"/>
          <w:szCs w:val="24"/>
        </w:rPr>
        <w:t>visuotiniam dalininkų susirinkimui nusprendus priimti naują dalininką, dalininku tapti pageidavęs asmuo tampa Įstaigos dalininku perdavęs Įstaigai savo prašyme nurodytą įnašą.</w:t>
      </w:r>
    </w:p>
    <w:p w14:paraId="2C840C48" w14:textId="77777777" w:rsidR="0001228E" w:rsidRDefault="00F0536C" w:rsidP="007B363A">
      <w:pPr>
        <w:pStyle w:val="NoSpacing1"/>
        <w:numPr>
          <w:ilvl w:val="1"/>
          <w:numId w:val="1"/>
        </w:numPr>
        <w:shd w:val="clear" w:color="auto" w:fill="FFFFFF" w:themeFill="background1"/>
        <w:tabs>
          <w:tab w:val="clear" w:pos="350"/>
          <w:tab w:val="left" w:pos="1701"/>
        </w:tabs>
        <w:spacing w:line="276" w:lineRule="auto"/>
        <w:ind w:left="0" w:firstLine="851"/>
        <w:contextualSpacing/>
        <w:jc w:val="both"/>
      </w:pPr>
      <w:r>
        <w:rPr>
          <w:rFonts w:ascii="Times New Roman" w:hAnsi="Times New Roman" w:cs="Times New Roman"/>
          <w:color w:val="000000" w:themeColor="text1"/>
          <w:sz w:val="24"/>
          <w:szCs w:val="24"/>
        </w:rPr>
        <w:t>dalininkų įnašai sudaro dalininkų kapitalą. Dalininkų kapitalas gali būti didinamas tik papildomais įnašais. Papildomas įnašas Įstaigai perduodamas dalininko iniciatyva. Dalininkų įnašai gali būti pinigai, taip pat pagal Turto ir verslo vertinimo pagrindų įstatymą įvertintas materialusis ir nematerialusis turtas.</w:t>
      </w:r>
    </w:p>
    <w:p w14:paraId="60D7E40C" w14:textId="77777777" w:rsidR="0001228E" w:rsidRDefault="00F0536C" w:rsidP="007B363A">
      <w:pPr>
        <w:pStyle w:val="NoSpacing1"/>
        <w:numPr>
          <w:ilvl w:val="1"/>
          <w:numId w:val="1"/>
        </w:numPr>
        <w:shd w:val="clear" w:color="auto" w:fill="FFFFFF" w:themeFill="background1"/>
        <w:tabs>
          <w:tab w:val="clear" w:pos="350"/>
          <w:tab w:val="left" w:pos="1701"/>
        </w:tabs>
        <w:spacing w:line="276" w:lineRule="auto"/>
        <w:ind w:left="0" w:firstLine="851"/>
        <w:contextualSpacing/>
        <w:jc w:val="both"/>
      </w:pPr>
      <w:r>
        <w:rPr>
          <w:rFonts w:ascii="Times New Roman" w:hAnsi="Times New Roman" w:cs="Times New Roman"/>
          <w:color w:val="000000" w:themeColor="text1"/>
          <w:sz w:val="24"/>
          <w:szCs w:val="24"/>
        </w:rPr>
        <w:t>dalininko teises įgijęs asmuo pateikia Įstaigos vadovui Įstaigos dalininko teisių įgijimą patvirtinantį dokumentą.</w:t>
      </w:r>
    </w:p>
    <w:p w14:paraId="55547B8C" w14:textId="77777777" w:rsidR="0001228E" w:rsidRDefault="00F0536C" w:rsidP="007B363A">
      <w:pPr>
        <w:pStyle w:val="NoSpacing1"/>
        <w:numPr>
          <w:ilvl w:val="1"/>
          <w:numId w:val="1"/>
        </w:numPr>
        <w:shd w:val="clear" w:color="auto" w:fill="FFFFFF" w:themeFill="background1"/>
        <w:tabs>
          <w:tab w:val="clear" w:pos="350"/>
          <w:tab w:val="left" w:pos="1701"/>
        </w:tabs>
        <w:spacing w:line="276" w:lineRule="auto"/>
        <w:ind w:left="0" w:firstLine="851"/>
        <w:contextualSpacing/>
        <w:jc w:val="both"/>
      </w:pPr>
      <w:r>
        <w:rPr>
          <w:rFonts w:ascii="Times New Roman" w:hAnsi="Times New Roman" w:cs="Times New Roman"/>
          <w:color w:val="000000" w:themeColor="text1"/>
          <w:sz w:val="24"/>
          <w:szCs w:val="24"/>
        </w:rPr>
        <w:t>Įstaigos vadovas, gavęs Įstaigos dalininko teisių įgijimą patvirtinantį dokumentą, per 3 darbo dienas įrašo naują dalininką ir jo įnašo vertę į Įstaigos dokumentus.</w:t>
      </w:r>
    </w:p>
    <w:p w14:paraId="251485E0" w14:textId="77777777" w:rsidR="0001228E" w:rsidRDefault="00F0536C" w:rsidP="007B363A">
      <w:pPr>
        <w:pStyle w:val="NoSpacing1"/>
        <w:numPr>
          <w:ilvl w:val="1"/>
          <w:numId w:val="1"/>
        </w:numPr>
        <w:shd w:val="clear" w:color="auto" w:fill="FFFFFF" w:themeFill="background1"/>
        <w:tabs>
          <w:tab w:val="clear" w:pos="350"/>
          <w:tab w:val="left" w:pos="1701"/>
        </w:tabs>
        <w:spacing w:line="276" w:lineRule="auto"/>
        <w:ind w:left="0" w:firstLine="851"/>
        <w:contextualSpacing/>
        <w:jc w:val="both"/>
      </w:pPr>
      <w:r>
        <w:rPr>
          <w:rFonts w:ascii="Times New Roman" w:hAnsi="Times New Roman" w:cs="Times New Roman"/>
          <w:color w:val="000000" w:themeColor="text1"/>
          <w:sz w:val="24"/>
          <w:szCs w:val="24"/>
        </w:rPr>
        <w:t>asmuo, įsigijęs dalininko teises, Įstaigos dalininku tampa nuo dalininko teisių įgijimą patvirtinančiame dokumente nurodyto momento.</w:t>
      </w:r>
    </w:p>
    <w:p w14:paraId="1F6097F3" w14:textId="77777777" w:rsidR="0001228E" w:rsidRDefault="00F0536C" w:rsidP="007B363A">
      <w:pPr>
        <w:pStyle w:val="NoSpacing1"/>
        <w:numPr>
          <w:ilvl w:val="1"/>
          <w:numId w:val="1"/>
        </w:numPr>
        <w:shd w:val="clear" w:color="auto" w:fill="FFFFFF" w:themeFill="background1"/>
        <w:tabs>
          <w:tab w:val="clear" w:pos="350"/>
          <w:tab w:val="left" w:pos="1701"/>
        </w:tabs>
        <w:spacing w:line="276" w:lineRule="auto"/>
        <w:ind w:left="0" w:firstLine="851"/>
        <w:contextualSpacing/>
        <w:jc w:val="both"/>
      </w:pPr>
      <w:r>
        <w:rPr>
          <w:rFonts w:ascii="Times New Roman" w:hAnsi="Times New Roman" w:cs="Times New Roman"/>
          <w:color w:val="000000" w:themeColor="text1"/>
          <w:sz w:val="24"/>
          <w:szCs w:val="24"/>
        </w:rPr>
        <w:t>apie tai, kad yra įregistruotas naujas Įstaigos dalininkas, Įstaigos vadovas per 5 darbo dienas šių įstatų nustatyta tvarka turi pranešti Įstaigos dalininkams.</w:t>
      </w:r>
    </w:p>
    <w:p w14:paraId="57B21A3F" w14:textId="532C8D5E" w:rsidR="00364D52" w:rsidRDefault="00837F9D" w:rsidP="007B363A">
      <w:pPr>
        <w:pStyle w:val="NoSpacing1"/>
        <w:numPr>
          <w:ilvl w:val="1"/>
          <w:numId w:val="1"/>
        </w:numPr>
        <w:shd w:val="clear" w:color="auto" w:fill="FFFFFF" w:themeFill="background1"/>
        <w:tabs>
          <w:tab w:val="clear" w:pos="350"/>
          <w:tab w:val="left" w:pos="1701"/>
        </w:tabs>
        <w:spacing w:line="276" w:lineRule="auto"/>
        <w:ind w:left="0" w:firstLine="851"/>
        <w:contextualSpacing/>
        <w:jc w:val="both"/>
      </w:pPr>
      <w:r>
        <w:rPr>
          <w:rFonts w:ascii="Times New Roman" w:hAnsi="Times New Roman" w:cs="Times New Roman"/>
          <w:color w:val="000000" w:themeColor="text1"/>
          <w:sz w:val="24"/>
          <w:szCs w:val="24"/>
        </w:rPr>
        <w:t>n</w:t>
      </w:r>
      <w:r w:rsidR="00F0536C">
        <w:rPr>
          <w:rFonts w:ascii="Times New Roman" w:hAnsi="Times New Roman" w:cs="Times New Roman"/>
          <w:color w:val="000000" w:themeColor="text1"/>
          <w:sz w:val="24"/>
          <w:szCs w:val="24"/>
        </w:rPr>
        <w:t>aujo dalininko balsų skaičius, įgyvendinant jo teisę balsuoti visuotiniame dalininkų susirinkime, atitinka jam dalininko teises perleidusio dalininko turėtą balsų skaičių.</w:t>
      </w:r>
    </w:p>
    <w:p w14:paraId="66A5BBF9" w14:textId="77777777" w:rsidR="00364D52" w:rsidRDefault="00F0536C" w:rsidP="00364D52">
      <w:pPr>
        <w:pStyle w:val="NoSpacing1"/>
        <w:numPr>
          <w:ilvl w:val="0"/>
          <w:numId w:val="1"/>
        </w:numPr>
        <w:shd w:val="clear" w:color="auto" w:fill="FFFFFF" w:themeFill="background1"/>
        <w:tabs>
          <w:tab w:val="left" w:pos="1134"/>
          <w:tab w:val="left" w:pos="1701"/>
          <w:tab w:val="left" w:pos="1700"/>
        </w:tabs>
        <w:spacing w:line="276" w:lineRule="auto"/>
        <w:ind w:left="0" w:firstLine="567"/>
        <w:contextualSpacing/>
        <w:jc w:val="both"/>
      </w:pPr>
      <w:r w:rsidRPr="00364D52">
        <w:rPr>
          <w:rFonts w:ascii="Times New Roman" w:hAnsi="Times New Roman"/>
          <w:sz w:val="24"/>
          <w:szCs w:val="24"/>
        </w:rPr>
        <w:t>Dalininko teises įgijęs asmuo dalininku tampa tokia tvarka:</w:t>
      </w:r>
    </w:p>
    <w:p w14:paraId="7F293E88" w14:textId="49B31545" w:rsidR="00364D52" w:rsidRDefault="00F0536C" w:rsidP="00364D52">
      <w:pPr>
        <w:pStyle w:val="NoSpacing1"/>
        <w:numPr>
          <w:ilvl w:val="1"/>
          <w:numId w:val="1"/>
        </w:numPr>
        <w:shd w:val="clear" w:color="auto" w:fill="FFFFFF" w:themeFill="background1"/>
        <w:tabs>
          <w:tab w:val="clear" w:pos="350"/>
          <w:tab w:val="left" w:pos="1680"/>
          <w:tab w:val="left" w:pos="1700"/>
        </w:tabs>
        <w:spacing w:line="276" w:lineRule="auto"/>
        <w:ind w:left="0" w:firstLine="851"/>
        <w:contextualSpacing/>
        <w:jc w:val="both"/>
      </w:pPr>
      <w:r w:rsidRPr="00364D52">
        <w:rPr>
          <w:rFonts w:ascii="Times New Roman" w:hAnsi="Times New Roman" w:cs="Times New Roman"/>
          <w:color w:val="000000" w:themeColor="text1"/>
          <w:sz w:val="24"/>
          <w:szCs w:val="24"/>
        </w:rPr>
        <w:t>apie tai, kad įgijo dalininko teises, raštu per 5 darbo dienas praneša Įstaigos vadovui ir kartu pateikia jam dalininko teisių įgijimą liudijantį dokumentą ar jo išrašą; jeigu pateikiamas dokumento išrašas, jame turi būti nurodytos dalininko teisių įgijimo sandorio šalys, sandorio objektas, sandorio data, dalininko teisių įgijimo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w:t>
      </w:r>
      <w:r w:rsidR="00837F9D">
        <w:rPr>
          <w:rFonts w:ascii="Times New Roman" w:hAnsi="Times New Roman" w:cs="Times New Roman"/>
          <w:color w:val="000000" w:themeColor="text1"/>
          <w:sz w:val="24"/>
          <w:szCs w:val="24"/>
        </w:rPr>
        <w:t>,</w:t>
      </w:r>
      <w:r w:rsidRPr="00364D52">
        <w:rPr>
          <w:rFonts w:ascii="Times New Roman" w:hAnsi="Times New Roman" w:cs="Times New Roman"/>
          <w:color w:val="000000" w:themeColor="text1"/>
          <w:sz w:val="24"/>
          <w:szCs w:val="24"/>
        </w:rPr>
        <w:t xml:space="preserve"> – gimimo data); juridinio asmens pavadinimas); dalininko teises įgijęs asmuo (fizinio asmens vardas, pavardė, asmens kodas (kai asmuo jo neturi, – gimimo data), adresas korespondencijai; juridinio asmens pavadinimas, buveinė, kodas, atstovo vardas ir pavardė); dalininko teisių įgijimo data;</w:t>
      </w:r>
    </w:p>
    <w:p w14:paraId="6C50EA01" w14:textId="77777777" w:rsidR="00364D52" w:rsidRDefault="00F0536C" w:rsidP="00364D52">
      <w:pPr>
        <w:pStyle w:val="NoSpacing1"/>
        <w:numPr>
          <w:ilvl w:val="1"/>
          <w:numId w:val="1"/>
        </w:numPr>
        <w:shd w:val="clear" w:color="auto" w:fill="FFFFFF" w:themeFill="background1"/>
        <w:tabs>
          <w:tab w:val="clear" w:pos="350"/>
          <w:tab w:val="left" w:pos="1680"/>
          <w:tab w:val="left" w:pos="1700"/>
        </w:tabs>
        <w:spacing w:line="276" w:lineRule="auto"/>
        <w:ind w:left="0" w:firstLine="851"/>
        <w:contextualSpacing/>
        <w:jc w:val="both"/>
      </w:pPr>
      <w:r w:rsidRPr="00364D52">
        <w:rPr>
          <w:rFonts w:ascii="Times New Roman" w:hAnsi="Times New Roman" w:cs="Times New Roman"/>
          <w:color w:val="000000" w:themeColor="text1"/>
          <w:sz w:val="24"/>
          <w:szCs w:val="24"/>
        </w:rPr>
        <w:t>dalininku tapusio asmens įnašo į dalininkų kapitalą vertė atitinka dalininko teises perleidusio dalininko turėtų įnašų vertę.</w:t>
      </w:r>
    </w:p>
    <w:p w14:paraId="772E1947" w14:textId="7019EEE8" w:rsidR="00364D52" w:rsidRDefault="00F0536C" w:rsidP="009F0510">
      <w:pPr>
        <w:pStyle w:val="NoSpacing1"/>
        <w:numPr>
          <w:ilvl w:val="0"/>
          <w:numId w:val="1"/>
        </w:numPr>
        <w:tabs>
          <w:tab w:val="left" w:pos="1130"/>
        </w:tabs>
        <w:spacing w:line="276" w:lineRule="auto"/>
        <w:ind w:left="0" w:firstLine="567"/>
        <w:contextualSpacing/>
        <w:jc w:val="both"/>
      </w:pPr>
      <w:r w:rsidRPr="00364D52">
        <w:rPr>
          <w:rFonts w:ascii="Times New Roman" w:hAnsi="Times New Roman" w:cs="Times New Roman"/>
          <w:color w:val="000000" w:themeColor="text1"/>
          <w:sz w:val="24"/>
          <w:szCs w:val="24"/>
        </w:rPr>
        <w:t xml:space="preserve">Pageidavusiam tapti dalininku asmeniui atlikus Įstatų </w:t>
      </w:r>
      <w:r w:rsidRPr="009F0510">
        <w:rPr>
          <w:rFonts w:ascii="Times New Roman" w:hAnsi="Times New Roman" w:cs="Times New Roman"/>
          <w:color w:val="000000" w:themeColor="text1"/>
          <w:sz w:val="24"/>
          <w:szCs w:val="24"/>
          <w:shd w:val="clear" w:color="auto" w:fill="FFFFFF" w:themeFill="background1"/>
        </w:rPr>
        <w:t>1</w:t>
      </w:r>
      <w:r w:rsidR="00364D52" w:rsidRPr="009F0510">
        <w:rPr>
          <w:rFonts w:ascii="Times New Roman" w:hAnsi="Times New Roman" w:cs="Times New Roman"/>
          <w:color w:val="000000" w:themeColor="text1"/>
          <w:sz w:val="24"/>
          <w:szCs w:val="24"/>
          <w:shd w:val="clear" w:color="auto" w:fill="FFFFFF" w:themeFill="background1"/>
        </w:rPr>
        <w:t>7</w:t>
      </w:r>
      <w:r w:rsidR="009F0510">
        <w:rPr>
          <w:rFonts w:ascii="Times New Roman" w:hAnsi="Times New Roman" w:cs="Times New Roman"/>
          <w:color w:val="000000" w:themeColor="text1"/>
          <w:sz w:val="24"/>
          <w:szCs w:val="24"/>
          <w:shd w:val="clear" w:color="auto" w:fill="FFFFFF" w:themeFill="background1"/>
        </w:rPr>
        <w:t xml:space="preserve">.4. </w:t>
      </w:r>
      <w:r w:rsidRPr="00364D52">
        <w:rPr>
          <w:rFonts w:ascii="Times New Roman" w:hAnsi="Times New Roman" w:cs="Times New Roman"/>
          <w:color w:val="000000" w:themeColor="text1"/>
          <w:sz w:val="24"/>
          <w:szCs w:val="24"/>
        </w:rPr>
        <w:t>papunktyje nurodytus veiksmus ar dalininko teises įg</w:t>
      </w:r>
      <w:r w:rsidR="009F0510">
        <w:rPr>
          <w:rFonts w:ascii="Times New Roman" w:hAnsi="Times New Roman" w:cs="Times New Roman"/>
          <w:color w:val="000000" w:themeColor="text1"/>
          <w:sz w:val="24"/>
          <w:szCs w:val="24"/>
        </w:rPr>
        <w:t xml:space="preserve">ijusiam asmeniui atlikus Įstatų 18.1. </w:t>
      </w:r>
      <w:r w:rsidRPr="00364D52">
        <w:rPr>
          <w:rFonts w:ascii="Times New Roman" w:hAnsi="Times New Roman" w:cs="Times New Roman"/>
          <w:color w:val="000000" w:themeColor="text1"/>
          <w:sz w:val="24"/>
          <w:szCs w:val="24"/>
        </w:rPr>
        <w:t xml:space="preserve">papunktyje nurodytus veiksmus, Įstaigos vadovas per 2 darbo dienas įrašo naują dalininką ir jo įnašo vertę į Įstaigos dokumentus, </w:t>
      </w:r>
      <w:r w:rsidRPr="00364D52">
        <w:rPr>
          <w:rFonts w:ascii="Times New Roman" w:hAnsi="Times New Roman" w:cs="Times New Roman"/>
          <w:color w:val="000000" w:themeColor="text1"/>
          <w:sz w:val="24"/>
          <w:szCs w:val="24"/>
        </w:rPr>
        <w:lastRenderedPageBreak/>
        <w:t xml:space="preserve">atsižvelgdamas atitinkamai į Įstatų </w:t>
      </w:r>
      <w:r w:rsidRPr="009F0510">
        <w:rPr>
          <w:rFonts w:ascii="Times New Roman" w:hAnsi="Times New Roman" w:cs="Times New Roman"/>
          <w:color w:val="000000" w:themeColor="text1"/>
          <w:sz w:val="24"/>
          <w:szCs w:val="24"/>
        </w:rPr>
        <w:t>1</w:t>
      </w:r>
      <w:r w:rsidR="00364D52" w:rsidRPr="009F0510">
        <w:rPr>
          <w:rFonts w:ascii="Times New Roman" w:hAnsi="Times New Roman" w:cs="Times New Roman"/>
          <w:color w:val="000000" w:themeColor="text1"/>
          <w:sz w:val="24"/>
          <w:szCs w:val="24"/>
        </w:rPr>
        <w:t>7</w:t>
      </w:r>
      <w:r w:rsidRPr="009F0510">
        <w:rPr>
          <w:rFonts w:ascii="Times New Roman" w:hAnsi="Times New Roman" w:cs="Times New Roman"/>
          <w:color w:val="000000" w:themeColor="text1"/>
          <w:sz w:val="24"/>
          <w:szCs w:val="24"/>
        </w:rPr>
        <w:t>.4</w:t>
      </w:r>
      <w:r w:rsidR="009F0510">
        <w:rPr>
          <w:rFonts w:ascii="Times New Roman" w:hAnsi="Times New Roman" w:cs="Times New Roman"/>
          <w:color w:val="000000" w:themeColor="text1"/>
          <w:sz w:val="24"/>
          <w:szCs w:val="24"/>
        </w:rPr>
        <w:t xml:space="preserve"> papunkčio nuostatas ar </w:t>
      </w:r>
      <w:r w:rsidR="009F0510">
        <w:rPr>
          <w:rFonts w:ascii="Times New Roman" w:hAnsi="Times New Roman" w:cs="Times New Roman"/>
          <w:color w:val="000000" w:themeColor="text1"/>
          <w:sz w:val="24"/>
          <w:szCs w:val="24"/>
          <w:lang w:val="en-GB"/>
        </w:rPr>
        <w:t xml:space="preserve">18.1 </w:t>
      </w:r>
      <w:r w:rsidRPr="00364D52">
        <w:rPr>
          <w:rFonts w:ascii="Times New Roman" w:hAnsi="Times New Roman" w:cs="Times New Roman"/>
          <w:color w:val="000000" w:themeColor="text1"/>
          <w:sz w:val="24"/>
          <w:szCs w:val="24"/>
        </w:rPr>
        <w:t xml:space="preserve">papunktyje nurodytuose dokumentuose nurodytą dalininko teisių įgijimo datą ir </w:t>
      </w:r>
      <w:r w:rsidRPr="009F0510">
        <w:rPr>
          <w:rFonts w:ascii="Times New Roman" w:hAnsi="Times New Roman" w:cs="Times New Roman"/>
          <w:color w:val="000000" w:themeColor="text1"/>
          <w:sz w:val="24"/>
          <w:szCs w:val="24"/>
        </w:rPr>
        <w:t>1</w:t>
      </w:r>
      <w:r w:rsidR="007B363A" w:rsidRPr="009F0510">
        <w:rPr>
          <w:rFonts w:ascii="Times New Roman" w:hAnsi="Times New Roman" w:cs="Times New Roman"/>
          <w:color w:val="000000" w:themeColor="text1"/>
          <w:sz w:val="24"/>
          <w:szCs w:val="24"/>
        </w:rPr>
        <w:t>8</w:t>
      </w:r>
      <w:r w:rsidRPr="009F0510">
        <w:rPr>
          <w:rFonts w:ascii="Times New Roman" w:hAnsi="Times New Roman" w:cs="Times New Roman"/>
          <w:color w:val="000000" w:themeColor="text1"/>
          <w:sz w:val="24"/>
          <w:szCs w:val="24"/>
        </w:rPr>
        <w:t>.2</w:t>
      </w:r>
      <w:r w:rsidRPr="00364D52">
        <w:rPr>
          <w:rFonts w:ascii="Times New Roman" w:hAnsi="Times New Roman" w:cs="Times New Roman"/>
          <w:color w:val="000000" w:themeColor="text1"/>
          <w:sz w:val="24"/>
          <w:szCs w:val="24"/>
        </w:rPr>
        <w:t xml:space="preserve"> papunkčio nuostatas.</w:t>
      </w:r>
    </w:p>
    <w:p w14:paraId="3E8CAECE" w14:textId="77777777" w:rsidR="00364D52" w:rsidRDefault="00F0536C" w:rsidP="009F0510">
      <w:pPr>
        <w:pStyle w:val="NoSpacing1"/>
        <w:numPr>
          <w:ilvl w:val="0"/>
          <w:numId w:val="1"/>
        </w:numPr>
        <w:tabs>
          <w:tab w:val="left" w:pos="1130"/>
        </w:tabs>
        <w:spacing w:line="276" w:lineRule="auto"/>
        <w:ind w:left="0" w:firstLine="567"/>
        <w:contextualSpacing/>
        <w:jc w:val="both"/>
      </w:pPr>
      <w:r w:rsidRPr="00364D52">
        <w:rPr>
          <w:rFonts w:ascii="Times New Roman" w:hAnsi="Times New Roman" w:cs="Times New Roman"/>
          <w:color w:val="000000" w:themeColor="text1"/>
          <w:sz w:val="24"/>
          <w:szCs w:val="24"/>
        </w:rPr>
        <w:t>Atlikus Įstatų 1</w:t>
      </w:r>
      <w:r w:rsidR="00364D52">
        <w:rPr>
          <w:rFonts w:ascii="Times New Roman" w:hAnsi="Times New Roman" w:cs="Times New Roman"/>
          <w:color w:val="000000" w:themeColor="text1"/>
          <w:sz w:val="24"/>
          <w:szCs w:val="24"/>
        </w:rPr>
        <w:t>9</w:t>
      </w:r>
      <w:r w:rsidRPr="00364D52">
        <w:rPr>
          <w:rFonts w:ascii="Times New Roman" w:hAnsi="Times New Roman" w:cs="Times New Roman"/>
          <w:color w:val="000000" w:themeColor="text1"/>
          <w:sz w:val="24"/>
          <w:szCs w:val="24"/>
        </w:rPr>
        <w:t xml:space="preserve"> punkte nurodytus veiksmus, naujam dalininkui išduodamas jo įnašų vertę patvirtinantis dokumentas.</w:t>
      </w:r>
    </w:p>
    <w:p w14:paraId="361AF1F9" w14:textId="77777777" w:rsidR="00364D52"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sidRPr="00364D52">
        <w:rPr>
          <w:rFonts w:ascii="Times New Roman" w:hAnsi="Times New Roman" w:cs="Times New Roman"/>
          <w:color w:val="000000" w:themeColor="text1"/>
          <w:sz w:val="24"/>
          <w:szCs w:val="24"/>
        </w:rPr>
        <w:t>Įstaigos dalininkas turi šias neturtines teises:</w:t>
      </w:r>
    </w:p>
    <w:p w14:paraId="42C1AED4" w14:textId="77777777" w:rsidR="00364D52" w:rsidRDefault="00F0536C" w:rsidP="00364D52">
      <w:pPr>
        <w:pStyle w:val="NoSpacing1"/>
        <w:numPr>
          <w:ilvl w:val="1"/>
          <w:numId w:val="1"/>
        </w:numPr>
        <w:shd w:val="clear" w:color="auto" w:fill="FFFFFF" w:themeFill="background1"/>
        <w:tabs>
          <w:tab w:val="left" w:pos="1701"/>
          <w:tab w:val="left" w:pos="1700"/>
        </w:tabs>
        <w:spacing w:line="276" w:lineRule="auto"/>
        <w:ind w:left="0" w:firstLine="851"/>
        <w:contextualSpacing/>
        <w:jc w:val="both"/>
      </w:pPr>
      <w:r w:rsidRPr="00364D52">
        <w:rPr>
          <w:rFonts w:ascii="Times New Roman" w:hAnsi="Times New Roman" w:cs="Times New Roman"/>
          <w:color w:val="000000" w:themeColor="text1"/>
          <w:sz w:val="24"/>
          <w:szCs w:val="24"/>
        </w:rPr>
        <w:t>dalyvauti ir balsuoti Įstaigos visuotiniuose dalininkų susirinkimuose;</w:t>
      </w:r>
    </w:p>
    <w:p w14:paraId="1B5CDEE6" w14:textId="77777777" w:rsidR="00364D52" w:rsidRDefault="00F0536C" w:rsidP="00364D52">
      <w:pPr>
        <w:pStyle w:val="NoSpacing1"/>
        <w:numPr>
          <w:ilvl w:val="1"/>
          <w:numId w:val="1"/>
        </w:numPr>
        <w:shd w:val="clear" w:color="auto" w:fill="FFFFFF" w:themeFill="background1"/>
        <w:tabs>
          <w:tab w:val="left" w:pos="1701"/>
          <w:tab w:val="left" w:pos="1700"/>
        </w:tabs>
        <w:spacing w:line="276" w:lineRule="auto"/>
        <w:ind w:left="0" w:firstLine="851"/>
        <w:contextualSpacing/>
        <w:jc w:val="both"/>
      </w:pPr>
      <w:r w:rsidRPr="00364D52">
        <w:rPr>
          <w:rFonts w:ascii="Times New Roman" w:hAnsi="Times New Roman" w:cs="Times New Roman"/>
          <w:color w:val="000000" w:themeColor="text1"/>
          <w:sz w:val="24"/>
          <w:szCs w:val="24"/>
        </w:rPr>
        <w:t>susipažinti su Įstaigos dokumentais ir gauti Įstaigos turimą informaciją apie jos veiklą;</w:t>
      </w:r>
    </w:p>
    <w:p w14:paraId="54DFD5E6" w14:textId="77777777" w:rsidR="00364D52" w:rsidRDefault="00F0536C" w:rsidP="00364D52">
      <w:pPr>
        <w:pStyle w:val="NoSpacing1"/>
        <w:numPr>
          <w:ilvl w:val="1"/>
          <w:numId w:val="1"/>
        </w:numPr>
        <w:shd w:val="clear" w:color="auto" w:fill="FFFFFF" w:themeFill="background1"/>
        <w:tabs>
          <w:tab w:val="left" w:pos="1701"/>
          <w:tab w:val="left" w:pos="1700"/>
        </w:tabs>
        <w:spacing w:line="276" w:lineRule="auto"/>
        <w:ind w:left="0" w:firstLine="851"/>
        <w:contextualSpacing/>
        <w:jc w:val="both"/>
      </w:pPr>
      <w:r w:rsidRPr="00364D52">
        <w:rPr>
          <w:rFonts w:ascii="Times New Roman" w:hAnsi="Times New Roman" w:cs="Times New Roman"/>
          <w:color w:val="000000" w:themeColor="text1"/>
          <w:sz w:val="24"/>
          <w:szCs w:val="24"/>
        </w:rPr>
        <w:t>kreiptis į teismą su ieškiniu, prašydamas panaikinti Įstaigos visuotinio dalininkų susirinkimo ir kitų Įstaigos organų sprendimus, taip pat pripažinti negaliojančiais valdymo organų sudarytus sandorius, jeigu jie prieštarauja imperatyviosioms įstatymų normoms, Įstaigos įstatams arba protingumo ar sąžiningumo principams;</w:t>
      </w:r>
    </w:p>
    <w:p w14:paraId="2A1DC92C" w14:textId="77777777" w:rsidR="00364D52" w:rsidRDefault="00F0536C" w:rsidP="00364D52">
      <w:pPr>
        <w:pStyle w:val="NoSpacing1"/>
        <w:numPr>
          <w:ilvl w:val="1"/>
          <w:numId w:val="1"/>
        </w:numPr>
        <w:shd w:val="clear" w:color="auto" w:fill="FFFFFF" w:themeFill="background1"/>
        <w:tabs>
          <w:tab w:val="left" w:pos="1701"/>
          <w:tab w:val="left" w:pos="1700"/>
        </w:tabs>
        <w:spacing w:line="276" w:lineRule="auto"/>
        <w:ind w:left="0" w:firstLine="851"/>
        <w:contextualSpacing/>
        <w:jc w:val="both"/>
      </w:pPr>
      <w:r w:rsidRPr="00364D52">
        <w:rPr>
          <w:rFonts w:ascii="Times New Roman" w:hAnsi="Times New Roman" w:cs="Times New Roman"/>
          <w:color w:val="000000" w:themeColor="text1"/>
          <w:sz w:val="24"/>
          <w:szCs w:val="24"/>
        </w:rPr>
        <w:t>kreiptis į teismą su ieškiniu prašydamas uždrausti Įstaigos valdymo organams ateityje sudaryti sandorius, prieštaraujančius Įstaigos veiklos tikslams ar pažeidžiančius Įstaigos valdymo organo kompetenciją;</w:t>
      </w:r>
    </w:p>
    <w:p w14:paraId="53BB770C" w14:textId="77777777" w:rsidR="0001228E" w:rsidRDefault="00F0536C" w:rsidP="00364D52">
      <w:pPr>
        <w:pStyle w:val="NoSpacing1"/>
        <w:numPr>
          <w:ilvl w:val="1"/>
          <w:numId w:val="1"/>
        </w:numPr>
        <w:shd w:val="clear" w:color="auto" w:fill="FFFFFF" w:themeFill="background1"/>
        <w:tabs>
          <w:tab w:val="left" w:pos="1701"/>
          <w:tab w:val="left" w:pos="1700"/>
        </w:tabs>
        <w:spacing w:line="276" w:lineRule="auto"/>
        <w:ind w:left="0" w:firstLine="851"/>
        <w:contextualSpacing/>
        <w:jc w:val="both"/>
      </w:pPr>
      <w:r w:rsidRPr="00364D52">
        <w:rPr>
          <w:rFonts w:ascii="Times New Roman" w:hAnsi="Times New Roman" w:cs="Times New Roman"/>
          <w:color w:val="000000" w:themeColor="text1"/>
          <w:sz w:val="24"/>
          <w:szCs w:val="24"/>
        </w:rPr>
        <w:t>kitas įstatymuose nustatytas neturtines teises.</w:t>
      </w:r>
    </w:p>
    <w:p w14:paraId="59D2EDEF" w14:textId="77777777" w:rsidR="0001228E" w:rsidRDefault="0001228E">
      <w:pPr>
        <w:pStyle w:val="NoSpacing1"/>
        <w:shd w:val="clear" w:color="auto" w:fill="FFFFFF" w:themeFill="background1"/>
        <w:tabs>
          <w:tab w:val="left" w:pos="1680"/>
          <w:tab w:val="left" w:pos="1700"/>
        </w:tabs>
        <w:spacing w:line="276" w:lineRule="auto"/>
        <w:ind w:firstLine="850"/>
        <w:contextualSpacing/>
        <w:jc w:val="both"/>
        <w:rPr>
          <w:rFonts w:ascii="Times New Roman" w:hAnsi="Times New Roman"/>
          <w:sz w:val="24"/>
          <w:szCs w:val="24"/>
        </w:rPr>
      </w:pPr>
    </w:p>
    <w:p w14:paraId="0BFEDD38" w14:textId="77777777" w:rsidR="0001228E" w:rsidRDefault="00F0536C">
      <w:pPr>
        <w:widowControl w:val="0"/>
        <w:tabs>
          <w:tab w:val="left" w:pos="1130"/>
        </w:tabs>
        <w:spacing w:after="0"/>
        <w:contextualSpacing/>
        <w:jc w:val="center"/>
      </w:pPr>
      <w:r>
        <w:rPr>
          <w:rFonts w:ascii="Times New Roman" w:hAnsi="Times New Roman" w:cs="Times New Roman"/>
          <w:b/>
          <w:bCs/>
          <w:color w:val="000000" w:themeColor="text1"/>
          <w:sz w:val="24"/>
          <w:szCs w:val="24"/>
        </w:rPr>
        <w:t>V SKYRIUS</w:t>
      </w:r>
    </w:p>
    <w:p w14:paraId="4B795654" w14:textId="77777777" w:rsidR="0001228E" w:rsidRDefault="00F0536C">
      <w:pPr>
        <w:tabs>
          <w:tab w:val="left" w:pos="1130"/>
        </w:tabs>
        <w:spacing w:after="0"/>
        <w:contextualSpacing/>
        <w:jc w:val="center"/>
      </w:pPr>
      <w:r>
        <w:rPr>
          <w:rFonts w:ascii="Times New Roman" w:hAnsi="Times New Roman" w:cs="Times New Roman"/>
          <w:b/>
          <w:bCs/>
          <w:color w:val="000000" w:themeColor="text1"/>
          <w:sz w:val="24"/>
          <w:szCs w:val="24"/>
        </w:rPr>
        <w:t>DALININKO PASITRAUKIMO IR (AR) PAŠALINIMO TVARKA</w:t>
      </w:r>
    </w:p>
    <w:p w14:paraId="08F1BC12" w14:textId="77777777" w:rsidR="0001228E" w:rsidRDefault="0001228E">
      <w:pPr>
        <w:pStyle w:val="NoSpacing1"/>
        <w:shd w:val="clear" w:color="auto" w:fill="FFFFFF" w:themeFill="background1"/>
        <w:tabs>
          <w:tab w:val="left" w:pos="1680"/>
          <w:tab w:val="left" w:pos="1700"/>
        </w:tabs>
        <w:spacing w:line="276" w:lineRule="auto"/>
        <w:ind w:firstLine="850"/>
        <w:contextualSpacing/>
        <w:jc w:val="both"/>
        <w:rPr>
          <w:rFonts w:ascii="Times New Roman" w:hAnsi="Times New Roman"/>
          <w:sz w:val="24"/>
          <w:szCs w:val="24"/>
        </w:rPr>
      </w:pPr>
    </w:p>
    <w:p w14:paraId="3CC8B310" w14:textId="77777777" w:rsidR="0001228E" w:rsidRDefault="00F0536C" w:rsidP="00364D52">
      <w:pPr>
        <w:pStyle w:val="NoSpacing1"/>
        <w:numPr>
          <w:ilvl w:val="0"/>
          <w:numId w:val="1"/>
        </w:numPr>
        <w:shd w:val="clear" w:color="auto" w:fill="FFFFFF" w:themeFill="background1"/>
        <w:tabs>
          <w:tab w:val="left" w:pos="1134"/>
          <w:tab w:val="left" w:pos="1680"/>
          <w:tab w:val="left" w:pos="1700"/>
        </w:tabs>
        <w:spacing w:line="276" w:lineRule="auto"/>
        <w:ind w:left="0" w:firstLine="567"/>
        <w:contextualSpacing/>
        <w:jc w:val="both"/>
      </w:pPr>
      <w:r>
        <w:rPr>
          <w:rFonts w:ascii="Times New Roman" w:hAnsi="Times New Roman"/>
          <w:color w:val="000000"/>
          <w:sz w:val="24"/>
          <w:szCs w:val="24"/>
        </w:rPr>
        <w:t>A</w:t>
      </w:r>
      <w:r>
        <w:rPr>
          <w:rFonts w:ascii="Times New Roman" w:hAnsi="Times New Roman"/>
          <w:sz w:val="24"/>
          <w:szCs w:val="24"/>
        </w:rPr>
        <w:t>smuo gali pasitraukti iš dalininkų:</w:t>
      </w:r>
    </w:p>
    <w:p w14:paraId="7A8A5350" w14:textId="77777777" w:rsidR="0001228E" w:rsidRDefault="00F0536C" w:rsidP="00364D52">
      <w:pPr>
        <w:pStyle w:val="NoSpacing1"/>
        <w:numPr>
          <w:ilvl w:val="1"/>
          <w:numId w:val="1"/>
        </w:numPr>
        <w:shd w:val="clear" w:color="auto" w:fill="FFFFFF" w:themeFill="background1"/>
        <w:tabs>
          <w:tab w:val="left" w:pos="1680"/>
          <w:tab w:val="left" w:pos="1700"/>
        </w:tabs>
        <w:spacing w:line="276" w:lineRule="auto"/>
        <w:ind w:left="0" w:firstLine="850"/>
        <w:contextualSpacing/>
        <w:jc w:val="both"/>
      </w:pPr>
      <w:r>
        <w:rPr>
          <w:rFonts w:ascii="Times New Roman" w:hAnsi="Times New Roman"/>
          <w:sz w:val="24"/>
          <w:szCs w:val="24"/>
        </w:rPr>
        <w:t>susigrąžindamas įnašą;</w:t>
      </w:r>
    </w:p>
    <w:p w14:paraId="27AB107C" w14:textId="2AB6B99D" w:rsidR="0001228E" w:rsidRDefault="00F0536C" w:rsidP="00364D52">
      <w:pPr>
        <w:pStyle w:val="NoSpacing1"/>
        <w:numPr>
          <w:ilvl w:val="1"/>
          <w:numId w:val="1"/>
        </w:numPr>
        <w:shd w:val="clear" w:color="auto" w:fill="FFFFFF" w:themeFill="background1"/>
        <w:tabs>
          <w:tab w:val="left" w:pos="1680"/>
          <w:tab w:val="left" w:pos="1700"/>
        </w:tabs>
        <w:spacing w:line="276" w:lineRule="auto"/>
        <w:ind w:left="0" w:firstLine="850"/>
        <w:contextualSpacing/>
        <w:jc w:val="both"/>
      </w:pPr>
      <w:r>
        <w:rPr>
          <w:rFonts w:ascii="Times New Roman" w:hAnsi="Times New Roman"/>
          <w:sz w:val="24"/>
          <w:szCs w:val="24"/>
        </w:rPr>
        <w:t>dalininko teises per</w:t>
      </w:r>
      <w:r w:rsidR="009F0510">
        <w:rPr>
          <w:rFonts w:ascii="Times New Roman" w:hAnsi="Times New Roman"/>
          <w:sz w:val="24"/>
          <w:szCs w:val="24"/>
        </w:rPr>
        <w:t xml:space="preserve">leisdamas kitam asmeniui Įstatų VI </w:t>
      </w:r>
      <w:r>
        <w:rPr>
          <w:rFonts w:ascii="Times New Roman" w:hAnsi="Times New Roman"/>
          <w:sz w:val="24"/>
          <w:szCs w:val="24"/>
        </w:rPr>
        <w:t>skyriuje nustatyta tvarka.</w:t>
      </w:r>
    </w:p>
    <w:p w14:paraId="68A43897" w14:textId="77777777" w:rsidR="0001228E" w:rsidRDefault="00F0536C" w:rsidP="00364D52">
      <w:pPr>
        <w:pStyle w:val="NoSpacing1"/>
        <w:numPr>
          <w:ilvl w:val="0"/>
          <w:numId w:val="1"/>
        </w:numPr>
        <w:shd w:val="clear" w:color="auto" w:fill="FFFFFF" w:themeFill="background1"/>
        <w:tabs>
          <w:tab w:val="left" w:pos="1130"/>
          <w:tab w:val="left" w:pos="1680"/>
          <w:tab w:val="left" w:pos="1700"/>
        </w:tabs>
        <w:spacing w:line="276" w:lineRule="auto"/>
        <w:ind w:left="0" w:firstLine="567"/>
        <w:contextualSpacing/>
        <w:jc w:val="both"/>
      </w:pPr>
      <w:r>
        <w:rPr>
          <w:rFonts w:ascii="Times New Roman" w:hAnsi="Times New Roman"/>
          <w:sz w:val="24"/>
          <w:szCs w:val="24"/>
        </w:rPr>
        <w:t>Esant daugiau nei vienam dalininkui, apie ketinimą pasitraukti iš dalininkų susigrąžinant įnašą dalininkas turi raštu pranešti Įstaigos vadovui.</w:t>
      </w:r>
    </w:p>
    <w:p w14:paraId="7F1BE6FF" w14:textId="77777777" w:rsidR="0001228E" w:rsidRDefault="00F0536C" w:rsidP="00364D52">
      <w:pPr>
        <w:pStyle w:val="NoSpacing1"/>
        <w:numPr>
          <w:ilvl w:val="0"/>
          <w:numId w:val="1"/>
        </w:numPr>
        <w:shd w:val="clear" w:color="auto" w:fill="FFFFFF" w:themeFill="background1"/>
        <w:tabs>
          <w:tab w:val="left" w:pos="1130"/>
          <w:tab w:val="left" w:pos="1680"/>
          <w:tab w:val="left" w:pos="1700"/>
        </w:tabs>
        <w:spacing w:line="276" w:lineRule="auto"/>
        <w:ind w:left="0" w:firstLine="567"/>
        <w:contextualSpacing/>
        <w:jc w:val="both"/>
      </w:pPr>
      <w:r>
        <w:rPr>
          <w:rFonts w:ascii="Times New Roman" w:hAnsi="Times New Roman"/>
          <w:sz w:val="24"/>
          <w:szCs w:val="24"/>
        </w:rPr>
        <w:t>Įstaigos vadovas per 5 darbo dienas nuo dalininko pranešimo gavimo dienos apie tai</w:t>
      </w:r>
      <w:r w:rsidR="00CB462A">
        <w:rPr>
          <w:rFonts w:ascii="Times New Roman" w:hAnsi="Times New Roman"/>
          <w:sz w:val="24"/>
          <w:szCs w:val="24"/>
        </w:rPr>
        <w:t xml:space="preserve"> </w:t>
      </w:r>
      <w:r>
        <w:rPr>
          <w:rFonts w:ascii="Times New Roman" w:hAnsi="Times New Roman"/>
          <w:sz w:val="24"/>
          <w:szCs w:val="24"/>
        </w:rPr>
        <w:t>informuoja kitus Įstaigos dalininkus ir Įstatų nustatyta tvarka šaukia visuotinį dalininkų susirinkimą sprendimui dėl Įstaigos dalininko pasitraukimo iš dalininkų susigrąžinant įnašą priimti.</w:t>
      </w:r>
    </w:p>
    <w:p w14:paraId="6C79C549" w14:textId="7F610329" w:rsidR="0001228E" w:rsidRDefault="00F0536C" w:rsidP="00364D52">
      <w:pPr>
        <w:pStyle w:val="NoSpacing1"/>
        <w:numPr>
          <w:ilvl w:val="0"/>
          <w:numId w:val="1"/>
        </w:numPr>
        <w:shd w:val="clear" w:color="auto" w:fill="FFFFFF" w:themeFill="background1"/>
        <w:tabs>
          <w:tab w:val="left" w:pos="1130"/>
          <w:tab w:val="left" w:pos="1680"/>
          <w:tab w:val="left" w:pos="1700"/>
        </w:tabs>
        <w:spacing w:line="276" w:lineRule="auto"/>
        <w:ind w:left="0" w:firstLine="567"/>
        <w:contextualSpacing/>
        <w:jc w:val="both"/>
      </w:pPr>
      <w:r>
        <w:rPr>
          <w:rFonts w:ascii="Times New Roman" w:hAnsi="Times New Roman" w:cs="Times New Roman"/>
          <w:color w:val="000000"/>
          <w:sz w:val="24"/>
          <w:szCs w:val="24"/>
        </w:rPr>
        <w:t>Iš Įstaigos pasitraukiančiam dalininkui turi būti užtikrinama jo turtinė teisė – dalininkui privaloma kompensuoti jo įnašą į Įstaigą, grąžint</w:t>
      </w:r>
      <w:r w:rsidR="00837F9D">
        <w:rPr>
          <w:rFonts w:ascii="Times New Roman" w:hAnsi="Times New Roman" w:cs="Times New Roman"/>
          <w:color w:val="000000"/>
          <w:sz w:val="24"/>
          <w:szCs w:val="24"/>
        </w:rPr>
        <w:t>i</w:t>
      </w:r>
      <w:r>
        <w:rPr>
          <w:rFonts w:ascii="Times New Roman" w:hAnsi="Times New Roman" w:cs="Times New Roman"/>
          <w:color w:val="000000"/>
          <w:sz w:val="24"/>
          <w:szCs w:val="24"/>
        </w:rPr>
        <w:t xml:space="preserve"> tokio paties dydžio įnašą, kokį dalininkas įnešė į Įstaigą (įnašas negali būti didinamas proporcingai Įstaigos sukauptam turtui).</w:t>
      </w:r>
    </w:p>
    <w:p w14:paraId="16927D14" w14:textId="77777777" w:rsidR="0001228E" w:rsidRDefault="0001228E">
      <w:pPr>
        <w:pStyle w:val="NoSpacing1"/>
        <w:shd w:val="clear" w:color="auto" w:fill="FFFFFF" w:themeFill="background1"/>
        <w:tabs>
          <w:tab w:val="left" w:pos="1130"/>
          <w:tab w:val="left" w:pos="1680"/>
          <w:tab w:val="left" w:pos="1700"/>
        </w:tabs>
        <w:spacing w:line="276" w:lineRule="auto"/>
        <w:ind w:firstLine="567"/>
        <w:contextualSpacing/>
        <w:jc w:val="both"/>
        <w:rPr>
          <w:rFonts w:ascii="Times New Roman" w:hAnsi="Times New Roman"/>
          <w:sz w:val="24"/>
          <w:szCs w:val="24"/>
        </w:rPr>
      </w:pPr>
    </w:p>
    <w:p w14:paraId="0CD52FFA" w14:textId="77777777" w:rsidR="0001228E" w:rsidRDefault="00F0536C">
      <w:pPr>
        <w:spacing w:after="0"/>
        <w:contextualSpacing/>
        <w:jc w:val="center"/>
      </w:pPr>
      <w:r>
        <w:rPr>
          <w:rFonts w:ascii="Times New Roman" w:hAnsi="Times New Roman" w:cs="Times New Roman"/>
          <w:b/>
          <w:bCs/>
          <w:color w:val="000000"/>
          <w:sz w:val="24"/>
          <w:szCs w:val="24"/>
        </w:rPr>
        <w:t>VI SKYRIUS</w:t>
      </w:r>
    </w:p>
    <w:p w14:paraId="699E36C6" w14:textId="77777777" w:rsidR="0001228E" w:rsidRDefault="00F0536C">
      <w:pPr>
        <w:spacing w:after="0"/>
        <w:contextualSpacing/>
        <w:jc w:val="center"/>
      </w:pPr>
      <w:r>
        <w:rPr>
          <w:rFonts w:ascii="Times New Roman" w:hAnsi="Times New Roman" w:cs="Times New Roman"/>
          <w:b/>
          <w:bCs/>
          <w:color w:val="000000"/>
          <w:sz w:val="24"/>
          <w:szCs w:val="24"/>
        </w:rPr>
        <w:t xml:space="preserve">DALININKO TEISIŲ PERLEIDIMO KITIEMS ASMENIMS TVARKA </w:t>
      </w:r>
    </w:p>
    <w:p w14:paraId="75A84988" w14:textId="77777777" w:rsidR="0001228E" w:rsidRDefault="0001228E">
      <w:pPr>
        <w:pStyle w:val="NoSpacing1"/>
        <w:shd w:val="clear" w:color="auto" w:fill="FFFFFF" w:themeFill="background1"/>
        <w:tabs>
          <w:tab w:val="left" w:pos="1130"/>
          <w:tab w:val="left" w:pos="1680"/>
          <w:tab w:val="left" w:pos="1700"/>
        </w:tabs>
        <w:spacing w:line="276" w:lineRule="auto"/>
        <w:ind w:firstLine="567"/>
        <w:contextualSpacing/>
        <w:jc w:val="both"/>
        <w:rPr>
          <w:rFonts w:ascii="Times New Roman" w:hAnsi="Times New Roman"/>
          <w:sz w:val="24"/>
          <w:szCs w:val="24"/>
        </w:rPr>
      </w:pPr>
    </w:p>
    <w:p w14:paraId="5419CD0F" w14:textId="3EFB82D8" w:rsidR="00C5234C" w:rsidRPr="00C5234C" w:rsidRDefault="00C5234C" w:rsidP="009F0510">
      <w:pPr>
        <w:pStyle w:val="NoSpacing1"/>
        <w:numPr>
          <w:ilvl w:val="0"/>
          <w:numId w:val="1"/>
        </w:numPr>
        <w:shd w:val="clear" w:color="auto" w:fill="FFFFFF" w:themeFill="background1"/>
        <w:tabs>
          <w:tab w:val="clear" w:pos="0"/>
          <w:tab w:val="left" w:pos="1134"/>
        </w:tabs>
        <w:spacing w:line="276" w:lineRule="auto"/>
        <w:ind w:left="0" w:firstLine="567"/>
        <w:contextualSpacing/>
        <w:jc w:val="both"/>
        <w:rPr>
          <w:rFonts w:ascii="Times New Roman" w:hAnsi="Times New Roman" w:cs="Times New Roman"/>
          <w:sz w:val="24"/>
          <w:szCs w:val="24"/>
        </w:rPr>
      </w:pPr>
      <w:r w:rsidRPr="00C5234C">
        <w:rPr>
          <w:rFonts w:ascii="Times New Roman" w:hAnsi="Times New Roman" w:cs="Times New Roman"/>
          <w:sz w:val="24"/>
          <w:szCs w:val="24"/>
        </w:rPr>
        <w:t>Dalininkas teises perleisti kitam asmeniui gali dovanodamas įnašą kitam asmeniui (netaikoma, jei dalininkas yra valstybė arba savivaldybė) arba parduodamas dalininko teises. Esant daugiau nei vienam dalininkui, apie ketinimą parduoti dalininko teises, išskyrus valstybės ar savivaldybės, kaip dalininko, teises, dalininkas turi raštu pranešti Įstaigos vadovui (kartu nurodyti dalininko teisių pardavimo kainą).</w:t>
      </w:r>
    </w:p>
    <w:p w14:paraId="7CDC8C97" w14:textId="51D764E5" w:rsidR="00C5234C" w:rsidRPr="00016E14" w:rsidRDefault="00C5234C" w:rsidP="009F0510">
      <w:pPr>
        <w:pStyle w:val="NoSpacing1"/>
        <w:numPr>
          <w:ilvl w:val="0"/>
          <w:numId w:val="1"/>
        </w:numPr>
        <w:shd w:val="clear" w:color="auto" w:fill="FFFFFF" w:themeFill="background1"/>
        <w:tabs>
          <w:tab w:val="left" w:pos="1130"/>
          <w:tab w:val="left" w:pos="1680"/>
          <w:tab w:val="left" w:pos="1700"/>
        </w:tabs>
        <w:spacing w:line="276" w:lineRule="auto"/>
        <w:ind w:left="0" w:firstLine="567"/>
        <w:contextualSpacing/>
        <w:jc w:val="both"/>
        <w:rPr>
          <w:rFonts w:ascii="Times New Roman" w:hAnsi="Times New Roman" w:cs="Times New Roman"/>
          <w:sz w:val="24"/>
          <w:szCs w:val="24"/>
        </w:rPr>
      </w:pPr>
      <w:r w:rsidRPr="00016E14">
        <w:rPr>
          <w:rFonts w:ascii="Times New Roman" w:hAnsi="Times New Roman" w:cs="Times New Roman"/>
          <w:sz w:val="24"/>
          <w:szCs w:val="24"/>
        </w:rPr>
        <w:t>Įstaigos vadovas per 5 darbo dienas nuo dalininko pranešimo gavimo dienos apie tai informuoja kitus Įstaigos dalininkus (kartu nurodo dalininką, kuris parduoda dalininko teises, ir dalininko teisių pardavimo kainą) ir Įstatų nustatyta tvarka šaukia visuotinį dalininkų susirinkimą sprendimui dėl Įstaigos dalininko, kuris pirktų parduodamas dalininko teises, priimti</w:t>
      </w:r>
      <w:r w:rsidR="00016E14">
        <w:rPr>
          <w:rFonts w:ascii="Times New Roman" w:hAnsi="Times New Roman" w:cs="Times New Roman"/>
          <w:sz w:val="24"/>
          <w:szCs w:val="24"/>
        </w:rPr>
        <w:t>.</w:t>
      </w:r>
    </w:p>
    <w:p w14:paraId="340A7C62" w14:textId="6A8DFCB5" w:rsidR="0001228E" w:rsidRDefault="00F0536C" w:rsidP="00364D52">
      <w:pPr>
        <w:pStyle w:val="NoSpacing1"/>
        <w:numPr>
          <w:ilvl w:val="0"/>
          <w:numId w:val="1"/>
        </w:numPr>
        <w:tabs>
          <w:tab w:val="left" w:pos="1130"/>
          <w:tab w:val="left" w:pos="1680"/>
          <w:tab w:val="left" w:pos="1700"/>
        </w:tabs>
        <w:spacing w:line="276" w:lineRule="auto"/>
        <w:ind w:left="0" w:firstLine="567"/>
        <w:contextualSpacing/>
        <w:jc w:val="both"/>
      </w:pPr>
      <w:r>
        <w:rPr>
          <w:rFonts w:ascii="Times New Roman" w:hAnsi="Times New Roman" w:cs="Times New Roman"/>
          <w:color w:val="000000" w:themeColor="text1"/>
          <w:sz w:val="24"/>
          <w:szCs w:val="24"/>
        </w:rPr>
        <w:lastRenderedPageBreak/>
        <w:t xml:space="preserve">Jeigu Įstaigos dalininkas yra vienas asmuo, dalininko teisės parduodamos šio dalininko pasirinktam fiziniam ar juridiniam asmeniui, neatliekant Įstatų </w:t>
      </w:r>
      <w:r w:rsidR="00016E14" w:rsidRPr="009F0510">
        <w:rPr>
          <w:rFonts w:ascii="Times New Roman" w:hAnsi="Times New Roman" w:cs="Times New Roman"/>
          <w:color w:val="000000" w:themeColor="text1"/>
          <w:sz w:val="24"/>
          <w:szCs w:val="24"/>
          <w:shd w:val="clear" w:color="auto" w:fill="FFFFFF" w:themeFill="background1"/>
        </w:rPr>
        <w:t>26</w:t>
      </w:r>
      <w:r w:rsidRPr="009F0510">
        <w:rPr>
          <w:rFonts w:ascii="Times New Roman" w:hAnsi="Times New Roman" w:cs="Times New Roman"/>
          <w:color w:val="000000" w:themeColor="text1"/>
          <w:sz w:val="24"/>
          <w:szCs w:val="24"/>
          <w:shd w:val="clear" w:color="auto" w:fill="FFFFFF" w:themeFill="background1"/>
        </w:rPr>
        <w:t>–</w:t>
      </w:r>
      <w:r w:rsidR="00016E14" w:rsidRPr="009F0510">
        <w:rPr>
          <w:rFonts w:ascii="Times New Roman" w:hAnsi="Times New Roman" w:cs="Times New Roman"/>
          <w:color w:val="000000" w:themeColor="text1"/>
          <w:sz w:val="24"/>
          <w:szCs w:val="24"/>
          <w:shd w:val="clear" w:color="auto" w:fill="FFFFFF" w:themeFill="background1"/>
        </w:rPr>
        <w:t>27</w:t>
      </w:r>
      <w:r>
        <w:rPr>
          <w:rFonts w:ascii="Times New Roman" w:hAnsi="Times New Roman" w:cs="Times New Roman"/>
          <w:color w:val="000000" w:themeColor="text1"/>
          <w:sz w:val="24"/>
          <w:szCs w:val="24"/>
        </w:rPr>
        <w:t xml:space="preserve"> punktuose nurodytų veiksmų.</w:t>
      </w:r>
    </w:p>
    <w:p w14:paraId="11529B70" w14:textId="77777777" w:rsidR="0001228E" w:rsidRDefault="00F0536C" w:rsidP="00364D52">
      <w:pPr>
        <w:pStyle w:val="NoSpacing1"/>
        <w:numPr>
          <w:ilvl w:val="0"/>
          <w:numId w:val="1"/>
        </w:numPr>
        <w:tabs>
          <w:tab w:val="left" w:pos="1130"/>
          <w:tab w:val="left" w:pos="1680"/>
          <w:tab w:val="left" w:pos="1700"/>
        </w:tabs>
        <w:spacing w:line="276" w:lineRule="auto"/>
        <w:ind w:left="0" w:firstLine="567"/>
        <w:contextualSpacing/>
        <w:jc w:val="both"/>
      </w:pPr>
      <w:r>
        <w:rPr>
          <w:rFonts w:ascii="Times New Roman" w:hAnsi="Times New Roman" w:cs="Times New Roman"/>
          <w:color w:val="000000" w:themeColor="text1"/>
          <w:sz w:val="24"/>
          <w:szCs w:val="24"/>
        </w:rPr>
        <w:t>Savivaldybei nuosavybės teise priklausančios dalininko teisės gali būti parduotos kitiems asmenims viešo aukciono būdu, jeigu Įstaiga atitinka Lietuvos Respublikos valstybės ir savivaldybių turto valdymo, naudojimo ir disponavimo juo įstatymo 20 straipsnio 10 dalyje nustatytą sąlygą, šio įstatymo 11 dalyje nustatyta tvarka arba perduodamos valstybės ar kitos savivaldybės nuosavybėn.</w:t>
      </w:r>
    </w:p>
    <w:p w14:paraId="2921D761" w14:textId="77777777" w:rsidR="0001228E" w:rsidRDefault="0001228E">
      <w:pPr>
        <w:pStyle w:val="NoSpacing1"/>
        <w:tabs>
          <w:tab w:val="left" w:pos="1130"/>
          <w:tab w:val="left" w:pos="1680"/>
          <w:tab w:val="left" w:pos="1700"/>
        </w:tabs>
        <w:spacing w:line="276" w:lineRule="auto"/>
        <w:ind w:firstLine="567"/>
        <w:contextualSpacing/>
        <w:jc w:val="both"/>
        <w:rPr>
          <w:rFonts w:ascii="Times New Roman" w:hAnsi="Times New Roman"/>
          <w:sz w:val="24"/>
          <w:szCs w:val="24"/>
        </w:rPr>
      </w:pPr>
    </w:p>
    <w:p w14:paraId="125066DA" w14:textId="77777777" w:rsidR="0001228E" w:rsidRDefault="00F0536C">
      <w:pPr>
        <w:spacing w:after="0"/>
        <w:contextualSpacing/>
        <w:jc w:val="center"/>
      </w:pPr>
      <w:r>
        <w:rPr>
          <w:rFonts w:ascii="Times New Roman" w:hAnsi="Times New Roman"/>
          <w:b/>
          <w:bCs/>
          <w:sz w:val="24"/>
          <w:szCs w:val="24"/>
        </w:rPr>
        <w:t>VII SKYRIUS</w:t>
      </w:r>
    </w:p>
    <w:p w14:paraId="31867F08" w14:textId="77777777" w:rsidR="0001228E" w:rsidRDefault="00F0536C">
      <w:pPr>
        <w:spacing w:after="0"/>
        <w:contextualSpacing/>
        <w:jc w:val="center"/>
      </w:pPr>
      <w:r>
        <w:rPr>
          <w:rFonts w:ascii="Times New Roman" w:hAnsi="Times New Roman" w:cs="Times New Roman"/>
          <w:b/>
          <w:bCs/>
          <w:color w:val="000000" w:themeColor="text1"/>
          <w:sz w:val="24"/>
          <w:szCs w:val="24"/>
        </w:rPr>
        <w:t>DALININKŲ ĮNAŠŲ PERDAVIMO ĮSTAIGAI TVARKA</w:t>
      </w:r>
    </w:p>
    <w:p w14:paraId="0FC4147A" w14:textId="77777777" w:rsidR="0001228E" w:rsidRDefault="0001228E">
      <w:pPr>
        <w:pStyle w:val="NoSpacing1"/>
        <w:tabs>
          <w:tab w:val="left" w:pos="1130"/>
          <w:tab w:val="left" w:pos="1680"/>
          <w:tab w:val="left" w:pos="1700"/>
        </w:tabs>
        <w:spacing w:line="276" w:lineRule="auto"/>
        <w:ind w:firstLine="567"/>
        <w:contextualSpacing/>
        <w:jc w:val="both"/>
        <w:rPr>
          <w:rFonts w:ascii="Times New Roman" w:hAnsi="Times New Roman"/>
          <w:sz w:val="24"/>
          <w:szCs w:val="24"/>
        </w:rPr>
      </w:pPr>
    </w:p>
    <w:p w14:paraId="70523321" w14:textId="77777777" w:rsidR="0001228E" w:rsidRDefault="00F0536C" w:rsidP="00364D52">
      <w:pPr>
        <w:pStyle w:val="NoSpacing1"/>
        <w:numPr>
          <w:ilvl w:val="0"/>
          <w:numId w:val="1"/>
        </w:numPr>
        <w:tabs>
          <w:tab w:val="left" w:pos="1130"/>
          <w:tab w:val="left" w:pos="1680"/>
          <w:tab w:val="left" w:pos="1700"/>
        </w:tabs>
        <w:spacing w:line="276" w:lineRule="auto"/>
        <w:ind w:left="0" w:firstLine="567"/>
        <w:contextualSpacing/>
        <w:jc w:val="both"/>
      </w:pPr>
      <w:r>
        <w:rPr>
          <w:rFonts w:ascii="Times New Roman" w:hAnsi="Times New Roman"/>
          <w:sz w:val="24"/>
          <w:szCs w:val="24"/>
        </w:rPr>
        <w:t>Dalininkų įnašai Įstaigai perduodami tokia tvarka:</w:t>
      </w:r>
    </w:p>
    <w:p w14:paraId="1C807CA4" w14:textId="77777777" w:rsidR="0001228E" w:rsidRDefault="00F0536C" w:rsidP="00364D52">
      <w:pPr>
        <w:pStyle w:val="NoSpacing1"/>
        <w:numPr>
          <w:ilvl w:val="1"/>
          <w:numId w:val="1"/>
        </w:numPr>
        <w:tabs>
          <w:tab w:val="left" w:pos="1680"/>
          <w:tab w:val="left" w:pos="1700"/>
        </w:tabs>
        <w:spacing w:line="276" w:lineRule="auto"/>
        <w:ind w:left="0" w:firstLine="850"/>
        <w:contextualSpacing/>
        <w:jc w:val="both"/>
      </w:pPr>
      <w:r>
        <w:rPr>
          <w:rFonts w:ascii="Times New Roman" w:hAnsi="Times New Roman"/>
          <w:sz w:val="24"/>
          <w:szCs w:val="24"/>
        </w:rPr>
        <w:t>pinigai įnešami į Įstaigos sąskaitą;</w:t>
      </w:r>
    </w:p>
    <w:p w14:paraId="083A589A" w14:textId="77777777" w:rsidR="0001228E" w:rsidRDefault="00F0536C" w:rsidP="00364D52">
      <w:pPr>
        <w:pStyle w:val="NoSpacing1"/>
        <w:numPr>
          <w:ilvl w:val="1"/>
          <w:numId w:val="1"/>
        </w:numPr>
        <w:tabs>
          <w:tab w:val="left" w:pos="1680"/>
          <w:tab w:val="left" w:pos="1700"/>
        </w:tabs>
        <w:spacing w:line="276" w:lineRule="auto"/>
        <w:ind w:left="0" w:firstLine="850"/>
        <w:contextualSpacing/>
        <w:jc w:val="both"/>
      </w:pPr>
      <w:r>
        <w:rPr>
          <w:rFonts w:ascii="Times New Roman" w:hAnsi="Times New Roman"/>
          <w:sz w:val="24"/>
          <w:szCs w:val="24"/>
        </w:rPr>
        <w:t>materialusis ir nematerialusis turtas Įstaigai perduodamas surašius turto perdavimo aktą; aktą pasirašo turtą perduodantis asmuo (steigėjas, dalininkas, dalininku tapti pageidaujantis asmuo) ir Įstaigos vadovas; kartu su perduodamu turtu Įstaigai pateikiama ir šio turto vertinimo ataskaita, kuri turi būti sudaryta ne vėliau kaip prieš 6 mėnesius iki turto perdavimo Įstaigai; turto vertinimas atliekamas perduodamo turto savininko lėšomis.</w:t>
      </w:r>
    </w:p>
    <w:p w14:paraId="4165C830" w14:textId="77777777" w:rsidR="0001228E" w:rsidRDefault="0001228E">
      <w:pPr>
        <w:pStyle w:val="NoSpacing1"/>
        <w:tabs>
          <w:tab w:val="left" w:pos="1680"/>
          <w:tab w:val="left" w:pos="1700"/>
        </w:tabs>
        <w:spacing w:line="276" w:lineRule="auto"/>
        <w:contextualSpacing/>
        <w:jc w:val="both"/>
        <w:rPr>
          <w:rFonts w:ascii="Times New Roman" w:hAnsi="Times New Roman"/>
          <w:sz w:val="24"/>
          <w:szCs w:val="24"/>
        </w:rPr>
      </w:pPr>
    </w:p>
    <w:p w14:paraId="78BDB4C6"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VIII SKYRIUS</w:t>
      </w:r>
    </w:p>
    <w:p w14:paraId="20CCF9E1"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ĮSTAIGOS ORGANAI</w:t>
      </w:r>
    </w:p>
    <w:p w14:paraId="729B0095" w14:textId="77777777" w:rsidR="0001228E" w:rsidRDefault="0001228E">
      <w:pPr>
        <w:pStyle w:val="NoSpacing1"/>
        <w:tabs>
          <w:tab w:val="left" w:pos="1680"/>
          <w:tab w:val="left" w:pos="1700"/>
        </w:tabs>
        <w:spacing w:line="276" w:lineRule="auto"/>
        <w:contextualSpacing/>
        <w:jc w:val="both"/>
        <w:rPr>
          <w:rFonts w:ascii="Times New Roman" w:hAnsi="Times New Roman"/>
          <w:sz w:val="24"/>
          <w:szCs w:val="24"/>
        </w:rPr>
      </w:pPr>
    </w:p>
    <w:p w14:paraId="3F7237C9" w14:textId="77777777" w:rsidR="0001228E" w:rsidRDefault="00F0536C" w:rsidP="00364D52">
      <w:pPr>
        <w:pStyle w:val="NoSpacing1"/>
        <w:numPr>
          <w:ilvl w:val="0"/>
          <w:numId w:val="1"/>
        </w:numPr>
        <w:tabs>
          <w:tab w:val="left" w:pos="1130"/>
          <w:tab w:val="left" w:pos="1680"/>
        </w:tabs>
        <w:spacing w:line="276" w:lineRule="auto"/>
        <w:ind w:left="0" w:firstLine="567"/>
        <w:contextualSpacing/>
        <w:jc w:val="both"/>
      </w:pPr>
      <w:r>
        <w:rPr>
          <w:rFonts w:ascii="Times New Roman" w:hAnsi="Times New Roman" w:cs="Times New Roman"/>
          <w:color w:val="000000" w:themeColor="text1"/>
          <w:sz w:val="24"/>
          <w:szCs w:val="24"/>
        </w:rPr>
        <w:t>Įstaigos valdymo organai:</w:t>
      </w:r>
    </w:p>
    <w:p w14:paraId="1BD2E3FA" w14:textId="77777777" w:rsidR="0001228E" w:rsidRDefault="00F0536C" w:rsidP="00364D52">
      <w:pPr>
        <w:pStyle w:val="NoSpacing1"/>
        <w:numPr>
          <w:ilvl w:val="1"/>
          <w:numId w:val="1"/>
        </w:numPr>
        <w:tabs>
          <w:tab w:val="left" w:pos="1680"/>
        </w:tabs>
        <w:spacing w:line="276" w:lineRule="auto"/>
        <w:ind w:left="0" w:firstLine="850"/>
        <w:contextualSpacing/>
        <w:jc w:val="both"/>
      </w:pPr>
      <w:r>
        <w:rPr>
          <w:rFonts w:ascii="Times New Roman" w:hAnsi="Times New Roman" w:cs="Times New Roman"/>
          <w:color w:val="000000" w:themeColor="text1"/>
          <w:sz w:val="24"/>
          <w:szCs w:val="24"/>
        </w:rPr>
        <w:t>Visuotinis dalininkų susirinkimas;</w:t>
      </w:r>
    </w:p>
    <w:p w14:paraId="0480AC04" w14:textId="77777777" w:rsidR="0001228E" w:rsidRDefault="00F0536C" w:rsidP="00364D52">
      <w:pPr>
        <w:pStyle w:val="NoSpacing1"/>
        <w:numPr>
          <w:ilvl w:val="1"/>
          <w:numId w:val="1"/>
        </w:numPr>
        <w:tabs>
          <w:tab w:val="left" w:pos="1680"/>
        </w:tabs>
        <w:spacing w:line="276" w:lineRule="auto"/>
        <w:ind w:left="0" w:firstLine="850"/>
        <w:contextualSpacing/>
        <w:jc w:val="both"/>
      </w:pPr>
      <w:r>
        <w:rPr>
          <w:rFonts w:ascii="Times New Roman" w:hAnsi="Times New Roman" w:cs="Times New Roman"/>
          <w:color w:val="000000" w:themeColor="text1"/>
          <w:sz w:val="24"/>
          <w:szCs w:val="24"/>
        </w:rPr>
        <w:t>Vienasmenis valdymo organas – Įstaigos vadovas.</w:t>
      </w:r>
    </w:p>
    <w:p w14:paraId="5753BFC9" w14:textId="77777777" w:rsidR="0001228E" w:rsidRDefault="00F0536C" w:rsidP="00364D52">
      <w:pPr>
        <w:pStyle w:val="NoSpacing1"/>
        <w:numPr>
          <w:ilvl w:val="0"/>
          <w:numId w:val="1"/>
        </w:numPr>
        <w:tabs>
          <w:tab w:val="left" w:pos="1130"/>
          <w:tab w:val="left" w:pos="1680"/>
        </w:tabs>
        <w:spacing w:line="276" w:lineRule="auto"/>
        <w:ind w:left="0" w:firstLine="567"/>
        <w:contextualSpacing/>
        <w:jc w:val="both"/>
      </w:pPr>
      <w:r>
        <w:rPr>
          <w:rFonts w:ascii="Times New Roman" w:hAnsi="Times New Roman" w:cs="Times New Roman"/>
          <w:color w:val="000000" w:themeColor="text1"/>
          <w:sz w:val="24"/>
          <w:szCs w:val="24"/>
        </w:rPr>
        <w:t>Įstaigoje sudaromi kolegialūs organai:</w:t>
      </w:r>
    </w:p>
    <w:p w14:paraId="42F173E9" w14:textId="77777777" w:rsidR="0001228E" w:rsidRDefault="00F0536C" w:rsidP="00364D52">
      <w:pPr>
        <w:pStyle w:val="NoSpacing1"/>
        <w:numPr>
          <w:ilvl w:val="1"/>
          <w:numId w:val="1"/>
        </w:numPr>
        <w:tabs>
          <w:tab w:val="left" w:pos="1680"/>
        </w:tabs>
        <w:spacing w:line="276" w:lineRule="auto"/>
        <w:ind w:left="0" w:firstLine="850"/>
        <w:contextualSpacing/>
        <w:jc w:val="both"/>
      </w:pPr>
      <w:r>
        <w:rPr>
          <w:rFonts w:ascii="Times New Roman" w:hAnsi="Times New Roman" w:cs="Times New Roman"/>
          <w:color w:val="000000" w:themeColor="text1"/>
          <w:sz w:val="24"/>
          <w:szCs w:val="24"/>
        </w:rPr>
        <w:t>Stebėtojų taryba;</w:t>
      </w:r>
    </w:p>
    <w:p w14:paraId="43F88F15" w14:textId="77777777" w:rsidR="0001228E" w:rsidRDefault="00F0536C" w:rsidP="00364D52">
      <w:pPr>
        <w:pStyle w:val="NoSpacing1"/>
        <w:numPr>
          <w:ilvl w:val="1"/>
          <w:numId w:val="1"/>
        </w:numPr>
        <w:tabs>
          <w:tab w:val="left" w:pos="1680"/>
        </w:tabs>
        <w:spacing w:line="276" w:lineRule="auto"/>
        <w:ind w:left="0" w:firstLine="850"/>
        <w:contextualSpacing/>
        <w:jc w:val="both"/>
      </w:pPr>
      <w:r>
        <w:rPr>
          <w:rFonts w:ascii="Times New Roman" w:hAnsi="Times New Roman" w:cs="Times New Roman"/>
          <w:color w:val="000000" w:themeColor="text1"/>
          <w:sz w:val="24"/>
          <w:szCs w:val="24"/>
        </w:rPr>
        <w:t>Gydymo taryba;</w:t>
      </w:r>
    </w:p>
    <w:p w14:paraId="3195DF83" w14:textId="77777777" w:rsidR="0001228E" w:rsidRDefault="00F0536C" w:rsidP="00364D52">
      <w:pPr>
        <w:pStyle w:val="NoSpacing1"/>
        <w:numPr>
          <w:ilvl w:val="1"/>
          <w:numId w:val="1"/>
        </w:numPr>
        <w:tabs>
          <w:tab w:val="left" w:pos="1680"/>
        </w:tabs>
        <w:spacing w:line="276" w:lineRule="auto"/>
        <w:ind w:left="0" w:firstLine="850"/>
        <w:contextualSpacing/>
        <w:jc w:val="both"/>
      </w:pPr>
      <w:r>
        <w:rPr>
          <w:rFonts w:ascii="Times New Roman" w:hAnsi="Times New Roman" w:cs="Times New Roman"/>
          <w:color w:val="000000" w:themeColor="text1"/>
          <w:sz w:val="24"/>
          <w:szCs w:val="24"/>
        </w:rPr>
        <w:t>Slaugos taryba.</w:t>
      </w:r>
    </w:p>
    <w:p w14:paraId="5DAC77FC" w14:textId="77777777" w:rsidR="0001228E" w:rsidRDefault="00F0536C" w:rsidP="00364D52">
      <w:pPr>
        <w:pStyle w:val="NoSpacing1"/>
        <w:numPr>
          <w:ilvl w:val="0"/>
          <w:numId w:val="1"/>
        </w:numPr>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Įstaigoje sudaroma Medicinos etikos komisija. Medicinos etikos komisija nėra įstaigos valdymo organas.</w:t>
      </w:r>
    </w:p>
    <w:p w14:paraId="3C83DEC1" w14:textId="77777777" w:rsidR="0001228E" w:rsidRDefault="00F0536C" w:rsidP="00364D52">
      <w:pPr>
        <w:pStyle w:val="NoSpacing1"/>
        <w:numPr>
          <w:ilvl w:val="0"/>
          <w:numId w:val="1"/>
        </w:numPr>
        <w:tabs>
          <w:tab w:val="left" w:pos="1130"/>
        </w:tabs>
        <w:spacing w:line="276" w:lineRule="auto"/>
        <w:ind w:left="0" w:firstLine="567"/>
        <w:contextualSpacing/>
        <w:jc w:val="both"/>
      </w:pPr>
      <w:r>
        <w:rPr>
          <w:rFonts w:ascii="Times New Roman" w:hAnsi="Times New Roman" w:cs="Times New Roman"/>
          <w:color w:val="000000" w:themeColor="text1"/>
          <w:sz w:val="24"/>
          <w:szCs w:val="24"/>
        </w:rPr>
        <w:t xml:space="preserve">Finansinę apskaitą Įstaigoje tvarko finansų vadovas. Įstaigos vadovo ir finansų vadovo pareigų negali eiti tas pats asmuo ir asmenys, susiję giminystės ar svainystės ryšiais. </w:t>
      </w:r>
    </w:p>
    <w:p w14:paraId="2A0574A5" w14:textId="77777777" w:rsidR="0001228E" w:rsidRDefault="0001228E">
      <w:pPr>
        <w:pStyle w:val="NoSpacing1"/>
        <w:tabs>
          <w:tab w:val="left" w:pos="1130"/>
        </w:tabs>
        <w:spacing w:line="276" w:lineRule="auto"/>
        <w:contextualSpacing/>
        <w:jc w:val="both"/>
        <w:rPr>
          <w:rFonts w:ascii="Times New Roman" w:hAnsi="Times New Roman"/>
          <w:sz w:val="24"/>
          <w:szCs w:val="24"/>
        </w:rPr>
      </w:pPr>
    </w:p>
    <w:p w14:paraId="2E58B250"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IX SKYRIUS</w:t>
      </w:r>
    </w:p>
    <w:p w14:paraId="1BBD6EC5"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VISUOTINIS DALININKŲ SUSIRINKIMAS</w:t>
      </w:r>
    </w:p>
    <w:p w14:paraId="4D4F4EE3" w14:textId="77777777" w:rsidR="0001228E" w:rsidRDefault="0001228E">
      <w:pPr>
        <w:pStyle w:val="NoSpacing1"/>
        <w:tabs>
          <w:tab w:val="left" w:pos="1130"/>
        </w:tabs>
        <w:spacing w:line="276" w:lineRule="auto"/>
        <w:ind w:firstLine="567"/>
        <w:contextualSpacing/>
        <w:jc w:val="both"/>
        <w:rPr>
          <w:rFonts w:ascii="Times New Roman" w:hAnsi="Times New Roman"/>
          <w:sz w:val="24"/>
          <w:szCs w:val="24"/>
        </w:rPr>
      </w:pPr>
    </w:p>
    <w:p w14:paraId="769233B4" w14:textId="77777777" w:rsidR="0001228E" w:rsidRDefault="00F0536C" w:rsidP="00364D52">
      <w:pPr>
        <w:pStyle w:val="NoSpacing1"/>
        <w:numPr>
          <w:ilvl w:val="0"/>
          <w:numId w:val="1"/>
        </w:numPr>
        <w:tabs>
          <w:tab w:val="left" w:pos="1130"/>
        </w:tabs>
        <w:spacing w:line="276" w:lineRule="auto"/>
        <w:ind w:left="0" w:firstLine="567"/>
        <w:contextualSpacing/>
        <w:jc w:val="both"/>
      </w:pPr>
      <w:r>
        <w:rPr>
          <w:rFonts w:ascii="Times New Roman" w:hAnsi="Times New Roman" w:cs="Times New Roman"/>
          <w:color w:val="000000" w:themeColor="text1"/>
          <w:sz w:val="24"/>
          <w:szCs w:val="24"/>
        </w:rPr>
        <w:t>Visuotinis dalininkų susirinkimas yra aukščiausiasis Įstaigos valdymo organas.</w:t>
      </w:r>
    </w:p>
    <w:p w14:paraId="61D6670A" w14:textId="77777777" w:rsidR="0001228E" w:rsidRDefault="00F0536C" w:rsidP="00364D52">
      <w:pPr>
        <w:pStyle w:val="NoSpacing1"/>
        <w:numPr>
          <w:ilvl w:val="0"/>
          <w:numId w:val="1"/>
        </w:numPr>
        <w:tabs>
          <w:tab w:val="left" w:pos="1130"/>
        </w:tabs>
        <w:spacing w:line="276" w:lineRule="auto"/>
        <w:ind w:left="0" w:firstLine="567"/>
        <w:contextualSpacing/>
        <w:jc w:val="both"/>
      </w:pPr>
      <w:r>
        <w:rPr>
          <w:rFonts w:ascii="Times New Roman" w:hAnsi="Times New Roman" w:cs="Times New Roman"/>
          <w:color w:val="000000" w:themeColor="text1"/>
          <w:sz w:val="24"/>
          <w:szCs w:val="24"/>
        </w:rPr>
        <w:t xml:space="preserve">Savivaldybė yra vienintelis Įstaigos dalininkas. </w:t>
      </w:r>
    </w:p>
    <w:p w14:paraId="793BE523" w14:textId="77777777" w:rsidR="0001228E" w:rsidRDefault="00F0536C" w:rsidP="00364D52">
      <w:pPr>
        <w:pStyle w:val="NoSpacing1"/>
        <w:numPr>
          <w:ilvl w:val="0"/>
          <w:numId w:val="1"/>
        </w:numPr>
        <w:tabs>
          <w:tab w:val="left" w:pos="1130"/>
        </w:tabs>
        <w:spacing w:line="276" w:lineRule="auto"/>
        <w:ind w:left="0" w:firstLine="567"/>
        <w:contextualSpacing/>
        <w:jc w:val="both"/>
      </w:pPr>
      <w:r>
        <w:rPr>
          <w:rFonts w:ascii="Times New Roman" w:hAnsi="Times New Roman" w:cs="Times New Roman"/>
          <w:color w:val="000000" w:themeColor="text1"/>
          <w:sz w:val="24"/>
          <w:szCs w:val="24"/>
        </w:rPr>
        <w:t>Savivaldybės rašytiniai sprendimai prilyginami visuotinio dalininkų susirinkimo sprendimams.</w:t>
      </w:r>
    </w:p>
    <w:p w14:paraId="09D26F3F" w14:textId="77777777" w:rsidR="0001228E" w:rsidRDefault="00F0536C" w:rsidP="00364D52">
      <w:pPr>
        <w:pStyle w:val="NoSpacing1"/>
        <w:numPr>
          <w:ilvl w:val="0"/>
          <w:numId w:val="1"/>
        </w:numPr>
        <w:tabs>
          <w:tab w:val="left" w:pos="1130"/>
        </w:tabs>
        <w:spacing w:line="276" w:lineRule="auto"/>
        <w:ind w:left="0" w:firstLine="567"/>
        <w:contextualSpacing/>
        <w:jc w:val="both"/>
      </w:pPr>
      <w:r>
        <w:rPr>
          <w:rFonts w:ascii="Times New Roman" w:hAnsi="Times New Roman" w:cs="Times New Roman"/>
          <w:color w:val="000000" w:themeColor="text1"/>
          <w:sz w:val="24"/>
          <w:szCs w:val="24"/>
        </w:rPr>
        <w:t>Visuotinio dalininkų susirinkimo iniciatyvos teisę turi dalininkai arba Įstaigos vadovas. Dalininkas, norintis inicijuoti visuotinį dalininkų susirinkimą, pateikia Įstaigos vadovui prašymą sušaukti visuotinį dalininkų susirinkimą.</w:t>
      </w:r>
    </w:p>
    <w:p w14:paraId="69027D5B" w14:textId="77777777" w:rsidR="0001228E" w:rsidRDefault="00F0536C" w:rsidP="00364D52">
      <w:pPr>
        <w:pStyle w:val="NoSpacing1"/>
        <w:numPr>
          <w:ilvl w:val="0"/>
          <w:numId w:val="1"/>
        </w:numPr>
        <w:tabs>
          <w:tab w:val="left" w:pos="1130"/>
        </w:tabs>
        <w:spacing w:line="276" w:lineRule="auto"/>
        <w:ind w:left="0" w:firstLine="567"/>
        <w:contextualSpacing/>
        <w:jc w:val="both"/>
      </w:pPr>
      <w:r>
        <w:rPr>
          <w:rFonts w:ascii="Times New Roman" w:hAnsi="Times New Roman" w:cs="Times New Roman"/>
          <w:color w:val="000000" w:themeColor="text1"/>
          <w:sz w:val="24"/>
          <w:szCs w:val="24"/>
        </w:rPr>
        <w:lastRenderedPageBreak/>
        <w:t>Visuotinis dalininkų susirinkimas šaukiamas ne rečiau kaip vieną kartą per metus per keturis mėnesius nuo Įstaigos finansinių metų pabaigos.</w:t>
      </w:r>
    </w:p>
    <w:p w14:paraId="1F8FF21D" w14:textId="77777777" w:rsidR="0001228E" w:rsidRDefault="00F0536C" w:rsidP="00364D52">
      <w:pPr>
        <w:pStyle w:val="NoSpacing1"/>
        <w:numPr>
          <w:ilvl w:val="0"/>
          <w:numId w:val="1"/>
        </w:numPr>
        <w:tabs>
          <w:tab w:val="left" w:pos="1130"/>
        </w:tabs>
        <w:spacing w:line="276" w:lineRule="auto"/>
        <w:ind w:left="0" w:firstLine="567"/>
        <w:contextualSpacing/>
        <w:jc w:val="both"/>
      </w:pPr>
      <w:r>
        <w:rPr>
          <w:rFonts w:ascii="Times New Roman" w:hAnsi="Times New Roman" w:cs="Times New Roman"/>
          <w:color w:val="000000" w:themeColor="text1"/>
          <w:sz w:val="24"/>
          <w:szCs w:val="24"/>
        </w:rPr>
        <w:t xml:space="preserve">Visuotinio dalininkų sušaukimo </w:t>
      </w:r>
      <w:r w:rsidR="00364D52">
        <w:rPr>
          <w:rFonts w:ascii="Times New Roman" w:hAnsi="Times New Roman" w:cs="Times New Roman"/>
          <w:color w:val="000000" w:themeColor="text1"/>
          <w:sz w:val="24"/>
          <w:szCs w:val="24"/>
        </w:rPr>
        <w:t xml:space="preserve">ir sprendimų priėmimo tvarka: </w:t>
      </w:r>
    </w:p>
    <w:p w14:paraId="70480525" w14:textId="5D711AD9"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color w:val="000000" w:themeColor="text1"/>
          <w:sz w:val="24"/>
          <w:szCs w:val="24"/>
        </w:rPr>
        <w:t>Už visuotinio dalininkų susirinkimo sušaukimą atsako Įstaigos vadovas. Įstaigos</w:t>
      </w:r>
      <w:r w:rsidR="009F0510">
        <w:rPr>
          <w:rFonts w:ascii="Times New Roman" w:hAnsi="Times New Roman" w:cs="Times New Roman"/>
          <w:color w:val="000000" w:themeColor="text1"/>
          <w:sz w:val="24"/>
          <w:szCs w:val="24"/>
        </w:rPr>
        <w:t xml:space="preserve"> vadovas ne vėliau kaip prieš 14</w:t>
      </w:r>
      <w:r>
        <w:rPr>
          <w:rFonts w:ascii="Times New Roman" w:hAnsi="Times New Roman" w:cs="Times New Roman"/>
          <w:color w:val="000000" w:themeColor="text1"/>
          <w:sz w:val="24"/>
          <w:szCs w:val="24"/>
        </w:rPr>
        <w:t xml:space="preserve"> dienų iki susirinkimo dienos turi pranešti apie šaukiamą visuotinį dalininkų susirinkimą raštu kiekvienam dalininkui. Visuotinis dalininkų susirinkimas gali būti šaukiamas nesilaikant šio termino, jei su tuo raštiškai sutinka visi dalininkai. Dalininkų rašytiniai sutikimai turi būti pridėti kaip priedas prie visuotinio dalininkų susirinkimo protokolo ir saugomi Įstaigos teisės aktų nustatyta tvarka. Jeigu dalininkų susirinkimo darbotvarkė, nurodyta pranešime apie šaukiamą dalininkų susirinkimą, buvo pakeista, apie pakeitimus dalininkams turi būti pranešta tokia pat tvarka, kaip apie dalininkų susirinkimo sušaukimą.</w:t>
      </w:r>
    </w:p>
    <w:p w14:paraId="15FA48A4"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color w:val="000000" w:themeColor="text1"/>
          <w:sz w:val="24"/>
          <w:szCs w:val="24"/>
        </w:rPr>
        <w:t>Įstaigos visuotinis dalininkų susirinkimas gali būti šaukiamas teismo sprendimu, jei jis nebuvo sušauktas Viešųjų įstaigų įstatymo nustatyta tvarka ir dėl to į teismą kreipėsi Įstaigos dalininkas ar organo narys.</w:t>
      </w:r>
    </w:p>
    <w:p w14:paraId="3DC17A25"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color w:val="000000" w:themeColor="text1"/>
          <w:sz w:val="24"/>
          <w:szCs w:val="24"/>
        </w:rPr>
        <w:t>Visuotiniame dalininkų susirinkime sprendžiamojo balso teisę turi visi Įstaigos dalininkai. Vienas dalininkas visuotiniame dalininkų susirinkime turi vieną balsą. Įstaigos vadovas ir kitų organų nariai, jeigu jie nėra dalininkai, gali dalyvauti visuotiniame dalininkų susirinkime be balso teisės. Visuotiniame dalininkų susirinkime dalininkų pritarimu gali dalyvauti ir kiti asmenys.</w:t>
      </w:r>
    </w:p>
    <w:p w14:paraId="4277AA9E" w14:textId="77777777" w:rsidR="0001228E" w:rsidRPr="0088229A" w:rsidRDefault="00F0536C" w:rsidP="009F0510">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Visuotinis dalininkų susirinkimas sprendimus priima esant kvorumui – kai jame dalyvauja daugiau kaip 1/2 balsų visuotiniame dalininkų susirinkime turinčių Įstaigos dalininkų, išskyrus pakartotinį visuotinį dalininkų susirinkimą, kuris priima sprendimus dėl neįvykusio visuotinio dalininkų susirinkimo darbotvarkės, nesvarbu, kiek tame susirinkime dalyvavo Įstaigos dalininkų.</w:t>
      </w:r>
    </w:p>
    <w:p w14:paraId="03D94CB0" w14:textId="4F468985" w:rsidR="0088229A" w:rsidRPr="0088229A" w:rsidRDefault="0088229A" w:rsidP="009F0510">
      <w:pPr>
        <w:pStyle w:val="NoSpacing1"/>
        <w:numPr>
          <w:ilvl w:val="0"/>
          <w:numId w:val="1"/>
        </w:numPr>
        <w:shd w:val="clear" w:color="auto" w:fill="FFFFFF" w:themeFill="background1"/>
        <w:tabs>
          <w:tab w:val="left" w:pos="1130"/>
        </w:tabs>
        <w:spacing w:line="276"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w:t>
      </w:r>
      <w:r w:rsidRPr="0088229A">
        <w:rPr>
          <w:rFonts w:ascii="Times New Roman" w:hAnsi="Times New Roman" w:cs="Times New Roman"/>
          <w:sz w:val="24"/>
          <w:szCs w:val="24"/>
        </w:rPr>
        <w:t>akartotinis visuotinis dalininkų susirinkimas šaukiamas ne anksčiau kaip po 5 dienų ir ne vėliau kaip po 21 dienos nuo visuotinio dalininkų susirinkimo, kuriame nebuvo kvorumo, dienos.</w:t>
      </w:r>
      <w:r w:rsidR="009D1E79">
        <w:rPr>
          <w:rFonts w:ascii="Times New Roman" w:hAnsi="Times New Roman" w:cs="Times New Roman"/>
          <w:sz w:val="24"/>
          <w:szCs w:val="24"/>
        </w:rPr>
        <w:t xml:space="preserve"> </w:t>
      </w:r>
    </w:p>
    <w:p w14:paraId="425FB4E2" w14:textId="7573ED96" w:rsidR="0001228E" w:rsidRDefault="00F0536C" w:rsidP="00364D52">
      <w:pPr>
        <w:pStyle w:val="NoSpacing1"/>
        <w:numPr>
          <w:ilvl w:val="0"/>
          <w:numId w:val="1"/>
        </w:numPr>
        <w:tabs>
          <w:tab w:val="left" w:pos="1130"/>
        </w:tabs>
        <w:spacing w:line="276" w:lineRule="auto"/>
        <w:ind w:left="0" w:firstLine="567"/>
        <w:contextualSpacing/>
        <w:jc w:val="both"/>
      </w:pPr>
      <w:r>
        <w:rPr>
          <w:rFonts w:ascii="Times New Roman" w:hAnsi="Times New Roman" w:cs="Times New Roman"/>
          <w:color w:val="000000" w:themeColor="text1"/>
          <w:sz w:val="24"/>
          <w:szCs w:val="24"/>
        </w:rPr>
        <w:t xml:space="preserve">Visuotinio dalininkų susirinkimo sprendimai priimami paprasta visų visuotiniame dalininkų susirinkime dalyvaujančių dalininkų balsų dauguma, išskyrus šiuos kvalifikuota 2/3 balsų dauguma priimamus sprendimus dėl: </w:t>
      </w:r>
    </w:p>
    <w:p w14:paraId="6CAB1DBD"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sz w:val="24"/>
          <w:szCs w:val="24"/>
        </w:rPr>
        <w:t>Įstaigos reorganizavimo ir reorganizavimo sąlygų aprašo tvirtinimo;</w:t>
      </w:r>
    </w:p>
    <w:p w14:paraId="7BA0BB1E"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sz w:val="24"/>
          <w:szCs w:val="24"/>
        </w:rPr>
        <w:t>Įstaigos pertvarkymo;</w:t>
      </w:r>
    </w:p>
    <w:p w14:paraId="6037579F"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sz w:val="24"/>
          <w:szCs w:val="24"/>
        </w:rPr>
        <w:t>Įstaigos likvidavimo ar likvidavimo atšaukimo;</w:t>
      </w:r>
    </w:p>
    <w:p w14:paraId="462953FD"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color w:val="000000" w:themeColor="text1"/>
          <w:sz w:val="24"/>
          <w:szCs w:val="24"/>
        </w:rPr>
        <w:t>balsų visuotiniame dalininkų susirinkime paskirstymo proporcijos pakeitimo.</w:t>
      </w:r>
    </w:p>
    <w:p w14:paraId="3A87F9F6" w14:textId="77777777" w:rsidR="0001228E" w:rsidRDefault="00F0536C" w:rsidP="00364D52">
      <w:pPr>
        <w:pStyle w:val="NoSpacing1"/>
        <w:numPr>
          <w:ilvl w:val="0"/>
          <w:numId w:val="1"/>
        </w:numPr>
        <w:tabs>
          <w:tab w:val="left" w:pos="1130"/>
          <w:tab w:val="left" w:pos="1700"/>
        </w:tabs>
        <w:spacing w:line="276" w:lineRule="auto"/>
        <w:ind w:left="0" w:firstLine="567"/>
        <w:contextualSpacing/>
        <w:jc w:val="both"/>
      </w:pPr>
      <w:r>
        <w:rPr>
          <w:rFonts w:ascii="Times New Roman" w:hAnsi="Times New Roman" w:cs="Times New Roman"/>
          <w:color w:val="000000" w:themeColor="text1"/>
          <w:sz w:val="24"/>
          <w:szCs w:val="24"/>
        </w:rPr>
        <w:t>Jeigu Įstaigos dalininkas yra vienas asmuo, jis vadinamas Įstaigos savininku ir jo raštiški sprendimai prilyginami visuotinio dalininkų susirinkimo sprendimams.</w:t>
      </w:r>
    </w:p>
    <w:p w14:paraId="0D8D1F2C" w14:textId="77777777" w:rsidR="0001228E" w:rsidRDefault="00F0536C" w:rsidP="00364D52">
      <w:pPr>
        <w:pStyle w:val="NoSpacing1"/>
        <w:numPr>
          <w:ilvl w:val="0"/>
          <w:numId w:val="1"/>
        </w:numPr>
        <w:tabs>
          <w:tab w:val="left" w:pos="1130"/>
          <w:tab w:val="left" w:pos="1700"/>
        </w:tabs>
        <w:spacing w:line="276" w:lineRule="auto"/>
        <w:ind w:left="0" w:firstLine="567"/>
        <w:contextualSpacing/>
        <w:jc w:val="both"/>
      </w:pPr>
      <w:r>
        <w:rPr>
          <w:rFonts w:ascii="Times New Roman" w:hAnsi="Times New Roman" w:cs="Times New Roman"/>
          <w:color w:val="000000" w:themeColor="text1"/>
          <w:sz w:val="24"/>
          <w:szCs w:val="24"/>
        </w:rPr>
        <w:t>Visuotiniai dalininkų susirinkimai turi būti protokoluojami.</w:t>
      </w:r>
    </w:p>
    <w:p w14:paraId="79F1956D" w14:textId="77777777" w:rsidR="0001228E" w:rsidRDefault="00F0536C" w:rsidP="00364D52">
      <w:pPr>
        <w:pStyle w:val="NoSpacing1"/>
        <w:numPr>
          <w:ilvl w:val="0"/>
          <w:numId w:val="1"/>
        </w:numPr>
        <w:tabs>
          <w:tab w:val="left" w:pos="1130"/>
          <w:tab w:val="left" w:pos="1700"/>
        </w:tabs>
        <w:spacing w:line="276" w:lineRule="auto"/>
        <w:ind w:left="0" w:firstLine="567"/>
        <w:contextualSpacing/>
        <w:jc w:val="both"/>
      </w:pPr>
      <w:r>
        <w:rPr>
          <w:rFonts w:ascii="Times New Roman" w:hAnsi="Times New Roman" w:cs="Times New Roman"/>
          <w:color w:val="000000" w:themeColor="text1"/>
          <w:sz w:val="24"/>
          <w:szCs w:val="24"/>
        </w:rPr>
        <w:t>Visuotinio dalininkų susirinkimo kompetencija:</w:t>
      </w:r>
    </w:p>
    <w:p w14:paraId="43FE6A83"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sz w:val="24"/>
          <w:szCs w:val="24"/>
        </w:rPr>
        <w:t>priima, keičia, papildo Įstaigos įstatus;</w:t>
      </w:r>
    </w:p>
    <w:p w14:paraId="1248FD6F"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sz w:val="24"/>
          <w:szCs w:val="24"/>
        </w:rPr>
        <w:t xml:space="preserve">priima sprendimą pakeisti Įstaigos buveinę; </w:t>
      </w:r>
    </w:p>
    <w:p w14:paraId="152F36A3"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sz w:val="24"/>
          <w:szCs w:val="24"/>
        </w:rPr>
        <w:t>nustato privalomas veiklos užduotis, Įstaigos veiklos vertinimo kriterijus ir rodiklius;</w:t>
      </w:r>
    </w:p>
    <w:p w14:paraId="4F4FBE3E"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sz w:val="24"/>
          <w:szCs w:val="24"/>
        </w:rPr>
        <w:t>tvirtina Įstaigos metinių finansinių ataskaitų rinkinį ir Įstaigos veiklos ataskaitą;</w:t>
      </w:r>
    </w:p>
    <w:p w14:paraId="41421EC0"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sz w:val="24"/>
          <w:szCs w:val="24"/>
        </w:rPr>
        <w:t>tvirtina Įstaigos veiklos strategiją;</w:t>
      </w:r>
    </w:p>
    <w:p w14:paraId="20A27781"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sz w:val="24"/>
          <w:szCs w:val="24"/>
        </w:rPr>
        <w:t>įstatymų nustatyta tvarka nustato ar dalyvauja nustatant paslaugų kainas bei jų apskaičiavimo metodikas;</w:t>
      </w:r>
    </w:p>
    <w:p w14:paraId="13CF5BD8"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sz w:val="24"/>
          <w:szCs w:val="24"/>
        </w:rPr>
        <w:t>nustato Įstaigos išlaidų, skirtų darbo užmokesčiui ir medikamentams, normatyvus arba paveda juos patvirtinti pačiai Įstaigai;</w:t>
      </w:r>
    </w:p>
    <w:p w14:paraId="150327FE"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sz w:val="24"/>
          <w:szCs w:val="24"/>
        </w:rPr>
        <w:lastRenderedPageBreak/>
        <w:t>detalizuoja Įstaigos turto naudojimo, valdymo ir disponavimo juo tvarką Lietuvos Respublikos Vyriausybės ar jos įgaliotos institucijos nustatyta tvarka;</w:t>
      </w:r>
    </w:p>
    <w:p w14:paraId="3521E96E"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sz w:val="24"/>
          <w:szCs w:val="24"/>
        </w:rPr>
        <w:t>organizuoja viešą konkursą Įstaigos vadovo pareigoms eiti ir tvirtina šio konkurso nuostatus;</w:t>
      </w:r>
    </w:p>
    <w:p w14:paraId="7104F69A"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sz w:val="24"/>
          <w:szCs w:val="24"/>
        </w:rPr>
        <w:t>priima sprendimą dėl Įstaigai nuosavybės teise priklausančio ilgalaikio turto perleidimo, nuomos, perdavimo pagal panaudos sutartį ar įkeitimo;</w:t>
      </w:r>
    </w:p>
    <w:p w14:paraId="66756362"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sz w:val="24"/>
          <w:szCs w:val="24"/>
        </w:rPr>
        <w:t>priima sprendimą dėl Įstaigos tapimo kitų juridinių asmenų steigėja ar dalyve;</w:t>
      </w:r>
    </w:p>
    <w:p w14:paraId="4072A71B"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sz w:val="24"/>
          <w:szCs w:val="24"/>
        </w:rPr>
        <w:t>priima sprendimą dėl dalininko kapitalo didinimo savivaldybės papildomais įnašais;</w:t>
      </w:r>
    </w:p>
    <w:p w14:paraId="09817DFE"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sz w:val="24"/>
          <w:szCs w:val="24"/>
        </w:rPr>
        <w:t>gauna informaciją apie Įstaigos veiklą;</w:t>
      </w:r>
    </w:p>
    <w:p w14:paraId="47CB422E"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sz w:val="24"/>
          <w:szCs w:val="24"/>
        </w:rPr>
        <w:t>priima naujus dalininkus ar motyvuotai atsisako dalininko teisių perleidimo;</w:t>
      </w:r>
    </w:p>
    <w:p w14:paraId="5BB6AE6F"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color w:val="000000" w:themeColor="text1"/>
          <w:sz w:val="24"/>
          <w:szCs w:val="24"/>
        </w:rPr>
        <w:t>reorganizuoja ar likviduoja Įstaigą;</w:t>
      </w:r>
    </w:p>
    <w:p w14:paraId="0A4EBC5B"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color w:val="000000" w:themeColor="text1"/>
          <w:sz w:val="24"/>
          <w:szCs w:val="24"/>
        </w:rPr>
        <w:t>steigia, likviduoja Įstaigos filialus;</w:t>
      </w:r>
    </w:p>
    <w:p w14:paraId="099CB558" w14:textId="77777777"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color w:val="000000" w:themeColor="text1"/>
          <w:sz w:val="24"/>
          <w:szCs w:val="24"/>
        </w:rPr>
        <w:t>skiria ir atšaukia likvidatorių;</w:t>
      </w:r>
    </w:p>
    <w:p w14:paraId="5BE5B2FB" w14:textId="5D61172F" w:rsidR="0001228E" w:rsidRDefault="00F0536C" w:rsidP="00364D52">
      <w:pPr>
        <w:pStyle w:val="NoSpacing1"/>
        <w:numPr>
          <w:ilvl w:val="1"/>
          <w:numId w:val="1"/>
        </w:numPr>
        <w:tabs>
          <w:tab w:val="left" w:pos="1700"/>
        </w:tabs>
        <w:spacing w:line="276" w:lineRule="auto"/>
        <w:ind w:left="0" w:firstLine="850"/>
        <w:contextualSpacing/>
        <w:jc w:val="both"/>
      </w:pPr>
      <w:r>
        <w:rPr>
          <w:rFonts w:ascii="Times New Roman" w:hAnsi="Times New Roman" w:cs="Times New Roman"/>
          <w:color w:val="000000" w:themeColor="text1"/>
          <w:sz w:val="24"/>
          <w:szCs w:val="24"/>
        </w:rPr>
        <w:t>priima sprendimą dėl Į</w:t>
      </w:r>
      <w:r>
        <w:rPr>
          <w:rFonts w:ascii="Times New Roman" w:hAnsi="Times New Roman" w:cs="Times New Roman"/>
          <w:color w:val="000000"/>
          <w:sz w:val="24"/>
          <w:szCs w:val="24"/>
        </w:rPr>
        <w:t>staigos metinių finansinių ataskaitų audito kitais, negu nurodyti Finansinių ataskaitų audito ir kitų užtikrinimo paslaugų įstatyme ar numatyti viešosios įstaigos įstatuose, atvejais</w:t>
      </w:r>
      <w:r>
        <w:rPr>
          <w:rFonts w:ascii="Times New Roman" w:hAnsi="Times New Roman" w:cs="Times New Roman"/>
          <w:color w:val="000000" w:themeColor="text1"/>
          <w:sz w:val="24"/>
          <w:szCs w:val="24"/>
        </w:rPr>
        <w:t>;</w:t>
      </w:r>
    </w:p>
    <w:p w14:paraId="16102200" w14:textId="77777777" w:rsidR="0001228E" w:rsidRDefault="00F0536C" w:rsidP="00364D52">
      <w:pPr>
        <w:pStyle w:val="NoSpacing1"/>
        <w:numPr>
          <w:ilvl w:val="1"/>
          <w:numId w:val="1"/>
        </w:numPr>
        <w:tabs>
          <w:tab w:val="left" w:pos="1290"/>
          <w:tab w:val="left" w:pos="1700"/>
        </w:tabs>
        <w:spacing w:line="276" w:lineRule="auto"/>
        <w:ind w:left="0" w:firstLine="850"/>
        <w:jc w:val="both"/>
      </w:pPr>
      <w:r>
        <w:rPr>
          <w:rFonts w:ascii="Times New Roman" w:hAnsi="Times New Roman" w:cs="Times New Roman"/>
          <w:color w:val="000000" w:themeColor="text1"/>
          <w:sz w:val="24"/>
          <w:szCs w:val="24"/>
        </w:rPr>
        <w:t>priima sprendimą dėl auditoriaus ar audito įmonės parinkimo.</w:t>
      </w:r>
    </w:p>
    <w:p w14:paraId="03F5132D" w14:textId="77777777" w:rsidR="0001228E" w:rsidRDefault="00F0536C" w:rsidP="00364D52">
      <w:pPr>
        <w:pStyle w:val="NoSpacing1"/>
        <w:numPr>
          <w:ilvl w:val="1"/>
          <w:numId w:val="1"/>
        </w:numPr>
        <w:tabs>
          <w:tab w:val="left" w:pos="1290"/>
          <w:tab w:val="left" w:pos="1700"/>
        </w:tabs>
        <w:spacing w:line="276" w:lineRule="auto"/>
        <w:ind w:left="0" w:firstLine="850"/>
        <w:jc w:val="both"/>
      </w:pPr>
      <w:r>
        <w:rPr>
          <w:rFonts w:ascii="Times New Roman" w:hAnsi="Times New Roman" w:cs="Times New Roman"/>
          <w:color w:val="000000" w:themeColor="text1"/>
          <w:sz w:val="24"/>
          <w:szCs w:val="24"/>
        </w:rPr>
        <w:t>sprendžia kitus Lietuvos Respublikos viešųjų įstaigų įstatyme, šiuose įstatuose ar kituose teisės aktuose savininko (dalininkų) kompetencijai priskirtus klausimus.</w:t>
      </w:r>
    </w:p>
    <w:p w14:paraId="6BED4929" w14:textId="77777777" w:rsidR="0001228E" w:rsidRDefault="0001228E">
      <w:pPr>
        <w:pStyle w:val="Sraopastraipa"/>
        <w:shd w:val="clear" w:color="auto" w:fill="FFFFFF" w:themeFill="background1"/>
        <w:tabs>
          <w:tab w:val="left" w:pos="567"/>
          <w:tab w:val="left" w:pos="709"/>
          <w:tab w:val="left" w:pos="851"/>
          <w:tab w:val="left" w:pos="993"/>
          <w:tab w:val="left" w:pos="1134"/>
          <w:tab w:val="left" w:pos="1276"/>
          <w:tab w:val="left" w:pos="1560"/>
        </w:tabs>
        <w:spacing w:after="0"/>
        <w:ind w:left="0"/>
        <w:jc w:val="both"/>
        <w:rPr>
          <w:rFonts w:cs="Times New Roman"/>
          <w:color w:val="000000" w:themeColor="text1"/>
        </w:rPr>
      </w:pPr>
    </w:p>
    <w:p w14:paraId="091CA35B"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X SKYRIUS</w:t>
      </w:r>
    </w:p>
    <w:p w14:paraId="2AB39E78"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ĮSTAIGOS VADOVAS</w:t>
      </w:r>
    </w:p>
    <w:p w14:paraId="47D33537" w14:textId="77777777" w:rsidR="0001228E" w:rsidRDefault="0001228E">
      <w:pPr>
        <w:pStyle w:val="NoSpacing1"/>
        <w:shd w:val="clear" w:color="auto" w:fill="FFFFFF" w:themeFill="background1"/>
        <w:tabs>
          <w:tab w:val="left" w:pos="1188"/>
        </w:tabs>
        <w:spacing w:line="276" w:lineRule="auto"/>
        <w:contextualSpacing/>
        <w:jc w:val="both"/>
        <w:rPr>
          <w:rFonts w:ascii="Times New Roman" w:hAnsi="Times New Roman" w:cs="Times New Roman"/>
          <w:color w:val="000000" w:themeColor="text1"/>
          <w:sz w:val="24"/>
          <w:szCs w:val="24"/>
        </w:rPr>
      </w:pPr>
    </w:p>
    <w:p w14:paraId="0CAD4DBC" w14:textId="0EC014F2" w:rsidR="0001228E" w:rsidRDefault="00F0536C" w:rsidP="00364D52">
      <w:pPr>
        <w:pStyle w:val="NoSpacing1"/>
        <w:numPr>
          <w:ilvl w:val="0"/>
          <w:numId w:val="1"/>
        </w:numPr>
        <w:shd w:val="clear" w:color="auto" w:fill="FFFFFF" w:themeFill="background1"/>
        <w:tabs>
          <w:tab w:val="left" w:pos="1080"/>
        </w:tabs>
        <w:spacing w:line="276" w:lineRule="auto"/>
        <w:ind w:left="0" w:firstLine="567"/>
        <w:contextualSpacing/>
        <w:jc w:val="both"/>
      </w:pPr>
      <w:r>
        <w:rPr>
          <w:rFonts w:ascii="Times New Roman" w:hAnsi="Times New Roman" w:cs="Times New Roman"/>
          <w:color w:val="000000" w:themeColor="text1"/>
          <w:sz w:val="24"/>
          <w:szCs w:val="24"/>
        </w:rPr>
        <w:t xml:space="preserve">Įstaigos vadovas savo veikloje vadovaujasi Lietuvos Respublikos įstatymais, kitais teisės aktais, šiais įstatais, visuotinio dalininkų susirinkimo sprendimais, </w:t>
      </w:r>
      <w:r w:rsidR="006E1AE3">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avivaldybės priimtais teisės aktais ir pareigybės aprašymu. </w:t>
      </w:r>
    </w:p>
    <w:p w14:paraId="6F8BD519" w14:textId="77777777" w:rsidR="0001228E" w:rsidRDefault="00F0536C" w:rsidP="00364D52">
      <w:pPr>
        <w:pStyle w:val="NoSpacing1"/>
        <w:numPr>
          <w:ilvl w:val="0"/>
          <w:numId w:val="1"/>
        </w:numPr>
        <w:shd w:val="clear" w:color="auto" w:fill="FFFFFF" w:themeFill="background1"/>
        <w:tabs>
          <w:tab w:val="left" w:pos="1080"/>
        </w:tabs>
        <w:spacing w:line="276" w:lineRule="auto"/>
        <w:ind w:left="0" w:firstLine="567"/>
        <w:contextualSpacing/>
        <w:jc w:val="both"/>
      </w:pPr>
      <w:r>
        <w:rPr>
          <w:rFonts w:ascii="Times New Roman" w:hAnsi="Times New Roman" w:cs="Times New Roman"/>
          <w:color w:val="000000" w:themeColor="text1"/>
          <w:sz w:val="24"/>
          <w:szCs w:val="24"/>
        </w:rPr>
        <w:t xml:space="preserve">Įstaigos vadovu gali būti fizinis asmuo, kurio kvalifikacija atitinka Lietuvos Respublikos sveikatos </w:t>
      </w:r>
      <w:r>
        <w:rPr>
          <w:rFonts w:ascii="Times New Roman" w:hAnsi="Times New Roman" w:cs="Times New Roman"/>
          <w:sz w:val="24"/>
          <w:szCs w:val="24"/>
        </w:rPr>
        <w:t xml:space="preserve">apsaugos ministro patvirtintus </w:t>
      </w:r>
      <w:r>
        <w:rPr>
          <w:rFonts w:ascii="Times New Roman" w:hAnsi="Times New Roman" w:cs="Times New Roman"/>
          <w:color w:val="000000" w:themeColor="text1"/>
          <w:sz w:val="24"/>
          <w:szCs w:val="24"/>
        </w:rPr>
        <w:t>kvalifikacinius reikalavimus. Įstaigos vadovas privalo periodiškai tobulinti vadovavimo Įstaigai gebėjimus. Privalomojo tobulinimo tvarka nustatoma Lietuvos Respublikos sveikatos apsaugos ministro įsakymu.</w:t>
      </w:r>
    </w:p>
    <w:p w14:paraId="627B1BF0" w14:textId="77777777" w:rsidR="0001228E" w:rsidRDefault="00F0536C" w:rsidP="00364D52">
      <w:pPr>
        <w:pStyle w:val="NoSpacing1"/>
        <w:numPr>
          <w:ilvl w:val="0"/>
          <w:numId w:val="1"/>
        </w:numPr>
        <w:shd w:val="clear" w:color="auto" w:fill="FFFFFF" w:themeFill="background1"/>
        <w:tabs>
          <w:tab w:val="left" w:pos="1080"/>
        </w:tabs>
        <w:spacing w:line="276" w:lineRule="auto"/>
        <w:ind w:left="0" w:firstLine="567"/>
        <w:contextualSpacing/>
        <w:jc w:val="both"/>
      </w:pPr>
      <w:r>
        <w:rPr>
          <w:rFonts w:ascii="Times New Roman" w:hAnsi="Times New Roman" w:cs="Times New Roman"/>
          <w:color w:val="000000" w:themeColor="text1"/>
          <w:sz w:val="24"/>
          <w:szCs w:val="24"/>
        </w:rPr>
        <w:t>Darbo ginčai tarp Įstaigos vadovo ir Įstaigos nagrinėjami Lietuvos Respublikos įstatymų nustatyta tvarka.</w:t>
      </w:r>
    </w:p>
    <w:p w14:paraId="27EBA9C5" w14:textId="77777777" w:rsidR="0001228E" w:rsidRDefault="00F0536C" w:rsidP="00364D52">
      <w:pPr>
        <w:pStyle w:val="NoSpacing1"/>
        <w:numPr>
          <w:ilvl w:val="0"/>
          <w:numId w:val="1"/>
        </w:numPr>
        <w:shd w:val="clear" w:color="auto" w:fill="FFFFFF" w:themeFill="background1"/>
        <w:tabs>
          <w:tab w:val="left" w:pos="1080"/>
        </w:tabs>
        <w:spacing w:line="276" w:lineRule="auto"/>
        <w:ind w:left="0" w:firstLine="567"/>
        <w:contextualSpacing/>
        <w:jc w:val="both"/>
      </w:pPr>
      <w:r>
        <w:rPr>
          <w:rFonts w:ascii="Times New Roman" w:hAnsi="Times New Roman" w:cs="Times New Roman"/>
          <w:color w:val="000000" w:themeColor="text1"/>
          <w:sz w:val="24"/>
          <w:szCs w:val="24"/>
        </w:rPr>
        <w:t xml:space="preserve">Apie Įstaigos vadovo paskyrimą ar atleidimą bei sutarties su juo pasibaigimą kitais pagrindais Įstaiga ne vėliau kaip per 5 dienas privalo pranešti Juridinių asmenų registro </w:t>
      </w:r>
      <w:r>
        <w:rPr>
          <w:rFonts w:ascii="Times New Roman" w:hAnsi="Times New Roman" w:cs="Times New Roman"/>
          <w:color w:val="000000" w:themeColor="text1"/>
          <w:sz w:val="24"/>
          <w:szCs w:val="24"/>
          <w:lang w:val="en-US"/>
        </w:rPr>
        <w:t>tvarkytojui.</w:t>
      </w:r>
    </w:p>
    <w:p w14:paraId="16DCAD68" w14:textId="77777777" w:rsidR="0001228E" w:rsidRDefault="00F0536C" w:rsidP="00364D52">
      <w:pPr>
        <w:pStyle w:val="NoSpacing1"/>
        <w:numPr>
          <w:ilvl w:val="0"/>
          <w:numId w:val="1"/>
        </w:numPr>
        <w:shd w:val="clear" w:color="auto" w:fill="FFFFFF" w:themeFill="background1"/>
        <w:tabs>
          <w:tab w:val="left" w:pos="1080"/>
        </w:tabs>
        <w:spacing w:line="276" w:lineRule="auto"/>
        <w:ind w:left="0" w:firstLine="567"/>
        <w:contextualSpacing/>
        <w:jc w:val="both"/>
      </w:pPr>
      <w:r>
        <w:rPr>
          <w:rFonts w:ascii="Times New Roman" w:hAnsi="Times New Roman" w:cs="Times New Roman"/>
          <w:color w:val="000000" w:themeColor="text1"/>
          <w:sz w:val="24"/>
          <w:szCs w:val="24"/>
          <w:lang w:val="en-US"/>
        </w:rPr>
        <w:t>Įstaigos</w:t>
      </w:r>
      <w:r>
        <w:rPr>
          <w:rFonts w:ascii="Times New Roman" w:hAnsi="Times New Roman" w:cs="Times New Roman"/>
          <w:color w:val="000000" w:themeColor="text1"/>
          <w:sz w:val="24"/>
          <w:szCs w:val="24"/>
        </w:rPr>
        <w:t xml:space="preserve"> vadovo kompetencija ir atsakomybė:</w:t>
      </w:r>
    </w:p>
    <w:p w14:paraId="2AF52328"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organizuoti įstaigos veiklą ir veikti Įstaigos vardu santykiuose su kitais asmenimis;</w:t>
      </w:r>
    </w:p>
    <w:p w14:paraId="19528E19"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sudaryti ir nutraukti darbo sutartis su viešosios įstaigos darbuotojais, nustatyti darbuotojų etatus;</w:t>
      </w:r>
    </w:p>
    <w:p w14:paraId="0F222363" w14:textId="77777777" w:rsidR="0001228E" w:rsidRDefault="00F0536C" w:rsidP="00364D52">
      <w:pPr>
        <w:pStyle w:val="Sraopastraipa"/>
        <w:numPr>
          <w:ilvl w:val="1"/>
          <w:numId w:val="1"/>
        </w:numPr>
        <w:shd w:val="clear" w:color="auto" w:fill="FFFFFF" w:themeFill="background1"/>
        <w:tabs>
          <w:tab w:val="left" w:pos="567"/>
          <w:tab w:val="left" w:pos="709"/>
          <w:tab w:val="left" w:pos="851"/>
          <w:tab w:val="left" w:pos="993"/>
          <w:tab w:val="left" w:pos="1134"/>
          <w:tab w:val="left" w:pos="1276"/>
          <w:tab w:val="left" w:pos="1560"/>
        </w:tabs>
        <w:spacing w:after="0"/>
        <w:ind w:left="0" w:firstLine="850"/>
        <w:jc w:val="both"/>
      </w:pPr>
      <w:r>
        <w:rPr>
          <w:rFonts w:ascii="Times New Roman" w:hAnsi="Times New Roman" w:cs="Times New Roman"/>
          <w:color w:val="000000" w:themeColor="text1"/>
          <w:sz w:val="24"/>
          <w:szCs w:val="24"/>
        </w:rPr>
        <w:t xml:space="preserve">tvirtinti Įstaigos valdymo struktūrą ir pareigybių sąrašą; </w:t>
      </w:r>
    </w:p>
    <w:p w14:paraId="2BB43953"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organizuoti finansinę apskaitą pagal Lietuvos Respublikos finansinės apskaitos įstatymą;</w:t>
      </w:r>
    </w:p>
    <w:p w14:paraId="3C07ED02"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parinkti ir (arba) paskirti finansines ataskaitas rengiantį asmenį;</w:t>
      </w:r>
    </w:p>
    <w:p w14:paraId="171C46FC"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lastRenderedPageBreak/>
        <w:t>teikti teisingą, tikslią, išsamią informaciją apie ūkines operacijas ir kitą informaciją, reikalingą finansinėms ataskaitoms parengti, teikti laiku finansines ataskaitas ar metinę ataskaitą rengiančiam asmeniui;</w:t>
      </w:r>
      <w:bookmarkStart w:id="1" w:name="part_abbdf07c03c74eed90519252eaa416da"/>
      <w:bookmarkEnd w:id="1"/>
    </w:p>
    <w:p w14:paraId="32DC028C"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parengti ir pateikti metinių finansinių ataskaitų rinkinį ir veiklos ataskaitą kartu su auditoriaus išvada (tais atvejais, kai finansinių ataskaitų auditas atliktas) arba parengti metinę ataskaitą ir pateikti Juridinių asmenų registrui ir visuotiniam dalininkų susirinkimui;</w:t>
      </w:r>
      <w:bookmarkStart w:id="2" w:name="part_8ba88f0839274b5e894976e1bcc334ed"/>
      <w:bookmarkEnd w:id="2"/>
    </w:p>
    <w:p w14:paraId="3D5A75E6"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pateikti duomenis, nurodytus Civilinio kodekso 2.66 straipsnyje, Juridinių asmenų registrui;</w:t>
      </w:r>
      <w:bookmarkStart w:id="3" w:name="part_711a0d49bea54db6a96c6e547cae5d4e"/>
      <w:bookmarkEnd w:id="3"/>
    </w:p>
    <w:p w14:paraId="5269C581"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paskelbti metinių finansinių ataskaitų rinkinį, veiklos ataskaitą ir auditoriaus išvadą (tais atvejais, kai finansinių ataskaitų auditas atliktas) arba metinę ataskaitą Įstaigos interneto svetainėje;</w:t>
      </w:r>
      <w:bookmarkStart w:id="4" w:name="part_bddef0fd68434390b625907b1da90325"/>
      <w:bookmarkEnd w:id="4"/>
    </w:p>
    <w:p w14:paraId="3ECAD49C"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sudaryti sąlygas tretiesiems asmenims susipažinti su metinių finansinių ataskaitų rinkiniu, veiklos ataskaita ir auditoriaus išvada (tais atvejais, kai finansinių ataskaitų auditas atliktas) arba metine ataskaita Įstaigos buveinėje;</w:t>
      </w:r>
      <w:bookmarkStart w:id="5" w:name="part_e5b9da9dba54467a9316077e1852ad71"/>
      <w:bookmarkEnd w:id="5"/>
    </w:p>
    <w:p w14:paraId="064B29FC"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sušaukti visuotinį dalininkų susirinkimą;</w:t>
      </w:r>
      <w:bookmarkStart w:id="6" w:name="part_00f6a8ab8cdc4a78bcd591f01e92e921"/>
      <w:bookmarkEnd w:id="6"/>
    </w:p>
    <w:p w14:paraId="0C965CB3"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pranešti dalininkams apie įvykius, galinčius turėti poveikį Įstaigos veiklos tęstinumui, veiklos pobūdžiui ir apimčiai;</w:t>
      </w:r>
      <w:bookmarkStart w:id="7" w:name="part_6807d5e4249443a3910d92a7cdbdb989"/>
      <w:bookmarkEnd w:id="7"/>
    </w:p>
    <w:p w14:paraId="7F6F02AF"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būti atsakingam už Įstaigos dalininkų apskaitą;</w:t>
      </w:r>
      <w:bookmarkStart w:id="8" w:name="part_cff1d19dcf6847bb9662993389b5e72c"/>
      <w:bookmarkEnd w:id="8"/>
    </w:p>
    <w:p w14:paraId="60C6F499"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pateikti informaciją apie viešosios įstaigos veiklą visuomenei ir paskelbti viešus pranešimus;</w:t>
      </w:r>
    </w:p>
    <w:p w14:paraId="4BA289B1"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vadovauti Įstaigos pagrindinei ir ūkinei veikloms;</w:t>
      </w:r>
    </w:p>
    <w:p w14:paraId="35892BA9"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 xml:space="preserve">suderinus su Įstaigos Stebėtojų taryba, tvirtinti Įstaigos darbuotojų darbo apmokėjimo tvarką, nustatyti Įstaigos vidaus struktūrą; </w:t>
      </w:r>
    </w:p>
    <w:p w14:paraId="6A5CBC7F" w14:textId="63493231"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nustatyti Įstaigos darbuotojų atlyginimus, skirti darbuotojams paskatinimus ir nustatyti jų darbo pareigų pažeidimus</w:t>
      </w:r>
      <w:r w:rsidR="006E1AE3">
        <w:rPr>
          <w:rFonts w:ascii="Times New Roman" w:hAnsi="Times New Roman" w:cs="Times New Roman"/>
          <w:color w:val="000000" w:themeColor="text1"/>
          <w:sz w:val="24"/>
          <w:szCs w:val="24"/>
        </w:rPr>
        <w:t>;</w:t>
      </w:r>
    </w:p>
    <w:p w14:paraId="02B846A2"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vykdyti Įstaigos darbuotojų atestaciją, organizuoti filialų ir padalinių vadovų priėmimo į darbą viešuosius konkursus, tvirtinti jų nuostatus;</w:t>
      </w:r>
    </w:p>
    <w:p w14:paraId="727A56F1"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leisti įsakymus, kitus Įstaigos vidaus teisės aktus, dokumentus, duoti privalomus nurodymus darbuotojams;</w:t>
      </w:r>
    </w:p>
    <w:p w14:paraId="5A664E31"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rengti Įstaigos veiklos planus ir ataskaitas;</w:t>
      </w:r>
    </w:p>
    <w:p w14:paraId="21D29B46"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pranešti savininko teises ir pareigas įgyvendinančiai institucijai apie įvykius, galinčius turėti esminės reikšmės Įstaigos veiklos tęstinumui, veiklos pobūdžiui ir apimtims;</w:t>
      </w:r>
    </w:p>
    <w:p w14:paraId="279B8E5E"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įgyvendinti savininko teises ir pareigas įgyvendinančios institucijos priimtus sprendimus;</w:t>
      </w:r>
    </w:p>
    <w:p w14:paraId="15B17FFF"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atidaryti ir uždaryti sąskaitas bankuose;</w:t>
      </w:r>
    </w:p>
    <w:p w14:paraId="558816ED"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pagal kompetenciją užtikrinti perduoto pagal panaudos sutartį ir Įstaigos turto efektyvų panaudojimą ir jo apsaugą;</w:t>
      </w:r>
    </w:p>
    <w:p w14:paraId="60E47243"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rengti ir teikti savininko teises ir pareigas įgyvendinančiai institucijai ir Juridinių asmenų registrui praėjusių finansinių metų Įstaigos veiklos ataskaitą ir metinį finansinių ataskaitų rinkinį kartu su auditoriaus išvada (tuo atveju, jei finansinių ataskaitų auditas atliktas);</w:t>
      </w:r>
    </w:p>
    <w:p w14:paraId="37007152"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 xml:space="preserve">Įstaigos vardu pasirašyti dokumentus ir įgalioti kitus asmenis vykdyti vadovo kompetencijos funkcijas; </w:t>
      </w:r>
    </w:p>
    <w:p w14:paraId="27082FBB"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tvirtinti Įstaigos vidaus darbo tvarkos taisykles, darbuotojų pareigybių aprašymus, kitus Įstaigos vidaus teisės aktus ir tvarkomuosius dokumentus;</w:t>
      </w:r>
    </w:p>
    <w:p w14:paraId="001BE3B7"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lastRenderedPageBreak/>
        <w:t>kreiptis į savininko teises ir pareigas įgyvendinančią instituciją dėl neefektyviai dirbančių Įstaigos padalinių reorganizavimo ar likvidavimo;</w:t>
      </w:r>
    </w:p>
    <w:p w14:paraId="48FBA199"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atstovauti Įstaigai teisme, valstybės ir savivaldybių valdymo organuose ir palaikant ryšius su kitais juridiniais ir fiziniais asmenimis;</w:t>
      </w:r>
    </w:p>
    <w:p w14:paraId="7873344F"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pateikti dokumentus ir duomenis, nurodytus Civilinio kodekso 2.66 straipsnyje, Juridinių asmenų registrui;</w:t>
      </w:r>
    </w:p>
    <w:p w14:paraId="76AABF18"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organizuoti Įstaigos dalininkų registravimą;</w:t>
      </w:r>
    </w:p>
    <w:p w14:paraId="0F71FA6D"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teikti informaciją apie Įstaigos veiklą visuomenei ir savininko teises ir pareigas įgyvendinančiai institucijai pagal pareikalavimą;</w:t>
      </w:r>
    </w:p>
    <w:p w14:paraId="22A0E112"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paskelbti viešą informaciją įstatymų numatyta tvarka, sudaryti sąlygas Įstaigos buveinėje su ja susipažinti tretiesiems asmenims;</w:t>
      </w:r>
    </w:p>
    <w:p w14:paraId="10E72F3B"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sukurti ir prižiūrėti Įstaigos vidaus kontrolės sistemą (taisykles, normų, priemonių ir procedūrų visumą);</w:t>
      </w:r>
    </w:p>
    <w:p w14:paraId="100BAD0C"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turėti kitų teisių ir pareigų, kurios neprieštarauja Lietuvos Respublikos įstatymams, kitiems teisės aktams.</w:t>
      </w:r>
    </w:p>
    <w:p w14:paraId="2AFA6B32" w14:textId="77777777" w:rsidR="0001228E" w:rsidRDefault="00F0536C" w:rsidP="00364D52">
      <w:pPr>
        <w:pStyle w:val="NoSpacing1"/>
        <w:numPr>
          <w:ilvl w:val="0"/>
          <w:numId w:val="1"/>
        </w:numPr>
        <w:shd w:val="clear" w:color="auto" w:fill="FFFFFF" w:themeFill="background1"/>
        <w:tabs>
          <w:tab w:val="left" w:pos="1128"/>
        </w:tabs>
        <w:spacing w:line="276" w:lineRule="auto"/>
        <w:ind w:left="0" w:firstLine="567"/>
        <w:contextualSpacing/>
        <w:jc w:val="both"/>
      </w:pPr>
      <w:r>
        <w:rPr>
          <w:rFonts w:ascii="Times New Roman" w:hAnsi="Times New Roman" w:cs="Times New Roman"/>
          <w:color w:val="000000" w:themeColor="text1"/>
          <w:sz w:val="24"/>
          <w:szCs w:val="24"/>
        </w:rPr>
        <w:t>Įstaigos vadovo atšaukimo pagrindų (priežasčių) sąrašas:</w:t>
      </w:r>
    </w:p>
    <w:p w14:paraId="63EF1BBA"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asmeniui ikiteisminio tyrimo institucijos yra pareikštas įtarimas dėl sunkaus ar labai sunkaus nusikaltimo padarymo;</w:t>
      </w:r>
    </w:p>
    <w:p w14:paraId="6707A21C"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bookmarkStart w:id="9" w:name="part_e0259a138f934b6395428f72d4a882ba"/>
      <w:bookmarkEnd w:id="9"/>
      <w:r>
        <w:rPr>
          <w:rFonts w:ascii="Times New Roman" w:hAnsi="Times New Roman" w:cs="Times New Roman"/>
          <w:color w:val="000000" w:themeColor="text1"/>
          <w:sz w:val="24"/>
          <w:szCs w:val="24"/>
        </w:rPr>
        <w:t>asmuo pripažintas kaltu dėl sunkaus ar labai sunkaus nusikaltimo padarymo ir turi neišnykusį ar nepanaikintą teistumą;</w:t>
      </w:r>
    </w:p>
    <w:p w14:paraId="2AE2E976"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bookmarkStart w:id="10" w:name="part_2c826e09dd4e468ead6efcbd6c7a5409"/>
      <w:bookmarkEnd w:id="10"/>
      <w:r>
        <w:rPr>
          <w:rFonts w:ascii="Times New Roman" w:hAnsi="Times New Roman" w:cs="Times New Roman"/>
          <w:color w:val="000000" w:themeColor="text1"/>
          <w:sz w:val="24"/>
          <w:szCs w:val="24"/>
        </w:rPr>
        <w:t>asmeniui ikiteisminio tyrimo institucijos yra pareikštas įtarimas dėl nusikaltimo valstybės tarnybai ir viešiesiems interesams ar korupcinio pobūdžio nusikaltimo padarymu;</w:t>
      </w:r>
    </w:p>
    <w:p w14:paraId="5E230CD0"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bookmarkStart w:id="11" w:name="part_25985d66b8fd49bc8dd5501eff036217"/>
      <w:bookmarkEnd w:id="11"/>
      <w:r>
        <w:rPr>
          <w:rFonts w:ascii="Times New Roman" w:hAnsi="Times New Roman" w:cs="Times New Roman"/>
          <w:color w:val="000000" w:themeColor="text1"/>
          <w:sz w:val="24"/>
          <w:szCs w:val="24"/>
        </w:rPr>
        <w:t>asmuo pripažintas kaltu dėl nusikaltimo valstybės tarnybai ir viešiesiems interesams ar korupcinio pobūdžio nusikaltimo padarymo ir turi neišnykusį ar nepanaikintą teistumą;</w:t>
      </w:r>
    </w:p>
    <w:p w14:paraId="01AF6334"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asmeniui ikiteisminio tyrimo institucijos yra pareikštas įtarimas ar asmuo pripažintas kaltu dėl baudžiamojo nusižengimo valstybės tarnybai ir viešiesiems interesams ar korupcinio pobūdžio baudžiamojo nusižengimo padarymo ir nuo apkaltinamojo (atleidimo nuo atsakomybės) nuosprendžio įsiteisėjimo dienos nepraėjo 3 metai;</w:t>
      </w:r>
    </w:p>
    <w:p w14:paraId="407D7AFC"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asmeniui ikiteisminio tyrimo institucijos yra pareikštas įtarimas ar asmuo pripažintas kaltu dėl nusikaltimų, kuriais padaryta turtinė žala valstybei, ir turi neišnykusį ar nepanaikintą teistumą;</w:t>
      </w:r>
    </w:p>
    <w:p w14:paraId="28E3FF20"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 xml:space="preserve"> asmuo yra uždraustos organizacijos narys;</w:t>
      </w:r>
    </w:p>
    <w:p w14:paraId="4DBF367B"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asmuo yra atleistas iš skiriamų arba renkamų pareigų dėl priesaikos ar pasižadėjimo sulaužymo, pareigūno vardo pažeminimo ir nuo atleidimo iš pareigų dienos nepraėjo 3 metai;</w:t>
      </w:r>
    </w:p>
    <w:p w14:paraId="3B99EDF1"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asmeniui atimta teisė eiti Įstaigos vadovo pareigas;</w:t>
      </w:r>
    </w:p>
    <w:p w14:paraId="1B4A078D"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asmuo yra atleistas iš valstybės tarnautojo pareigų paskyrus tarnybinę nuobaudą – atleidimą iš pareigų, arba Lietuvos Respublikos valstybės tarnybos įstatymo nustatyta tvarka pripažintas padaręs tarnybinį nusižengimą, už kurį turėtų būti skirta tarnybinė nuobauda – atleidimas iš pareigų, atleistas iš statutinio valstybės tarnautojo pareigų paskyrus tarnybinę nuobaudą – atleidimą iš tarnybos statuto nustatyta tvarka, arba atleistas iš pareigų dėl šiurkštaus darbo pareigų pažeidimo ir nuo atleidimo iš pareigų ar tarnybos dienos ar pripažinimo padarius tarnybinį nusižengimą dienos nepraėjo 3 metai;</w:t>
      </w:r>
    </w:p>
    <w:p w14:paraId="02106D44"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sz w:val="24"/>
          <w:szCs w:val="24"/>
        </w:rPr>
        <w:t>a</w:t>
      </w:r>
      <w:r>
        <w:rPr>
          <w:rFonts w:ascii="Times New Roman" w:hAnsi="Times New Roman" w:cs="Times New Roman"/>
          <w:color w:val="000000" w:themeColor="text1"/>
          <w:sz w:val="24"/>
          <w:szCs w:val="24"/>
        </w:rPr>
        <w:t xml:space="preserve">smens padarytas korupcinio pobūdžio teisės pažeidimas, t. y. darbo drausmės ar tarnybinis nusižengimas, piktnaudžiaujant tarnybine padėtimi, viršijant įgaliojimus, neatliekant </w:t>
      </w:r>
      <w:r>
        <w:rPr>
          <w:rFonts w:ascii="Times New Roman" w:hAnsi="Times New Roman" w:cs="Times New Roman"/>
          <w:color w:val="000000" w:themeColor="text1"/>
          <w:sz w:val="24"/>
          <w:szCs w:val="24"/>
        </w:rPr>
        <w:lastRenderedPageBreak/>
        <w:t>pareigų, pažeidžiant viešuosius interesus ir nuo sprendimo dėl darbo drausmės ar tarnybinio nusižengimo padarymo nepraėję 3 metai;</w:t>
      </w:r>
    </w:p>
    <w:p w14:paraId="4B3C704A"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asmuo yra pripažintas šiurkščiai pažeidęs Lietuvos Respublikos viešųjų ir privačių interesų derinimo valstybės tarnyboje įstatymo reikalavimus ir nuo pažeidimo padarymo nepraėjo 3 metai;</w:t>
      </w:r>
    </w:p>
    <w:p w14:paraId="68ACB5A1"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asmuo įtariamas padaręs baudžiamąjį nusižengimą ar nusikaltimą, tačiau nesurinkus pakankamai duomenų ikiteisminis tyrimas nutrauktas, o asmuo patrauktas administracinėn atsakomybėn ir nuo administracinės atsakomybės taikymo nepraėjo 1 metai ar administracinė atsakomybė nebuvo taikyta, taip pat praėję naikinamieji drausminės atsakomybės taikymo terminai;</w:t>
      </w:r>
    </w:p>
    <w:p w14:paraId="44C0BDCD"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paaiškėja, kad dalyvaudamas viešame konkurse eiti vadovo pareigas pateikė suklastotus dokumentus arba nuslėpė ar pateikė tikrovės neatitinkančius duomenis, dėl kurių negalėjo būti priimtas į vadovo pareigas;</w:t>
      </w:r>
    </w:p>
    <w:p w14:paraId="313E32EC" w14:textId="77777777" w:rsidR="0001228E" w:rsidRDefault="00F0536C" w:rsidP="00364D52">
      <w:pPr>
        <w:pStyle w:val="NoSpacing1"/>
        <w:numPr>
          <w:ilvl w:val="1"/>
          <w:numId w:val="1"/>
        </w:numPr>
        <w:shd w:val="clear" w:color="auto" w:fill="FFFFFF" w:themeFill="background1"/>
        <w:tabs>
          <w:tab w:val="left" w:pos="1128"/>
          <w:tab w:val="left" w:pos="1560"/>
        </w:tabs>
        <w:spacing w:line="276" w:lineRule="auto"/>
        <w:ind w:left="0" w:firstLine="850"/>
        <w:contextualSpacing/>
        <w:jc w:val="both"/>
      </w:pPr>
      <w:r>
        <w:rPr>
          <w:rFonts w:ascii="Times New Roman" w:hAnsi="Times New Roman" w:cs="Times New Roman"/>
          <w:color w:val="000000" w:themeColor="text1"/>
          <w:sz w:val="24"/>
          <w:szCs w:val="24"/>
        </w:rPr>
        <w:t>asmens savybės, ryšiai ar  kitos su  juo  ar jo aplinka susijusios aplinkybės ar faktai jį į pareigas priimančiam asmeniui sudaro pagrindą padaryti išvadą, kad asmuo akivaizdžiai žemina sveikatos sistemos autoritetą, griauna pasitikėjimą sveikatos sistema, asmens sveikatos priežiūros įstaiga arba jas kompromituoja.</w:t>
      </w:r>
    </w:p>
    <w:p w14:paraId="3A344C38" w14:textId="77777777" w:rsidR="0001228E" w:rsidRDefault="00F0536C" w:rsidP="00364D52">
      <w:pPr>
        <w:pStyle w:val="NoSpacing1"/>
        <w:numPr>
          <w:ilvl w:val="0"/>
          <w:numId w:val="1"/>
        </w:numPr>
        <w:shd w:val="clear" w:color="auto" w:fill="FFFFFF" w:themeFill="background1"/>
        <w:tabs>
          <w:tab w:val="left" w:pos="1128"/>
        </w:tabs>
        <w:spacing w:line="276" w:lineRule="auto"/>
        <w:ind w:left="0" w:firstLine="567"/>
        <w:contextualSpacing/>
        <w:jc w:val="both"/>
      </w:pPr>
      <w:r>
        <w:rPr>
          <w:rFonts w:ascii="Times New Roman" w:hAnsi="Times New Roman" w:cs="Times New Roman"/>
          <w:color w:val="000000" w:themeColor="text1"/>
          <w:sz w:val="24"/>
          <w:szCs w:val="24"/>
          <w:shd w:val="clear" w:color="auto" w:fill="FFFFFF"/>
        </w:rPr>
        <w:t>Įstaigos vadovas į darbą priimamas viešo konkurso būdu penkeriems metams. Įstaigos vadovą į pareigas skiria ir atleidžia iš pareigų, tvirtina pareigybės aprašymą Savivaldybės meras.</w:t>
      </w:r>
    </w:p>
    <w:p w14:paraId="035CDAF0" w14:textId="77777777" w:rsidR="0001228E" w:rsidRDefault="00F0536C" w:rsidP="00364D52">
      <w:pPr>
        <w:pStyle w:val="NoSpacing1"/>
        <w:numPr>
          <w:ilvl w:val="0"/>
          <w:numId w:val="1"/>
        </w:numPr>
        <w:shd w:val="clear" w:color="auto" w:fill="FFFFFF" w:themeFill="background1"/>
        <w:tabs>
          <w:tab w:val="left" w:pos="1128"/>
        </w:tabs>
        <w:spacing w:line="276" w:lineRule="auto"/>
        <w:ind w:left="0" w:firstLine="567"/>
        <w:contextualSpacing/>
        <w:jc w:val="both"/>
      </w:pPr>
      <w:r>
        <w:rPr>
          <w:rFonts w:ascii="Times New Roman" w:hAnsi="Times New Roman" w:cs="Times New Roman"/>
          <w:color w:val="000000" w:themeColor="text1"/>
          <w:sz w:val="24"/>
          <w:szCs w:val="24"/>
        </w:rPr>
        <w:t>Įstaigos vadovo apmokėjimo už darbą tvarką nustato Lietuvos Respublikos sveikatos priežiūros įstaigų įstatymas.</w:t>
      </w:r>
    </w:p>
    <w:p w14:paraId="1C47CD75" w14:textId="77777777" w:rsidR="0001228E" w:rsidRDefault="00F0536C" w:rsidP="00364D52">
      <w:pPr>
        <w:pStyle w:val="NoSpacing1"/>
        <w:numPr>
          <w:ilvl w:val="0"/>
          <w:numId w:val="1"/>
        </w:numPr>
        <w:shd w:val="clear" w:color="auto" w:fill="FFFFFF" w:themeFill="background1"/>
        <w:tabs>
          <w:tab w:val="left" w:pos="1128"/>
        </w:tabs>
        <w:spacing w:line="276" w:lineRule="auto"/>
        <w:ind w:left="0" w:firstLine="567"/>
        <w:contextualSpacing/>
        <w:jc w:val="both"/>
      </w:pPr>
      <w:r>
        <w:rPr>
          <w:rFonts w:ascii="Times New Roman" w:hAnsi="Times New Roman" w:cs="Times New Roman"/>
          <w:color w:val="000000" w:themeColor="text1"/>
          <w:sz w:val="24"/>
          <w:szCs w:val="24"/>
          <w:shd w:val="clear" w:color="auto" w:fill="FFFFFF"/>
        </w:rPr>
        <w:t>Įstaigos vadovas priima sprendimus, kurie yra įforminami įsakymais.</w:t>
      </w:r>
    </w:p>
    <w:p w14:paraId="09A1B1B0" w14:textId="77777777" w:rsidR="0001228E" w:rsidRDefault="00F0536C" w:rsidP="00364D52">
      <w:pPr>
        <w:pStyle w:val="NoSpacing1"/>
        <w:numPr>
          <w:ilvl w:val="0"/>
          <w:numId w:val="1"/>
        </w:numPr>
        <w:shd w:val="clear" w:color="auto" w:fill="FFFFFF" w:themeFill="background1"/>
        <w:tabs>
          <w:tab w:val="left" w:pos="1128"/>
        </w:tabs>
        <w:spacing w:line="276" w:lineRule="auto"/>
        <w:ind w:left="0" w:firstLine="567"/>
        <w:contextualSpacing/>
        <w:jc w:val="both"/>
      </w:pPr>
      <w:r>
        <w:rPr>
          <w:rFonts w:ascii="Times New Roman" w:hAnsi="Times New Roman" w:cs="Times New Roman"/>
          <w:color w:val="000000" w:themeColor="text1"/>
          <w:sz w:val="24"/>
          <w:szCs w:val="24"/>
          <w:shd w:val="clear" w:color="auto" w:fill="FFFFFF"/>
        </w:rPr>
        <w:t>Įstaigos vadovo atšaukimo tvarka:</w:t>
      </w:r>
    </w:p>
    <w:p w14:paraId="1B2A588C" w14:textId="77777777" w:rsidR="0001228E" w:rsidRDefault="00F0536C" w:rsidP="00364D52">
      <w:pPr>
        <w:pStyle w:val="NoSpacing1"/>
        <w:numPr>
          <w:ilvl w:val="1"/>
          <w:numId w:val="1"/>
        </w:numPr>
        <w:shd w:val="clear" w:color="auto" w:fill="FFFFFF" w:themeFill="background1"/>
        <w:tabs>
          <w:tab w:val="left" w:pos="1640"/>
        </w:tabs>
        <w:spacing w:line="276" w:lineRule="auto"/>
        <w:ind w:left="0" w:firstLine="850"/>
        <w:contextualSpacing/>
        <w:jc w:val="both"/>
      </w:pPr>
      <w:r>
        <w:rPr>
          <w:rFonts w:ascii="Times New Roman" w:hAnsi="Times New Roman" w:cs="Times New Roman"/>
          <w:color w:val="000000" w:themeColor="text1"/>
          <w:sz w:val="24"/>
          <w:szCs w:val="24"/>
        </w:rPr>
        <w:t xml:space="preserve">Įstaigos vadovas apie galimą jo atšaukimą rašytiniu pranešimu informuojamas ne vėliau kaip likus 7 darbo dienoms iki </w:t>
      </w:r>
      <w:r>
        <w:rPr>
          <w:rFonts w:ascii="Times New Roman" w:hAnsi="Times New Roman" w:cs="Times New Roman"/>
          <w:sz w:val="24"/>
          <w:szCs w:val="24"/>
        </w:rPr>
        <w:t>planuojamo sprendimo priėmimo dėl vadovo galimo atšaukimo. Pranešime nurodoma sprendimo priėmimo vieta, laikas, atšaukimo priežastis bei pažymima apie direktoriaus teisę ne vėliau kaip likus 3 darbo dienoms iki sprendimo priėmimo pateikti savo argumentuotus paaiškinimus;</w:t>
      </w:r>
    </w:p>
    <w:p w14:paraId="4293C1C2" w14:textId="77777777" w:rsidR="0001228E" w:rsidRDefault="00F0536C" w:rsidP="00364D52">
      <w:pPr>
        <w:pStyle w:val="NoSpacing1"/>
        <w:numPr>
          <w:ilvl w:val="1"/>
          <w:numId w:val="1"/>
        </w:numPr>
        <w:shd w:val="clear" w:color="auto" w:fill="FFFFFF" w:themeFill="background1"/>
        <w:tabs>
          <w:tab w:val="left" w:pos="1640"/>
        </w:tabs>
        <w:spacing w:line="276" w:lineRule="auto"/>
        <w:ind w:left="0" w:firstLine="850"/>
        <w:contextualSpacing/>
        <w:jc w:val="both"/>
      </w:pPr>
      <w:r>
        <w:rPr>
          <w:rFonts w:ascii="Times New Roman" w:hAnsi="Times New Roman" w:cs="Times New Roman"/>
          <w:sz w:val="24"/>
          <w:szCs w:val="24"/>
        </w:rPr>
        <w:t>sprendimas dėl Įstaigos vadovo atšaukimo (neatšaukimo) priima Savivaldybės meras;</w:t>
      </w:r>
    </w:p>
    <w:p w14:paraId="397D1395" w14:textId="77777777" w:rsidR="0001228E" w:rsidRDefault="00F0536C" w:rsidP="00364D52">
      <w:pPr>
        <w:pStyle w:val="NoSpacing1"/>
        <w:numPr>
          <w:ilvl w:val="1"/>
          <w:numId w:val="1"/>
        </w:numPr>
        <w:shd w:val="clear" w:color="auto" w:fill="FFFFFF" w:themeFill="background1"/>
        <w:tabs>
          <w:tab w:val="left" w:pos="1640"/>
        </w:tabs>
        <w:spacing w:line="276" w:lineRule="auto"/>
        <w:ind w:left="0" w:firstLine="850"/>
        <w:contextualSpacing/>
        <w:jc w:val="both"/>
      </w:pPr>
      <w:r>
        <w:rPr>
          <w:rFonts w:ascii="Times New Roman" w:hAnsi="Times New Roman" w:cs="Times New Roman"/>
          <w:sz w:val="24"/>
          <w:szCs w:val="24"/>
        </w:rPr>
        <w:t>priimant sprendimą turi teisę dalyvauti Įstaigos vadovas;</w:t>
      </w:r>
    </w:p>
    <w:p w14:paraId="0E650862" w14:textId="77777777" w:rsidR="0001228E" w:rsidRDefault="00F0536C" w:rsidP="0088229A">
      <w:pPr>
        <w:pStyle w:val="NoSpacing1"/>
        <w:numPr>
          <w:ilvl w:val="1"/>
          <w:numId w:val="1"/>
        </w:numPr>
        <w:shd w:val="clear" w:color="auto" w:fill="FFFFFF" w:themeFill="background1"/>
        <w:tabs>
          <w:tab w:val="left" w:pos="1640"/>
        </w:tabs>
        <w:spacing w:line="276" w:lineRule="auto"/>
        <w:ind w:left="0" w:firstLine="850"/>
        <w:contextualSpacing/>
        <w:jc w:val="both"/>
      </w:pPr>
      <w:r>
        <w:rPr>
          <w:rFonts w:ascii="Times New Roman" w:hAnsi="Times New Roman" w:cs="Times New Roman"/>
          <w:sz w:val="24"/>
          <w:szCs w:val="24"/>
        </w:rPr>
        <w:t>priėmus motyvuotą sprendimą atšaukti Įstaigos vadovą iš pareigų, su juo sudaryta darbo sutartis nutraukiama.</w:t>
      </w:r>
    </w:p>
    <w:p w14:paraId="54FF557E"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sz w:val="24"/>
          <w:szCs w:val="24"/>
        </w:rPr>
        <w:t>Laikotarpiu iki naujo Įstaigos vadovo paskyrimo dienos jo funkcijas laikinai, bet ne ilgiau kaip vienus metus, atlieka visuotinio dalininko susirinkimo paskirtas Įstaigos darbuotojas arba kitas asmuo, su kuriuo jo paskyrimo atlikti Įstaigos vadovo funkcijas laikotarpiui atitinkamai pakeičiama arba sudaroma darbo sutartis. Šiame Įstatų punkte nurodytą darbo sutartį arba sutarties pakeitimą pasirašo visuotinio dalininkų susirinkimo įgaliotas asmuo.</w:t>
      </w:r>
    </w:p>
    <w:p w14:paraId="0B13713E" w14:textId="77777777" w:rsidR="002D7E9E" w:rsidRDefault="002D7E9E">
      <w:pPr>
        <w:pStyle w:val="NoSpacing1"/>
        <w:shd w:val="clear" w:color="auto" w:fill="FFFFFF" w:themeFill="background1"/>
        <w:tabs>
          <w:tab w:val="left" w:pos="1130"/>
        </w:tabs>
        <w:spacing w:line="276" w:lineRule="auto"/>
        <w:contextualSpacing/>
        <w:jc w:val="both"/>
        <w:rPr>
          <w:rFonts w:ascii="Times New Roman" w:hAnsi="Times New Roman"/>
          <w:sz w:val="24"/>
          <w:szCs w:val="24"/>
        </w:rPr>
      </w:pPr>
    </w:p>
    <w:p w14:paraId="54DBC261" w14:textId="77777777" w:rsidR="0001228E" w:rsidRDefault="00F0536C">
      <w:pPr>
        <w:pStyle w:val="Sraopastraipa"/>
        <w:shd w:val="clear" w:color="auto" w:fill="FFFFFF" w:themeFill="background1"/>
        <w:tabs>
          <w:tab w:val="left" w:pos="993"/>
          <w:tab w:val="left" w:pos="1276"/>
        </w:tabs>
        <w:spacing w:after="0"/>
        <w:ind w:left="0"/>
        <w:jc w:val="center"/>
      </w:pPr>
      <w:r>
        <w:rPr>
          <w:rFonts w:ascii="Times New Roman" w:hAnsi="Times New Roman" w:cs="Times New Roman"/>
          <w:b/>
          <w:bCs/>
          <w:color w:val="000000" w:themeColor="text1"/>
          <w:sz w:val="24"/>
          <w:szCs w:val="24"/>
        </w:rPr>
        <w:t>XI SKYRIUS</w:t>
      </w:r>
    </w:p>
    <w:p w14:paraId="0DBCDF2E" w14:textId="77777777" w:rsidR="0001228E" w:rsidRDefault="00F0536C">
      <w:pPr>
        <w:pStyle w:val="Sraopastraipa"/>
        <w:shd w:val="clear" w:color="auto" w:fill="FFFFFF" w:themeFill="background1"/>
        <w:tabs>
          <w:tab w:val="left" w:pos="993"/>
          <w:tab w:val="left" w:pos="1276"/>
        </w:tabs>
        <w:spacing w:after="0"/>
        <w:ind w:left="0"/>
        <w:jc w:val="center"/>
      </w:pPr>
      <w:r>
        <w:rPr>
          <w:rFonts w:ascii="Times New Roman" w:hAnsi="Times New Roman" w:cs="Times New Roman"/>
          <w:b/>
          <w:bCs/>
          <w:color w:val="000000" w:themeColor="text1"/>
          <w:sz w:val="24"/>
          <w:szCs w:val="24"/>
        </w:rPr>
        <w:t>STEBĖTOJŲ TARYBA</w:t>
      </w:r>
    </w:p>
    <w:p w14:paraId="21CA9652"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sz w:val="24"/>
          <w:szCs w:val="24"/>
        </w:rPr>
      </w:pPr>
    </w:p>
    <w:p w14:paraId="73F57A83"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Įstaigos Stebėtojų taryba yra kolegialus organas, sudaromas Savivaldybės sprendimu 5 (penkeriems metams) Įstaigos veiklos viešumui užtikrinti, patarti Savivaldybei Įstaigos veiklos klausimais.</w:t>
      </w:r>
    </w:p>
    <w:p w14:paraId="2B69F2AB"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lastRenderedPageBreak/>
        <w:t>Įstaigos Stebėtojų taryba sudaroma iš dviejų Įstaigos savininko teises ir pareigas įgyvendinančios institucijos paskirtų asmenų, dviejų Kėdainių rajono savivaldybės tarybos paskirtų asmenų ir vieno Įstaigos pagal Lietuvos Respublikos darbo kodeksą veikiančio darbuotojų atstovo paskirto asmens. Stebėtojų tarybos narių kadencijų skaičius nėra ribojamas.</w:t>
      </w:r>
    </w:p>
    <w:p w14:paraId="1A8F665C"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Su Stebėtojų tarybos nariais darbo sutartis nesudaroma ir už darbą Stebėtojų taryboje neapmokama. Už veiklą Stebėtojų taryboje jos nariai atsako teisės aktų nustatyta tvarka.</w:t>
      </w:r>
    </w:p>
    <w:p w14:paraId="0A56A1E7"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Stebėtojų taryboje negali būti asmenų, dirbančių Įstaigos vadovu, Įstaigos vadovo pavaduotoju, padalinių ir filialų vadovais, vyriausiaisiais finansininkais, dirbančiais institucijose, vykdančiose privalomąjį sveikatos draudimą, taip pat Pacientų sveikatai padarytos žalos nustatymo komisijoje, veikiančioje prie Lietuvos Respublikos sveikatos apsaugos ministerijos.</w:t>
      </w:r>
    </w:p>
    <w:p w14:paraId="388DE386"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Stebėtojų tarybos susirinkimai yra protokoluojami.</w:t>
      </w:r>
    </w:p>
    <w:p w14:paraId="365E65E5"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Stebėtojų tarybos narys gali atsistatydinti iš savo pareigų kadencijai nepasibaigus, apie tai raštu įspėjant Stebėtojų tarybą ir jį delegavusią instituciją ne vėliau kaip prieš 14 kalendorinių dienų.</w:t>
      </w:r>
    </w:p>
    <w:p w14:paraId="5E77D057"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Stebėtojų tarybos narys gali būti atšauktas iš Stebėtojų tarybos:</w:t>
      </w:r>
    </w:p>
    <w:p w14:paraId="358084C1"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jo raštišku pareiškimu;</w:t>
      </w:r>
    </w:p>
    <w:p w14:paraId="1E71B037"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delegavusios institucijos sprendimu.</w:t>
      </w:r>
    </w:p>
    <w:p w14:paraId="0A81E821" w14:textId="77777777" w:rsidR="0001228E" w:rsidRDefault="00F0536C" w:rsidP="00364D52">
      <w:pPr>
        <w:pStyle w:val="NoSpacing1"/>
        <w:numPr>
          <w:ilvl w:val="0"/>
          <w:numId w:val="1"/>
        </w:numPr>
        <w:shd w:val="clear" w:color="auto" w:fill="FFFFFF" w:themeFill="background1"/>
        <w:tabs>
          <w:tab w:val="left" w:pos="1130"/>
          <w:tab w:val="left" w:pos="1700"/>
        </w:tabs>
        <w:spacing w:line="276" w:lineRule="auto"/>
        <w:ind w:left="0" w:firstLine="567"/>
        <w:contextualSpacing/>
        <w:jc w:val="both"/>
      </w:pPr>
      <w:r>
        <w:rPr>
          <w:rFonts w:ascii="Times New Roman" w:hAnsi="Times New Roman" w:cs="Times New Roman"/>
          <w:color w:val="000000" w:themeColor="text1"/>
          <w:sz w:val="24"/>
          <w:szCs w:val="24"/>
        </w:rPr>
        <w:t>Vietoje atsistatydinusio ar atšaukto Stebėtojų tarybos nario skyrusi institucija parenka ir deleguoja kitą narį.</w:t>
      </w:r>
    </w:p>
    <w:p w14:paraId="34B2EBAB" w14:textId="77777777" w:rsidR="0001228E" w:rsidRDefault="00F0536C" w:rsidP="00364D52">
      <w:pPr>
        <w:pStyle w:val="NoSpacing1"/>
        <w:numPr>
          <w:ilvl w:val="0"/>
          <w:numId w:val="1"/>
        </w:numPr>
        <w:shd w:val="clear" w:color="auto" w:fill="FFFFFF" w:themeFill="background1"/>
        <w:tabs>
          <w:tab w:val="left" w:pos="1130"/>
          <w:tab w:val="left" w:pos="1700"/>
        </w:tabs>
        <w:spacing w:line="276" w:lineRule="auto"/>
        <w:ind w:left="0" w:firstLine="567"/>
        <w:contextualSpacing/>
        <w:jc w:val="both"/>
      </w:pPr>
      <w:r>
        <w:rPr>
          <w:rFonts w:ascii="Times New Roman" w:hAnsi="Times New Roman" w:cs="Times New Roman"/>
          <w:color w:val="000000" w:themeColor="text1"/>
          <w:sz w:val="24"/>
          <w:szCs w:val="24"/>
        </w:rPr>
        <w:t>Stebėtojų tarybos nariai turi teisę dalyvauti visuotiniuose dalininkų susirinkimuose be balso teisės, gauti informaciją apie Įstaigos vykdomą veiklą.</w:t>
      </w:r>
    </w:p>
    <w:p w14:paraId="4F07C301" w14:textId="77777777" w:rsidR="0001228E" w:rsidRDefault="00F0536C" w:rsidP="00364D52">
      <w:pPr>
        <w:pStyle w:val="NoSpacing1"/>
        <w:numPr>
          <w:ilvl w:val="0"/>
          <w:numId w:val="1"/>
        </w:numPr>
        <w:shd w:val="clear" w:color="auto" w:fill="FFFFFF" w:themeFill="background1"/>
        <w:tabs>
          <w:tab w:val="left" w:pos="1130"/>
          <w:tab w:val="left" w:pos="1700"/>
        </w:tabs>
        <w:spacing w:line="276" w:lineRule="auto"/>
        <w:ind w:left="0" w:firstLine="567"/>
        <w:contextualSpacing/>
        <w:jc w:val="both"/>
      </w:pPr>
      <w:r>
        <w:rPr>
          <w:rFonts w:ascii="Times New Roman" w:hAnsi="Times New Roman" w:cs="Times New Roman"/>
          <w:color w:val="000000" w:themeColor="text1"/>
          <w:sz w:val="24"/>
          <w:szCs w:val="24"/>
        </w:rPr>
        <w:t>Stebėtojų tarybos sudėtis tvirtinama, keičiama savininko teises ir pareigas įgyvendinančios institucijos sprendimu.</w:t>
      </w:r>
    </w:p>
    <w:p w14:paraId="77D0ECEE" w14:textId="77777777" w:rsidR="0001228E" w:rsidRDefault="00F0536C" w:rsidP="00364D52">
      <w:pPr>
        <w:pStyle w:val="NoSpacing1"/>
        <w:numPr>
          <w:ilvl w:val="0"/>
          <w:numId w:val="1"/>
        </w:numPr>
        <w:shd w:val="clear" w:color="auto" w:fill="FFFFFF" w:themeFill="background1"/>
        <w:tabs>
          <w:tab w:val="left" w:pos="1130"/>
          <w:tab w:val="left" w:pos="1700"/>
        </w:tabs>
        <w:spacing w:line="276" w:lineRule="auto"/>
        <w:ind w:left="0" w:firstLine="567"/>
        <w:contextualSpacing/>
        <w:jc w:val="both"/>
      </w:pPr>
      <w:r>
        <w:rPr>
          <w:rFonts w:ascii="Times New Roman" w:hAnsi="Times New Roman" w:cs="Times New Roman"/>
          <w:color w:val="000000" w:themeColor="text1"/>
          <w:sz w:val="24"/>
          <w:szCs w:val="24"/>
        </w:rPr>
        <w:t>Stebėtojų tarybos kompetencija:</w:t>
      </w:r>
    </w:p>
    <w:p w14:paraId="251E520F" w14:textId="77777777" w:rsidR="0001228E" w:rsidRDefault="00F0536C" w:rsidP="00364D52">
      <w:pPr>
        <w:pStyle w:val="NoSpacing1"/>
        <w:numPr>
          <w:ilvl w:val="1"/>
          <w:numId w:val="1"/>
        </w:numPr>
        <w:shd w:val="clear" w:color="auto" w:fill="FFFFFF" w:themeFill="background1"/>
        <w:tabs>
          <w:tab w:val="left" w:pos="1130"/>
          <w:tab w:val="left" w:pos="1700"/>
        </w:tabs>
        <w:spacing w:line="276" w:lineRule="auto"/>
        <w:ind w:left="0" w:firstLine="567"/>
        <w:contextualSpacing/>
        <w:jc w:val="both"/>
      </w:pPr>
      <w:r>
        <w:rPr>
          <w:rFonts w:ascii="Times New Roman" w:hAnsi="Times New Roman" w:cs="Times New Roman"/>
          <w:color w:val="000000" w:themeColor="text1"/>
          <w:sz w:val="24"/>
          <w:szCs w:val="24"/>
        </w:rPr>
        <w:t>analizuoti Įstaigos veiklą;</w:t>
      </w:r>
    </w:p>
    <w:p w14:paraId="173EDCFF"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stebėti Įstaigos vadovo vykdomą personalo politiką;</w:t>
      </w:r>
    </w:p>
    <w:p w14:paraId="61B0EA6B"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 xml:space="preserve">išklausyti ir įvertinti Įstaigos vadovo parengtą metinės veiklos ataskaitą bei strateginius veiklos planus; </w:t>
      </w:r>
    </w:p>
    <w:p w14:paraId="5B1DE529"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derinti Įstaigos  vadovo sprendimo projektą dėl teikiamų paslaugų asortimento didinimo ar mažinimo, vidaus struktūros pakeitimų;</w:t>
      </w:r>
    </w:p>
    <w:p w14:paraId="24ED2B04"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derinti Įstaigos vadovo sprendimo projektą dėl darbuotojų darbo apmokėjimo tvarkos tvirtinimo;</w:t>
      </w:r>
    </w:p>
    <w:p w14:paraId="3997F91E"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Įstaigos vadovo siūlymu derina kitų Įstaigai svarbių sprendimų projektus.</w:t>
      </w:r>
    </w:p>
    <w:p w14:paraId="6CA62B4C" w14:textId="77777777" w:rsidR="002D7E9E" w:rsidRDefault="002D7E9E">
      <w:pPr>
        <w:pStyle w:val="NoSpacing1"/>
        <w:shd w:val="clear" w:color="auto" w:fill="FFFFFF" w:themeFill="background1"/>
        <w:tabs>
          <w:tab w:val="left" w:pos="1700"/>
        </w:tabs>
        <w:spacing w:line="276" w:lineRule="auto"/>
        <w:contextualSpacing/>
        <w:jc w:val="both"/>
        <w:rPr>
          <w:rFonts w:ascii="Times New Roman" w:hAnsi="Times New Roman" w:cs="Times New Roman"/>
          <w:color w:val="000000" w:themeColor="text1"/>
          <w:sz w:val="24"/>
          <w:szCs w:val="24"/>
        </w:rPr>
      </w:pPr>
    </w:p>
    <w:p w14:paraId="34464D80" w14:textId="77777777" w:rsidR="0001228E" w:rsidRDefault="00F0536C">
      <w:pPr>
        <w:pStyle w:val="Sraopastraipa"/>
        <w:shd w:val="clear" w:color="auto" w:fill="FFFFFF" w:themeFill="background1"/>
        <w:tabs>
          <w:tab w:val="left" w:pos="993"/>
          <w:tab w:val="left" w:pos="1476"/>
        </w:tabs>
        <w:spacing w:after="0"/>
        <w:ind w:left="0"/>
        <w:jc w:val="center"/>
      </w:pPr>
      <w:r>
        <w:rPr>
          <w:rFonts w:ascii="Times New Roman" w:hAnsi="Times New Roman" w:cs="Times New Roman"/>
          <w:b/>
          <w:bCs/>
          <w:color w:val="000000" w:themeColor="text1"/>
          <w:sz w:val="24"/>
          <w:szCs w:val="24"/>
        </w:rPr>
        <w:t>XII SKYRIUS</w:t>
      </w:r>
    </w:p>
    <w:p w14:paraId="0817EAF0" w14:textId="77777777" w:rsidR="0001228E" w:rsidRDefault="00F0536C">
      <w:pPr>
        <w:pStyle w:val="Sraopastraipa"/>
        <w:shd w:val="clear" w:color="auto" w:fill="FFFFFF" w:themeFill="background1"/>
        <w:tabs>
          <w:tab w:val="left" w:pos="993"/>
          <w:tab w:val="left" w:pos="1476"/>
        </w:tabs>
        <w:spacing w:after="0"/>
        <w:ind w:left="0"/>
        <w:jc w:val="center"/>
      </w:pPr>
      <w:r>
        <w:rPr>
          <w:rFonts w:ascii="Times New Roman" w:hAnsi="Times New Roman" w:cs="Times New Roman"/>
          <w:b/>
          <w:bCs/>
          <w:color w:val="000000" w:themeColor="text1"/>
          <w:sz w:val="24"/>
          <w:szCs w:val="24"/>
        </w:rPr>
        <w:t>GYDYMO TARYBA</w:t>
      </w:r>
    </w:p>
    <w:p w14:paraId="189CBEF3" w14:textId="77777777" w:rsidR="0001228E" w:rsidRDefault="0001228E">
      <w:pPr>
        <w:pStyle w:val="NoSpacing1"/>
        <w:shd w:val="clear" w:color="auto" w:fill="FFFFFF" w:themeFill="background1"/>
        <w:tabs>
          <w:tab w:val="left" w:pos="1700"/>
        </w:tabs>
        <w:spacing w:line="276" w:lineRule="auto"/>
        <w:contextualSpacing/>
        <w:jc w:val="both"/>
        <w:rPr>
          <w:rFonts w:ascii="Times New Roman" w:hAnsi="Times New Roman" w:cs="Times New Roman"/>
          <w:color w:val="000000" w:themeColor="text1"/>
          <w:sz w:val="24"/>
          <w:szCs w:val="24"/>
        </w:rPr>
      </w:pPr>
    </w:p>
    <w:p w14:paraId="505627E0"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 xml:space="preserve">Įstaigos Gydymo </w:t>
      </w:r>
      <w:r>
        <w:rPr>
          <w:rFonts w:ascii="Times New Roman" w:hAnsi="Times New Roman" w:cs="Times New Roman"/>
          <w:sz w:val="24"/>
          <w:szCs w:val="24"/>
        </w:rPr>
        <w:t>taryba sudaroma iš Įstaigos padalinių gydytojų. Kiekvienas gydomąja ir diagnostine veikla užsiimantis padalinys paprasta balsų dauguma, susirinkimo metu, susirinkime dalyvaujant ne mažiau 2/3 darbuotojų, išrenka vieną gydytoją į Gydymo tarybą ir apie savo pasirinkimą informuoja Įstaigos vadovą.</w:t>
      </w:r>
    </w:p>
    <w:p w14:paraId="14448DAD"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sz w:val="24"/>
          <w:szCs w:val="24"/>
        </w:rPr>
        <w:t>Įstaigos vadovas įsakymu tvirtina Gydymo tarybos sudėtį pagal padalinių deleguotus gydytojus.</w:t>
      </w:r>
    </w:p>
    <w:p w14:paraId="24FBDC66"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sz w:val="24"/>
          <w:szCs w:val="24"/>
        </w:rPr>
        <w:t>Gydymo taryba paprastu balsavimu išrenka pirmininką. Pirmininku negali būti Įstaigos vadovas, Įstaigos vadovo pavaduotojas ar padalinio vadovas.</w:t>
      </w:r>
    </w:p>
    <w:p w14:paraId="6D42F185"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sz w:val="24"/>
          <w:szCs w:val="24"/>
        </w:rPr>
        <w:lastRenderedPageBreak/>
        <w:t>Gydymo tarybos nariai renkami 5 metams. Narį gali atšaukti jį išrinkęs Įstaigos padalinys, ne dažniau kaip kartą metuose.</w:t>
      </w:r>
    </w:p>
    <w:p w14:paraId="3C386B8F"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sz w:val="24"/>
          <w:szCs w:val="24"/>
        </w:rPr>
        <w:t>Gydymo tarybos narys atsiskaito savo padaliniui.</w:t>
      </w:r>
    </w:p>
    <w:p w14:paraId="5B832AAF"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sz w:val="24"/>
          <w:szCs w:val="24"/>
        </w:rPr>
        <w:t>Gydymo taryba šaukiama ne rečiau kaip du kartus metuose planiniams posėdžiams.</w:t>
      </w:r>
    </w:p>
    <w:p w14:paraId="52095E54"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sz w:val="24"/>
          <w:szCs w:val="24"/>
        </w:rPr>
        <w:t>Gydymo taryba:</w:t>
      </w:r>
    </w:p>
    <w:p w14:paraId="4C74A5CA" w14:textId="77777777" w:rsidR="0001228E" w:rsidRDefault="00F0536C" w:rsidP="0088229A">
      <w:pPr>
        <w:pStyle w:val="NoSpacing1"/>
        <w:numPr>
          <w:ilvl w:val="1"/>
          <w:numId w:val="1"/>
        </w:numPr>
        <w:shd w:val="clear" w:color="auto" w:fill="FFFFFF" w:themeFill="background1"/>
        <w:tabs>
          <w:tab w:val="left" w:pos="1701"/>
        </w:tabs>
        <w:spacing w:line="276" w:lineRule="auto"/>
        <w:ind w:left="0" w:firstLine="850"/>
        <w:contextualSpacing/>
        <w:jc w:val="both"/>
      </w:pPr>
      <w:r>
        <w:rPr>
          <w:rFonts w:ascii="Times New Roman" w:hAnsi="Times New Roman" w:cs="Times New Roman"/>
          <w:sz w:val="24"/>
          <w:szCs w:val="24"/>
        </w:rPr>
        <w:t>svarsto asmens sveikatos priežiūros organizavimo ir tobulinimo klausimus;</w:t>
      </w:r>
    </w:p>
    <w:p w14:paraId="32091817" w14:textId="77777777" w:rsidR="0001228E" w:rsidRDefault="00F0536C" w:rsidP="0088229A">
      <w:pPr>
        <w:pStyle w:val="NoSpacing1"/>
        <w:numPr>
          <w:ilvl w:val="1"/>
          <w:numId w:val="1"/>
        </w:numPr>
        <w:shd w:val="clear" w:color="auto" w:fill="FFFFFF" w:themeFill="background1"/>
        <w:tabs>
          <w:tab w:val="left" w:pos="1701"/>
        </w:tabs>
        <w:spacing w:line="276" w:lineRule="auto"/>
        <w:ind w:left="0" w:firstLine="850"/>
        <w:contextualSpacing/>
        <w:jc w:val="both"/>
      </w:pPr>
      <w:r>
        <w:rPr>
          <w:rFonts w:ascii="Times New Roman" w:hAnsi="Times New Roman" w:cs="Times New Roman"/>
          <w:sz w:val="24"/>
          <w:szCs w:val="24"/>
        </w:rPr>
        <w:t>periodiškai rengia klinikines konferencijas;</w:t>
      </w:r>
    </w:p>
    <w:p w14:paraId="21EDFECD" w14:textId="77777777" w:rsidR="0001228E" w:rsidRDefault="00F0536C" w:rsidP="0088229A">
      <w:pPr>
        <w:pStyle w:val="NoSpacing1"/>
        <w:numPr>
          <w:ilvl w:val="1"/>
          <w:numId w:val="1"/>
        </w:numPr>
        <w:shd w:val="clear" w:color="auto" w:fill="FFFFFF" w:themeFill="background1"/>
        <w:tabs>
          <w:tab w:val="left" w:pos="1701"/>
        </w:tabs>
        <w:spacing w:line="276" w:lineRule="auto"/>
        <w:ind w:left="0" w:firstLine="850"/>
        <w:contextualSpacing/>
        <w:jc w:val="both"/>
      </w:pPr>
      <w:r>
        <w:rPr>
          <w:rFonts w:ascii="Times New Roman" w:hAnsi="Times New Roman" w:cs="Times New Roman"/>
          <w:sz w:val="24"/>
          <w:szCs w:val="24"/>
        </w:rPr>
        <w:t>svarsto naujų asmens sveikatos priežiūros technologijų įsigijimo klausimus.</w:t>
      </w:r>
    </w:p>
    <w:p w14:paraId="4254CD26"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sz w:val="24"/>
          <w:szCs w:val="24"/>
        </w:rPr>
        <w:t>Gydymo taryba svarstomais klausimais gali teikti rekomendacinio pobūdžio pasiūlymus Įstaigos vadovui. Jeigu Įstaigos vadovas su pasiūlymu nesutinka, Gydymo taryba savo pasiūlymą gali pateikti viešosios Įstaigos dalininkui ir (ar) dalininko (savininko) teises ir pareigas įgyvendinančiai institucijai.</w:t>
      </w:r>
    </w:p>
    <w:p w14:paraId="4A4EFA01"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sz w:val="24"/>
          <w:szCs w:val="24"/>
        </w:rPr>
        <w:t>Gydymo tarybos veikla organizuojama pagal Įstaigos vadovo patvirtintą darbo reglamentą.</w:t>
      </w:r>
    </w:p>
    <w:p w14:paraId="52D9D1FA"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sz w:val="24"/>
          <w:szCs w:val="24"/>
        </w:rPr>
      </w:pPr>
    </w:p>
    <w:p w14:paraId="095946F4" w14:textId="77777777" w:rsidR="0001228E" w:rsidRDefault="00F0536C">
      <w:pPr>
        <w:widowControl w:val="0"/>
        <w:tabs>
          <w:tab w:val="left" w:pos="456"/>
          <w:tab w:val="left" w:pos="1072"/>
        </w:tabs>
        <w:spacing w:after="0"/>
        <w:ind w:right="104"/>
        <w:contextualSpacing/>
        <w:jc w:val="center"/>
      </w:pPr>
      <w:r>
        <w:rPr>
          <w:rFonts w:ascii="Times New Roman" w:hAnsi="Times New Roman" w:cs="Times New Roman"/>
          <w:b/>
          <w:bCs/>
          <w:sz w:val="24"/>
          <w:szCs w:val="24"/>
        </w:rPr>
        <w:t>XIII SKYRIUS</w:t>
      </w:r>
    </w:p>
    <w:p w14:paraId="4103BE08" w14:textId="77777777" w:rsidR="0001228E" w:rsidRDefault="00F0536C">
      <w:pPr>
        <w:widowControl w:val="0"/>
        <w:tabs>
          <w:tab w:val="left" w:pos="456"/>
          <w:tab w:val="left" w:pos="1072"/>
        </w:tabs>
        <w:spacing w:after="0"/>
        <w:ind w:right="104"/>
        <w:contextualSpacing/>
        <w:jc w:val="center"/>
      </w:pPr>
      <w:r>
        <w:rPr>
          <w:rFonts w:ascii="Times New Roman" w:hAnsi="Times New Roman" w:cs="Times New Roman"/>
          <w:b/>
          <w:bCs/>
          <w:sz w:val="24"/>
          <w:szCs w:val="24"/>
        </w:rPr>
        <w:t>SLAUGOS TARYBA</w:t>
      </w:r>
    </w:p>
    <w:p w14:paraId="479E0602"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sz w:val="24"/>
          <w:szCs w:val="24"/>
        </w:rPr>
      </w:pPr>
    </w:p>
    <w:p w14:paraId="1459510C"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sz w:val="24"/>
          <w:szCs w:val="24"/>
        </w:rPr>
        <w:t xml:space="preserve">Slaugos taryba sudaroma iš Įstaigos padalinių slaugos specialistų. Kiekvienas gydomąja ir diagnostine veikla užsiimantis padalinys paprasta balsų dauguma, susirinkimo metu, susirinkime dalyvaujant ne mažiau 2/3 darbuotojų, išrenka vieną slaugos specialistą į Slaugos tarybą ir apie savo pasirinkimą informuoja Įstaigos vadovą. </w:t>
      </w:r>
    </w:p>
    <w:p w14:paraId="4186F66D"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sz w:val="24"/>
          <w:szCs w:val="24"/>
        </w:rPr>
        <w:t>Įstaigos vadovas įsakymu tvirtina Slaugos tarybos sudėtį pagal padalinių deleguotus slaugos specialistus.</w:t>
      </w:r>
    </w:p>
    <w:p w14:paraId="71A88EDC"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Slaugos taryba paprastu balsavimu išrenka pirmininką. Pirmininku negali būti Įstaigos vadovas, vadovo pavaduotojas ar padalinio vadovas.</w:t>
      </w:r>
    </w:p>
    <w:p w14:paraId="6A7D70E6"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Slaugos tarybos nariai renkami 5 metams.  Narį gali atšaukti jį išrinkęs Įstaigos padalinys, ne dažniau kaip kartą metuose.</w:t>
      </w:r>
    </w:p>
    <w:p w14:paraId="696125CF"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Slaugos taryba svarsto pacientų slaugos organizavimo ir tobulinimo klausimus. Slaugos taryba svarstomais klausimais gali teikti rekomendacinio pobūdžio pasiūlymus Įstaigos vadovui. Jeigu Įstaigos vadovas su pasiūlymu nesutinka, Slaugos taryba savo pasiūlymą gali pateikti viešosios įstaigos dalininkui ir (ar) dalininko (savininko) teises ir pareigas įgyvendinančiai institucijai.</w:t>
      </w:r>
    </w:p>
    <w:p w14:paraId="4EF45283"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Slaugos taryba šaukiama ne rečiau kaip du kartus metuose planiniams posėdžiams.</w:t>
      </w:r>
    </w:p>
    <w:p w14:paraId="0E0E3D0A"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Slaugos tarybos narys atsiskaito savo padaliniui.</w:t>
      </w:r>
    </w:p>
    <w:p w14:paraId="53486D1E"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Slaugos tarybos veikla organizuojama pagal Įstaigos vadovo patvirtintą darbo reglamentą.</w:t>
      </w:r>
    </w:p>
    <w:p w14:paraId="1C8EF27D"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32F9700A" w14:textId="77777777" w:rsidR="0001228E" w:rsidRDefault="00F0536C">
      <w:pPr>
        <w:pStyle w:val="Sraopastraipa"/>
        <w:shd w:val="clear" w:color="auto" w:fill="FFFFFF" w:themeFill="background1"/>
        <w:tabs>
          <w:tab w:val="left" w:pos="851"/>
          <w:tab w:val="left" w:pos="1134"/>
          <w:tab w:val="left" w:pos="1276"/>
        </w:tabs>
        <w:spacing w:after="0"/>
        <w:ind w:left="0" w:right="-87"/>
        <w:jc w:val="center"/>
      </w:pPr>
      <w:r>
        <w:rPr>
          <w:rFonts w:ascii="Times New Roman" w:eastAsia="Calibri" w:hAnsi="Times New Roman" w:cs="Times New Roman"/>
          <w:b/>
          <w:color w:val="000000" w:themeColor="text1"/>
          <w:sz w:val="24"/>
          <w:szCs w:val="24"/>
        </w:rPr>
        <w:t>XIV SKYRIUS</w:t>
      </w:r>
    </w:p>
    <w:p w14:paraId="264C062D" w14:textId="77777777" w:rsidR="0001228E" w:rsidRDefault="00F0536C">
      <w:pPr>
        <w:pStyle w:val="Sraopastraipa"/>
        <w:shd w:val="clear" w:color="auto" w:fill="FFFFFF" w:themeFill="background1"/>
        <w:tabs>
          <w:tab w:val="left" w:pos="851"/>
          <w:tab w:val="left" w:pos="1134"/>
          <w:tab w:val="left" w:pos="1276"/>
        </w:tabs>
        <w:spacing w:after="0"/>
        <w:ind w:left="0" w:right="-87"/>
        <w:jc w:val="center"/>
      </w:pPr>
      <w:r>
        <w:rPr>
          <w:rFonts w:ascii="Times New Roman" w:eastAsia="Calibri" w:hAnsi="Times New Roman" w:cs="Times New Roman"/>
          <w:b/>
          <w:color w:val="000000" w:themeColor="text1"/>
          <w:sz w:val="24"/>
          <w:szCs w:val="24"/>
        </w:rPr>
        <w:t>MEDICINOS ETIKOS KOMISIJA</w:t>
      </w:r>
    </w:p>
    <w:p w14:paraId="4D95BE52"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04B31EB1"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Įstaigoje sudaroma medicinos etikos komisija, kuri nagrinėja sveikatos priežiūros specialistų elgesio ir sveikatos priežiūros specialistų tarpusavio etikos klausimus, kontroliuoja, kaip laikomasi medicinos etikos reikalavimų.</w:t>
      </w:r>
    </w:p>
    <w:p w14:paraId="66AD2A0A"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 xml:space="preserve">Įstaigos Medicinos etikos komisiją sudaro ir jos veiklos nuostatus tvirtina Įstaigos vadovas, vadovaudamasis Lietuvos Respublikos sveikatos </w:t>
      </w:r>
      <w:r>
        <w:rPr>
          <w:rFonts w:ascii="Times New Roman" w:hAnsi="Times New Roman" w:cs="Times New Roman"/>
          <w:sz w:val="24"/>
          <w:szCs w:val="24"/>
        </w:rPr>
        <w:t>apsaugos ministro patvirtintais pavyzdiniais Etikos komisijos nuostatais.</w:t>
      </w:r>
    </w:p>
    <w:p w14:paraId="1C32B540"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sz w:val="24"/>
          <w:szCs w:val="24"/>
        </w:rPr>
        <w:lastRenderedPageBreak/>
        <w:t>Medicinos etikos komisijos veikla organizuojama pagal Įstaigos vadovo patvirtintą darbo reglamentą.</w:t>
      </w:r>
    </w:p>
    <w:p w14:paraId="60601624" w14:textId="77777777" w:rsidR="0001228E" w:rsidRDefault="0001228E">
      <w:pPr>
        <w:pStyle w:val="NoSpacing1"/>
        <w:shd w:val="clear" w:color="auto" w:fill="FFFFFF" w:themeFill="background1"/>
        <w:tabs>
          <w:tab w:val="left" w:pos="1130"/>
        </w:tabs>
        <w:spacing w:line="276" w:lineRule="auto"/>
        <w:ind w:firstLine="567"/>
        <w:contextualSpacing/>
        <w:jc w:val="both"/>
        <w:rPr>
          <w:rFonts w:ascii="Times New Roman" w:hAnsi="Times New Roman" w:cs="Times New Roman"/>
          <w:sz w:val="24"/>
          <w:szCs w:val="24"/>
        </w:rPr>
      </w:pPr>
    </w:p>
    <w:p w14:paraId="613E3E44" w14:textId="77777777" w:rsidR="0001228E" w:rsidRDefault="0001228E">
      <w:pPr>
        <w:pStyle w:val="NoSpacing1"/>
        <w:shd w:val="clear" w:color="auto" w:fill="FFFFFF" w:themeFill="background1"/>
        <w:tabs>
          <w:tab w:val="left" w:pos="1130"/>
        </w:tabs>
        <w:spacing w:line="276" w:lineRule="auto"/>
        <w:ind w:firstLine="567"/>
        <w:contextualSpacing/>
        <w:jc w:val="both"/>
        <w:rPr>
          <w:rFonts w:ascii="Times New Roman" w:hAnsi="Times New Roman" w:cs="Times New Roman"/>
          <w:sz w:val="24"/>
          <w:szCs w:val="24"/>
        </w:rPr>
      </w:pPr>
    </w:p>
    <w:p w14:paraId="2BE792B7"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XV SKYRIUS</w:t>
      </w:r>
    </w:p>
    <w:p w14:paraId="6DF4526A"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FILIALŲ IR ATSTOVYBIŲ STEIGIMO IR JŲ VEIKLOS NUTRAUKIMO TVARKA</w:t>
      </w:r>
    </w:p>
    <w:p w14:paraId="510AA7D7"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20D5BC59" w14:textId="70C34D8C"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Sprendimą steigti filialą priima visuotinis dalininkų susirinkimas. Įstaigos filialas ir atstovybė veikia pagal nuostatus, kuriuos tvirtina visuotinis dalininkų susirinkimas.</w:t>
      </w:r>
    </w:p>
    <w:p w14:paraId="42A7629F"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Darbo sutartį su filialo vadovu Įstaigos vardu sudaro ir nutraukia Įstaigos vadovas.</w:t>
      </w:r>
    </w:p>
    <w:p w14:paraId="2A7F41C2"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Filialas gali turėti subsąskaitas. Filialo turtas ir ūkinės operacijos yra apskaitomi Įstaigos finansinėje atskaitomybėje.</w:t>
      </w:r>
    </w:p>
    <w:p w14:paraId="6F0A7AB4"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Filialas likviduojamas visuotinio dalininkų susirinkimo sprendimu.</w:t>
      </w:r>
    </w:p>
    <w:p w14:paraId="00123352"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Filialas įregistruojamas ir išregistruojamas teisės aktų nustatyta tvarka.</w:t>
      </w:r>
    </w:p>
    <w:p w14:paraId="554781DE"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334DFA84"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XVI SKYRIUS</w:t>
      </w:r>
    </w:p>
    <w:p w14:paraId="51906B66"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VIEŠO KONKURSO PADALINIŲ, FILIALŲ VADOVŲ PRIĖMIMUI Į DARBĄ ORGANIZAVIMO IR SVEIKATOS PRIEŽIŪROS SPECIALISTŲ PRIĖMIMO Į DARBĄ TVARKA</w:t>
      </w:r>
    </w:p>
    <w:p w14:paraId="2C7512E7"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22630282"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 xml:space="preserve">Įstaigos padalinių ir filialų vadovai į darbą priimami viešo konkurso būdu penkerių metų kadencijai. Viešą konkursą organizuoja ir jo nuostatus tvirtina Įstaigos vadovas. Įstaigos padalinių ir filialų vadovų kadencijas ir viešo konkurso organizavimo terminus reglamentuoja Sveikatos priežiūros įstaigų įstatymas ir kiti teisės </w:t>
      </w:r>
      <w:r>
        <w:rPr>
          <w:rFonts w:ascii="Times New Roman" w:hAnsi="Times New Roman" w:cs="Times New Roman"/>
          <w:sz w:val="24"/>
          <w:szCs w:val="24"/>
        </w:rPr>
        <w:t>aktai. Įstaigos vadovas turi teisę organizuoti padalinių ir filialų vadovų atestaciją.</w:t>
      </w:r>
    </w:p>
    <w:p w14:paraId="4B63FFDB"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sz w:val="24"/>
          <w:szCs w:val="24"/>
        </w:rPr>
        <w:t xml:space="preserve">Įstaigos padalinių ir filialų vadovais gali būti asmenys, kurie atitinka Lietuvos Respublikos sveikatos apsaugos ministerijos patvirtintus kvalifikacinius reikalavimus. </w:t>
      </w:r>
    </w:p>
    <w:p w14:paraId="565B4B1A"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sz w:val="24"/>
          <w:szCs w:val="24"/>
        </w:rPr>
        <w:t>Įstaigos vadovas neg</w:t>
      </w:r>
      <w:r>
        <w:rPr>
          <w:rFonts w:ascii="Times New Roman" w:hAnsi="Times New Roman" w:cs="Times New Roman"/>
          <w:color w:val="000000" w:themeColor="text1"/>
          <w:sz w:val="24"/>
          <w:szCs w:val="24"/>
        </w:rPr>
        <w:t>ali dirbti ir Įstaigos padalinių ir (ar) filialų vadovu.</w:t>
      </w:r>
    </w:p>
    <w:p w14:paraId="075CF66C"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Sveikatos priežiūros specialistai privalo turėti atitinkamą profesinę kvalifikaciją įrodantį dokumentą, suteikiantį teisę dirbti darbą, į kurį specialistas priimamas.</w:t>
      </w:r>
    </w:p>
    <w:p w14:paraId="146635C6"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 xml:space="preserve">Įstaigos padalinių ir filialų vadovų teises ir pareigas nustato Įstaigos įstatai, padalinių ir filialų nuostatai ir pareiginės instrukcijos bei kiti Įstaigos vidaus dokumentai. </w:t>
      </w:r>
    </w:p>
    <w:p w14:paraId="3029AAAC"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Įstaigos, jos padalinių ir filialų vadovai, Įstaigos sveikatos priežiūros specialistai į darbą priimami ir iš darbo atleidžiami Lietuvos respublikos darbo kodekso nustatyta tvarka ir pagrindais.</w:t>
      </w:r>
    </w:p>
    <w:p w14:paraId="20416694" w14:textId="77777777" w:rsidR="001423FB" w:rsidRDefault="001423FB">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1B36F18E"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XVII SKYRIUS</w:t>
      </w:r>
    </w:p>
    <w:p w14:paraId="25DD896A"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ĮSTAIGOS LĖŠŲ ŠALTINIAI IR LĖŠŲ NAUDOJIMO TVARKA</w:t>
      </w:r>
    </w:p>
    <w:p w14:paraId="3EED5D28"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331BA378"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Įstaigos lėšų šaltiniai:</w:t>
      </w:r>
    </w:p>
    <w:p w14:paraId="465B0790"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Privalomojo ir savanoriškojo sveikatos draudimo lėšos pagal sveikatos priežiūros sutartis su Valstybine ir teritorinėmis ligonių kasomis ar savanoriškojo sveikatos draudimo įstaigomis;</w:t>
      </w:r>
    </w:p>
    <w:p w14:paraId="2D3DF867"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Savivaldybės skirtos lėšos;</w:t>
      </w:r>
    </w:p>
    <w:p w14:paraId="3D6F6022"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valstybės ir Savivaldybės biudžetų tiksliniai asignavimai;</w:t>
      </w:r>
    </w:p>
    <w:p w14:paraId="74C7D496"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shd w:val="clear" w:color="auto" w:fill="FFFFFF"/>
        </w:rPr>
        <w:lastRenderedPageBreak/>
        <w:t>valstybės ir savivaldybių sveikatos fondų lėšos, skirtos sveikatos programoms finansuoti;</w:t>
      </w:r>
    </w:p>
    <w:p w14:paraId="31336F56"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valstybės investicijų programų lėšos;</w:t>
      </w:r>
    </w:p>
    <w:p w14:paraId="1D42FF00"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shd w:val="clear" w:color="auto" w:fill="FFFFFF"/>
        </w:rPr>
        <w:t>Europos</w:t>
      </w:r>
      <w:r>
        <w:rPr>
          <w:rFonts w:ascii="Times New Roman" w:hAnsi="Times New Roman" w:cs="Times New Roman"/>
          <w:sz w:val="24"/>
          <w:szCs w:val="24"/>
          <w:shd w:val="clear" w:color="auto" w:fill="FFFFFF"/>
        </w:rPr>
        <w:t xml:space="preserve"> Sąjungos</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Lietuvos ir užsienio fondų asignavimai;</w:t>
      </w:r>
    </w:p>
    <w:p w14:paraId="2E3D64CA"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lėšos, gautos iš juridinių asmenų pagal sutartis už suteiktas mokamas paslaugas;</w:t>
      </w:r>
    </w:p>
    <w:p w14:paraId="04505F4B"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lėšos, gautos iš fizinių asmenų už suteiktas mokamas paslaugas;</w:t>
      </w:r>
    </w:p>
    <w:p w14:paraId="1A6485C8"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lėšos, gautos kaip parama, dovana, taip pat gautos pagal testamentą;</w:t>
      </w:r>
    </w:p>
    <w:p w14:paraId="1D6D12B7"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skolintos lėšos;</w:t>
      </w:r>
    </w:p>
    <w:p w14:paraId="7C73ADC6"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pajamos už parduotą ar išnuomotą Įstaigos turtą;</w:t>
      </w:r>
    </w:p>
    <w:p w14:paraId="7CDE8714"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pajamos, gautos įgyvendinant bendrus projektus su partneriais;</w:t>
      </w:r>
    </w:p>
    <w:p w14:paraId="7FF0F7BB"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kitos teisėtai įgytos lėšos teisės aktų nustatyta tvarka.</w:t>
      </w:r>
    </w:p>
    <w:p w14:paraId="5A5CCFAC" w14:textId="77777777" w:rsidR="0001228E" w:rsidRDefault="00F0536C" w:rsidP="007B363A">
      <w:pPr>
        <w:pStyle w:val="NoSpacing1"/>
        <w:numPr>
          <w:ilvl w:val="0"/>
          <w:numId w:val="1"/>
        </w:numPr>
        <w:shd w:val="clear" w:color="auto" w:fill="FFFFFF" w:themeFill="background1"/>
        <w:tabs>
          <w:tab w:val="left" w:pos="1134"/>
        </w:tabs>
        <w:spacing w:line="276" w:lineRule="auto"/>
        <w:ind w:left="0" w:firstLine="567"/>
        <w:contextualSpacing/>
        <w:jc w:val="both"/>
      </w:pPr>
      <w:r>
        <w:rPr>
          <w:rFonts w:ascii="Times New Roman" w:hAnsi="Times New Roman" w:cs="Times New Roman"/>
          <w:color w:val="000000" w:themeColor="text1"/>
          <w:sz w:val="24"/>
          <w:szCs w:val="24"/>
        </w:rPr>
        <w:t>Kiekvienais metais Įstaiga sudaro iš valstybės ir Savivaldybės biudžetų ir iš kitų finansavimo šaltinių gaunamų lėšų išlaidų sąmatas. Iš kitų šaltinių gaunamų lėšų išlaidų sąmata sudaroma, jei to reikalauja šias lėšas teikiantys subjektai.</w:t>
      </w:r>
    </w:p>
    <w:p w14:paraId="3597D460" w14:textId="77777777" w:rsidR="0001228E" w:rsidRDefault="00F0536C" w:rsidP="007B363A">
      <w:pPr>
        <w:pStyle w:val="NoSpacing1"/>
        <w:numPr>
          <w:ilvl w:val="0"/>
          <w:numId w:val="1"/>
        </w:numPr>
        <w:shd w:val="clear" w:color="auto" w:fill="FFFFFF" w:themeFill="background1"/>
        <w:tabs>
          <w:tab w:val="left" w:pos="1134"/>
        </w:tabs>
        <w:spacing w:line="276" w:lineRule="auto"/>
        <w:ind w:left="0" w:firstLine="567"/>
        <w:contextualSpacing/>
        <w:jc w:val="both"/>
      </w:pPr>
      <w:r>
        <w:rPr>
          <w:rFonts w:ascii="Times New Roman" w:hAnsi="Times New Roman" w:cs="Times New Roman"/>
          <w:color w:val="000000" w:themeColor="text1"/>
          <w:sz w:val="24"/>
          <w:szCs w:val="24"/>
        </w:rPr>
        <w:t>Prekių, darbų ir paslaugų pirkimus Įstaiga vykdo vadovaudamasi Lietuvos Respublikos viešųjų pirkimų įstatymu.</w:t>
      </w:r>
    </w:p>
    <w:p w14:paraId="1CBB2704" w14:textId="77777777" w:rsidR="0001228E" w:rsidRDefault="00F0536C" w:rsidP="007B363A">
      <w:pPr>
        <w:pStyle w:val="NoSpacing1"/>
        <w:numPr>
          <w:ilvl w:val="0"/>
          <w:numId w:val="1"/>
        </w:numPr>
        <w:shd w:val="clear" w:color="auto" w:fill="FFFFFF" w:themeFill="background1"/>
        <w:tabs>
          <w:tab w:val="left" w:pos="1134"/>
        </w:tabs>
        <w:spacing w:line="276" w:lineRule="auto"/>
        <w:ind w:left="0" w:firstLine="567"/>
        <w:contextualSpacing/>
        <w:jc w:val="both"/>
      </w:pPr>
      <w:r>
        <w:rPr>
          <w:rFonts w:ascii="Times New Roman" w:hAnsi="Times New Roman" w:cs="Times New Roman"/>
          <w:color w:val="000000" w:themeColor="text1"/>
          <w:sz w:val="24"/>
          <w:szCs w:val="24"/>
        </w:rPr>
        <w:t>Lėšas, gautas kaip paramą, taip pat pagal testamentą, Įstaiga naudoja paramos teikėjo arba testatoriaus nurodymu įstatuose numatytai veiklai. Šios lėšos, taip pat lėšos, gautos iš valstybės ar savivaldybių, laikomos atskirose Įstaigos lėšų sąskaitose.</w:t>
      </w:r>
    </w:p>
    <w:p w14:paraId="52D48A83" w14:textId="77777777" w:rsidR="0001228E" w:rsidRDefault="00F0536C" w:rsidP="007B363A">
      <w:pPr>
        <w:pStyle w:val="NoSpacing1"/>
        <w:numPr>
          <w:ilvl w:val="0"/>
          <w:numId w:val="1"/>
        </w:numPr>
        <w:shd w:val="clear" w:color="auto" w:fill="FFFFFF" w:themeFill="background1"/>
        <w:tabs>
          <w:tab w:val="left" w:pos="1134"/>
        </w:tabs>
        <w:spacing w:line="276" w:lineRule="auto"/>
        <w:ind w:left="0" w:firstLine="567"/>
        <w:contextualSpacing/>
        <w:jc w:val="both"/>
      </w:pPr>
      <w:r>
        <w:rPr>
          <w:rFonts w:ascii="Times New Roman" w:hAnsi="Times New Roman" w:cs="Times New Roman"/>
          <w:color w:val="000000" w:themeColor="text1"/>
          <w:sz w:val="24"/>
          <w:szCs w:val="24"/>
        </w:rPr>
        <w:t xml:space="preserve">Įstaigos pajamos </w:t>
      </w:r>
      <w:r>
        <w:rPr>
          <w:rFonts w:ascii="Times New Roman" w:hAnsi="Times New Roman" w:cs="Times New Roman"/>
          <w:sz w:val="24"/>
          <w:szCs w:val="24"/>
        </w:rPr>
        <w:t>skirstomos to</w:t>
      </w:r>
      <w:r>
        <w:rPr>
          <w:rFonts w:ascii="Times New Roman" w:hAnsi="Times New Roman" w:cs="Times New Roman"/>
          <w:color w:val="000000" w:themeColor="text1"/>
          <w:sz w:val="24"/>
          <w:szCs w:val="24"/>
        </w:rPr>
        <w:t>kia tvarka:</w:t>
      </w:r>
    </w:p>
    <w:p w14:paraId="3ED2970F"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Įstaigos įstatuose numatytai veiklai bei įsipareigojimams įgyvendinti;</w:t>
      </w:r>
    </w:p>
    <w:p w14:paraId="2FFA01A0"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įstatymų nustatytiems biudžeto mokesčiams;</w:t>
      </w:r>
    </w:p>
    <w:p w14:paraId="251D3589"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Įstaigos personalo kvalifikacijai kelti;</w:t>
      </w:r>
    </w:p>
    <w:p w14:paraId="6C9B9D83"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naujoms sveikatos priežiūros technologijoms įsigyti ir įdiegti;</w:t>
      </w:r>
    </w:p>
    <w:p w14:paraId="28F69524"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patalpų paprastajam ir kapitaliniam remontui, patalpų rekonstrukcijai, patalpų priežiūrai;</w:t>
      </w:r>
    </w:p>
    <w:p w14:paraId="16C444F2" w14:textId="77777777" w:rsidR="0001228E" w:rsidRDefault="00F0536C" w:rsidP="00364D52">
      <w:pPr>
        <w:pStyle w:val="NoSpacing1"/>
        <w:numPr>
          <w:ilvl w:val="1"/>
          <w:numId w:val="1"/>
        </w:numPr>
        <w:shd w:val="clear" w:color="auto" w:fill="FFFFFF" w:themeFill="background1"/>
        <w:tabs>
          <w:tab w:val="left" w:pos="1700"/>
        </w:tabs>
        <w:spacing w:line="276" w:lineRule="auto"/>
        <w:ind w:left="0" w:firstLine="850"/>
        <w:contextualSpacing/>
        <w:jc w:val="both"/>
      </w:pPr>
      <w:r>
        <w:rPr>
          <w:rFonts w:ascii="Times New Roman" w:hAnsi="Times New Roman" w:cs="Times New Roman"/>
          <w:color w:val="000000" w:themeColor="text1"/>
          <w:sz w:val="24"/>
          <w:szCs w:val="24"/>
        </w:rPr>
        <w:t>Įstaigos darbuotojų kultūrinėms ir socialinėms reikmėms;</w:t>
      </w:r>
    </w:p>
    <w:p w14:paraId="0295BA9B" w14:textId="77777777" w:rsidR="0001228E" w:rsidRDefault="00F0536C" w:rsidP="007B363A">
      <w:pPr>
        <w:pStyle w:val="NoSpacing1"/>
        <w:numPr>
          <w:ilvl w:val="1"/>
          <w:numId w:val="1"/>
        </w:numPr>
        <w:shd w:val="clear" w:color="auto" w:fill="FFFFFF" w:themeFill="background1"/>
        <w:tabs>
          <w:tab w:val="left" w:pos="1701"/>
        </w:tabs>
        <w:spacing w:line="276" w:lineRule="auto"/>
        <w:ind w:left="0" w:firstLine="850"/>
        <w:contextualSpacing/>
        <w:jc w:val="both"/>
      </w:pPr>
      <w:r>
        <w:rPr>
          <w:rFonts w:ascii="Times New Roman" w:hAnsi="Times New Roman" w:cs="Times New Roman"/>
          <w:color w:val="000000" w:themeColor="text1"/>
          <w:sz w:val="24"/>
          <w:szCs w:val="24"/>
          <w:shd w:val="clear" w:color="auto" w:fill="FFFFFF"/>
        </w:rPr>
        <w:t>vienkartinėms išmokoms, premijoms ir materialinei pagalbai nelaimės atveju.</w:t>
      </w:r>
    </w:p>
    <w:p w14:paraId="452472BF"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 xml:space="preserve">Įstaigos lėšos gali būti naudojamos šiais įstatais numatytai ir įstatymų neuždraustai veiklai. </w:t>
      </w:r>
    </w:p>
    <w:p w14:paraId="2252EA33"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Įstaiga, pardavusi susidėvėjusį ar jos veiklai nereikalingą materialųjį turtą ir/ar vertybes, gautas pajamas naudoja Įstatuose nustatyta tvarka.</w:t>
      </w:r>
    </w:p>
    <w:p w14:paraId="59D1CF11" w14:textId="77777777" w:rsidR="001423FB" w:rsidRDefault="001423FB">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37F7B78B"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XVIII SKYRIUS</w:t>
      </w:r>
    </w:p>
    <w:p w14:paraId="35491B06"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DISPONAVIMO ĮSTAIGOS TURTU TVARKA</w:t>
      </w:r>
    </w:p>
    <w:p w14:paraId="509E929D"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6E6B7E47"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Įstaigos turtą sudaro ilgalaikis materialusis turtas, gautas kaip parama, turtas, gautas pagal testamentą, finansiniai ištekliai ir kitas su Įstaigos veikla susijęs teisėtai įgytas turtas.</w:t>
      </w:r>
    </w:p>
    <w:p w14:paraId="2CD8638E"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Savivaldybė turtą Įstaigai perduoda įstatymų ir Vyriausybės ar jos įgaliotos institucijos bei Savivaldybės nustatyta tvarka.</w:t>
      </w:r>
    </w:p>
    <w:p w14:paraId="046FF882"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Įstaigos ilgalaikį materialųjį turtą parduoti, perleisti, išnuomoti, įkeisti, taip pat laiduoti ar garantuoti juo kitų subjektų prievolių įvykdymą gali tik raštiškai leidus Savivaldybei Vyriausybės ar jos įgaliotos institucijos nustatyta tvarka.</w:t>
      </w:r>
    </w:p>
    <w:p w14:paraId="569D565C"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Įstaiga gautų pajamų negali skirti Savivaldybei.</w:t>
      </w:r>
    </w:p>
    <w:p w14:paraId="6D06FE08"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lastRenderedPageBreak/>
        <w:t>Įstaigos turtą naudoti, valdyti ir disponuoti juo privalo laikantis Lietuvos Respublikos valstybės ir savivaldybių turto valdymo, naudojimo ir disponavimo juo įstatyme išdėstytų principų, veikti Savivaldybės ir Įstaigos naudai.</w:t>
      </w:r>
    </w:p>
    <w:p w14:paraId="404C675A"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4E25B7A5"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XIX SKYRIUS</w:t>
      </w:r>
    </w:p>
    <w:p w14:paraId="18030784"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ĮSTAIGOS FINANSINĖS VEIKLOS KONTROLĖ</w:t>
      </w:r>
    </w:p>
    <w:p w14:paraId="47440CDF"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18AEB083"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Valstybės ir Savivaldybės kontrolės institucijos turi teisę įstatymų nustatyta tvarka tikrinti Įstaigos veiklą.</w:t>
      </w:r>
    </w:p>
    <w:p w14:paraId="00B661D8"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Įstaigos vadovas privalo pateikti valstybės ir Savivaldybės kontrolės institucijoms jų reikalaujamus Įstaigos veiklos dokumentus.</w:t>
      </w:r>
    </w:p>
    <w:p w14:paraId="6FD43D2F"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Įstaigos vadovas teisės aktų nustatytais terminais pasibaigus finansiniams metams turi parengti ir savininko teises ir pareigas įgyvendinančiai institucijai pateikti teisės aktų nustatyto turinio ir apimties metinių finansinių ataskaitų rinkinį ir veiklos ataskaitą.</w:t>
      </w:r>
    </w:p>
    <w:p w14:paraId="3C3C2A3D"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 xml:space="preserve">Įstaigos metinių finansinių ataskaitų auditas atliekamas Lietuvos Respublikos viešųjų įstaigų įstatymo nustatytomis sąlygomis arba kai visuotinis dalininkų susirinkimas priima sprendimą atlikti auditą ir išrenka auditorių arba audito įmonę. </w:t>
      </w:r>
    </w:p>
    <w:p w14:paraId="6B2D3668"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408D223A"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XX SKYRIUS</w:t>
      </w:r>
    </w:p>
    <w:p w14:paraId="0166DB06"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ĮSTAIGOS ĮSTATŲ PAKEITIMO IR PAPILDYMO TVARKA</w:t>
      </w:r>
    </w:p>
    <w:p w14:paraId="61ED2163"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6126B33F"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Iniciatyvos teisę keisti ir papildyti Įstaigos įstatus turi Įstaigos vadovas ir Savivaldybė.</w:t>
      </w:r>
    </w:p>
    <w:p w14:paraId="24B76CDA"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Pakeistus ar papildytus įstatus tvirtina Savivaldybė. Priėmus sprendimą pakeisti įstatus, surašomas visas pakeistų įstatų tekstas ir po juo pasirašo visuotinio dalininkų susirinkimo įgaliotas asmuo.</w:t>
      </w:r>
    </w:p>
    <w:p w14:paraId="254269B0" w14:textId="739FC9ED" w:rsidR="001423FB" w:rsidRPr="002D7E9E" w:rsidRDefault="00F0536C" w:rsidP="002D7E9E">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Įstaigos įstatai ir jų pakeitimai galioja tik juos įregistravus įstatymų nustatyta tvarka Lietuvos Respublikos juridinių asmenų registre.</w:t>
      </w:r>
    </w:p>
    <w:p w14:paraId="1C8F9C91" w14:textId="77777777" w:rsidR="001423FB" w:rsidRDefault="001423FB">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03D28DA3"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XXI SKYRIUS</w:t>
      </w:r>
    </w:p>
    <w:p w14:paraId="3F906920"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ĮSTAIGOS  PERTVARKYMO, REORGANIZAVIMO IR LIKVIDAVIMO TVARKA</w:t>
      </w:r>
    </w:p>
    <w:p w14:paraId="221DD255"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6D1ADB52"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Įstaiga pertvarkoma, reorganizuojama, likviduojama Lietuvos Respublikos civilinio kodekso, Lietuvos Respublikos viešųjų įstaigų įstatymo, Lietuvos Respublikos sveikatos priežiūros įstaigų įstatymo ir kitų teisės aktų nustatyta tvarka.</w:t>
      </w:r>
    </w:p>
    <w:p w14:paraId="3A5CCDD4"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15510D5E"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XXII SKYRIUS</w:t>
      </w:r>
    </w:p>
    <w:p w14:paraId="617A9056"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 xml:space="preserve">INFORMACIJOS APIE ĮSTAIGOS VEIKLĄ, </w:t>
      </w:r>
      <w:r>
        <w:rPr>
          <w:rFonts w:ascii="Times New Roman" w:hAnsi="Times New Roman" w:cs="Times New Roman"/>
          <w:b/>
          <w:bCs/>
          <w:caps/>
          <w:color w:val="000000" w:themeColor="text1"/>
          <w:sz w:val="24"/>
          <w:szCs w:val="24"/>
        </w:rPr>
        <w:t xml:space="preserve">ĮSKAITANT IR ViešUS pranešimUS, </w:t>
      </w:r>
      <w:r>
        <w:rPr>
          <w:rFonts w:ascii="Times New Roman" w:hAnsi="Times New Roman" w:cs="Times New Roman"/>
          <w:b/>
          <w:bCs/>
          <w:color w:val="000000" w:themeColor="text1"/>
          <w:sz w:val="24"/>
          <w:szCs w:val="24"/>
        </w:rPr>
        <w:t>PATEIKIMO SAVININKUI IR VISUOMENEI TVARKA</w:t>
      </w:r>
    </w:p>
    <w:p w14:paraId="36000E22" w14:textId="77777777" w:rsidR="0001228E" w:rsidRDefault="0001228E">
      <w:pPr>
        <w:pStyle w:val="Sraopastraipa"/>
        <w:shd w:val="clear" w:color="auto" w:fill="FFFFFF" w:themeFill="background1"/>
        <w:tabs>
          <w:tab w:val="left" w:pos="851"/>
          <w:tab w:val="left" w:pos="1134"/>
          <w:tab w:val="left" w:pos="1276"/>
        </w:tabs>
        <w:spacing w:after="0"/>
        <w:ind w:left="0"/>
        <w:jc w:val="center"/>
        <w:rPr>
          <w:rFonts w:ascii="Times New Roman" w:hAnsi="Times New Roman"/>
          <w:sz w:val="24"/>
          <w:szCs w:val="24"/>
        </w:rPr>
      </w:pPr>
    </w:p>
    <w:p w14:paraId="3B2AEE7E" w14:textId="2CF6C5B4"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 xml:space="preserve">Savivaldybė turi teisę susipažinti su Įstaigos dokumentais ir gauti Įstaigos turimą informaciją apie jos veiklą. Savivaldybei raštu pareikalavus, Įstaiga ne vėliau kaip per 7 dienas nuo reikalavimo gavimo dienos privalo sudaryti galimybę susipažinti su dokumentais Įstaigos darbo valandomis jos buveinėje ar kitoje Įstaigos vadovo nurodytoje vietoje, kurioje yra saugomi </w:t>
      </w:r>
      <w:r>
        <w:rPr>
          <w:rFonts w:ascii="Times New Roman" w:hAnsi="Times New Roman" w:cs="Times New Roman"/>
          <w:color w:val="000000" w:themeColor="text1"/>
          <w:sz w:val="24"/>
          <w:szCs w:val="24"/>
        </w:rPr>
        <w:lastRenderedPageBreak/>
        <w:t>dokumentai. Dokumentų kopijos Savivaldybei gali būti siunčiamos registruotu laišku buveinės adresu, arba įteikiamos pasirašytinai ar elektroninių ryšių priemonėmis</w:t>
      </w:r>
    </w:p>
    <w:p w14:paraId="790C1DD4"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Įstaigos vadovas turi pateikti Savivaldybei praėjusių finansinių metų Įstaigos veiklos ataskaitą ir finansinių ataskaitų rinkinį vadovaujantis galiojančiais teisės aktais.</w:t>
      </w:r>
    </w:p>
    <w:p w14:paraId="60E147D9"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Įstaigos veiklos ataskaitoje gali būti ir kita informacija, kurią nustato Savivaldybė.</w:t>
      </w:r>
    </w:p>
    <w:p w14:paraId="3D8E3729"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Įstaigos dokumentai, jų kopijos ar kita informacija Savivaldybei pateikiama neatlygintinai.</w:t>
      </w:r>
    </w:p>
    <w:p w14:paraId="13E6E5E1"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Įstaiga visuomenei teikia informaciją apie savo veiklą Visuomenės informavimo įstatymo nustatyta tvarka. Informacija apie Įstaigos vykdomą veiklą visuomenei skelbiama Įstaigos interneto svetainėje (</w:t>
      </w:r>
      <w:hyperlink r:id="rId8">
        <w:r>
          <w:rPr>
            <w:rFonts w:ascii="Times New Roman" w:hAnsi="Times New Roman" w:cs="Times New Roman"/>
            <w:color w:val="000000" w:themeColor="text1"/>
            <w:sz w:val="24"/>
            <w:szCs w:val="24"/>
          </w:rPr>
          <w:t>http://www.kedligonine.lt</w:t>
        </w:r>
      </w:hyperlink>
      <w:r>
        <w:rPr>
          <w:rFonts w:ascii="Times New Roman" w:hAnsi="Times New Roman" w:cs="Times New Roman"/>
          <w:color w:val="000000" w:themeColor="text1"/>
          <w:sz w:val="24"/>
          <w:szCs w:val="24"/>
        </w:rPr>
        <w:t>). Pranešimuose turi būti nurodyta visa informacija, kurią pateikti reikalauja Lietuvos Respublikos įstatymai bei kiti teisės aktai.</w:t>
      </w:r>
    </w:p>
    <w:p w14:paraId="1C0DB53E"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Įstaigos veiklos ataskaita yra viešas dokumentas ir turi būti pateikta Juridinių asmenų registrui kartu su metinių finansinių ataskaitų rinkiniu bei paskelbta Įstaigos interneto svetainėje ir kitomis viešojo informavimo priemonėmis.</w:t>
      </w:r>
    </w:p>
    <w:p w14:paraId="54EED075"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sz w:val="24"/>
          <w:szCs w:val="24"/>
        </w:rPr>
        <w:t>Įstatymuose numatytais atvejais, tvarka, apimtimi ir terminais pranešimai ir skelbimai viešai pateikiami VĮ Registrų centro leidžiamame elektroniniame leidinyje „Juridinių asmenų vieši pranešimai“.</w:t>
      </w:r>
    </w:p>
    <w:p w14:paraId="68BFF689" w14:textId="77777777" w:rsidR="0001228E" w:rsidRDefault="0001228E">
      <w:pPr>
        <w:pStyle w:val="NoSpacing1"/>
        <w:shd w:val="clear" w:color="auto" w:fill="FFFFFF" w:themeFill="background1"/>
        <w:tabs>
          <w:tab w:val="left" w:pos="1130"/>
        </w:tabs>
        <w:spacing w:line="276" w:lineRule="auto"/>
        <w:contextualSpacing/>
        <w:jc w:val="both"/>
        <w:rPr>
          <w:rFonts w:ascii="Times New Roman" w:hAnsi="Times New Roman" w:cs="Times New Roman"/>
          <w:color w:val="000000" w:themeColor="text1"/>
          <w:sz w:val="24"/>
          <w:szCs w:val="24"/>
        </w:rPr>
      </w:pPr>
    </w:p>
    <w:p w14:paraId="2761E466"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XXIII SKYRIUS</w:t>
      </w:r>
    </w:p>
    <w:p w14:paraId="7183F5D8" w14:textId="77777777" w:rsidR="0001228E" w:rsidRDefault="00F0536C">
      <w:pPr>
        <w:pStyle w:val="Sraopastraipa"/>
        <w:shd w:val="clear" w:color="auto" w:fill="FFFFFF" w:themeFill="background1"/>
        <w:tabs>
          <w:tab w:val="left" w:pos="851"/>
          <w:tab w:val="left" w:pos="1134"/>
          <w:tab w:val="left" w:pos="1276"/>
        </w:tabs>
        <w:spacing w:after="0"/>
        <w:ind w:left="0"/>
        <w:jc w:val="center"/>
      </w:pPr>
      <w:r>
        <w:rPr>
          <w:rFonts w:ascii="Times New Roman" w:hAnsi="Times New Roman" w:cs="Times New Roman"/>
          <w:b/>
          <w:bCs/>
          <w:color w:val="000000" w:themeColor="text1"/>
          <w:sz w:val="24"/>
          <w:szCs w:val="24"/>
        </w:rPr>
        <w:t>BAIGIAMOSIOS NUOSTATOS</w:t>
      </w:r>
    </w:p>
    <w:p w14:paraId="6E7B42AC" w14:textId="77777777" w:rsidR="0001228E" w:rsidRDefault="0001228E">
      <w:pPr>
        <w:pStyle w:val="Sraopastraipa"/>
        <w:shd w:val="clear" w:color="auto" w:fill="FFFFFF" w:themeFill="background1"/>
        <w:tabs>
          <w:tab w:val="left" w:pos="709"/>
          <w:tab w:val="left" w:pos="851"/>
          <w:tab w:val="left" w:pos="1134"/>
          <w:tab w:val="left" w:pos="1276"/>
        </w:tabs>
        <w:spacing w:after="0"/>
        <w:ind w:left="0" w:firstLine="567"/>
        <w:jc w:val="both"/>
        <w:rPr>
          <w:rFonts w:ascii="Times New Roman" w:hAnsi="Times New Roman" w:cs="Times New Roman"/>
          <w:color w:val="000000" w:themeColor="text1"/>
          <w:sz w:val="24"/>
          <w:szCs w:val="24"/>
        </w:rPr>
      </w:pPr>
    </w:p>
    <w:p w14:paraId="09B9AD35"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Įstatai yra teisinis dokumentas, kuriuo vadovaujasi Įstaiga savo veikloje.</w:t>
      </w:r>
    </w:p>
    <w:p w14:paraId="3336934F" w14:textId="77777777" w:rsidR="0001228E" w:rsidRDefault="00F0536C" w:rsidP="00364D52">
      <w:pPr>
        <w:pStyle w:val="NoSpacing1"/>
        <w:numPr>
          <w:ilvl w:val="0"/>
          <w:numId w:val="1"/>
        </w:numPr>
        <w:shd w:val="clear" w:color="auto" w:fill="FFFFFF" w:themeFill="background1"/>
        <w:tabs>
          <w:tab w:val="left" w:pos="1130"/>
        </w:tabs>
        <w:spacing w:line="276" w:lineRule="auto"/>
        <w:ind w:left="0" w:firstLine="567"/>
        <w:contextualSpacing/>
        <w:jc w:val="both"/>
      </w:pPr>
      <w:r>
        <w:rPr>
          <w:rFonts w:ascii="Times New Roman" w:hAnsi="Times New Roman" w:cs="Times New Roman"/>
          <w:color w:val="000000" w:themeColor="text1"/>
          <w:sz w:val="24"/>
          <w:szCs w:val="24"/>
        </w:rPr>
        <w:t>Klausimai, neaptarti šiuose įstatuose, sprendžiami Lietuvos Respublikos įstatymų nustatyta tvarka.</w:t>
      </w:r>
    </w:p>
    <w:p w14:paraId="4FBE1B5C" w14:textId="77777777" w:rsidR="0001228E" w:rsidRDefault="00F0536C">
      <w:pPr>
        <w:pStyle w:val="Sraopastraipa"/>
        <w:shd w:val="clear" w:color="auto" w:fill="FFFFFF" w:themeFill="background1"/>
        <w:tabs>
          <w:tab w:val="left" w:pos="851"/>
          <w:tab w:val="left" w:pos="1134"/>
          <w:tab w:val="left" w:pos="1276"/>
        </w:tabs>
        <w:spacing w:after="0"/>
        <w:ind w:left="0" w:firstLine="567"/>
        <w:jc w:val="center"/>
        <w:rPr>
          <w:rFonts w:ascii="Times New Roman" w:hAnsi="Times New Roman"/>
          <w:sz w:val="24"/>
          <w:szCs w:val="24"/>
        </w:rPr>
      </w:pPr>
      <w:r>
        <w:rPr>
          <w:rFonts w:ascii="Times New Roman" w:hAnsi="Times New Roman" w:cs="Times New Roman"/>
          <w:color w:val="000000" w:themeColor="text1"/>
          <w:sz w:val="24"/>
          <w:szCs w:val="24"/>
          <w:lang w:val="en-US"/>
        </w:rPr>
        <w:t>________________________</w:t>
      </w:r>
    </w:p>
    <w:sectPr w:rsidR="0001228E" w:rsidSect="00BB2421">
      <w:footerReference w:type="even" r:id="rId9"/>
      <w:footerReference w:type="default" r:id="rId10"/>
      <w:footerReference w:type="first" r:id="rId11"/>
      <w:pgSz w:w="11906" w:h="16838"/>
      <w:pgMar w:top="1134" w:right="454" w:bottom="1134" w:left="1701" w:header="0"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F5440" w14:textId="77777777" w:rsidR="00291027" w:rsidRDefault="00291027">
      <w:pPr>
        <w:spacing w:after="0" w:line="240" w:lineRule="auto"/>
      </w:pPr>
      <w:r>
        <w:separator/>
      </w:r>
    </w:p>
  </w:endnote>
  <w:endnote w:type="continuationSeparator" w:id="0">
    <w:p w14:paraId="618AECEA" w14:textId="77777777" w:rsidR="00291027" w:rsidRDefault="0029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75E46" w14:textId="77777777" w:rsidR="0001228E" w:rsidRDefault="000122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326F2" w14:textId="2873A6D1" w:rsidR="0001228E" w:rsidRDefault="00F0536C">
    <w:pPr>
      <w:pStyle w:val="Porat"/>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6E1AE3">
      <w:rPr>
        <w:rFonts w:ascii="Times New Roman" w:hAnsi="Times New Roman"/>
        <w:noProof/>
      </w:rPr>
      <w:t>12</w:t>
    </w:r>
    <w:r>
      <w:rPr>
        <w:rFonts w:ascii="Times New Roman" w:hAnsi="Times New Roman"/>
      </w:rPr>
      <w:fldChar w:fldCharType="end"/>
    </w:r>
    <w:r>
      <w:rPr>
        <w:rFonts w:ascii="Times New Roman" w:hAnsi="Times New Roman"/>
      </w:rPr>
      <w:t xml:space="preserve"> iš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6E1AE3">
      <w:rPr>
        <w:rFonts w:ascii="Times New Roman" w:hAnsi="Times New Roman"/>
        <w:noProof/>
      </w:rPr>
      <w:t>18</w:t>
    </w:r>
    <w:r>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134B1" w14:textId="77777777" w:rsidR="0001228E" w:rsidRDefault="00F0536C">
    <w:pPr>
      <w:pStyle w:val="Porat"/>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t xml:space="preserve"> iš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37AA6" w14:textId="77777777" w:rsidR="00291027" w:rsidRDefault="00291027">
      <w:pPr>
        <w:spacing w:after="0" w:line="240" w:lineRule="auto"/>
      </w:pPr>
      <w:r>
        <w:separator/>
      </w:r>
    </w:p>
  </w:footnote>
  <w:footnote w:type="continuationSeparator" w:id="0">
    <w:p w14:paraId="2512ADCB" w14:textId="77777777" w:rsidR="00291027" w:rsidRDefault="00291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D149B"/>
    <w:multiLevelType w:val="multilevel"/>
    <w:tmpl w:val="6708F8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2A40A8"/>
    <w:multiLevelType w:val="hybridMultilevel"/>
    <w:tmpl w:val="54EA1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BC7170"/>
    <w:multiLevelType w:val="multilevel"/>
    <w:tmpl w:val="3B66202E"/>
    <w:lvl w:ilvl="0">
      <w:start w:val="1"/>
      <w:numFmt w:val="decimal"/>
      <w:lvlText w:val="%1."/>
      <w:lvlJc w:val="left"/>
      <w:pPr>
        <w:tabs>
          <w:tab w:val="num" w:pos="0"/>
        </w:tabs>
        <w:ind w:left="1211" w:hanging="360"/>
      </w:pPr>
      <w:rPr>
        <w:rFonts w:ascii="Times New Roman" w:hAnsi="Times New Roman" w:cs="Times New Roman"/>
        <w:color w:val="000000" w:themeColor="text1"/>
        <w:sz w:val="24"/>
        <w:szCs w:val="24"/>
      </w:rPr>
    </w:lvl>
    <w:lvl w:ilvl="1">
      <w:start w:val="1"/>
      <w:numFmt w:val="decimal"/>
      <w:lvlText w:val="%1.%2."/>
      <w:lvlJc w:val="left"/>
      <w:pPr>
        <w:tabs>
          <w:tab w:val="num" w:pos="350"/>
        </w:tabs>
        <w:ind w:left="1142" w:hanging="432"/>
      </w:pPr>
      <w:rPr>
        <w:rFonts w:ascii="Times New Roman" w:hAnsi="Times New Roman" w:cs="Times New Roman"/>
        <w:color w:val="000000" w:themeColor="text1"/>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6D0401C4"/>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764A57DE"/>
    <w:multiLevelType w:val="multilevel"/>
    <w:tmpl w:val="6FA8E600"/>
    <w:lvl w:ilvl="0">
      <w:start w:val="15"/>
      <w:numFmt w:val="decimal"/>
      <w:lvlText w:val="%1."/>
      <w:lvlJc w:val="left"/>
      <w:pPr>
        <w:tabs>
          <w:tab w:val="num" w:pos="720"/>
        </w:tabs>
        <w:ind w:left="720" w:hanging="360"/>
      </w:pPr>
      <w:rPr>
        <w:rFonts w:ascii="Times New Roman" w:hAnsi="Times New Roman" w:cs="Times New Roman"/>
        <w:color w:val="000000" w:themeColor="text1"/>
        <w:sz w:val="24"/>
        <w:szCs w:val="24"/>
      </w:rPr>
    </w:lvl>
    <w:lvl w:ilvl="1">
      <w:start w:val="1"/>
      <w:numFmt w:val="decimal"/>
      <w:lvlText w:val="%1.%2."/>
      <w:lvlJc w:val="left"/>
      <w:pPr>
        <w:tabs>
          <w:tab w:val="num" w:pos="1080"/>
        </w:tabs>
        <w:ind w:left="1080" w:hanging="360"/>
      </w:pPr>
      <w:rPr>
        <w:rFonts w:ascii="Times New Roman" w:hAnsi="Times New Roman" w:cs="Times New Roman"/>
        <w:color w:val="000000" w:themeColor="text1"/>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16cid:durableId="2038508681">
    <w:abstractNumId w:val="2"/>
  </w:num>
  <w:num w:numId="2" w16cid:durableId="255329307">
    <w:abstractNumId w:val="3"/>
  </w:num>
  <w:num w:numId="3" w16cid:durableId="2056076786">
    <w:abstractNumId w:val="4"/>
  </w:num>
  <w:num w:numId="4" w16cid:durableId="1872574096">
    <w:abstractNumId w:val="0"/>
  </w:num>
  <w:num w:numId="5" w16cid:durableId="1615211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8E"/>
    <w:rsid w:val="0001228E"/>
    <w:rsid w:val="00016E14"/>
    <w:rsid w:val="000845B9"/>
    <w:rsid w:val="001423FB"/>
    <w:rsid w:val="001E111D"/>
    <w:rsid w:val="00291027"/>
    <w:rsid w:val="002D530B"/>
    <w:rsid w:val="002D7E9E"/>
    <w:rsid w:val="0030768C"/>
    <w:rsid w:val="00364D52"/>
    <w:rsid w:val="00450C33"/>
    <w:rsid w:val="005A2C2C"/>
    <w:rsid w:val="005A6764"/>
    <w:rsid w:val="005E5108"/>
    <w:rsid w:val="006E1AE3"/>
    <w:rsid w:val="00795BA6"/>
    <w:rsid w:val="007B363A"/>
    <w:rsid w:val="00837F9D"/>
    <w:rsid w:val="0088229A"/>
    <w:rsid w:val="009D1E79"/>
    <w:rsid w:val="009F0510"/>
    <w:rsid w:val="009F1BB4"/>
    <w:rsid w:val="00AB4D40"/>
    <w:rsid w:val="00B07053"/>
    <w:rsid w:val="00B96920"/>
    <w:rsid w:val="00BB2421"/>
    <w:rsid w:val="00C5234C"/>
    <w:rsid w:val="00CB462A"/>
    <w:rsid w:val="00D310AD"/>
    <w:rsid w:val="00F0536C"/>
    <w:rsid w:val="00F215D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F7AE"/>
  <w15:docId w15:val="{3DE6B659-B07B-4FB2-92A5-EB5D0719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6" w:unhideWhenUsed="1"/>
    <w:lsdException w:name="footer" w:semiHidden="1" w:uiPriority="99"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6"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7"/>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7"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uiPriority w:val="7"/>
    <w:qFormat/>
    <w:rsid w:val="00D426C4"/>
    <w:pPr>
      <w:spacing w:after="200" w:line="276" w:lineRule="auto"/>
    </w:pPr>
    <w:rPr>
      <w:rFonts w:ascii="Calibri" w:hAnsi="Calibri" w:cs="Calibri"/>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uiPriority w:val="6"/>
    <w:qFormat/>
    <w:rsid w:val="00D426C4"/>
  </w:style>
  <w:style w:type="character" w:styleId="Puslapionumeris">
    <w:name w:val="page number"/>
    <w:basedOn w:val="DefaultParagraphFont1"/>
    <w:uiPriority w:val="6"/>
    <w:qFormat/>
    <w:rsid w:val="00D426C4"/>
  </w:style>
  <w:style w:type="character" w:customStyle="1" w:styleId="Hipersaitas1">
    <w:name w:val="Hipersaitas1"/>
    <w:uiPriority w:val="99"/>
    <w:unhideWhenUsed/>
    <w:qFormat/>
    <w:rsid w:val="00837FDF"/>
    <w:rPr>
      <w:color w:val="0000FF"/>
      <w:u w:val="single"/>
    </w:rPr>
  </w:style>
  <w:style w:type="character" w:customStyle="1" w:styleId="msoins0">
    <w:name w:val="msoins0"/>
    <w:qFormat/>
    <w:rsid w:val="006C4A05"/>
  </w:style>
  <w:style w:type="character" w:customStyle="1" w:styleId="DebesliotekstasDiagrama">
    <w:name w:val="Debesėlio tekstas Diagrama"/>
    <w:link w:val="Debesliotekstas"/>
    <w:qFormat/>
    <w:rsid w:val="009D5108"/>
    <w:rPr>
      <w:rFonts w:ascii="Tahoma" w:hAnsi="Tahoma" w:cs="Tahoma"/>
      <w:sz w:val="16"/>
      <w:szCs w:val="16"/>
      <w:lang w:eastAsia="zh-CN"/>
    </w:rPr>
  </w:style>
  <w:style w:type="character" w:customStyle="1" w:styleId="PoratDiagrama">
    <w:name w:val="Poraštė Diagrama"/>
    <w:basedOn w:val="Numatytasispastraiposriftas"/>
    <w:link w:val="Porat"/>
    <w:uiPriority w:val="99"/>
    <w:qFormat/>
    <w:rsid w:val="004E0DBA"/>
    <w:rPr>
      <w:rFonts w:ascii="Calibri" w:hAnsi="Calibri" w:cs="Calibri"/>
      <w:sz w:val="22"/>
      <w:szCs w:val="22"/>
      <w:lang w:eastAsia="zh-CN"/>
    </w:rPr>
  </w:style>
  <w:style w:type="character" w:styleId="Komentaronuoroda">
    <w:name w:val="annotation reference"/>
    <w:basedOn w:val="Numatytasispastraiposriftas"/>
    <w:semiHidden/>
    <w:unhideWhenUsed/>
    <w:qFormat/>
    <w:rsid w:val="00A065E4"/>
    <w:rPr>
      <w:sz w:val="16"/>
      <w:szCs w:val="16"/>
    </w:rPr>
  </w:style>
  <w:style w:type="character" w:customStyle="1" w:styleId="KomentarotekstasDiagrama">
    <w:name w:val="Komentaro tekstas Diagrama"/>
    <w:basedOn w:val="Numatytasispastraiposriftas"/>
    <w:link w:val="Komentarotekstas"/>
    <w:qFormat/>
    <w:rsid w:val="00A065E4"/>
    <w:rPr>
      <w:rFonts w:ascii="Calibri" w:hAnsi="Calibri" w:cs="Calibri"/>
      <w:lang w:eastAsia="zh-CN"/>
    </w:rPr>
  </w:style>
  <w:style w:type="character" w:customStyle="1" w:styleId="KomentarotemaDiagrama">
    <w:name w:val="Komentaro tema Diagrama"/>
    <w:basedOn w:val="KomentarotekstasDiagrama"/>
    <w:link w:val="Komentarotema"/>
    <w:semiHidden/>
    <w:qFormat/>
    <w:rsid w:val="00A065E4"/>
    <w:rPr>
      <w:rFonts w:ascii="Calibri" w:hAnsi="Calibri" w:cs="Calibri"/>
      <w:b/>
      <w:bCs/>
      <w:lang w:eastAsia="zh-CN"/>
    </w:rPr>
  </w:style>
  <w:style w:type="character" w:customStyle="1" w:styleId="InternetLink">
    <w:name w:val="Internet Link"/>
    <w:qFormat/>
    <w:rPr>
      <w:color w:val="000080"/>
      <w:u w:val="single"/>
    </w:rPr>
  </w:style>
  <w:style w:type="character" w:customStyle="1" w:styleId="Numeravimosimboliai">
    <w:name w:val="Numeravimo simboliai"/>
    <w:qFormat/>
  </w:style>
  <w:style w:type="character" w:customStyle="1" w:styleId="LineNumbering">
    <w:name w:val="Line Numbering"/>
    <w:qFormat/>
  </w:style>
  <w:style w:type="character" w:customStyle="1" w:styleId="InternetLink1">
    <w:name w:val="Internet Link1"/>
    <w:qFormat/>
    <w:rPr>
      <w:color w:val="000080"/>
      <w:u w:val="single"/>
    </w:rPr>
  </w:style>
  <w:style w:type="character" w:customStyle="1" w:styleId="LineNumbering1">
    <w:name w:val="Line Numbering1"/>
    <w:qFormat/>
  </w:style>
  <w:style w:type="character" w:customStyle="1" w:styleId="InternetLink2">
    <w:name w:val="Internet Link2"/>
    <w:qFormat/>
    <w:rPr>
      <w:color w:val="000080"/>
      <w:u w:val="single"/>
    </w:rPr>
  </w:style>
  <w:style w:type="character" w:customStyle="1" w:styleId="LineNumbering2">
    <w:name w:val="Line Numbering2"/>
    <w:qFormat/>
  </w:style>
  <w:style w:type="character" w:customStyle="1" w:styleId="InternetLink3">
    <w:name w:val="Internet Link3"/>
    <w:qFormat/>
    <w:rPr>
      <w:color w:val="000080"/>
      <w:u w:val="single"/>
    </w:rPr>
  </w:style>
  <w:style w:type="character" w:customStyle="1" w:styleId="LineNumbering3">
    <w:name w:val="Line Numbering3"/>
    <w:qFormat/>
  </w:style>
  <w:style w:type="character" w:customStyle="1" w:styleId="InternetLink4">
    <w:name w:val="Internet Link4"/>
    <w:qFormat/>
    <w:rPr>
      <w:color w:val="000080"/>
      <w:u w:val="single"/>
    </w:rPr>
  </w:style>
  <w:style w:type="character" w:customStyle="1" w:styleId="LineNumbering4">
    <w:name w:val="Line Numbering4"/>
    <w:qFormat/>
  </w:style>
  <w:style w:type="character" w:customStyle="1" w:styleId="InternetLink5">
    <w:name w:val="Internet Link5"/>
    <w:qFormat/>
    <w:rPr>
      <w:color w:val="000080"/>
      <w:u w:val="single"/>
    </w:rPr>
  </w:style>
  <w:style w:type="character" w:customStyle="1" w:styleId="LineNumbering5">
    <w:name w:val="Line Numbering5"/>
    <w:qFormat/>
  </w:style>
  <w:style w:type="character" w:customStyle="1" w:styleId="InternetLink6">
    <w:name w:val="Internet Link6"/>
    <w:qFormat/>
    <w:rPr>
      <w:color w:val="000080"/>
      <w:u w:val="single"/>
    </w:rPr>
  </w:style>
  <w:style w:type="character" w:styleId="Hipersaitas">
    <w:name w:val="Hyperlink"/>
    <w:rPr>
      <w:color w:val="000080"/>
      <w:u w:val="single"/>
    </w:rPr>
  </w:style>
  <w:style w:type="character" w:styleId="Eilutsnumeris">
    <w:name w:val="line number"/>
  </w:style>
  <w:style w:type="paragraph" w:customStyle="1" w:styleId="Antrat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uiPriority w:val="7"/>
    <w:rsid w:val="00D426C4"/>
    <w:pPr>
      <w:spacing w:after="140"/>
    </w:pPr>
  </w:style>
  <w:style w:type="paragraph" w:styleId="Sraas">
    <w:name w:val="List"/>
    <w:basedOn w:val="Pagrindinistekstas"/>
    <w:uiPriority w:val="7"/>
    <w:rsid w:val="00D426C4"/>
    <w:rPr>
      <w:rFonts w:cs="Arial"/>
    </w:rPr>
  </w:style>
  <w:style w:type="paragraph" w:styleId="Antrat">
    <w:name w:val="caption"/>
    <w:basedOn w:val="prastasis"/>
    <w:uiPriority w:val="7"/>
    <w:qFormat/>
    <w:rsid w:val="00D426C4"/>
    <w:pPr>
      <w:suppressLineNumbers/>
      <w:spacing w:before="120" w:after="120"/>
    </w:pPr>
    <w:rPr>
      <w:rFonts w:cs="Arial"/>
      <w:i/>
      <w:iCs/>
      <w:sz w:val="24"/>
      <w:szCs w:val="24"/>
    </w:rPr>
  </w:style>
  <w:style w:type="paragraph" w:customStyle="1" w:styleId="Rodykl">
    <w:name w:val="Rodyklė"/>
    <w:basedOn w:val="prastasis"/>
    <w:uiPriority w:val="6"/>
    <w:qFormat/>
    <w:rsid w:val="00D426C4"/>
    <w:pPr>
      <w:suppressLineNumbers/>
    </w:pPr>
    <w:rPr>
      <w:rFonts w:cs="Arial"/>
    </w:rPr>
  </w:style>
  <w:style w:type="paragraph" w:customStyle="1" w:styleId="Antrat10">
    <w:name w:val="Antraštė1"/>
    <w:basedOn w:val="prastasis"/>
    <w:next w:val="Pagrindinistekstas"/>
    <w:uiPriority w:val="6"/>
    <w:qFormat/>
    <w:rsid w:val="00D426C4"/>
    <w:pPr>
      <w:keepNext/>
      <w:spacing w:before="240" w:after="120"/>
    </w:pPr>
    <w:rPr>
      <w:rFonts w:ascii="Liberation Sans" w:eastAsia="Microsoft YaHei" w:hAnsi="Liberation Sans" w:cs="Arial"/>
      <w:sz w:val="28"/>
      <w:szCs w:val="28"/>
    </w:rPr>
  </w:style>
  <w:style w:type="paragraph" w:customStyle="1" w:styleId="Hyperlink1">
    <w:name w:val="Hyperlink1"/>
    <w:basedOn w:val="prastasis"/>
    <w:uiPriority w:val="7"/>
    <w:qFormat/>
    <w:rsid w:val="00D426C4"/>
    <w:pPr>
      <w:spacing w:after="0" w:line="290" w:lineRule="auto"/>
      <w:ind w:firstLine="312"/>
      <w:jc w:val="both"/>
      <w:textAlignment w:val="center"/>
    </w:pPr>
    <w:rPr>
      <w:rFonts w:ascii="Times New Roman" w:hAnsi="Times New Roman" w:cs="Times New Roman"/>
      <w:color w:val="000000"/>
      <w:sz w:val="20"/>
      <w:szCs w:val="20"/>
      <w:lang w:val="en-US"/>
    </w:rPr>
  </w:style>
  <w:style w:type="paragraph" w:customStyle="1" w:styleId="HeaderandFooter">
    <w:name w:val="Header and Footer"/>
    <w:basedOn w:val="prastasis"/>
    <w:qFormat/>
  </w:style>
  <w:style w:type="paragraph" w:styleId="Antrats">
    <w:name w:val="header"/>
    <w:basedOn w:val="prastasis"/>
    <w:uiPriority w:val="6"/>
    <w:rsid w:val="00D426C4"/>
    <w:pPr>
      <w:tabs>
        <w:tab w:val="center" w:pos="4819"/>
        <w:tab w:val="right" w:pos="9638"/>
      </w:tabs>
    </w:pPr>
  </w:style>
  <w:style w:type="paragraph" w:styleId="Porat">
    <w:name w:val="footer"/>
    <w:basedOn w:val="prastasis"/>
    <w:link w:val="PoratDiagrama"/>
    <w:uiPriority w:val="99"/>
    <w:rsid w:val="00D426C4"/>
    <w:pPr>
      <w:suppressLineNumbers/>
      <w:tabs>
        <w:tab w:val="center" w:pos="4819"/>
        <w:tab w:val="right" w:pos="9638"/>
      </w:tabs>
    </w:pPr>
  </w:style>
  <w:style w:type="paragraph" w:customStyle="1" w:styleId="CentrBold">
    <w:name w:val="CentrBold"/>
    <w:uiPriority w:val="6"/>
    <w:qFormat/>
    <w:rsid w:val="00D426C4"/>
    <w:pPr>
      <w:jc w:val="center"/>
    </w:pPr>
    <w:rPr>
      <w:rFonts w:ascii="TimesLT" w:hAnsi="TimesLT" w:cs="TimesLT"/>
      <w:b/>
      <w:bCs/>
      <w:caps/>
      <w:sz w:val="22"/>
      <w:lang w:val="en-US" w:eastAsia="zh-CN"/>
    </w:rPr>
  </w:style>
  <w:style w:type="paragraph" w:customStyle="1" w:styleId="ListParagraph1">
    <w:name w:val="List Paragraph1"/>
    <w:basedOn w:val="prastasis"/>
    <w:uiPriority w:val="7"/>
    <w:qFormat/>
    <w:rsid w:val="00D426C4"/>
    <w:pPr>
      <w:ind w:left="720"/>
    </w:pPr>
  </w:style>
  <w:style w:type="paragraph" w:customStyle="1" w:styleId="FrameContents">
    <w:name w:val="Frame Contents"/>
    <w:basedOn w:val="prastasis"/>
    <w:uiPriority w:val="6"/>
    <w:qFormat/>
    <w:rsid w:val="00D426C4"/>
  </w:style>
  <w:style w:type="paragraph" w:customStyle="1" w:styleId="NoSpacing1">
    <w:name w:val="No Spacing1"/>
    <w:uiPriority w:val="2"/>
    <w:qFormat/>
    <w:rsid w:val="00D426C4"/>
    <w:rPr>
      <w:rFonts w:ascii="Calibri" w:hAnsi="Calibri" w:cs="Calibri"/>
      <w:sz w:val="22"/>
      <w:szCs w:val="22"/>
      <w:lang w:eastAsia="zh-CN"/>
    </w:rPr>
  </w:style>
  <w:style w:type="paragraph" w:styleId="Debesliotekstas">
    <w:name w:val="Balloon Text"/>
    <w:basedOn w:val="prastasis"/>
    <w:link w:val="DebesliotekstasDiagrama"/>
    <w:qFormat/>
    <w:rsid w:val="009D5108"/>
    <w:pPr>
      <w:spacing w:after="0" w:line="240" w:lineRule="auto"/>
    </w:pPr>
    <w:rPr>
      <w:rFonts w:ascii="Tahoma" w:hAnsi="Tahoma" w:cs="Times New Roman"/>
      <w:sz w:val="16"/>
      <w:szCs w:val="16"/>
    </w:rPr>
  </w:style>
  <w:style w:type="paragraph" w:styleId="Sraopastraipa">
    <w:name w:val="List Paragraph"/>
    <w:basedOn w:val="prastasis"/>
    <w:uiPriority w:val="99"/>
    <w:qFormat/>
    <w:rsid w:val="0099706F"/>
    <w:pPr>
      <w:ind w:left="720"/>
      <w:contextualSpacing/>
    </w:pPr>
  </w:style>
  <w:style w:type="paragraph" w:styleId="Komentarotekstas">
    <w:name w:val="annotation text"/>
    <w:basedOn w:val="prastasis"/>
    <w:link w:val="KomentarotekstasDiagrama"/>
    <w:unhideWhenUsed/>
    <w:rsid w:val="00A065E4"/>
    <w:pPr>
      <w:spacing w:line="240" w:lineRule="auto"/>
    </w:pPr>
    <w:rPr>
      <w:sz w:val="20"/>
      <w:szCs w:val="20"/>
    </w:rPr>
  </w:style>
  <w:style w:type="paragraph" w:styleId="Komentarotema">
    <w:name w:val="annotation subject"/>
    <w:basedOn w:val="Komentarotekstas"/>
    <w:next w:val="Komentarotekstas"/>
    <w:link w:val="KomentarotemaDiagrama"/>
    <w:semiHidden/>
    <w:unhideWhenUsed/>
    <w:qFormat/>
    <w:rsid w:val="00A065E4"/>
    <w:rPr>
      <w:b/>
      <w:bCs/>
    </w:rPr>
  </w:style>
  <w:style w:type="paragraph" w:styleId="Pataisymai">
    <w:name w:val="Revision"/>
    <w:uiPriority w:val="99"/>
    <w:unhideWhenUsed/>
    <w:qFormat/>
    <w:rsid w:val="00A065E4"/>
    <w:pPr>
      <w:suppressAutoHyphens w:val="0"/>
    </w:pPr>
    <w:rPr>
      <w:rFonts w:ascii="Calibri" w:hAnsi="Calibri" w:cs="Calibri"/>
      <w:sz w:val="22"/>
      <w:szCs w:val="22"/>
      <w:lang w:eastAsia="zh-CN"/>
    </w:rPr>
  </w:style>
  <w:style w:type="paragraph" w:customStyle="1" w:styleId="Comment">
    <w:name w:val="Comment"/>
    <w:basedOn w:val="prastasis"/>
    <w:qFormat/>
    <w:rPr>
      <w:sz w:val="20"/>
      <w:szCs w:val="20"/>
    </w:rPr>
  </w:style>
  <w:style w:type="table" w:styleId="Lentelstinklelis">
    <w:name w:val="Table Grid"/>
    <w:basedOn w:val="prastojilentel"/>
    <w:rsid w:val="00C61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kedligoni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2C08E-916B-4B25-A79F-41B60579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30949</Words>
  <Characters>17642</Characters>
  <Application>Microsoft Office Word</Application>
  <DocSecurity>0</DocSecurity>
  <Lines>147</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Vartotojas</cp:lastModifiedBy>
  <cp:revision>4</cp:revision>
  <cp:lastPrinted>2023-12-22T07:35:00Z</cp:lastPrinted>
  <dcterms:created xsi:type="dcterms:W3CDTF">2024-11-06T11:55:00Z</dcterms:created>
  <dcterms:modified xsi:type="dcterms:W3CDTF">2024-12-04T09:10:00Z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KSOProductBuildVer">
    <vt:lpwstr>1033-10.2.0.5934</vt:lpwstr>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