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F8965" w14:textId="77777777" w:rsidR="005D1380" w:rsidRDefault="00377C26" w:rsidP="0099002A">
      <w:pPr>
        <w:pStyle w:val="Antrinispavadinimas"/>
        <w:jc w:val="right"/>
      </w:pPr>
      <w:r>
        <w:tab/>
      </w:r>
      <w:r>
        <w:tab/>
      </w:r>
      <w:r>
        <w:tab/>
      </w:r>
      <w:r>
        <w:tab/>
      </w:r>
      <w:r w:rsidR="005D1380">
        <w:t xml:space="preserve">                              </w:t>
      </w:r>
      <w:r w:rsidR="005D1380">
        <w:rPr>
          <w:szCs w:val="24"/>
        </w:rPr>
        <w:t>P</w:t>
      </w:r>
      <w:r w:rsidR="005D1380" w:rsidRPr="00E26ACF">
        <w:rPr>
          <w:szCs w:val="24"/>
        </w:rPr>
        <w:t>rojektas</w:t>
      </w:r>
    </w:p>
    <w:p w14:paraId="17C6CC53" w14:textId="77777777" w:rsidR="005D1380" w:rsidRDefault="005D1380" w:rsidP="005D1380">
      <w:pPr>
        <w:pStyle w:val="Antrinispavadinimas"/>
      </w:pPr>
      <w:r>
        <w:object w:dxaOrig="930" w:dyaOrig="1080" w14:anchorId="6B66C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95332433" r:id="rId6"/>
        </w:object>
      </w:r>
    </w:p>
    <w:p w14:paraId="40993D75" w14:textId="77777777" w:rsidR="005D1380" w:rsidRPr="00E26ACF" w:rsidRDefault="005D1380" w:rsidP="005D1380">
      <w:pPr>
        <w:pStyle w:val="Antrinispavadinimas"/>
        <w:rPr>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51D778E9" w14:textId="77777777" w:rsidR="005D1380" w:rsidRPr="00377C26" w:rsidRDefault="005D1380" w:rsidP="005D1380">
      <w:pPr>
        <w:pStyle w:val="Antrinispavadinimas"/>
        <w:rPr>
          <w:szCs w:val="24"/>
        </w:rPr>
      </w:pPr>
      <w:r w:rsidRPr="00377C26">
        <w:rPr>
          <w:szCs w:val="24"/>
        </w:rPr>
        <w:t>KĖDAINIŲ RAJONO SAVIVALDYBĖS TARYBA</w:t>
      </w:r>
    </w:p>
    <w:p w14:paraId="52466074" w14:textId="77777777" w:rsidR="005D1380" w:rsidRPr="00377C26" w:rsidRDefault="005D1380" w:rsidP="005D1380">
      <w:pPr>
        <w:jc w:val="center"/>
      </w:pPr>
    </w:p>
    <w:p w14:paraId="70EF2BDD" w14:textId="77777777" w:rsidR="005D1380" w:rsidRPr="00377C26" w:rsidRDefault="005D1380" w:rsidP="005D1380">
      <w:pPr>
        <w:jc w:val="center"/>
        <w:rPr>
          <w:b/>
        </w:rPr>
      </w:pPr>
      <w:r w:rsidRPr="00377C26">
        <w:rPr>
          <w:b/>
        </w:rPr>
        <w:t>SPRENDIMAS</w:t>
      </w:r>
    </w:p>
    <w:p w14:paraId="2272A271" w14:textId="77777777" w:rsidR="005D1380" w:rsidRPr="00EE0207" w:rsidRDefault="005D1380" w:rsidP="005D1380">
      <w:pPr>
        <w:pStyle w:val="Pavadinimas"/>
        <w:rPr>
          <w:sz w:val="24"/>
          <w:szCs w:val="24"/>
        </w:rPr>
      </w:pPr>
      <w:r>
        <w:rPr>
          <w:sz w:val="24"/>
          <w:szCs w:val="24"/>
        </w:rPr>
        <w:t>DĖL KĖDAINIŲ RAJONO VANDENS TIEKIMO IR NUOTEKŲ TVARKYMO INFRASTRUKTŪROS PLĖTROS SPECIALIOJO PLANO KOREGAVIMO T</w:t>
      </w:r>
      <w:r w:rsidRPr="007A4202">
        <w:rPr>
          <w:sz w:val="24"/>
          <w:szCs w:val="24"/>
        </w:rPr>
        <w:t>VIRTINIMO</w:t>
      </w:r>
    </w:p>
    <w:p w14:paraId="67CE0A3A" w14:textId="77777777" w:rsidR="005D1380" w:rsidRPr="007A4202" w:rsidRDefault="005D1380" w:rsidP="005D1380">
      <w:pPr>
        <w:jc w:val="center"/>
      </w:pPr>
    </w:p>
    <w:p w14:paraId="666B519F" w14:textId="349DE565" w:rsidR="005D1380" w:rsidRPr="007A4202" w:rsidRDefault="005D1380" w:rsidP="005D1380">
      <w:pPr>
        <w:jc w:val="center"/>
      </w:pPr>
      <w:r>
        <w:t>2024 m. gruodžio</w:t>
      </w:r>
      <w:r w:rsidRPr="007A4202">
        <w:t xml:space="preserve"> </w:t>
      </w:r>
      <w:r w:rsidR="0099002A">
        <w:t>10</w:t>
      </w:r>
      <w:r w:rsidRPr="007A4202">
        <w:t xml:space="preserve"> d. Nr. </w:t>
      </w:r>
      <w:r w:rsidR="0099002A">
        <w:t>SP-405</w:t>
      </w:r>
    </w:p>
    <w:p w14:paraId="3E2738F2" w14:textId="77777777" w:rsidR="005D1380" w:rsidRPr="007A4202" w:rsidRDefault="005D1380" w:rsidP="005D1380">
      <w:pPr>
        <w:jc w:val="center"/>
      </w:pPr>
      <w:r w:rsidRPr="007A4202">
        <w:t>Kėdainiai</w:t>
      </w:r>
    </w:p>
    <w:p w14:paraId="5177A781" w14:textId="28763327" w:rsidR="005D1380" w:rsidRPr="007A4202" w:rsidRDefault="005D1380" w:rsidP="005D1380">
      <w:pPr>
        <w:jc w:val="both"/>
      </w:pPr>
      <w:r w:rsidRPr="007A4202">
        <w:tab/>
      </w:r>
    </w:p>
    <w:p w14:paraId="021FF8B3" w14:textId="66F70C88" w:rsidR="00870BE1" w:rsidRPr="00870BE1" w:rsidRDefault="005D1380" w:rsidP="00870BE1">
      <w:pPr>
        <w:jc w:val="both"/>
      </w:pPr>
      <w:r>
        <w:t xml:space="preserve">             </w:t>
      </w:r>
      <w:r w:rsidR="00870BE1" w:rsidRPr="00870BE1">
        <w:t xml:space="preserve"> Vadovaudamasi Lietuvos Respublikos vietos savivaldos įstatymo 6 straipsnio 19 ir 30 punktais, 15 straipsnio 3 dalies 7 punktu, Lietuvos Respublikos teritorijų planavimo įstatymo 30 straipsnio 8 dalimi, Lietuvos Respublikos geriamojo vandens tiekimo ir nuotekų tvarkymo įstatymo 10 straipsnio 1 dalies 1 ir 2 punktais, 12 straipsnio 4 dalimi, Geriamojo vandens tiekimo ir nuotekų tvarkymo infrastruktūros plėtros planų rengimo taisyklių, patvirtintų Lietuvos Respublikos aplinkos ministro 2006 m. gruodžio 29 d. įsakymu Nr. D1-636 „Dėl Geriamojo vandens tiekimo ir nuotekų tvarkymo infrastruktūros plėtros planų rengimo taisyklių patvirtinimo“, 35 punktu, 42.1 papunkčiu, 43 punktu ir atsižvelgdama į Valstybinės teritorijų planavimo ir statybos inspekcijos prie Aplinkos ministerijos 2024 m. lapkričio 18 d. Teritorijų planavimo dokumento patikrinimo aktą Nr. REG26132807 (TPD Nr. S-RJ-53-23-982), Kėdainių rajono savivaldybės taryba  n u s p r e n d ž i a: </w:t>
      </w:r>
    </w:p>
    <w:p w14:paraId="1F94A3E6" w14:textId="77777777" w:rsidR="00870BE1" w:rsidRPr="00870BE1" w:rsidRDefault="00870BE1" w:rsidP="00870BE1">
      <w:pPr>
        <w:jc w:val="both"/>
      </w:pPr>
      <w:r w:rsidRPr="00870BE1">
        <w:t xml:space="preserve">            1. Tvirtinti Kėdainių rajono vandens tiekimo ir nuotekų tvarkymo infrastruktūros plėtros specialiojo plano, patvirtinto Kėdainių rajono savivaldybės tarybos 2021 m. gruodžio 17 d. sprendimu Nr. TS-323 „Dėl Kėdainių rajono vandens tiekimo ir nuotekų tvarkymo infrastruktūros plėtros specialiojo</w:t>
      </w:r>
      <w:r w:rsidRPr="00870BE1">
        <w:rPr>
          <w:b/>
          <w:bCs/>
        </w:rPr>
        <w:t xml:space="preserve"> </w:t>
      </w:r>
      <w:r w:rsidRPr="00870BE1">
        <w:t>plano keitimo tvirtinimo“, koregavimą (pridedama).</w:t>
      </w:r>
    </w:p>
    <w:p w14:paraId="2460833A" w14:textId="6D688226" w:rsidR="00870BE1" w:rsidRPr="00870BE1" w:rsidRDefault="00870BE1" w:rsidP="00870BE1">
      <w:pPr>
        <w:jc w:val="both"/>
      </w:pPr>
      <w:r>
        <w:t xml:space="preserve">            </w:t>
      </w:r>
      <w:r w:rsidRPr="00870BE1">
        <w:t>2. Pripažinti netekusiais galios:</w:t>
      </w:r>
    </w:p>
    <w:p w14:paraId="25971C4B" w14:textId="5D55EFE7" w:rsidR="00870BE1" w:rsidRPr="00870BE1" w:rsidRDefault="00870BE1" w:rsidP="00870BE1">
      <w:pPr>
        <w:jc w:val="both"/>
      </w:pPr>
      <w:r>
        <w:t xml:space="preserve">            </w:t>
      </w:r>
      <w:r w:rsidRPr="00870BE1">
        <w:t>2.1. Kėdainių rajono savivaldybės tarybos 2021 m. gruodžio 17 d. sprendimą Nr. TS-323 „Dėl Kėdainių rajono vandens tiekimo ir nuotekų tvarkymo infrastruktūros plėtros specialiojo plano keitimo tvirtinimo“;</w:t>
      </w:r>
    </w:p>
    <w:p w14:paraId="31252304" w14:textId="44E153C0" w:rsidR="00870BE1" w:rsidRPr="00870BE1" w:rsidRDefault="00870BE1" w:rsidP="00870BE1">
      <w:pPr>
        <w:jc w:val="both"/>
      </w:pPr>
      <w:r>
        <w:t xml:space="preserve">            </w:t>
      </w:r>
      <w:r w:rsidRPr="00870BE1">
        <w:t>2.2. Kėdainių rajono savivaldybės tarybos 2023 m. gruodžio 22 d. sprendimą Nr. TS-379„Dėl Kėdainių rajono vandens tiekimo ir nuotekų tvarkymo infrastruktūros plėtros specialiojo plano koregavimo tvirtinimo“.</w:t>
      </w:r>
    </w:p>
    <w:p w14:paraId="038B9C26" w14:textId="78BD2C03" w:rsidR="005D1380" w:rsidRDefault="005D1380" w:rsidP="00870BE1">
      <w:pPr>
        <w:jc w:val="both"/>
      </w:pPr>
    </w:p>
    <w:p w14:paraId="1DF20C0A" w14:textId="77777777" w:rsidR="005D1380" w:rsidRDefault="005D1380" w:rsidP="005D1380">
      <w:pPr>
        <w:jc w:val="both"/>
      </w:pPr>
    </w:p>
    <w:p w14:paraId="00A91C14" w14:textId="77777777" w:rsidR="00870BE1" w:rsidRDefault="00870BE1" w:rsidP="005D1380">
      <w:pPr>
        <w:jc w:val="both"/>
      </w:pPr>
    </w:p>
    <w:p w14:paraId="69C491E1" w14:textId="77777777" w:rsidR="005D1380" w:rsidRDefault="005D1380" w:rsidP="005D1380">
      <w:pPr>
        <w:jc w:val="both"/>
      </w:pPr>
      <w:r>
        <w:t>Savivaldybės meras</w:t>
      </w:r>
    </w:p>
    <w:p w14:paraId="351D520F" w14:textId="77777777" w:rsidR="005D1380" w:rsidRDefault="005D1380" w:rsidP="005D1380">
      <w:pPr>
        <w:jc w:val="both"/>
      </w:pPr>
    </w:p>
    <w:p w14:paraId="40E1E3D0" w14:textId="77777777" w:rsidR="005D1380" w:rsidRDefault="005D1380" w:rsidP="005D1380">
      <w:pPr>
        <w:jc w:val="both"/>
      </w:pPr>
    </w:p>
    <w:p w14:paraId="34ED7EA6" w14:textId="77777777" w:rsidR="005D1380" w:rsidRDefault="005D1380" w:rsidP="005D1380">
      <w:pPr>
        <w:jc w:val="both"/>
      </w:pPr>
    </w:p>
    <w:p w14:paraId="16208937" w14:textId="77777777" w:rsidR="005D1380" w:rsidRDefault="005D1380" w:rsidP="005D1380">
      <w:pPr>
        <w:jc w:val="both"/>
      </w:pPr>
    </w:p>
    <w:p w14:paraId="793CAD76" w14:textId="77777777" w:rsidR="005D1380" w:rsidRDefault="005D1380" w:rsidP="005D1380">
      <w:pPr>
        <w:jc w:val="both"/>
      </w:pPr>
    </w:p>
    <w:p w14:paraId="1D2BCD30" w14:textId="27D787B2" w:rsidR="003A7667" w:rsidRPr="007A4202" w:rsidRDefault="003A7667" w:rsidP="005D1380">
      <w:pPr>
        <w:pStyle w:val="Antrinispavadinimas"/>
      </w:pPr>
      <w:r w:rsidRPr="007A4202">
        <w:tab/>
      </w:r>
    </w:p>
    <w:p w14:paraId="346B6149" w14:textId="77777777" w:rsidR="003A7667" w:rsidRDefault="003A7667" w:rsidP="003A7667">
      <w:r w:rsidRPr="007A4202">
        <w:t xml:space="preserve">               </w:t>
      </w:r>
    </w:p>
    <w:p w14:paraId="168005DD" w14:textId="77777777" w:rsidR="003A7667" w:rsidRDefault="003A7667" w:rsidP="003A7667"/>
    <w:p w14:paraId="486DA8AE" w14:textId="77777777" w:rsidR="003A7667" w:rsidRDefault="003A7667" w:rsidP="003A7667"/>
    <w:p w14:paraId="1DC86EC4" w14:textId="77777777" w:rsidR="003A7667" w:rsidRDefault="003A7667" w:rsidP="003A7667"/>
    <w:p w14:paraId="3E86D10A" w14:textId="77777777" w:rsidR="003A7667" w:rsidRDefault="003A7667" w:rsidP="003A7667"/>
    <w:p w14:paraId="66448DEB" w14:textId="77777777" w:rsidR="0099002A" w:rsidRDefault="0099002A" w:rsidP="00345108">
      <w:pPr>
        <w:ind w:firstLine="680"/>
      </w:pPr>
      <w:r>
        <w:br w:type="page"/>
      </w:r>
    </w:p>
    <w:p w14:paraId="6DC0342E" w14:textId="21160EDA" w:rsidR="00345108" w:rsidRPr="00345108" w:rsidRDefault="00345108" w:rsidP="00345108">
      <w:pPr>
        <w:ind w:firstLine="680"/>
      </w:pPr>
      <w:r w:rsidRPr="00345108">
        <w:lastRenderedPageBreak/>
        <w:t>Kėdainių rajono savivaldybės tarybai</w:t>
      </w:r>
    </w:p>
    <w:p w14:paraId="019EBF07" w14:textId="77777777" w:rsidR="00345108" w:rsidRPr="00345108" w:rsidRDefault="00345108" w:rsidP="00345108">
      <w:pPr>
        <w:ind w:firstLine="680"/>
      </w:pPr>
    </w:p>
    <w:p w14:paraId="42131BD3" w14:textId="77777777" w:rsidR="00345108" w:rsidRPr="00345108" w:rsidRDefault="00345108" w:rsidP="00345108">
      <w:pPr>
        <w:ind w:firstLine="680"/>
      </w:pPr>
    </w:p>
    <w:p w14:paraId="721F54E7" w14:textId="77777777" w:rsidR="00345108" w:rsidRPr="00345108" w:rsidRDefault="00345108" w:rsidP="00345108">
      <w:pPr>
        <w:ind w:firstLine="680"/>
        <w:jc w:val="center"/>
        <w:rPr>
          <w:b/>
        </w:rPr>
      </w:pPr>
      <w:r w:rsidRPr="00345108">
        <w:rPr>
          <w:b/>
        </w:rPr>
        <w:t>AIŠKINAMASIS RAŠTAS</w:t>
      </w:r>
    </w:p>
    <w:p w14:paraId="370912C3" w14:textId="77777777" w:rsidR="00345108" w:rsidRPr="00345108" w:rsidRDefault="00345108" w:rsidP="00345108">
      <w:pPr>
        <w:ind w:firstLine="680"/>
        <w:rPr>
          <w:b/>
        </w:rPr>
      </w:pPr>
    </w:p>
    <w:p w14:paraId="72218B98" w14:textId="77777777" w:rsidR="00345108" w:rsidRPr="00345108" w:rsidRDefault="00345108" w:rsidP="00345108">
      <w:pPr>
        <w:ind w:firstLine="680"/>
        <w:rPr>
          <w:b/>
          <w:bCs/>
        </w:rPr>
      </w:pPr>
      <w:r w:rsidRPr="00345108">
        <w:rPr>
          <w:b/>
          <w:bCs/>
        </w:rPr>
        <w:t>DĖL KĖDAINIŲ RAJONO VANDENS TIEKIMO IR NUOTEKŲ TVARKYMO INFRASTRUKTŪROS PLĖTROS SPECIALIOJO PLANO KOREGAVIMO TVIRTINIMO</w:t>
      </w:r>
    </w:p>
    <w:p w14:paraId="0BF52E5F" w14:textId="77777777" w:rsidR="00345108" w:rsidRPr="00345108" w:rsidRDefault="00345108" w:rsidP="00345108">
      <w:pPr>
        <w:ind w:firstLine="680"/>
        <w:rPr>
          <w:b/>
        </w:rPr>
      </w:pPr>
    </w:p>
    <w:p w14:paraId="5800B892" w14:textId="77777777" w:rsidR="00345108" w:rsidRPr="00345108" w:rsidRDefault="00345108" w:rsidP="00345108">
      <w:pPr>
        <w:ind w:firstLine="680"/>
      </w:pPr>
      <w:r w:rsidRPr="00345108">
        <w:t xml:space="preserve">                                                                 2024-12-04</w:t>
      </w:r>
    </w:p>
    <w:p w14:paraId="2EB58C83" w14:textId="77777777" w:rsidR="00345108" w:rsidRPr="00345108" w:rsidRDefault="00345108" w:rsidP="00345108">
      <w:pPr>
        <w:ind w:firstLine="680"/>
        <w:jc w:val="center"/>
      </w:pPr>
      <w:r w:rsidRPr="00345108">
        <w:t>Kėdainiai</w:t>
      </w:r>
    </w:p>
    <w:p w14:paraId="05DC3E68" w14:textId="77777777" w:rsidR="00345108" w:rsidRPr="00345108" w:rsidRDefault="00345108" w:rsidP="00345108">
      <w:pPr>
        <w:ind w:firstLine="680"/>
      </w:pPr>
    </w:p>
    <w:p w14:paraId="6D52D3D3" w14:textId="77777777" w:rsidR="00345108" w:rsidRPr="00345108" w:rsidRDefault="00345108" w:rsidP="00345108">
      <w:pPr>
        <w:ind w:firstLine="680"/>
        <w:jc w:val="both"/>
      </w:pPr>
      <w:r w:rsidRPr="00345108">
        <w:rPr>
          <w:b/>
        </w:rPr>
        <w:t>Parengto sprendimo projekto tikslai:</w:t>
      </w:r>
      <w:r w:rsidRPr="00345108">
        <w:t xml:space="preserve"> </w:t>
      </w:r>
    </w:p>
    <w:p w14:paraId="1D9540C3" w14:textId="05F8169C" w:rsidR="00345108" w:rsidRPr="00345108" w:rsidRDefault="00345108" w:rsidP="00345108">
      <w:pPr>
        <w:ind w:firstLine="680"/>
        <w:jc w:val="both"/>
      </w:pPr>
      <w:r w:rsidRPr="00345108">
        <w:t>Patvirtinti Kėdainių rajono vandens tiekimo ir nuotekų tvarkymo infrastruktūros plėtros specialiojo plano (toliau – Specialusis planas), patvirtinto Kėdainių rajono savivaldybės tarybos 2021 m. gruodžio 17 d. sprendimu Nr. TS-323 „Dėl Kėdainių rajono vandens tiekimo ir nuotekų tvarkymo infrastruktūros plėtros specialiojo</w:t>
      </w:r>
      <w:r w:rsidRPr="00345108">
        <w:rPr>
          <w:b/>
          <w:bCs/>
        </w:rPr>
        <w:t xml:space="preserve"> </w:t>
      </w:r>
      <w:r w:rsidRPr="00345108">
        <w:t>plano keitimo tvirtinimo“, koregavimą, kuris buvo pradėtas rengti vadovaujantis 2023 m. gruodžio 13 d. Kėdainių rajono savivaldybės administracijos direktoriaus įsakymu Nr. AD-1-1019 „Dėl Kėdainių rajono vandens tiekimo ir nuotekų tvarkymo infrastruktūros plėtros specialiojo plano koregavimo“.</w:t>
      </w:r>
    </w:p>
    <w:p w14:paraId="01E23D1B" w14:textId="77777777" w:rsidR="00345108" w:rsidRPr="00345108" w:rsidRDefault="00345108" w:rsidP="00345108">
      <w:pPr>
        <w:ind w:firstLine="680"/>
        <w:jc w:val="both"/>
      </w:pPr>
    </w:p>
    <w:p w14:paraId="5F4ED421" w14:textId="77777777" w:rsidR="00345108" w:rsidRPr="00345108" w:rsidRDefault="00345108" w:rsidP="00345108">
      <w:pPr>
        <w:ind w:firstLine="680"/>
        <w:jc w:val="both"/>
        <w:rPr>
          <w:b/>
        </w:rPr>
      </w:pPr>
      <w:r w:rsidRPr="00345108">
        <w:rPr>
          <w:b/>
        </w:rPr>
        <w:t>Sprendimo projekto esmė</w:t>
      </w:r>
      <w:r w:rsidRPr="00345108">
        <w:t xml:space="preserve">, </w:t>
      </w:r>
      <w:r w:rsidRPr="00345108">
        <w:rPr>
          <w:b/>
        </w:rPr>
        <w:t xml:space="preserve">rengimo priežastys ir motyvai: </w:t>
      </w:r>
    </w:p>
    <w:p w14:paraId="6E2CCCFB" w14:textId="118C6BBE" w:rsidR="00345108" w:rsidRPr="00345108" w:rsidRDefault="00345108" w:rsidP="00345108">
      <w:pPr>
        <w:ind w:firstLine="680"/>
        <w:jc w:val="both"/>
      </w:pPr>
      <w:r w:rsidRPr="00345108">
        <w:t>Kėdainių rajono savivaldybės administracijos direktorius – planavimo organizatorius – atsižvelgdamas į UAB „Kėdainių vandenys“ prašymą dėl pastebėtų netikslumų apskaičiuojant Kėdainių miesto aglomeracijos ribas, nepilnai nurodytų vandens tiekimo ir nuotekų tinklų vystymo planų kai kuriose gyvenvietėse, neatitikimų dėl infrastruktūros vystymo prioritetų ir lėšų poreikio patvirtintame Specialiajame plane ir UAB „Kėdainių vandenys“ plėtros planuose, priėmė sprendimą Specialųjį planą koreguoti, ištaisant netikslumus aiškinamajame rašte ir atitinkamuose sprendinių brėžiniuose. Šie pakeičiami ir (ar) papildomai nustatomi plano sprendiniai neprieštarauja nustatytiems planavimo tikslams ir plano uždaviniams, planavimo sąlygoms, pateiktoms rengiant Kėdainių rajono vandens tiekimo ir nuotekų tvarkymo infrastruktūros plėtros specialiojo plano keitimą, patvirtintą Kėdainių rajono savivaldybės tarybos 2021 m. gruodžio 17 d. sprendimu Nr. TS-323 „Dėl Kėdainių rajono vandens tiekimo ir nuotekų tvarkymo infrastruktūros plėtros specialiojo plano keitimo tvirtinimo“. Specialiojo plano duomenys buvo tikslinami, kad atitiktų ir Kėdainių rajono savivaldybės administracijos Kauno regiono plėtros tarybai pateiktą pasiūlymą dėl projekto „Geriamojo vandens tiekimo ir nuotekų tvarkymo paslaugų prieinamumo didinimas Kėdainių rajone“.</w:t>
      </w:r>
    </w:p>
    <w:p w14:paraId="47C0A59B" w14:textId="13358A0F" w:rsidR="00345108" w:rsidRPr="00345108" w:rsidRDefault="00345108" w:rsidP="00345108">
      <w:pPr>
        <w:ind w:firstLine="680"/>
        <w:jc w:val="both"/>
      </w:pPr>
      <w:r w:rsidRPr="00345108">
        <w:rPr>
          <w:bCs/>
        </w:rPr>
        <w:t xml:space="preserve">Vadovaujantis </w:t>
      </w:r>
      <w:r w:rsidRPr="00345108">
        <w:t xml:space="preserve">Geriamojo vandens tiekimo ir nuotekų tvarkymo infrastruktūros plėtros planų rengimo taisyklių, patvirtintų Lietuvos Respublikos aplinkos ministro 2006 m. gruodžio 29 d. įsakymu Nr. D1-636 „Dėl Geriamojo vandens tiekimo ir nuotekų tvarkymo infrastruktūros plėtros planų rengimo taisyklių patvirtinimo“, 43 punkto nuostatomis, koreguojant Specialųjį planą, viešinimo procedūros buvo atliekamos Visuomenės informavimo nuostatuose nustatyta supaprastinta teritorijų planavimo dokumentų viešinimo procedūrų tvarka paskelbiant apie tai savivaldybės interneto svetainėje, Teritorijų planavimo dokumentų rengimo informacinėje sistemoje TPDRIS. Koreguojamas Specialusis planas buvo derinamas ir tikrinamas ta pačia tvarka, kaip ir 2021 m. patvirtintas Specialusis planas. </w:t>
      </w:r>
    </w:p>
    <w:p w14:paraId="449DFEDB" w14:textId="17D746C6" w:rsidR="00345108" w:rsidRPr="00345108" w:rsidRDefault="00870BE1" w:rsidP="00870BE1">
      <w:pPr>
        <w:jc w:val="both"/>
      </w:pPr>
      <w:r>
        <w:t xml:space="preserve">           </w:t>
      </w:r>
      <w:r w:rsidR="00345108" w:rsidRPr="00345108">
        <w:t xml:space="preserve">Su tvirtinamo Specialiojo plano dokumentais galima susipažinti savivaldybės interneto svetainėje </w:t>
      </w:r>
      <w:hyperlink r:id="rId7" w:history="1">
        <w:r w:rsidR="00345108" w:rsidRPr="00345108">
          <w:rPr>
            <w:rStyle w:val="Hipersaitas"/>
          </w:rPr>
          <w:t>https://www.kedainiai.lt/veiklos-sritys/architektura-ir-urbanistika/teritoriju-planavimo-dokumentai/217</w:t>
        </w:r>
      </w:hyperlink>
      <w:r w:rsidR="00345108" w:rsidRPr="00345108">
        <w:t xml:space="preserve">.          </w:t>
      </w:r>
    </w:p>
    <w:p w14:paraId="7C46DF56" w14:textId="43943D29" w:rsidR="00345108" w:rsidRPr="00345108" w:rsidRDefault="00345108" w:rsidP="00345108">
      <w:pPr>
        <w:ind w:firstLine="680"/>
        <w:jc w:val="both"/>
      </w:pPr>
      <w:r w:rsidRPr="00345108">
        <w:t xml:space="preserve"> Kai teritorijų planavimo valstybinę priežiūrą atliekanti institucija, išduodama patikrinimo aktą, pritaria specialiojo teritorijų planavimo dokumento teikimui tvirtinti, planavimo organizatorius teikia šį dokumentą Savivaldybės tarybai tvirtinti. 2024 m. lapkričio 18 d. yra gautas Valstybinės teritorijų planavimo ir statybos inspekcijos prie Aplinkos ministerijos Teritorijų planavimo </w:t>
      </w:r>
      <w:r w:rsidRPr="00345108">
        <w:lastRenderedPageBreak/>
        <w:t>dokumento patikrinimo aktas Nr. REG26132807 su patikrinimo išvada – pritariama teikimui tvirtinti, Specialusis planas pateiktas tvirtinimui.</w:t>
      </w:r>
    </w:p>
    <w:p w14:paraId="45F2E6E5" w14:textId="77777777" w:rsidR="00345108" w:rsidRPr="00345108" w:rsidRDefault="00345108" w:rsidP="00345108">
      <w:pPr>
        <w:ind w:firstLine="680"/>
        <w:jc w:val="both"/>
      </w:pPr>
      <w:r w:rsidRPr="00345108">
        <w:rPr>
          <w:bCs/>
        </w:rPr>
        <w:t xml:space="preserve">             </w:t>
      </w:r>
    </w:p>
    <w:p w14:paraId="1290B463" w14:textId="7BC8BE47" w:rsidR="00345108" w:rsidRPr="00345108" w:rsidRDefault="00345108" w:rsidP="00345108">
      <w:pPr>
        <w:ind w:firstLine="680"/>
        <w:jc w:val="both"/>
        <w:rPr>
          <w:b/>
        </w:rPr>
      </w:pPr>
      <w:r w:rsidRPr="00345108">
        <w:rPr>
          <w:b/>
        </w:rPr>
        <w:t>Lėšų poreikis (jeigu sprendimui įgyvendinti reikalingos lėšos):</w:t>
      </w:r>
    </w:p>
    <w:p w14:paraId="54650198" w14:textId="77777777" w:rsidR="00345108" w:rsidRPr="00345108" w:rsidRDefault="00345108" w:rsidP="00345108">
      <w:pPr>
        <w:ind w:firstLine="680"/>
        <w:jc w:val="both"/>
      </w:pPr>
      <w:r w:rsidRPr="00345108">
        <w:t>Savivaldybės lygmens specialiųjų</w:t>
      </w:r>
      <w:r w:rsidRPr="00345108">
        <w:rPr>
          <w:b/>
          <w:i/>
        </w:rPr>
        <w:t xml:space="preserve"> </w:t>
      </w:r>
      <w:r w:rsidRPr="00345108">
        <w:t>planų sprendiniai įgyvendinami:</w:t>
      </w:r>
    </w:p>
    <w:p w14:paraId="41FB16EF" w14:textId="77777777" w:rsidR="00345108" w:rsidRPr="00345108" w:rsidRDefault="00345108" w:rsidP="00345108">
      <w:pPr>
        <w:ind w:firstLine="680"/>
        <w:jc w:val="both"/>
      </w:pPr>
      <w:r w:rsidRPr="00345108">
        <w:t>1)  detalizuojant sprendinius žemesnio lygmens teritorijų planavimo dokumentuose;</w:t>
      </w:r>
    </w:p>
    <w:p w14:paraId="58ABAC2F" w14:textId="77777777" w:rsidR="00345108" w:rsidRPr="00345108" w:rsidRDefault="00345108" w:rsidP="00345108">
      <w:pPr>
        <w:ind w:firstLine="680"/>
        <w:jc w:val="both"/>
      </w:pPr>
      <w:r w:rsidRPr="00345108">
        <w:t>2) išduodant statybą leidžiančius dokumentus Lietuvos Respublikos statybos įstatymo nustatyta tvarka;</w:t>
      </w:r>
    </w:p>
    <w:p w14:paraId="4CF96D5A" w14:textId="77777777" w:rsidR="00345108" w:rsidRPr="00345108" w:rsidRDefault="00345108" w:rsidP="00345108">
      <w:pPr>
        <w:ind w:firstLine="680"/>
        <w:jc w:val="both"/>
      </w:pPr>
      <w:r w:rsidRPr="00345108">
        <w:t xml:space="preserve">3) rengiant specialiojo plano sprendinių įgyvendinimo programas, kurios, atsižvelgiant į sprendinių įgyvendinimo lygmenį (valstybės, savivaldybės), derinamos su atitinkamo lygmens planavimo dokumentais, numatančiais valstybės ir savivaldybės investicijų panaudojimo galimybes planuojamose teritorijose. Geriamojo vandens tiekimo ir nuotekų tvarkymo infrastruktūros renovacijai ir plėtrai gali būti skiriamos Europos Sąjungos fondų lėšos. </w:t>
      </w:r>
    </w:p>
    <w:p w14:paraId="17E4ED37" w14:textId="77777777" w:rsidR="00345108" w:rsidRPr="00345108" w:rsidRDefault="00345108" w:rsidP="00345108">
      <w:pPr>
        <w:ind w:firstLine="680"/>
        <w:jc w:val="both"/>
        <w:rPr>
          <w:b/>
        </w:rPr>
      </w:pPr>
    </w:p>
    <w:p w14:paraId="446D1073" w14:textId="77777777" w:rsidR="00345108" w:rsidRPr="00345108" w:rsidRDefault="00345108" w:rsidP="00345108">
      <w:pPr>
        <w:ind w:firstLine="680"/>
        <w:jc w:val="both"/>
      </w:pPr>
      <w:r w:rsidRPr="00345108">
        <w:rPr>
          <w:b/>
        </w:rPr>
        <w:t>Laukiami rezultatai:</w:t>
      </w:r>
      <w:r w:rsidRPr="00345108">
        <w:t xml:space="preserve"> </w:t>
      </w:r>
    </w:p>
    <w:p w14:paraId="271CF1D5" w14:textId="305B4F05" w:rsidR="00345108" w:rsidRDefault="00345108" w:rsidP="00345108">
      <w:pPr>
        <w:ind w:firstLine="680"/>
        <w:jc w:val="both"/>
      </w:pPr>
      <w:r w:rsidRPr="00345108">
        <w:t>Patvirtinus Specialiojo plano koregavimą</w:t>
      </w:r>
      <w:r w:rsidR="00E741C4">
        <w:t xml:space="preserve"> – </w:t>
      </w:r>
      <w:r w:rsidRPr="00345108">
        <w:t>ištais</w:t>
      </w:r>
      <w:r w:rsidR="00E741C4">
        <w:t>ius</w:t>
      </w:r>
      <w:r w:rsidRPr="00345108">
        <w:t xml:space="preserve"> netikslumus dėl Kėdainių miesto aglomeracijos ribų skaičiavimo bei neatitikimus brėžiniuose bei lentelėse dėl infrastruktūros vystymo prioritetų ir lėšų poreikio, UAB „Kėdainių vandenys“ galės vykdyti suplanuotus vandens tiekimo ir nuotekų tvarkymo infrastruktūros atnaujinimo ir plėtros projektus, vadovaudamasi patvirtintu Specialiuoju planu, kurio duomenys atitiks ir Kėdainių rajono savivaldybės administracijos Kauno regiono plėtros tarybai pateiktą pasiūlymą dėl projekto „Geriamojo vandens tiekimo ir nuotekų tvarkymo paslaugų prieinamumo didinimas Kėdainių rajone“.</w:t>
      </w:r>
    </w:p>
    <w:p w14:paraId="5552B706" w14:textId="77777777" w:rsidR="00364A5A" w:rsidRDefault="00364A5A" w:rsidP="00345108">
      <w:pPr>
        <w:ind w:firstLine="680"/>
        <w:jc w:val="both"/>
      </w:pPr>
    </w:p>
    <w:p w14:paraId="5C6DA3AB" w14:textId="77777777" w:rsidR="00364A5A" w:rsidRPr="00D13113" w:rsidRDefault="00364A5A" w:rsidP="00364A5A">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364A5A" w14:paraId="2D8B8CE8" w14:textId="77777777" w:rsidTr="002011C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52CC4F7" w14:textId="77777777" w:rsidR="00364A5A" w:rsidRPr="00D13113" w:rsidRDefault="00364A5A" w:rsidP="002011CF">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14:paraId="518D1C82" w14:textId="77777777" w:rsidR="00364A5A" w:rsidRPr="00D13113" w:rsidRDefault="00364A5A" w:rsidP="002011CF">
            <w:pPr>
              <w:rPr>
                <w:b/>
                <w:bCs/>
              </w:rPr>
            </w:pPr>
            <w:r w:rsidRPr="00D13113">
              <w:rPr>
                <w:b/>
                <w:bCs/>
              </w:rPr>
              <w:t>Numatomo teisinio reguliavimo poveikio vertinimo rezultatai</w:t>
            </w:r>
          </w:p>
        </w:tc>
      </w:tr>
      <w:tr w:rsidR="00364A5A" w14:paraId="33F63909" w14:textId="77777777" w:rsidTr="002011C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A9666A" w14:textId="77777777" w:rsidR="00364A5A" w:rsidRPr="00D13113" w:rsidRDefault="00364A5A" w:rsidP="002011CF">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46CACAF2" w14:textId="77777777" w:rsidR="00364A5A" w:rsidRPr="00D13113" w:rsidRDefault="00364A5A" w:rsidP="002011CF">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14:paraId="6CD888F8" w14:textId="77777777" w:rsidR="00364A5A" w:rsidRPr="00D13113" w:rsidRDefault="00364A5A" w:rsidP="002011CF">
            <w:pPr>
              <w:rPr>
                <w:rFonts w:eastAsia="Calibri"/>
                <w:b/>
                <w:lang w:eastAsia="en-US" w:bidi="lo-LA"/>
              </w:rPr>
            </w:pPr>
            <w:r w:rsidRPr="00D13113">
              <w:rPr>
                <w:b/>
              </w:rPr>
              <w:t>Neigiamas poveikis</w:t>
            </w:r>
          </w:p>
          <w:p w14:paraId="4A0B70E1" w14:textId="77777777" w:rsidR="00364A5A" w:rsidRPr="00D13113" w:rsidRDefault="00364A5A" w:rsidP="002011CF">
            <w:pPr>
              <w:rPr>
                <w:b/>
                <w:i/>
              </w:rPr>
            </w:pPr>
          </w:p>
        </w:tc>
      </w:tr>
      <w:tr w:rsidR="00364A5A" w14:paraId="09A27C77" w14:textId="77777777" w:rsidTr="002011CF">
        <w:tc>
          <w:tcPr>
            <w:tcW w:w="3118" w:type="dxa"/>
            <w:tcBorders>
              <w:top w:val="single" w:sz="4" w:space="0" w:color="000000"/>
              <w:left w:val="single" w:sz="4" w:space="0" w:color="000000"/>
              <w:bottom w:val="single" w:sz="4" w:space="0" w:color="000000"/>
              <w:right w:val="single" w:sz="4" w:space="0" w:color="000000"/>
            </w:tcBorders>
            <w:hideMark/>
          </w:tcPr>
          <w:p w14:paraId="07F6EB2F" w14:textId="77777777" w:rsidR="00364A5A" w:rsidRPr="00D13113" w:rsidRDefault="00364A5A" w:rsidP="002011CF">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14:paraId="26A9268B" w14:textId="77777777" w:rsidR="00364A5A" w:rsidRPr="00D13113" w:rsidRDefault="00364A5A" w:rsidP="002011CF">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42386C60" w14:textId="77777777" w:rsidR="00364A5A" w:rsidRPr="00D13113" w:rsidRDefault="00364A5A" w:rsidP="002011CF">
            <w:pPr>
              <w:rPr>
                <w:i/>
                <w:lang w:eastAsia="en-US" w:bidi="lo-LA"/>
              </w:rPr>
            </w:pPr>
          </w:p>
        </w:tc>
      </w:tr>
      <w:tr w:rsidR="00364A5A" w14:paraId="42548D8D" w14:textId="77777777" w:rsidTr="002011CF">
        <w:tc>
          <w:tcPr>
            <w:tcW w:w="3118" w:type="dxa"/>
            <w:tcBorders>
              <w:top w:val="single" w:sz="4" w:space="0" w:color="000000"/>
              <w:left w:val="single" w:sz="4" w:space="0" w:color="000000"/>
              <w:bottom w:val="single" w:sz="4" w:space="0" w:color="000000"/>
              <w:right w:val="single" w:sz="4" w:space="0" w:color="000000"/>
            </w:tcBorders>
            <w:hideMark/>
          </w:tcPr>
          <w:p w14:paraId="398D8FB0" w14:textId="77777777" w:rsidR="00364A5A" w:rsidRPr="00D13113" w:rsidRDefault="00364A5A" w:rsidP="002011CF">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14:paraId="06CE1E18" w14:textId="77777777" w:rsidR="00364A5A" w:rsidRPr="00D13113" w:rsidRDefault="00364A5A" w:rsidP="002011CF">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C653950" w14:textId="77777777" w:rsidR="00364A5A" w:rsidRPr="00D13113" w:rsidRDefault="00364A5A" w:rsidP="002011CF">
            <w:pPr>
              <w:rPr>
                <w:i/>
                <w:lang w:eastAsia="en-US" w:bidi="lo-LA"/>
              </w:rPr>
            </w:pPr>
          </w:p>
        </w:tc>
      </w:tr>
      <w:tr w:rsidR="00364A5A" w14:paraId="75D6F967" w14:textId="77777777" w:rsidTr="002011CF">
        <w:tc>
          <w:tcPr>
            <w:tcW w:w="3118" w:type="dxa"/>
            <w:tcBorders>
              <w:top w:val="single" w:sz="4" w:space="0" w:color="000000"/>
              <w:left w:val="single" w:sz="4" w:space="0" w:color="000000"/>
              <w:bottom w:val="single" w:sz="4" w:space="0" w:color="000000"/>
              <w:right w:val="single" w:sz="4" w:space="0" w:color="000000"/>
            </w:tcBorders>
            <w:hideMark/>
          </w:tcPr>
          <w:p w14:paraId="40C72BBF" w14:textId="77777777" w:rsidR="00364A5A" w:rsidRPr="00D13113" w:rsidRDefault="00364A5A" w:rsidP="002011CF">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33E609D7" w14:textId="77777777" w:rsidR="00364A5A" w:rsidRPr="00D13113" w:rsidRDefault="00364A5A" w:rsidP="002011CF">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1B145393" w14:textId="77777777" w:rsidR="00364A5A" w:rsidRPr="00D13113" w:rsidRDefault="00364A5A" w:rsidP="002011CF">
            <w:pPr>
              <w:rPr>
                <w:i/>
                <w:lang w:eastAsia="en-US" w:bidi="lo-LA"/>
              </w:rPr>
            </w:pPr>
          </w:p>
        </w:tc>
      </w:tr>
      <w:tr w:rsidR="00364A5A" w14:paraId="2F8C6841" w14:textId="77777777" w:rsidTr="002011CF">
        <w:tc>
          <w:tcPr>
            <w:tcW w:w="3118" w:type="dxa"/>
            <w:tcBorders>
              <w:top w:val="single" w:sz="4" w:space="0" w:color="000000"/>
              <w:left w:val="single" w:sz="4" w:space="0" w:color="000000"/>
              <w:bottom w:val="single" w:sz="4" w:space="0" w:color="000000"/>
              <w:right w:val="single" w:sz="4" w:space="0" w:color="000000"/>
            </w:tcBorders>
            <w:hideMark/>
          </w:tcPr>
          <w:p w14:paraId="532ADDCD" w14:textId="77777777" w:rsidR="00364A5A" w:rsidRPr="00D13113" w:rsidRDefault="00364A5A" w:rsidP="002011CF">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2E8BE534" w14:textId="77777777" w:rsidR="00364A5A" w:rsidRPr="00D13113" w:rsidRDefault="00364A5A" w:rsidP="002011CF">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47E4CCAA" w14:textId="77777777" w:rsidR="00364A5A" w:rsidRPr="00D13113" w:rsidRDefault="00364A5A" w:rsidP="002011CF">
            <w:pPr>
              <w:rPr>
                <w:i/>
                <w:lang w:eastAsia="en-US" w:bidi="lo-LA"/>
              </w:rPr>
            </w:pPr>
          </w:p>
        </w:tc>
      </w:tr>
      <w:tr w:rsidR="00364A5A" w14:paraId="00EF8773" w14:textId="77777777" w:rsidTr="002011CF">
        <w:tc>
          <w:tcPr>
            <w:tcW w:w="3118" w:type="dxa"/>
            <w:tcBorders>
              <w:top w:val="single" w:sz="4" w:space="0" w:color="000000"/>
              <w:left w:val="single" w:sz="4" w:space="0" w:color="000000"/>
              <w:bottom w:val="single" w:sz="4" w:space="0" w:color="000000"/>
              <w:right w:val="single" w:sz="4" w:space="0" w:color="000000"/>
            </w:tcBorders>
            <w:hideMark/>
          </w:tcPr>
          <w:p w14:paraId="38885EEE" w14:textId="77777777" w:rsidR="00364A5A" w:rsidRPr="00D13113" w:rsidRDefault="00364A5A" w:rsidP="002011CF">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62AE97B7" w14:textId="77777777" w:rsidR="00364A5A" w:rsidRPr="00D13113" w:rsidRDefault="00364A5A" w:rsidP="002011CF">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5EFF3DB7" w14:textId="77777777" w:rsidR="00364A5A" w:rsidRPr="00D13113" w:rsidRDefault="00364A5A" w:rsidP="002011CF">
            <w:pPr>
              <w:rPr>
                <w:i/>
                <w:lang w:eastAsia="en-US" w:bidi="lo-LA"/>
              </w:rPr>
            </w:pPr>
          </w:p>
        </w:tc>
      </w:tr>
      <w:tr w:rsidR="00364A5A" w14:paraId="54E03B7D" w14:textId="77777777" w:rsidTr="002011CF">
        <w:tc>
          <w:tcPr>
            <w:tcW w:w="3118" w:type="dxa"/>
            <w:tcBorders>
              <w:top w:val="single" w:sz="4" w:space="0" w:color="000000"/>
              <w:left w:val="single" w:sz="4" w:space="0" w:color="000000"/>
              <w:bottom w:val="single" w:sz="4" w:space="0" w:color="000000"/>
              <w:right w:val="single" w:sz="4" w:space="0" w:color="000000"/>
            </w:tcBorders>
            <w:hideMark/>
          </w:tcPr>
          <w:p w14:paraId="002C04D2" w14:textId="77777777" w:rsidR="00364A5A" w:rsidRPr="00D13113" w:rsidRDefault="00364A5A" w:rsidP="002011CF">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33C1AF0D" w14:textId="77777777" w:rsidR="00364A5A" w:rsidRPr="00D13113" w:rsidRDefault="00364A5A" w:rsidP="002011CF">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86564FE" w14:textId="77777777" w:rsidR="00364A5A" w:rsidRPr="00D13113" w:rsidRDefault="00364A5A" w:rsidP="002011CF">
            <w:pPr>
              <w:rPr>
                <w:i/>
                <w:lang w:eastAsia="en-US" w:bidi="lo-LA"/>
              </w:rPr>
            </w:pPr>
          </w:p>
        </w:tc>
      </w:tr>
      <w:tr w:rsidR="00364A5A" w14:paraId="46873D75" w14:textId="77777777" w:rsidTr="002011CF">
        <w:tc>
          <w:tcPr>
            <w:tcW w:w="3118" w:type="dxa"/>
            <w:tcBorders>
              <w:top w:val="single" w:sz="4" w:space="0" w:color="000000"/>
              <w:left w:val="single" w:sz="4" w:space="0" w:color="000000"/>
              <w:bottom w:val="single" w:sz="4" w:space="0" w:color="000000"/>
              <w:right w:val="single" w:sz="4" w:space="0" w:color="000000"/>
            </w:tcBorders>
            <w:hideMark/>
          </w:tcPr>
          <w:p w14:paraId="395714BC" w14:textId="77777777" w:rsidR="00364A5A" w:rsidRPr="00D13113" w:rsidRDefault="00364A5A" w:rsidP="002011CF">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14:paraId="5CC34078" w14:textId="77777777" w:rsidR="00364A5A" w:rsidRPr="00D13113" w:rsidRDefault="00364A5A" w:rsidP="002011CF">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498D2312" w14:textId="77777777" w:rsidR="00364A5A" w:rsidRPr="00D13113" w:rsidRDefault="00364A5A" w:rsidP="002011CF">
            <w:pPr>
              <w:rPr>
                <w:i/>
                <w:lang w:eastAsia="en-US" w:bidi="lo-LA"/>
              </w:rPr>
            </w:pPr>
          </w:p>
        </w:tc>
      </w:tr>
      <w:tr w:rsidR="00364A5A" w14:paraId="49DBE1BD" w14:textId="77777777" w:rsidTr="002011CF">
        <w:tc>
          <w:tcPr>
            <w:tcW w:w="3118" w:type="dxa"/>
            <w:tcBorders>
              <w:top w:val="single" w:sz="4" w:space="0" w:color="000000"/>
              <w:left w:val="single" w:sz="4" w:space="0" w:color="000000"/>
              <w:bottom w:val="single" w:sz="4" w:space="0" w:color="000000"/>
              <w:right w:val="single" w:sz="4" w:space="0" w:color="000000"/>
            </w:tcBorders>
            <w:hideMark/>
          </w:tcPr>
          <w:p w14:paraId="4D4D9C20" w14:textId="77777777" w:rsidR="00364A5A" w:rsidRPr="00D13113" w:rsidRDefault="00364A5A" w:rsidP="002011CF">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356B63AC" w14:textId="77777777" w:rsidR="00364A5A" w:rsidRPr="00D13113" w:rsidRDefault="00364A5A" w:rsidP="002011CF">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73DB9479" w14:textId="77777777" w:rsidR="00364A5A" w:rsidRPr="00D13113" w:rsidRDefault="00364A5A" w:rsidP="002011CF">
            <w:pPr>
              <w:rPr>
                <w:i/>
                <w:lang w:eastAsia="en-US" w:bidi="lo-LA"/>
              </w:rPr>
            </w:pPr>
          </w:p>
        </w:tc>
      </w:tr>
      <w:tr w:rsidR="00364A5A" w14:paraId="11041267" w14:textId="77777777" w:rsidTr="002011CF">
        <w:tc>
          <w:tcPr>
            <w:tcW w:w="3118" w:type="dxa"/>
            <w:tcBorders>
              <w:top w:val="single" w:sz="4" w:space="0" w:color="000000"/>
              <w:left w:val="single" w:sz="4" w:space="0" w:color="000000"/>
              <w:bottom w:val="single" w:sz="4" w:space="0" w:color="000000"/>
              <w:right w:val="single" w:sz="4" w:space="0" w:color="000000"/>
            </w:tcBorders>
            <w:hideMark/>
          </w:tcPr>
          <w:p w14:paraId="136FEC33" w14:textId="77777777" w:rsidR="00364A5A" w:rsidRPr="00D13113" w:rsidRDefault="00364A5A" w:rsidP="002011CF">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47C52084" w14:textId="77777777" w:rsidR="00364A5A" w:rsidRPr="00D13113" w:rsidRDefault="00364A5A" w:rsidP="002011CF">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707D466F" w14:textId="77777777" w:rsidR="00364A5A" w:rsidRPr="00D13113" w:rsidRDefault="00364A5A" w:rsidP="002011CF">
            <w:pPr>
              <w:rPr>
                <w:i/>
                <w:lang w:eastAsia="en-US" w:bidi="lo-LA"/>
              </w:rPr>
            </w:pPr>
          </w:p>
        </w:tc>
      </w:tr>
      <w:tr w:rsidR="00364A5A" w14:paraId="49612636" w14:textId="77777777" w:rsidTr="002011CF">
        <w:tc>
          <w:tcPr>
            <w:tcW w:w="3118" w:type="dxa"/>
            <w:tcBorders>
              <w:top w:val="single" w:sz="4" w:space="0" w:color="000000"/>
              <w:left w:val="single" w:sz="4" w:space="0" w:color="000000"/>
              <w:bottom w:val="single" w:sz="4" w:space="0" w:color="000000"/>
              <w:right w:val="single" w:sz="4" w:space="0" w:color="000000"/>
            </w:tcBorders>
            <w:hideMark/>
          </w:tcPr>
          <w:p w14:paraId="6442B97B" w14:textId="77777777" w:rsidR="00364A5A" w:rsidRPr="00D13113" w:rsidRDefault="00364A5A" w:rsidP="002011CF">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6ED28922" w14:textId="77777777" w:rsidR="00364A5A" w:rsidRPr="00D13113" w:rsidRDefault="00364A5A" w:rsidP="002011CF">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1DE3DB4F" w14:textId="77777777" w:rsidR="00364A5A" w:rsidRPr="00D13113" w:rsidRDefault="00364A5A" w:rsidP="002011CF">
            <w:pPr>
              <w:rPr>
                <w:i/>
                <w:lang w:eastAsia="en-US" w:bidi="lo-LA"/>
              </w:rPr>
            </w:pPr>
          </w:p>
        </w:tc>
      </w:tr>
    </w:tbl>
    <w:p w14:paraId="1C763AFE" w14:textId="77777777" w:rsidR="00345108" w:rsidRDefault="00345108" w:rsidP="00345108">
      <w:pPr>
        <w:ind w:firstLine="680"/>
        <w:jc w:val="both"/>
        <w:rPr>
          <w:b/>
          <w:bCs/>
        </w:rPr>
      </w:pPr>
    </w:p>
    <w:p w14:paraId="2B2BC712" w14:textId="77777777" w:rsidR="00345108" w:rsidRPr="00345108" w:rsidRDefault="00345108" w:rsidP="00345108">
      <w:pPr>
        <w:ind w:firstLine="680"/>
        <w:jc w:val="both"/>
      </w:pPr>
      <w:r w:rsidRPr="00345108">
        <w:rPr>
          <w:b/>
        </w:rPr>
        <w:t>*</w:t>
      </w:r>
      <w:r w:rsidRPr="00345108">
        <w:rPr>
          <w:bCs/>
        </w:rPr>
        <w:t xml:space="preserve"> Numatomo teisinio reguliavimo poveikio vertinimas atliekamas r</w:t>
      </w:r>
      <w:r w:rsidRPr="00345108">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980BBA8" w14:textId="77777777" w:rsidR="00345108" w:rsidRPr="00345108" w:rsidRDefault="00345108" w:rsidP="00345108">
      <w:pPr>
        <w:ind w:firstLine="680"/>
        <w:jc w:val="both"/>
      </w:pPr>
    </w:p>
    <w:p w14:paraId="5F9A397D" w14:textId="77777777" w:rsidR="00345108" w:rsidRDefault="00345108" w:rsidP="00345108">
      <w:pPr>
        <w:jc w:val="both"/>
      </w:pPr>
    </w:p>
    <w:p w14:paraId="55AB7004" w14:textId="77777777" w:rsidR="00364A5A" w:rsidRPr="00345108" w:rsidRDefault="00364A5A" w:rsidP="00345108">
      <w:pPr>
        <w:jc w:val="both"/>
      </w:pPr>
    </w:p>
    <w:p w14:paraId="68EFE26C" w14:textId="40236644" w:rsidR="00345108" w:rsidRPr="00345108" w:rsidRDefault="00345108" w:rsidP="00345108">
      <w:pPr>
        <w:jc w:val="both"/>
      </w:pPr>
      <w:r w:rsidRPr="00345108">
        <w:t xml:space="preserve">Architektūros ir urbanistikos </w:t>
      </w:r>
      <w:r>
        <w:tab/>
      </w:r>
      <w:r>
        <w:tab/>
      </w:r>
      <w:r>
        <w:tab/>
      </w:r>
      <w:r>
        <w:tab/>
      </w:r>
    </w:p>
    <w:p w14:paraId="55CE2791" w14:textId="29170A75" w:rsidR="00345108" w:rsidRPr="00345108" w:rsidRDefault="00345108" w:rsidP="00345108">
      <w:pPr>
        <w:jc w:val="both"/>
      </w:pPr>
      <w:r w:rsidRPr="00345108">
        <w:t>skyriaus vyr. specialistė</w:t>
      </w:r>
      <w:r w:rsidRPr="00345108">
        <w:tab/>
      </w:r>
      <w:r w:rsidRPr="00345108">
        <w:tab/>
      </w:r>
      <w:r w:rsidRPr="00345108">
        <w:tab/>
      </w:r>
      <w:r w:rsidRPr="00345108">
        <w:tab/>
        <w:t xml:space="preserve">                      </w:t>
      </w:r>
      <w:r w:rsidR="0099002A" w:rsidRPr="00345108">
        <w:t xml:space="preserve">Violeta </w:t>
      </w:r>
      <w:proofErr w:type="spellStart"/>
      <w:r w:rsidR="0099002A" w:rsidRPr="00345108">
        <w:t>Večėnaitė</w:t>
      </w:r>
      <w:proofErr w:type="spellEnd"/>
    </w:p>
    <w:p w14:paraId="45A9564D" w14:textId="77777777" w:rsidR="005D1380" w:rsidRDefault="005D1380" w:rsidP="00345108">
      <w:pPr>
        <w:jc w:val="both"/>
      </w:pPr>
    </w:p>
    <w:sectPr w:rsidR="005D1380" w:rsidSect="0034510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16cid:durableId="1869948466">
    <w:abstractNumId w:val="4"/>
  </w:num>
  <w:num w:numId="2" w16cid:durableId="1359503418">
    <w:abstractNumId w:val="10"/>
  </w:num>
  <w:num w:numId="3" w16cid:durableId="183518799">
    <w:abstractNumId w:val="17"/>
  </w:num>
  <w:num w:numId="4" w16cid:durableId="1382948845">
    <w:abstractNumId w:val="14"/>
  </w:num>
  <w:num w:numId="5" w16cid:durableId="1080636917">
    <w:abstractNumId w:val="1"/>
  </w:num>
  <w:num w:numId="6" w16cid:durableId="1313872274">
    <w:abstractNumId w:val="5"/>
  </w:num>
  <w:num w:numId="7" w16cid:durableId="1884950420">
    <w:abstractNumId w:val="6"/>
  </w:num>
  <w:num w:numId="8" w16cid:durableId="2113042776">
    <w:abstractNumId w:val="2"/>
  </w:num>
  <w:num w:numId="9" w16cid:durableId="635840937">
    <w:abstractNumId w:val="0"/>
  </w:num>
  <w:num w:numId="10" w16cid:durableId="1376812007">
    <w:abstractNumId w:val="8"/>
  </w:num>
  <w:num w:numId="11" w16cid:durableId="1101796260">
    <w:abstractNumId w:val="13"/>
  </w:num>
  <w:num w:numId="12" w16cid:durableId="1113861272">
    <w:abstractNumId w:val="12"/>
  </w:num>
  <w:num w:numId="13" w16cid:durableId="1858226339">
    <w:abstractNumId w:val="11"/>
  </w:num>
  <w:num w:numId="14" w16cid:durableId="84768541">
    <w:abstractNumId w:val="15"/>
  </w:num>
  <w:num w:numId="15" w16cid:durableId="806820382">
    <w:abstractNumId w:val="16"/>
  </w:num>
  <w:num w:numId="16" w16cid:durableId="1711804732">
    <w:abstractNumId w:val="7"/>
  </w:num>
  <w:num w:numId="17" w16cid:durableId="1013799040">
    <w:abstractNumId w:val="3"/>
  </w:num>
  <w:num w:numId="18" w16cid:durableId="1619140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7142B"/>
    <w:rsid w:val="000A22C1"/>
    <w:rsid w:val="000A50B6"/>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D2221"/>
    <w:rsid w:val="001E0933"/>
    <w:rsid w:val="001E3B66"/>
    <w:rsid w:val="001F21F2"/>
    <w:rsid w:val="001F5A08"/>
    <w:rsid w:val="00227BF1"/>
    <w:rsid w:val="00237EF3"/>
    <w:rsid w:val="00263CDA"/>
    <w:rsid w:val="002907BE"/>
    <w:rsid w:val="00292A6B"/>
    <w:rsid w:val="00294613"/>
    <w:rsid w:val="002B37D0"/>
    <w:rsid w:val="002B57A3"/>
    <w:rsid w:val="002B7DE3"/>
    <w:rsid w:val="002D10B2"/>
    <w:rsid w:val="002D5EC4"/>
    <w:rsid w:val="002E2006"/>
    <w:rsid w:val="002F0A79"/>
    <w:rsid w:val="00311E72"/>
    <w:rsid w:val="00323C4C"/>
    <w:rsid w:val="00324AD5"/>
    <w:rsid w:val="00335FA7"/>
    <w:rsid w:val="00337C80"/>
    <w:rsid w:val="00345108"/>
    <w:rsid w:val="00346138"/>
    <w:rsid w:val="003510DA"/>
    <w:rsid w:val="003528D4"/>
    <w:rsid w:val="003547E5"/>
    <w:rsid w:val="00357B9F"/>
    <w:rsid w:val="0036353F"/>
    <w:rsid w:val="00363B33"/>
    <w:rsid w:val="00364A5A"/>
    <w:rsid w:val="00377C26"/>
    <w:rsid w:val="003A1566"/>
    <w:rsid w:val="003A7667"/>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5346D"/>
    <w:rsid w:val="00580586"/>
    <w:rsid w:val="00580F66"/>
    <w:rsid w:val="0059070D"/>
    <w:rsid w:val="005A0EDA"/>
    <w:rsid w:val="005A3098"/>
    <w:rsid w:val="005A6656"/>
    <w:rsid w:val="005B7091"/>
    <w:rsid w:val="005C0E29"/>
    <w:rsid w:val="005C2D9C"/>
    <w:rsid w:val="005C4A03"/>
    <w:rsid w:val="005D1380"/>
    <w:rsid w:val="005E48DF"/>
    <w:rsid w:val="00601D98"/>
    <w:rsid w:val="00614605"/>
    <w:rsid w:val="0061663B"/>
    <w:rsid w:val="006261D0"/>
    <w:rsid w:val="0063003B"/>
    <w:rsid w:val="00631193"/>
    <w:rsid w:val="00634A7D"/>
    <w:rsid w:val="006653B1"/>
    <w:rsid w:val="00670C89"/>
    <w:rsid w:val="00685760"/>
    <w:rsid w:val="006B0FB7"/>
    <w:rsid w:val="006B2E11"/>
    <w:rsid w:val="006B43C2"/>
    <w:rsid w:val="006D1D3D"/>
    <w:rsid w:val="006D33B2"/>
    <w:rsid w:val="006D3D3E"/>
    <w:rsid w:val="006D5EB7"/>
    <w:rsid w:val="006F18E5"/>
    <w:rsid w:val="00704787"/>
    <w:rsid w:val="00717857"/>
    <w:rsid w:val="00740C6F"/>
    <w:rsid w:val="00766660"/>
    <w:rsid w:val="00774E19"/>
    <w:rsid w:val="00782C43"/>
    <w:rsid w:val="00784FD6"/>
    <w:rsid w:val="00790D71"/>
    <w:rsid w:val="007A0A24"/>
    <w:rsid w:val="007B2EDF"/>
    <w:rsid w:val="007B458E"/>
    <w:rsid w:val="007C1A8C"/>
    <w:rsid w:val="007C414B"/>
    <w:rsid w:val="007C5E88"/>
    <w:rsid w:val="007F58FA"/>
    <w:rsid w:val="0080236E"/>
    <w:rsid w:val="008036AB"/>
    <w:rsid w:val="00820043"/>
    <w:rsid w:val="00821B01"/>
    <w:rsid w:val="00823B27"/>
    <w:rsid w:val="008305CE"/>
    <w:rsid w:val="00840C77"/>
    <w:rsid w:val="00843F86"/>
    <w:rsid w:val="00846DFE"/>
    <w:rsid w:val="0085140F"/>
    <w:rsid w:val="00856289"/>
    <w:rsid w:val="00862AED"/>
    <w:rsid w:val="00870BE1"/>
    <w:rsid w:val="00886371"/>
    <w:rsid w:val="008A5440"/>
    <w:rsid w:val="008D193B"/>
    <w:rsid w:val="009008D3"/>
    <w:rsid w:val="00920CDB"/>
    <w:rsid w:val="00922CD9"/>
    <w:rsid w:val="00923A39"/>
    <w:rsid w:val="00927B78"/>
    <w:rsid w:val="00927FD4"/>
    <w:rsid w:val="00931BE2"/>
    <w:rsid w:val="0095355F"/>
    <w:rsid w:val="00956AB8"/>
    <w:rsid w:val="00967B82"/>
    <w:rsid w:val="009859EB"/>
    <w:rsid w:val="0099002A"/>
    <w:rsid w:val="00994059"/>
    <w:rsid w:val="00A055DF"/>
    <w:rsid w:val="00A17122"/>
    <w:rsid w:val="00A17FC3"/>
    <w:rsid w:val="00A213E6"/>
    <w:rsid w:val="00A23A82"/>
    <w:rsid w:val="00A24103"/>
    <w:rsid w:val="00A245F1"/>
    <w:rsid w:val="00A51CF6"/>
    <w:rsid w:val="00A5545F"/>
    <w:rsid w:val="00A70772"/>
    <w:rsid w:val="00A97A30"/>
    <w:rsid w:val="00AB2A90"/>
    <w:rsid w:val="00AB43D2"/>
    <w:rsid w:val="00AB480D"/>
    <w:rsid w:val="00AB6EBD"/>
    <w:rsid w:val="00AC06CD"/>
    <w:rsid w:val="00AE72E6"/>
    <w:rsid w:val="00B07AAA"/>
    <w:rsid w:val="00B136AA"/>
    <w:rsid w:val="00B20435"/>
    <w:rsid w:val="00B20E58"/>
    <w:rsid w:val="00B245E1"/>
    <w:rsid w:val="00B308F9"/>
    <w:rsid w:val="00B7766A"/>
    <w:rsid w:val="00B8736B"/>
    <w:rsid w:val="00BA1254"/>
    <w:rsid w:val="00BC1DBC"/>
    <w:rsid w:val="00BC4D56"/>
    <w:rsid w:val="00BD53BE"/>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2003"/>
    <w:rsid w:val="00D52BD9"/>
    <w:rsid w:val="00D54324"/>
    <w:rsid w:val="00D9182B"/>
    <w:rsid w:val="00D920B0"/>
    <w:rsid w:val="00DA1645"/>
    <w:rsid w:val="00DA62D9"/>
    <w:rsid w:val="00DC79BC"/>
    <w:rsid w:val="00DF12BD"/>
    <w:rsid w:val="00E06D33"/>
    <w:rsid w:val="00E26ACF"/>
    <w:rsid w:val="00E5269E"/>
    <w:rsid w:val="00E52FDF"/>
    <w:rsid w:val="00E6207A"/>
    <w:rsid w:val="00E63A72"/>
    <w:rsid w:val="00E655CE"/>
    <w:rsid w:val="00E6765B"/>
    <w:rsid w:val="00E741C4"/>
    <w:rsid w:val="00E75883"/>
    <w:rsid w:val="00E7627C"/>
    <w:rsid w:val="00E85D67"/>
    <w:rsid w:val="00EA7BE1"/>
    <w:rsid w:val="00EB27E9"/>
    <w:rsid w:val="00EB31A0"/>
    <w:rsid w:val="00ED30A1"/>
    <w:rsid w:val="00EE4EBB"/>
    <w:rsid w:val="00F01BBC"/>
    <w:rsid w:val="00F04654"/>
    <w:rsid w:val="00F07163"/>
    <w:rsid w:val="00F13564"/>
    <w:rsid w:val="00F17379"/>
    <w:rsid w:val="00F216E7"/>
    <w:rsid w:val="00F41941"/>
    <w:rsid w:val="00F42D97"/>
    <w:rsid w:val="00F45FC1"/>
    <w:rsid w:val="00F473A3"/>
    <w:rsid w:val="00F6146F"/>
    <w:rsid w:val="00F757F8"/>
    <w:rsid w:val="00F76CA3"/>
    <w:rsid w:val="00F854AE"/>
    <w:rsid w:val="00F915D0"/>
    <w:rsid w:val="00F9311E"/>
    <w:rsid w:val="00F9427B"/>
    <w:rsid w:val="00F95309"/>
    <w:rsid w:val="00F96B44"/>
    <w:rsid w:val="00F9788D"/>
    <w:rsid w:val="00FE012F"/>
    <w:rsid w:val="00FF6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31448"/>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unhideWhenUsed/>
    <w:rsid w:val="00DA62D9"/>
    <w:pPr>
      <w:spacing w:after="120"/>
    </w:pPr>
  </w:style>
  <w:style w:type="character" w:customStyle="1" w:styleId="PagrindinistekstasDiagrama">
    <w:name w:val="Pagrindinis tekstas Diagrama"/>
    <w:basedOn w:val="Numatytasispastraiposriftas"/>
    <w:link w:val="Pagrindinistekstas"/>
    <w:uiPriority w:val="99"/>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 w:type="paragraph" w:styleId="Pavadinimas">
    <w:name w:val="Title"/>
    <w:basedOn w:val="prastasis"/>
    <w:link w:val="PavadinimasDiagrama"/>
    <w:qFormat/>
    <w:rsid w:val="003A7667"/>
    <w:pPr>
      <w:jc w:val="center"/>
    </w:pPr>
    <w:rPr>
      <w:b/>
      <w:sz w:val="22"/>
      <w:szCs w:val="20"/>
      <w:lang w:eastAsia="zh-CN"/>
    </w:rPr>
  </w:style>
  <w:style w:type="character" w:customStyle="1" w:styleId="PavadinimasDiagrama">
    <w:name w:val="Pavadinimas Diagrama"/>
    <w:basedOn w:val="Numatytasispastraiposriftas"/>
    <w:link w:val="Pavadinimas"/>
    <w:rsid w:val="003A7667"/>
    <w:rPr>
      <w:b/>
      <w:sz w:val="22"/>
      <w:lang w:eastAsia="zh-CN"/>
    </w:rPr>
  </w:style>
  <w:style w:type="paragraph" w:styleId="Paprastasistekstas">
    <w:name w:val="Plain Text"/>
    <w:basedOn w:val="prastasis"/>
    <w:link w:val="PaprastasistekstasDiagrama"/>
    <w:uiPriority w:val="99"/>
    <w:semiHidden/>
    <w:unhideWhenUsed/>
    <w:rsid w:val="003A7667"/>
    <w:rPr>
      <w:rFonts w:ascii="Calibri" w:eastAsia="Calibri" w:hAnsi="Calibr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3A7667"/>
    <w:rPr>
      <w:rFonts w:ascii="Calibri" w:eastAsia="Calibri" w:hAnsi="Calibri"/>
      <w:sz w:val="22"/>
      <w:szCs w:val="21"/>
      <w:lang w:eastAsia="en-US"/>
    </w:rPr>
  </w:style>
  <w:style w:type="character" w:styleId="Neapdorotaspaminjimas">
    <w:name w:val="Unresolved Mention"/>
    <w:basedOn w:val="Numatytasispastraiposriftas"/>
    <w:uiPriority w:val="99"/>
    <w:semiHidden/>
    <w:unhideWhenUsed/>
    <w:rsid w:val="0034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845312">
      <w:bodyDiv w:val="1"/>
      <w:marLeft w:val="0"/>
      <w:marRight w:val="0"/>
      <w:marTop w:val="0"/>
      <w:marBottom w:val="0"/>
      <w:divBdr>
        <w:top w:val="none" w:sz="0" w:space="0" w:color="auto"/>
        <w:left w:val="none" w:sz="0" w:space="0" w:color="auto"/>
        <w:bottom w:val="none" w:sz="0" w:space="0" w:color="auto"/>
        <w:right w:val="none" w:sz="0" w:space="0" w:color="auto"/>
      </w:divBdr>
    </w:div>
    <w:div w:id="442960265">
      <w:bodyDiv w:val="1"/>
      <w:marLeft w:val="0"/>
      <w:marRight w:val="0"/>
      <w:marTop w:val="0"/>
      <w:marBottom w:val="0"/>
      <w:divBdr>
        <w:top w:val="none" w:sz="0" w:space="0" w:color="auto"/>
        <w:left w:val="none" w:sz="0" w:space="0" w:color="auto"/>
        <w:bottom w:val="none" w:sz="0" w:space="0" w:color="auto"/>
        <w:right w:val="none" w:sz="0" w:space="0" w:color="auto"/>
      </w:divBdr>
    </w:div>
    <w:div w:id="452410521">
      <w:bodyDiv w:val="1"/>
      <w:marLeft w:val="0"/>
      <w:marRight w:val="0"/>
      <w:marTop w:val="0"/>
      <w:marBottom w:val="0"/>
      <w:divBdr>
        <w:top w:val="none" w:sz="0" w:space="0" w:color="auto"/>
        <w:left w:val="none" w:sz="0" w:space="0" w:color="auto"/>
        <w:bottom w:val="none" w:sz="0" w:space="0" w:color="auto"/>
        <w:right w:val="none" w:sz="0" w:space="0" w:color="auto"/>
      </w:divBdr>
    </w:div>
    <w:div w:id="714162301">
      <w:bodyDiv w:val="1"/>
      <w:marLeft w:val="0"/>
      <w:marRight w:val="0"/>
      <w:marTop w:val="0"/>
      <w:marBottom w:val="0"/>
      <w:divBdr>
        <w:top w:val="none" w:sz="0" w:space="0" w:color="auto"/>
        <w:left w:val="none" w:sz="0" w:space="0" w:color="auto"/>
        <w:bottom w:val="none" w:sz="0" w:space="0" w:color="auto"/>
        <w:right w:val="none" w:sz="0" w:space="0" w:color="auto"/>
      </w:divBdr>
    </w:div>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767316068">
      <w:bodyDiv w:val="1"/>
      <w:marLeft w:val="0"/>
      <w:marRight w:val="0"/>
      <w:marTop w:val="0"/>
      <w:marBottom w:val="0"/>
      <w:divBdr>
        <w:top w:val="none" w:sz="0" w:space="0" w:color="auto"/>
        <w:left w:val="none" w:sz="0" w:space="0" w:color="auto"/>
        <w:bottom w:val="none" w:sz="0" w:space="0" w:color="auto"/>
        <w:right w:val="none" w:sz="0" w:space="0" w:color="auto"/>
      </w:divBdr>
    </w:div>
    <w:div w:id="809514981">
      <w:bodyDiv w:val="1"/>
      <w:marLeft w:val="0"/>
      <w:marRight w:val="0"/>
      <w:marTop w:val="0"/>
      <w:marBottom w:val="0"/>
      <w:divBdr>
        <w:top w:val="none" w:sz="0" w:space="0" w:color="auto"/>
        <w:left w:val="none" w:sz="0" w:space="0" w:color="auto"/>
        <w:bottom w:val="none" w:sz="0" w:space="0" w:color="auto"/>
        <w:right w:val="none" w:sz="0" w:space="0" w:color="auto"/>
      </w:divBdr>
    </w:div>
    <w:div w:id="864295538">
      <w:bodyDiv w:val="1"/>
      <w:marLeft w:val="0"/>
      <w:marRight w:val="0"/>
      <w:marTop w:val="0"/>
      <w:marBottom w:val="0"/>
      <w:divBdr>
        <w:top w:val="none" w:sz="0" w:space="0" w:color="auto"/>
        <w:left w:val="none" w:sz="0" w:space="0" w:color="auto"/>
        <w:bottom w:val="none" w:sz="0" w:space="0" w:color="auto"/>
        <w:right w:val="none" w:sz="0" w:space="0" w:color="auto"/>
      </w:divBdr>
    </w:div>
    <w:div w:id="967203743">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654335447">
      <w:bodyDiv w:val="1"/>
      <w:marLeft w:val="0"/>
      <w:marRight w:val="0"/>
      <w:marTop w:val="0"/>
      <w:marBottom w:val="0"/>
      <w:divBdr>
        <w:top w:val="none" w:sz="0" w:space="0" w:color="auto"/>
        <w:left w:val="none" w:sz="0" w:space="0" w:color="auto"/>
        <w:bottom w:val="none" w:sz="0" w:space="0" w:color="auto"/>
        <w:right w:val="none" w:sz="0" w:space="0" w:color="auto"/>
      </w:divBdr>
    </w:div>
    <w:div w:id="1764451686">
      <w:bodyDiv w:val="1"/>
      <w:marLeft w:val="0"/>
      <w:marRight w:val="0"/>
      <w:marTop w:val="0"/>
      <w:marBottom w:val="0"/>
      <w:divBdr>
        <w:top w:val="none" w:sz="0" w:space="0" w:color="auto"/>
        <w:left w:val="none" w:sz="0" w:space="0" w:color="auto"/>
        <w:bottom w:val="none" w:sz="0" w:space="0" w:color="auto"/>
        <w:right w:val="none" w:sz="0" w:space="0" w:color="auto"/>
      </w:divBdr>
    </w:div>
    <w:div w:id="1876887742">
      <w:bodyDiv w:val="1"/>
      <w:marLeft w:val="0"/>
      <w:marRight w:val="0"/>
      <w:marTop w:val="0"/>
      <w:marBottom w:val="0"/>
      <w:divBdr>
        <w:top w:val="none" w:sz="0" w:space="0" w:color="auto"/>
        <w:left w:val="none" w:sz="0" w:space="0" w:color="auto"/>
        <w:bottom w:val="none" w:sz="0" w:space="0" w:color="auto"/>
        <w:right w:val="none" w:sz="0" w:space="0" w:color="auto"/>
      </w:divBdr>
    </w:div>
    <w:div w:id="1918901183">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dainiai.lt/veiklos-sritys/architektura-ir-urbanistika/teritoriju-planavimo-dokumentai/2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5375</Words>
  <Characters>3064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creator>Aida</dc:creator>
  <cp:lastModifiedBy>Steponas Navajauskas</cp:lastModifiedBy>
  <cp:revision>17</cp:revision>
  <cp:lastPrinted>2022-03-09T08:48:00Z</cp:lastPrinted>
  <dcterms:created xsi:type="dcterms:W3CDTF">2024-12-03T07:06:00Z</dcterms:created>
  <dcterms:modified xsi:type="dcterms:W3CDTF">2024-12-10T08:41:00Z</dcterms:modified>
</cp:coreProperties>
</file>