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93A3F" w14:textId="77777777" w:rsidR="00ED01BD" w:rsidRPr="002D03E3" w:rsidRDefault="00ED01BD" w:rsidP="00ED01BD">
      <w:pPr>
        <w:jc w:val="center"/>
        <w:rPr>
          <w:rFonts w:cs="Times New Roman"/>
          <w:szCs w:val="24"/>
        </w:rPr>
      </w:pPr>
      <w:r w:rsidRPr="002D03E3">
        <w:rPr>
          <w:rFonts w:cs="Times New Roman"/>
          <w:szCs w:val="24"/>
        </w:rPr>
        <w:object w:dxaOrig="1346" w:dyaOrig="673" w14:anchorId="685692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95pt;height:41.95pt" o:ole="" fillcolor="window">
            <v:imagedata r:id="rId4" o:title=""/>
          </v:shape>
          <o:OLEObject Type="Embed" ProgID="Imaging.Document" ShapeID="_x0000_i1025" DrawAspect="Content" ObjectID="_1801037974" r:id="rId5"/>
        </w:object>
      </w:r>
    </w:p>
    <w:p w14:paraId="1A7C5B88" w14:textId="77777777" w:rsidR="00ED01BD" w:rsidRPr="00ED01BD" w:rsidRDefault="00ED01BD" w:rsidP="00ED01BD">
      <w:pPr>
        <w:jc w:val="center"/>
        <w:rPr>
          <w:rFonts w:cs="Times New Roman"/>
          <w:color w:val="000000" w:themeColor="text1"/>
          <w:szCs w:val="24"/>
        </w:rPr>
      </w:pPr>
    </w:p>
    <w:p w14:paraId="2FD01F50" w14:textId="77777777" w:rsidR="00ED01BD" w:rsidRPr="00ED01BD" w:rsidRDefault="00ED01BD" w:rsidP="00ED01BD">
      <w:pPr>
        <w:jc w:val="center"/>
        <w:rPr>
          <w:b/>
          <w:bCs/>
        </w:rPr>
      </w:pPr>
      <w:r w:rsidRPr="00ED01BD">
        <w:rPr>
          <w:b/>
          <w:bCs/>
        </w:rPr>
        <w:t>KĖDAINIŲ RAJONO SAVIVALDYBĖS MERAS</w:t>
      </w:r>
    </w:p>
    <w:p w14:paraId="5E4E0EA9" w14:textId="77777777" w:rsidR="00ED01BD" w:rsidRPr="00ED01BD" w:rsidRDefault="00ED01BD" w:rsidP="00ED01BD">
      <w:pPr>
        <w:jc w:val="center"/>
        <w:rPr>
          <w:rFonts w:cs="Times New Roman"/>
          <w:b/>
          <w:bCs/>
          <w:color w:val="000000" w:themeColor="text1"/>
          <w:szCs w:val="24"/>
        </w:rPr>
      </w:pPr>
    </w:p>
    <w:p w14:paraId="739557FC" w14:textId="77777777" w:rsidR="00ED01BD" w:rsidRPr="00ED01BD" w:rsidRDefault="00ED01BD" w:rsidP="00ED01BD">
      <w:pPr>
        <w:jc w:val="center"/>
        <w:rPr>
          <w:rFonts w:cs="Times New Roman"/>
          <w:b/>
          <w:bCs/>
          <w:szCs w:val="24"/>
        </w:rPr>
      </w:pPr>
      <w:r w:rsidRPr="00ED01BD">
        <w:rPr>
          <w:rFonts w:cs="Times New Roman"/>
          <w:b/>
          <w:bCs/>
          <w:szCs w:val="24"/>
        </w:rPr>
        <w:t>POTVARKIS</w:t>
      </w:r>
    </w:p>
    <w:p w14:paraId="435D62A5" w14:textId="1D14322D" w:rsidR="00ED01BD" w:rsidRPr="00ED01BD" w:rsidRDefault="00ED01BD" w:rsidP="00ED01BD">
      <w:pPr>
        <w:jc w:val="center"/>
        <w:rPr>
          <w:rStyle w:val="Grietas"/>
          <w:rFonts w:cs="Times New Roman"/>
        </w:rPr>
      </w:pPr>
      <w:r w:rsidRPr="00ED01BD">
        <w:rPr>
          <w:rFonts w:cs="Times New Roman"/>
          <w:b/>
        </w:rPr>
        <w:t>DĖL</w:t>
      </w:r>
      <w:r w:rsidRPr="00ED01BD">
        <w:rPr>
          <w:rFonts w:cs="Times New Roman"/>
        </w:rPr>
        <w:t xml:space="preserve"> </w:t>
      </w:r>
      <w:r w:rsidRPr="00ED01BD">
        <w:rPr>
          <w:rStyle w:val="Grietas"/>
          <w:rFonts w:cs="Times New Roman"/>
        </w:rPr>
        <w:t>KONKURSO KĖDAINIŲ LOPŠELIO-DARŽELIO „PURIENA“</w:t>
      </w:r>
    </w:p>
    <w:p w14:paraId="709E36C5" w14:textId="77777777" w:rsidR="00ED01BD" w:rsidRPr="00ED01BD" w:rsidRDefault="00ED01BD" w:rsidP="00ED01BD">
      <w:pPr>
        <w:jc w:val="center"/>
        <w:rPr>
          <w:rStyle w:val="Grietas"/>
          <w:rFonts w:cs="Times New Roman"/>
        </w:rPr>
      </w:pPr>
      <w:r w:rsidRPr="00ED01BD">
        <w:rPr>
          <w:rStyle w:val="Grietas"/>
          <w:rFonts w:cs="Times New Roman"/>
        </w:rPr>
        <w:t>DIREKTORIAUS PAREIGOMS EITI PENKERIŲ METŲ KADENCIJAI ORGANIZAVIMO</w:t>
      </w:r>
    </w:p>
    <w:p w14:paraId="00A813D0" w14:textId="77777777" w:rsidR="00ED01BD" w:rsidRPr="00ED01BD" w:rsidRDefault="00ED01BD" w:rsidP="00ED01BD">
      <w:pPr>
        <w:jc w:val="center"/>
        <w:rPr>
          <w:rFonts w:cs="Times New Roman"/>
          <w:szCs w:val="24"/>
        </w:rPr>
      </w:pPr>
    </w:p>
    <w:p w14:paraId="4B0CC9EF" w14:textId="3A6E4256" w:rsidR="00ED01BD" w:rsidRPr="00ED01BD" w:rsidRDefault="00ED01BD" w:rsidP="00ED01BD">
      <w:pPr>
        <w:jc w:val="center"/>
        <w:rPr>
          <w:rFonts w:cs="Times New Roman"/>
          <w:b/>
          <w:color w:val="000000" w:themeColor="text1"/>
          <w:szCs w:val="24"/>
        </w:rPr>
      </w:pPr>
      <w:r w:rsidRPr="00ED01BD">
        <w:rPr>
          <w:rFonts w:cs="Times New Roman"/>
          <w:color w:val="000000" w:themeColor="text1"/>
          <w:szCs w:val="24"/>
        </w:rPr>
        <w:t>202</w:t>
      </w:r>
      <w:r w:rsidR="000552CD">
        <w:rPr>
          <w:rFonts w:cs="Times New Roman"/>
          <w:color w:val="000000" w:themeColor="text1"/>
          <w:szCs w:val="24"/>
        </w:rPr>
        <w:t>5</w:t>
      </w:r>
      <w:r w:rsidRPr="00ED01BD">
        <w:rPr>
          <w:rFonts w:cs="Times New Roman"/>
          <w:color w:val="000000" w:themeColor="text1"/>
          <w:szCs w:val="24"/>
        </w:rPr>
        <w:t xml:space="preserve"> m. </w:t>
      </w:r>
      <w:r w:rsidR="000552CD">
        <w:rPr>
          <w:rFonts w:cs="Times New Roman"/>
          <w:color w:val="000000" w:themeColor="text1"/>
          <w:szCs w:val="24"/>
        </w:rPr>
        <w:t>vasario</w:t>
      </w:r>
      <w:r w:rsidRPr="00ED01BD">
        <w:rPr>
          <w:rFonts w:cs="Times New Roman"/>
          <w:color w:val="000000" w:themeColor="text1"/>
          <w:szCs w:val="24"/>
        </w:rPr>
        <w:t xml:space="preserve"> </w:t>
      </w:r>
      <w:r w:rsidR="00DC2347">
        <w:rPr>
          <w:rFonts w:cs="Times New Roman"/>
          <w:color w:val="000000" w:themeColor="text1"/>
          <w:szCs w:val="24"/>
        </w:rPr>
        <w:t xml:space="preserve">14 </w:t>
      </w:r>
      <w:r w:rsidRPr="00ED01BD">
        <w:rPr>
          <w:rFonts w:cs="Times New Roman"/>
          <w:color w:val="000000" w:themeColor="text1"/>
          <w:szCs w:val="24"/>
        </w:rPr>
        <w:t>d. Nr. MP1-</w:t>
      </w:r>
      <w:r w:rsidR="00DC2347">
        <w:rPr>
          <w:rFonts w:cs="Times New Roman"/>
          <w:color w:val="000000" w:themeColor="text1"/>
          <w:szCs w:val="24"/>
        </w:rPr>
        <w:t>55</w:t>
      </w:r>
    </w:p>
    <w:p w14:paraId="44ABB895" w14:textId="77777777" w:rsidR="00ED01BD" w:rsidRPr="00ED01BD" w:rsidRDefault="00ED01BD" w:rsidP="00ED01BD">
      <w:pPr>
        <w:jc w:val="center"/>
        <w:rPr>
          <w:rFonts w:cs="Times New Roman"/>
          <w:b/>
          <w:color w:val="000000" w:themeColor="text1"/>
          <w:szCs w:val="24"/>
        </w:rPr>
      </w:pPr>
      <w:r w:rsidRPr="00ED01BD">
        <w:rPr>
          <w:rFonts w:cs="Times New Roman"/>
          <w:color w:val="000000" w:themeColor="text1"/>
          <w:szCs w:val="24"/>
        </w:rPr>
        <w:t>Kėdainiai</w:t>
      </w:r>
    </w:p>
    <w:p w14:paraId="0AD4FA82" w14:textId="77777777" w:rsidR="00ED01BD" w:rsidRPr="00ED01BD" w:rsidRDefault="00ED01BD" w:rsidP="00ED01BD">
      <w:pPr>
        <w:jc w:val="center"/>
        <w:rPr>
          <w:rFonts w:cs="Times New Roman"/>
          <w:color w:val="000000" w:themeColor="text1"/>
          <w:szCs w:val="24"/>
        </w:rPr>
      </w:pPr>
    </w:p>
    <w:p w14:paraId="279B008E" w14:textId="77777777" w:rsidR="00ED01BD" w:rsidRDefault="00ED01BD" w:rsidP="00ED01BD">
      <w:pPr>
        <w:rPr>
          <w:rFonts w:cs="Times New Roman"/>
          <w:color w:val="000000" w:themeColor="text1"/>
          <w:szCs w:val="24"/>
        </w:rPr>
      </w:pPr>
    </w:p>
    <w:p w14:paraId="00710B53" w14:textId="77777777" w:rsidR="00ED01BD" w:rsidRPr="00F7163E" w:rsidRDefault="00ED01BD" w:rsidP="00ED01BD">
      <w:pPr>
        <w:ind w:firstLine="709"/>
        <w:jc w:val="both"/>
        <w:rPr>
          <w:rFonts w:eastAsia="SimSun" w:cs="Times New Roman"/>
          <w:szCs w:val="24"/>
          <w:lang w:eastAsia="ar-SA"/>
        </w:rPr>
      </w:pPr>
      <w:r w:rsidRPr="002D03E3">
        <w:rPr>
          <w:rFonts w:eastAsia="Times-Roman" w:cs="Times New Roman"/>
          <w:color w:val="000000"/>
          <w:szCs w:val="24"/>
        </w:rPr>
        <w:t xml:space="preserve">Vadovaudamasis Lietuvos Respublikos vietos savivaldos </w:t>
      </w:r>
      <w:r w:rsidRPr="002D03E3">
        <w:rPr>
          <w:rFonts w:eastAsia="TTE196BF88t00" w:cs="Times New Roman"/>
          <w:color w:val="000000"/>
          <w:szCs w:val="24"/>
        </w:rPr>
        <w:t>į</w:t>
      </w:r>
      <w:r w:rsidRPr="002D03E3">
        <w:rPr>
          <w:rFonts w:eastAsia="Times-Roman" w:cs="Times New Roman"/>
          <w:color w:val="000000"/>
          <w:szCs w:val="24"/>
        </w:rPr>
        <w:t xml:space="preserve">statymo </w:t>
      </w:r>
      <w:r w:rsidRPr="002D03E3">
        <w:rPr>
          <w:rFonts w:cs="Times New Roman"/>
          <w:color w:val="000000"/>
          <w:szCs w:val="24"/>
        </w:rPr>
        <w:t>2</w:t>
      </w:r>
      <w:r>
        <w:rPr>
          <w:rFonts w:cs="Times New Roman"/>
          <w:color w:val="000000"/>
          <w:szCs w:val="24"/>
        </w:rPr>
        <w:t>5</w:t>
      </w:r>
      <w:r w:rsidRPr="002D03E3">
        <w:rPr>
          <w:rFonts w:cs="Times New Roman"/>
          <w:color w:val="000000"/>
          <w:szCs w:val="24"/>
        </w:rPr>
        <w:t xml:space="preserve"> straipsnio </w:t>
      </w:r>
      <w:r>
        <w:rPr>
          <w:rFonts w:cs="Times New Roman"/>
          <w:color w:val="000000"/>
          <w:szCs w:val="24"/>
        </w:rPr>
        <w:t>5</w:t>
      </w:r>
      <w:r w:rsidRPr="002D03E3">
        <w:rPr>
          <w:rFonts w:cs="Times New Roman"/>
          <w:color w:val="000000"/>
          <w:szCs w:val="24"/>
        </w:rPr>
        <w:t xml:space="preserve"> dalimi, </w:t>
      </w:r>
      <w:r w:rsidRPr="002D03E3">
        <w:rPr>
          <w:rFonts w:eastAsia="SimSun" w:cs="Times New Roman"/>
          <w:color w:val="000000"/>
          <w:szCs w:val="24"/>
          <w:lang w:eastAsia="ar-SA"/>
        </w:rPr>
        <w:t>Konkurso valstybinių ir savivaldybių švietimo įstaigų (išskyrus aukštąsias mokyklas) vadovų pareigoms eiti tvarkos aprašo</w:t>
      </w:r>
      <w:r>
        <w:rPr>
          <w:rFonts w:eastAsia="SimSun" w:cs="Times New Roman"/>
          <w:color w:val="000000"/>
          <w:szCs w:val="24"/>
          <w:lang w:eastAsia="ar-SA"/>
        </w:rPr>
        <w:t>, patvirtinto</w:t>
      </w:r>
      <w:r w:rsidRPr="002D03E3">
        <w:rPr>
          <w:rFonts w:eastAsia="SimSun" w:cs="Times New Roman"/>
          <w:color w:val="000000"/>
          <w:szCs w:val="24"/>
          <w:lang w:eastAsia="ar-SA"/>
        </w:rPr>
        <w:t xml:space="preserve"> Lietuvos Respublikos švietimo</w:t>
      </w:r>
      <w:r>
        <w:rPr>
          <w:rFonts w:eastAsia="SimSun" w:cs="Times New Roman"/>
          <w:color w:val="000000"/>
          <w:szCs w:val="24"/>
          <w:lang w:eastAsia="ar-SA"/>
        </w:rPr>
        <w:t>,</w:t>
      </w:r>
      <w:r w:rsidRPr="002D03E3">
        <w:rPr>
          <w:rFonts w:eastAsia="SimSun" w:cs="Times New Roman"/>
          <w:color w:val="000000"/>
          <w:szCs w:val="24"/>
          <w:lang w:eastAsia="ar-SA"/>
        </w:rPr>
        <w:t xml:space="preserve"> mokslo </w:t>
      </w:r>
      <w:r>
        <w:rPr>
          <w:rFonts w:eastAsia="SimSun" w:cs="Times New Roman"/>
          <w:color w:val="000000"/>
          <w:szCs w:val="24"/>
          <w:lang w:eastAsia="ar-SA"/>
        </w:rPr>
        <w:t xml:space="preserve">ir sporto </w:t>
      </w:r>
      <w:r w:rsidRPr="002D03E3">
        <w:rPr>
          <w:rFonts w:eastAsia="SimSun" w:cs="Times New Roman"/>
          <w:color w:val="000000"/>
          <w:szCs w:val="24"/>
          <w:lang w:eastAsia="ar-SA"/>
        </w:rPr>
        <w:t>ministro 2011 m. liepos 1 d. įsakymu Nr. V-1193 „Dėl Konkurso valstybinių ir savivaldybių švietimo įstaigų (išskyrus aukštąsias mokyklas) vadovų pareigoms eiti tvarkos aprašo patvirtinimo“</w:t>
      </w:r>
      <w:r>
        <w:rPr>
          <w:rFonts w:eastAsia="SimSun" w:cs="Times New Roman"/>
          <w:color w:val="000000"/>
          <w:szCs w:val="24"/>
          <w:lang w:eastAsia="ar-SA"/>
        </w:rPr>
        <w:t>,</w:t>
      </w:r>
      <w:r w:rsidRPr="002D03E3">
        <w:rPr>
          <w:rFonts w:eastAsia="SimSun" w:cs="Times New Roman"/>
          <w:color w:val="000000"/>
          <w:szCs w:val="24"/>
          <w:lang w:eastAsia="ar-SA"/>
        </w:rPr>
        <w:t xml:space="preserve"> 5 punktu</w:t>
      </w:r>
      <w:r w:rsidRPr="00F7163E">
        <w:rPr>
          <w:rFonts w:cs="Times New Roman"/>
          <w:szCs w:val="24"/>
        </w:rPr>
        <w:t>:</w:t>
      </w:r>
    </w:p>
    <w:p w14:paraId="0BCC2A6D" w14:textId="77777777" w:rsidR="00ED01BD" w:rsidRPr="00F7163E" w:rsidRDefault="00ED01BD" w:rsidP="00ED01BD">
      <w:pPr>
        <w:ind w:firstLine="709"/>
        <w:jc w:val="both"/>
        <w:rPr>
          <w:rFonts w:eastAsia="Times New Roman"/>
          <w:szCs w:val="24"/>
          <w:lang w:eastAsia="lt-LT"/>
        </w:rPr>
      </w:pPr>
      <w:r w:rsidRPr="00F7163E">
        <w:rPr>
          <w:rFonts w:cs="Times New Roman"/>
          <w:szCs w:val="24"/>
        </w:rPr>
        <w:t xml:space="preserve">1. O r g a n i z u o j u  </w:t>
      </w:r>
      <w:r w:rsidRPr="00ED01BD">
        <w:rPr>
          <w:rStyle w:val="Grietas"/>
          <w:rFonts w:cs="Times New Roman"/>
          <w:b w:val="0"/>
          <w:bCs w:val="0"/>
          <w:szCs w:val="24"/>
        </w:rPr>
        <w:t>konkursą</w:t>
      </w:r>
      <w:r w:rsidRPr="00F7163E">
        <w:rPr>
          <w:rFonts w:eastAsia="Times New Roman"/>
          <w:szCs w:val="24"/>
          <w:lang w:eastAsia="lt-LT"/>
        </w:rPr>
        <w:t xml:space="preserve"> </w:t>
      </w:r>
      <w:bookmarkStart w:id="0" w:name="_Hlk45100080"/>
      <w:r w:rsidRPr="00F7163E">
        <w:rPr>
          <w:rFonts w:eastAsia="Times New Roman"/>
          <w:szCs w:val="24"/>
          <w:lang w:eastAsia="lt-LT"/>
        </w:rPr>
        <w:t>Kėdainių</w:t>
      </w:r>
      <w:r w:rsidRPr="00F7163E">
        <w:rPr>
          <w:rFonts w:cs="Arial Unicode MS"/>
          <w:szCs w:val="24"/>
          <w:lang w:bidi="lo-LA"/>
        </w:rPr>
        <w:t xml:space="preserve"> </w:t>
      </w:r>
      <w:r>
        <w:rPr>
          <w:rFonts w:cs="Arial Unicode MS"/>
          <w:szCs w:val="24"/>
          <w:lang w:bidi="lo-LA"/>
        </w:rPr>
        <w:t xml:space="preserve">lopšelio-darželio „Puriena“ </w:t>
      </w:r>
      <w:r w:rsidRPr="00F7163E">
        <w:rPr>
          <w:rFonts w:cs="Arial Unicode MS"/>
          <w:szCs w:val="24"/>
          <w:lang w:bidi="lo-LA"/>
        </w:rPr>
        <w:t>direktoriaus pareigoms eiti penkerių metų kadencijai</w:t>
      </w:r>
      <w:bookmarkEnd w:id="0"/>
      <w:r w:rsidRPr="00F7163E">
        <w:rPr>
          <w:rFonts w:cs="Arial Unicode MS"/>
          <w:szCs w:val="24"/>
          <w:lang w:bidi="lo-LA"/>
        </w:rPr>
        <w:t>.</w:t>
      </w:r>
    </w:p>
    <w:p w14:paraId="32843EB6" w14:textId="2E15184C" w:rsidR="00ED01BD" w:rsidRPr="00F7163E" w:rsidRDefault="00ED01BD" w:rsidP="00ED01BD">
      <w:pPr>
        <w:ind w:firstLine="735"/>
        <w:jc w:val="both"/>
        <w:rPr>
          <w:rFonts w:cs="Times New Roman"/>
          <w:szCs w:val="24"/>
        </w:rPr>
      </w:pPr>
      <w:r w:rsidRPr="00F7163E">
        <w:rPr>
          <w:rFonts w:cs="Times New Roman"/>
          <w:szCs w:val="24"/>
        </w:rPr>
        <w:t xml:space="preserve">2. S k i r i u  </w:t>
      </w:r>
      <w:r w:rsidR="00DC2347">
        <w:rPr>
          <w:rFonts w:cs="Times New Roman"/>
          <w:szCs w:val="24"/>
        </w:rPr>
        <w:t>(duomenys neskelbtini)</w:t>
      </w:r>
      <w:r w:rsidRPr="00F7163E">
        <w:rPr>
          <w:rFonts w:cs="Times New Roman"/>
          <w:szCs w:val="24"/>
        </w:rPr>
        <w:t>, Švietimo</w:t>
      </w:r>
      <w:r>
        <w:rPr>
          <w:rFonts w:cs="Times New Roman"/>
          <w:szCs w:val="24"/>
        </w:rPr>
        <w:t xml:space="preserve">, kultūros ir sporto </w:t>
      </w:r>
      <w:r w:rsidRPr="00F7163E">
        <w:rPr>
          <w:rFonts w:cs="Times New Roman"/>
          <w:szCs w:val="24"/>
        </w:rPr>
        <w:t>skyriaus vyriausiąją specialistę, konkurso organizaciniams darbams atlikti ir komisijos posėdžiams protokoluoti.</w:t>
      </w:r>
    </w:p>
    <w:p w14:paraId="1666AA6B" w14:textId="1DD1980D" w:rsidR="00ED01BD" w:rsidRPr="004063B8" w:rsidRDefault="00ED01BD" w:rsidP="00ED01BD">
      <w:pPr>
        <w:ind w:firstLine="735"/>
        <w:jc w:val="both"/>
        <w:rPr>
          <w:rFonts w:cs="Times New Roman"/>
          <w:szCs w:val="24"/>
        </w:rPr>
      </w:pPr>
      <w:bookmarkStart w:id="1" w:name="_Hlk45100182"/>
      <w:r w:rsidRPr="004063B8">
        <w:rPr>
          <w:rFonts w:cs="Times New Roman"/>
          <w:szCs w:val="24"/>
        </w:rPr>
        <w:t xml:space="preserve">3. N u s t a t a u  konkurso </w:t>
      </w:r>
      <w:r w:rsidRPr="00F7163E">
        <w:rPr>
          <w:rFonts w:eastAsia="Times New Roman"/>
          <w:szCs w:val="24"/>
          <w:lang w:eastAsia="lt-LT"/>
        </w:rPr>
        <w:t>Kėdainių</w:t>
      </w:r>
      <w:r w:rsidRPr="00F7163E">
        <w:rPr>
          <w:rFonts w:cs="Arial Unicode MS"/>
          <w:szCs w:val="24"/>
          <w:lang w:bidi="lo-LA"/>
        </w:rPr>
        <w:t xml:space="preserve"> </w:t>
      </w:r>
      <w:r>
        <w:rPr>
          <w:rFonts w:cs="Arial Unicode MS"/>
          <w:szCs w:val="24"/>
          <w:lang w:bidi="lo-LA"/>
        </w:rPr>
        <w:t xml:space="preserve">lopšelio-darželio „Puriena“ </w:t>
      </w:r>
      <w:r w:rsidRPr="00F7163E">
        <w:rPr>
          <w:rFonts w:cs="Arial Unicode MS"/>
          <w:szCs w:val="24"/>
          <w:lang w:bidi="lo-LA"/>
        </w:rPr>
        <w:t>direktoriaus pareigoms eiti</w:t>
      </w:r>
      <w:r w:rsidRPr="004063B8">
        <w:rPr>
          <w:rFonts w:cs="Times New Roman"/>
          <w:szCs w:val="24"/>
        </w:rPr>
        <w:t xml:space="preserve"> pretendentų atrankos posėdžio datą 202</w:t>
      </w:r>
      <w:r>
        <w:rPr>
          <w:rFonts w:cs="Times New Roman"/>
          <w:szCs w:val="24"/>
        </w:rPr>
        <w:t>5</w:t>
      </w:r>
      <w:r w:rsidRPr="004063B8">
        <w:rPr>
          <w:rFonts w:cs="Times New Roman"/>
          <w:szCs w:val="24"/>
        </w:rPr>
        <w:t xml:space="preserve"> m. </w:t>
      </w:r>
      <w:r>
        <w:rPr>
          <w:rFonts w:cs="Times New Roman"/>
          <w:szCs w:val="24"/>
        </w:rPr>
        <w:t>birželio 3</w:t>
      </w:r>
      <w:r w:rsidRPr="004063B8">
        <w:rPr>
          <w:rFonts w:cs="Times New Roman"/>
          <w:szCs w:val="24"/>
        </w:rPr>
        <w:t xml:space="preserve"> d.</w:t>
      </w:r>
    </w:p>
    <w:bookmarkEnd w:id="1"/>
    <w:p w14:paraId="7BA481FA" w14:textId="77777777" w:rsidR="00ED01BD" w:rsidRPr="002D5CA7" w:rsidRDefault="00ED01BD" w:rsidP="00ED01BD">
      <w:pPr>
        <w:ind w:firstLine="720"/>
        <w:jc w:val="both"/>
        <w:rPr>
          <w:rFonts w:cs="Times New Roman"/>
          <w:szCs w:val="24"/>
        </w:rPr>
      </w:pPr>
      <w:r w:rsidRPr="002D5CA7">
        <w:rPr>
          <w:rFonts w:cs="Times New Roman"/>
          <w:szCs w:val="24"/>
        </w:rPr>
        <w:t>Šis potvarkis per vieną mėnesį nuo potvarkio įteikimo dienos gali būti skundžiamas 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711B57BB" w14:textId="77777777" w:rsidR="00ED01BD" w:rsidRDefault="00ED01BD" w:rsidP="00ED01BD">
      <w:pPr>
        <w:ind w:firstLine="720"/>
        <w:contextualSpacing/>
        <w:jc w:val="both"/>
        <w:rPr>
          <w:rFonts w:cs="Times New Roman"/>
          <w:szCs w:val="24"/>
        </w:rPr>
      </w:pPr>
    </w:p>
    <w:p w14:paraId="41018590" w14:textId="77777777" w:rsidR="00ED01BD" w:rsidRDefault="00ED01BD" w:rsidP="00ED01BD">
      <w:pPr>
        <w:ind w:firstLine="720"/>
        <w:contextualSpacing/>
        <w:jc w:val="both"/>
        <w:rPr>
          <w:rFonts w:cs="Times New Roman"/>
          <w:szCs w:val="24"/>
        </w:rPr>
      </w:pPr>
    </w:p>
    <w:p w14:paraId="726DBD0D" w14:textId="77777777" w:rsidR="00ED01BD" w:rsidRDefault="00ED01BD" w:rsidP="00ED01BD">
      <w:pPr>
        <w:ind w:firstLine="720"/>
        <w:contextualSpacing/>
        <w:jc w:val="both"/>
        <w:rPr>
          <w:rFonts w:cs="Times New Roman"/>
          <w:szCs w:val="24"/>
        </w:rPr>
      </w:pPr>
    </w:p>
    <w:p w14:paraId="76FA9075" w14:textId="77777777" w:rsidR="00ED01BD" w:rsidRDefault="00ED01BD" w:rsidP="00ED01BD">
      <w:pPr>
        <w:jc w:val="both"/>
        <w:rPr>
          <w:rFonts w:cs="Times New Roman"/>
          <w:szCs w:val="24"/>
        </w:rPr>
      </w:pPr>
    </w:p>
    <w:p w14:paraId="0584D8B6" w14:textId="77777777" w:rsidR="00ED01BD" w:rsidRPr="002D03E3" w:rsidRDefault="00ED01BD" w:rsidP="00ED01BD">
      <w:pPr>
        <w:jc w:val="both"/>
        <w:rPr>
          <w:rFonts w:cs="Times New Roman"/>
          <w:szCs w:val="24"/>
        </w:rPr>
      </w:pPr>
    </w:p>
    <w:p w14:paraId="547A6980" w14:textId="77777777" w:rsidR="00ED01BD" w:rsidRPr="00290DE3" w:rsidRDefault="00ED01BD" w:rsidP="00ED01BD">
      <w:pPr>
        <w:rPr>
          <w:rFonts w:cs="Times New Roman"/>
          <w:szCs w:val="24"/>
        </w:rPr>
      </w:pPr>
      <w:r w:rsidRPr="00290DE3">
        <w:rPr>
          <w:rFonts w:cs="Times New Roman"/>
          <w:szCs w:val="24"/>
        </w:rPr>
        <w:t>Savivaldybės mer</w:t>
      </w:r>
      <w:r>
        <w:rPr>
          <w:rFonts w:cs="Times New Roman"/>
          <w:szCs w:val="24"/>
        </w:rPr>
        <w:t>as</w:t>
      </w:r>
      <w:r>
        <w:rPr>
          <w:rFonts w:cs="Times New Roman"/>
          <w:szCs w:val="24"/>
        </w:rPr>
        <w:tab/>
      </w:r>
      <w:r w:rsidRPr="00290DE3">
        <w:rPr>
          <w:rFonts w:cs="Times New Roman"/>
          <w:szCs w:val="24"/>
        </w:rPr>
        <w:tab/>
      </w:r>
      <w:r w:rsidRPr="00290DE3">
        <w:rPr>
          <w:rFonts w:cs="Times New Roman"/>
          <w:szCs w:val="24"/>
        </w:rPr>
        <w:tab/>
      </w:r>
      <w:r w:rsidRPr="00290DE3">
        <w:rPr>
          <w:rFonts w:cs="Times New Roman"/>
          <w:szCs w:val="24"/>
        </w:rPr>
        <w:tab/>
      </w:r>
      <w:r>
        <w:rPr>
          <w:rFonts w:cs="Times New Roman"/>
          <w:szCs w:val="24"/>
        </w:rPr>
        <w:t xml:space="preserve">                   Valentinas Tamulis</w:t>
      </w:r>
    </w:p>
    <w:p w14:paraId="772E33DB" w14:textId="77777777" w:rsidR="00ED01BD" w:rsidRDefault="00ED01BD" w:rsidP="00ED01BD">
      <w:pPr>
        <w:jc w:val="both"/>
        <w:rPr>
          <w:rFonts w:cs="Times New Roman"/>
          <w:color w:val="000000" w:themeColor="text1"/>
          <w:szCs w:val="24"/>
        </w:rPr>
      </w:pPr>
    </w:p>
    <w:p w14:paraId="42884907" w14:textId="77777777" w:rsidR="00ED01BD" w:rsidRDefault="00ED01BD" w:rsidP="00ED01BD">
      <w:pPr>
        <w:jc w:val="both"/>
        <w:rPr>
          <w:rFonts w:cs="Times New Roman"/>
          <w:color w:val="000000" w:themeColor="text1"/>
          <w:szCs w:val="24"/>
        </w:rPr>
      </w:pPr>
    </w:p>
    <w:p w14:paraId="01665DC0" w14:textId="77777777" w:rsidR="00ED01BD" w:rsidRDefault="00ED01BD" w:rsidP="00ED01BD">
      <w:pPr>
        <w:jc w:val="both"/>
        <w:rPr>
          <w:rFonts w:cs="Times New Roman"/>
          <w:color w:val="000000" w:themeColor="text1"/>
          <w:szCs w:val="24"/>
        </w:rPr>
      </w:pPr>
    </w:p>
    <w:p w14:paraId="4F2737CF" w14:textId="77777777" w:rsidR="00ED01BD" w:rsidRDefault="00ED01BD" w:rsidP="00ED01BD">
      <w:pPr>
        <w:jc w:val="both"/>
        <w:rPr>
          <w:rFonts w:cs="Times New Roman"/>
          <w:color w:val="000000" w:themeColor="text1"/>
          <w:szCs w:val="24"/>
        </w:rPr>
      </w:pPr>
    </w:p>
    <w:p w14:paraId="2E94EEB9" w14:textId="77777777" w:rsidR="00ED01BD" w:rsidRDefault="00ED01BD" w:rsidP="00ED01BD">
      <w:pPr>
        <w:jc w:val="both"/>
        <w:rPr>
          <w:rFonts w:cs="Times New Roman"/>
          <w:color w:val="000000" w:themeColor="text1"/>
          <w:szCs w:val="24"/>
        </w:rPr>
      </w:pPr>
    </w:p>
    <w:p w14:paraId="2296EB14" w14:textId="77777777" w:rsidR="00ED01BD" w:rsidRDefault="00ED01BD" w:rsidP="00ED01BD">
      <w:pPr>
        <w:jc w:val="both"/>
        <w:rPr>
          <w:rFonts w:cs="Times New Roman"/>
          <w:color w:val="000000" w:themeColor="text1"/>
          <w:szCs w:val="24"/>
        </w:rPr>
      </w:pPr>
    </w:p>
    <w:p w14:paraId="12C516C4" w14:textId="77777777" w:rsidR="00ED01BD" w:rsidRDefault="00ED01BD" w:rsidP="00ED01BD">
      <w:pPr>
        <w:jc w:val="both"/>
        <w:rPr>
          <w:rFonts w:cs="Times New Roman"/>
          <w:color w:val="000000" w:themeColor="text1"/>
          <w:szCs w:val="24"/>
        </w:rPr>
      </w:pPr>
    </w:p>
    <w:p w14:paraId="2E070F08" w14:textId="77777777" w:rsidR="00ED01BD" w:rsidRDefault="00ED01BD" w:rsidP="00ED01BD">
      <w:pPr>
        <w:jc w:val="both"/>
        <w:rPr>
          <w:rFonts w:cs="Times New Roman"/>
          <w:color w:val="000000" w:themeColor="text1"/>
          <w:szCs w:val="24"/>
        </w:rPr>
      </w:pPr>
    </w:p>
    <w:sectPr w:rsidR="00ED01BD" w:rsidSect="00CF3916">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Roman">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TTE196BF88t00">
    <w:charset w:val="00"/>
    <w:family w:val="auto"/>
    <w:pitch w:val="default"/>
  </w:font>
  <w:font w:name="Arial Unicode MS">
    <w:panose1 w:val="020B0604020202020204"/>
    <w:charset w:val="00"/>
    <w:family w:val="roman"/>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1BD"/>
    <w:rsid w:val="000552CD"/>
    <w:rsid w:val="000A70FD"/>
    <w:rsid w:val="0035105C"/>
    <w:rsid w:val="00455688"/>
    <w:rsid w:val="00566EC5"/>
    <w:rsid w:val="00743F76"/>
    <w:rsid w:val="00747A0A"/>
    <w:rsid w:val="007D5331"/>
    <w:rsid w:val="00A41A7E"/>
    <w:rsid w:val="00A47B4E"/>
    <w:rsid w:val="00CC7774"/>
    <w:rsid w:val="00CF3916"/>
    <w:rsid w:val="00D25A40"/>
    <w:rsid w:val="00DB1100"/>
    <w:rsid w:val="00DC2347"/>
    <w:rsid w:val="00ED01BD"/>
    <w:rsid w:val="00F03C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C5B7D"/>
  <w15:chartTrackingRefBased/>
  <w15:docId w15:val="{E3F29C65-9200-46BE-A9D5-2636617AA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ED01B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ED01B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ED01BD"/>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ED01B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ED01BD"/>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ED01BD"/>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D01BD"/>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ED01BD"/>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D01BD"/>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D01BD"/>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ED01BD"/>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ED01BD"/>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ED01BD"/>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ED01BD"/>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ED01BD"/>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D01BD"/>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ED01BD"/>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D01BD"/>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ED01BD"/>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D01B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qFormat/>
    <w:rsid w:val="00ED01B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rsid w:val="00ED01BD"/>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D01BD"/>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ED01BD"/>
    <w:rPr>
      <w:i/>
      <w:iCs/>
      <w:color w:val="404040" w:themeColor="text1" w:themeTint="BF"/>
    </w:rPr>
  </w:style>
  <w:style w:type="paragraph" w:styleId="Sraopastraipa">
    <w:name w:val="List Paragraph"/>
    <w:basedOn w:val="prastasis"/>
    <w:uiPriority w:val="34"/>
    <w:qFormat/>
    <w:rsid w:val="00ED01BD"/>
    <w:pPr>
      <w:ind w:left="720"/>
      <w:contextualSpacing/>
    </w:pPr>
  </w:style>
  <w:style w:type="character" w:styleId="Rykuspabraukimas">
    <w:name w:val="Intense Emphasis"/>
    <w:basedOn w:val="Numatytasispastraiposriftas"/>
    <w:uiPriority w:val="21"/>
    <w:qFormat/>
    <w:rsid w:val="00ED01BD"/>
    <w:rPr>
      <w:i/>
      <w:iCs/>
      <w:color w:val="2F5496" w:themeColor="accent1" w:themeShade="BF"/>
    </w:rPr>
  </w:style>
  <w:style w:type="paragraph" w:styleId="Iskirtacitata">
    <w:name w:val="Intense Quote"/>
    <w:basedOn w:val="prastasis"/>
    <w:next w:val="prastasis"/>
    <w:link w:val="IskirtacitataDiagrama"/>
    <w:uiPriority w:val="30"/>
    <w:qFormat/>
    <w:rsid w:val="00ED01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ED01BD"/>
    <w:rPr>
      <w:i/>
      <w:iCs/>
      <w:color w:val="2F5496" w:themeColor="accent1" w:themeShade="BF"/>
    </w:rPr>
  </w:style>
  <w:style w:type="character" w:styleId="Rykinuoroda">
    <w:name w:val="Intense Reference"/>
    <w:basedOn w:val="Numatytasispastraiposriftas"/>
    <w:uiPriority w:val="32"/>
    <w:qFormat/>
    <w:rsid w:val="00ED01BD"/>
    <w:rPr>
      <w:b/>
      <w:bCs/>
      <w:smallCaps/>
      <w:color w:val="2F5496" w:themeColor="accent1" w:themeShade="BF"/>
      <w:spacing w:val="5"/>
    </w:rPr>
  </w:style>
  <w:style w:type="paragraph" w:styleId="prastasiniatinklio">
    <w:name w:val="Normal (Web)"/>
    <w:basedOn w:val="prastasis"/>
    <w:rsid w:val="00ED01BD"/>
    <w:pPr>
      <w:spacing w:before="100" w:beforeAutospacing="1" w:after="100" w:afterAutospacing="1"/>
    </w:pPr>
    <w:rPr>
      <w:rFonts w:eastAsia="Times New Roman" w:cs="Times New Roman"/>
      <w:kern w:val="0"/>
      <w:szCs w:val="24"/>
      <w:lang w:eastAsia="lt-LT"/>
      <w14:ligatures w14:val="none"/>
    </w:rPr>
  </w:style>
  <w:style w:type="character" w:styleId="Grietas">
    <w:name w:val="Strong"/>
    <w:basedOn w:val="Numatytasispastraiposriftas"/>
    <w:qFormat/>
    <w:rsid w:val="00ED01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249</Words>
  <Characters>1421</Characters>
  <Application>Microsoft Office Word</Application>
  <DocSecurity>0</DocSecurity>
  <Lines>11</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dc:creator>
  <cp:lastModifiedBy>Renata Laučienė</cp:lastModifiedBy>
  <cp:revision>3</cp:revision>
  <dcterms:created xsi:type="dcterms:W3CDTF">2025-02-14T09:32:00Z</dcterms:created>
  <dcterms:modified xsi:type="dcterms:W3CDTF">2025-02-14T09:33:00Z</dcterms:modified>
</cp:coreProperties>
</file>