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9A" w:rsidRPr="0001506F" w:rsidRDefault="00CE049A" w:rsidP="00CE049A">
      <w:pPr>
        <w:jc w:val="right"/>
        <w:rPr>
          <w:rFonts w:eastAsia="Lucida Sans Unicode"/>
          <w:b/>
          <w:sz w:val="24"/>
          <w:szCs w:val="24"/>
          <w:u w:color="FFFFFF"/>
          <w:lang w:val="lt-LT" w:eastAsia="ar-SA"/>
        </w:rPr>
      </w:pPr>
      <w:r w:rsidRPr="0001506F">
        <w:rPr>
          <w:rFonts w:eastAsia="Lucida Sans Unicode"/>
          <w:b/>
          <w:sz w:val="24"/>
          <w:szCs w:val="24"/>
          <w:u w:color="FFFFFF"/>
          <w:lang w:val="lt-LT" w:eastAsia="ar-SA"/>
        </w:rPr>
        <w:t>Projektas</w:t>
      </w:r>
    </w:p>
    <w:p w:rsidR="00CE049A" w:rsidRPr="0019528A" w:rsidRDefault="002E1CD1" w:rsidP="00CE049A">
      <w:pPr>
        <w:widowControl w:val="0"/>
        <w:suppressLineNumbers/>
        <w:suppressAutoHyphens/>
        <w:jc w:val="center"/>
        <w:rPr>
          <w:rFonts w:eastAsia="Lucida Sans Unicode" w:cs="Tahoma"/>
          <w:i/>
          <w:iCs/>
          <w:lang w:val="lt-LT"/>
        </w:rPr>
      </w:pPr>
      <w:r>
        <w:rPr>
          <w:rFonts w:eastAsia="Lucida Sans Unicode" w:cs="Tahoma"/>
          <w:i/>
          <w:iCs/>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type="frame"/>
            <v:imagedata r:id="rId6" o:title=""/>
          </v:shape>
        </w:pict>
      </w:r>
    </w:p>
    <w:p w:rsidR="00CE049A" w:rsidRPr="0019528A" w:rsidRDefault="00CE049A" w:rsidP="00CE049A">
      <w:pPr>
        <w:keepNext/>
        <w:widowControl w:val="0"/>
        <w:suppressAutoHyphens/>
        <w:jc w:val="center"/>
        <w:rPr>
          <w:rFonts w:eastAsia="Lucida Sans Unicode" w:cs="Tahoma"/>
          <w:b/>
          <w:bCs/>
          <w:sz w:val="24"/>
          <w:szCs w:val="24"/>
          <w:lang w:val="lt-LT"/>
        </w:rPr>
      </w:pPr>
      <w:r w:rsidRPr="0019528A">
        <w:rPr>
          <w:rFonts w:eastAsia="Lucida Sans Unicode" w:cs="Tahoma"/>
          <w:b/>
          <w:bCs/>
          <w:sz w:val="24"/>
          <w:szCs w:val="24"/>
          <w:lang w:val="lt-LT"/>
        </w:rPr>
        <w:t>KĖDAINIŲ RAJONO SAVIVALDYBĖS TARYBA</w:t>
      </w:r>
    </w:p>
    <w:p w:rsidR="00CE049A" w:rsidRPr="0019528A" w:rsidRDefault="00CE049A" w:rsidP="00CE049A">
      <w:pPr>
        <w:widowControl w:val="0"/>
        <w:suppressAutoHyphens/>
        <w:jc w:val="center"/>
        <w:rPr>
          <w:rFonts w:eastAsia="Lucida Sans Unicode"/>
          <w:sz w:val="24"/>
          <w:lang w:val="lt-LT"/>
        </w:rPr>
      </w:pPr>
    </w:p>
    <w:p w:rsidR="00CE049A" w:rsidRPr="001C09CA" w:rsidRDefault="00CE049A" w:rsidP="00CE049A">
      <w:pPr>
        <w:widowControl w:val="0"/>
        <w:suppressAutoHyphens/>
        <w:jc w:val="center"/>
        <w:rPr>
          <w:rFonts w:eastAsia="Lucida Sans Unicode"/>
          <w:b/>
          <w:bCs/>
          <w:caps/>
          <w:sz w:val="24"/>
          <w:lang w:val="lt-LT"/>
        </w:rPr>
      </w:pPr>
      <w:r w:rsidRPr="001C09CA">
        <w:rPr>
          <w:rFonts w:eastAsia="Lucida Sans Unicode"/>
          <w:b/>
          <w:bCs/>
          <w:caps/>
          <w:sz w:val="24"/>
          <w:lang w:val="lt-LT"/>
        </w:rPr>
        <w:t>SPRENDIMAS</w:t>
      </w:r>
    </w:p>
    <w:p w:rsidR="001C09CA" w:rsidRDefault="00080154" w:rsidP="00CE049A">
      <w:pPr>
        <w:widowControl w:val="0"/>
        <w:suppressAutoHyphens/>
        <w:spacing w:line="200" w:lineRule="atLeast"/>
        <w:jc w:val="center"/>
        <w:rPr>
          <w:rFonts w:eastAsia="Lucida Sans Unicode"/>
          <w:b/>
          <w:bCs/>
          <w:caps/>
          <w:sz w:val="24"/>
          <w:lang w:val="lt-LT"/>
        </w:rPr>
      </w:pPr>
      <w:r>
        <w:rPr>
          <w:rFonts w:eastAsia="Lucida Sans Unicode"/>
          <w:b/>
          <w:bCs/>
          <w:caps/>
          <w:sz w:val="24"/>
          <w:lang w:val="lt-LT"/>
        </w:rPr>
        <w:t xml:space="preserve">dėl </w:t>
      </w:r>
      <w:r w:rsidR="001C09CA" w:rsidRPr="001C09CA">
        <w:rPr>
          <w:rFonts w:eastAsia="Lucida Sans Unicode"/>
          <w:b/>
          <w:bCs/>
          <w:caps/>
          <w:sz w:val="24"/>
          <w:lang w:val="lt-LT"/>
        </w:rPr>
        <w:t>maksimal</w:t>
      </w:r>
      <w:r w:rsidR="00CF10A9">
        <w:rPr>
          <w:rFonts w:eastAsia="Lucida Sans Unicode"/>
          <w:b/>
          <w:bCs/>
          <w:caps/>
          <w:sz w:val="24"/>
          <w:lang w:val="lt-LT"/>
        </w:rPr>
        <w:t>ių</w:t>
      </w:r>
      <w:r w:rsidR="001C09CA" w:rsidRPr="001C09CA">
        <w:rPr>
          <w:rFonts w:eastAsia="Lucida Sans Unicode"/>
          <w:b/>
          <w:bCs/>
          <w:caps/>
          <w:sz w:val="24"/>
          <w:lang w:val="lt-LT"/>
        </w:rPr>
        <w:t xml:space="preserve"> socialinės globos</w:t>
      </w:r>
      <w:r w:rsidR="00EE0795">
        <w:rPr>
          <w:rFonts w:eastAsia="Lucida Sans Unicode"/>
          <w:b/>
          <w:bCs/>
          <w:caps/>
          <w:sz w:val="24"/>
          <w:lang w:val="lt-LT"/>
        </w:rPr>
        <w:t xml:space="preserve"> ir socialinės priežiūros</w:t>
      </w:r>
      <w:r w:rsidR="001C09CA" w:rsidRPr="001C09CA">
        <w:rPr>
          <w:rFonts w:eastAsia="Lucida Sans Unicode"/>
          <w:b/>
          <w:bCs/>
          <w:caps/>
          <w:sz w:val="24"/>
          <w:lang w:val="lt-LT"/>
        </w:rPr>
        <w:t xml:space="preserve"> išlaidų finansavimo dydži</w:t>
      </w:r>
      <w:r w:rsidR="00CF10A9">
        <w:rPr>
          <w:rFonts w:eastAsia="Lucida Sans Unicode"/>
          <w:b/>
          <w:bCs/>
          <w:caps/>
          <w:sz w:val="24"/>
          <w:lang w:val="lt-LT"/>
        </w:rPr>
        <w:t>ų</w:t>
      </w:r>
      <w:r w:rsidR="001C09CA" w:rsidRPr="001C09CA">
        <w:rPr>
          <w:rFonts w:eastAsia="Lucida Sans Unicode"/>
          <w:b/>
          <w:bCs/>
          <w:caps/>
          <w:sz w:val="24"/>
          <w:lang w:val="lt-LT"/>
        </w:rPr>
        <w:t xml:space="preserve"> nustatymo</w:t>
      </w:r>
    </w:p>
    <w:p w:rsidR="00080154" w:rsidRPr="001C09CA" w:rsidRDefault="00080154" w:rsidP="00CE049A">
      <w:pPr>
        <w:widowControl w:val="0"/>
        <w:suppressAutoHyphens/>
        <w:spacing w:line="200" w:lineRule="atLeast"/>
        <w:jc w:val="center"/>
        <w:rPr>
          <w:rFonts w:eastAsia="Lucida Sans Unicode"/>
          <w:caps/>
          <w:sz w:val="24"/>
          <w:szCs w:val="24"/>
          <w:u w:color="FFFFFF"/>
          <w:lang w:val="lt-LT" w:eastAsia="ar-SA"/>
        </w:rPr>
      </w:pPr>
    </w:p>
    <w:p w:rsidR="00CE049A" w:rsidRPr="0001506F" w:rsidRDefault="00CE049A" w:rsidP="00CE049A">
      <w:pPr>
        <w:widowControl w:val="0"/>
        <w:suppressAutoHyphens/>
        <w:spacing w:line="200" w:lineRule="atLeast"/>
        <w:jc w:val="center"/>
        <w:rPr>
          <w:rFonts w:eastAsia="Lucida Sans Unicode"/>
          <w:sz w:val="24"/>
          <w:szCs w:val="24"/>
          <w:u w:color="FFFFFF"/>
          <w:lang w:val="lt-LT" w:eastAsia="ar-SA"/>
        </w:rPr>
      </w:pPr>
      <w:r w:rsidRPr="0001506F">
        <w:rPr>
          <w:rFonts w:eastAsia="Lucida Sans Unicode"/>
          <w:sz w:val="24"/>
          <w:szCs w:val="24"/>
          <w:u w:color="FFFFFF"/>
          <w:lang w:val="lt-LT" w:eastAsia="ar-SA"/>
        </w:rPr>
        <w:t>20</w:t>
      </w:r>
      <w:r w:rsidR="003E39C6">
        <w:rPr>
          <w:rFonts w:eastAsia="Lucida Sans Unicode"/>
          <w:sz w:val="24"/>
          <w:szCs w:val="24"/>
          <w:u w:color="FFFFFF"/>
          <w:lang w:val="lt-LT" w:eastAsia="ar-SA"/>
        </w:rPr>
        <w:t>2</w:t>
      </w:r>
      <w:r w:rsidR="00574CDB">
        <w:rPr>
          <w:rFonts w:eastAsia="Lucida Sans Unicode"/>
          <w:sz w:val="24"/>
          <w:szCs w:val="24"/>
          <w:u w:color="FFFFFF"/>
          <w:lang w:val="lt-LT" w:eastAsia="ar-SA"/>
        </w:rPr>
        <w:t>2</w:t>
      </w:r>
      <w:r w:rsidRPr="0001506F">
        <w:rPr>
          <w:rFonts w:eastAsia="Lucida Sans Unicode"/>
          <w:sz w:val="24"/>
          <w:szCs w:val="24"/>
          <w:u w:color="FFFFFF"/>
          <w:lang w:val="lt-LT" w:eastAsia="ar-SA"/>
        </w:rPr>
        <w:t xml:space="preserve"> m.</w:t>
      </w:r>
      <w:r w:rsidR="00EA1FFB">
        <w:rPr>
          <w:rFonts w:eastAsia="Lucida Sans Unicode"/>
          <w:sz w:val="24"/>
          <w:szCs w:val="24"/>
          <w:u w:color="FFFFFF"/>
          <w:lang w:val="lt-LT" w:eastAsia="ar-SA"/>
        </w:rPr>
        <w:t xml:space="preserve"> spalio 19</w:t>
      </w:r>
      <w:r w:rsidRPr="0001506F">
        <w:rPr>
          <w:rFonts w:eastAsia="Lucida Sans Unicode"/>
          <w:sz w:val="24"/>
          <w:szCs w:val="24"/>
          <w:u w:color="FFFFFF"/>
          <w:lang w:val="lt-LT" w:eastAsia="ar-SA"/>
        </w:rPr>
        <w:t xml:space="preserve"> d. Nr.</w:t>
      </w:r>
      <w:r w:rsidR="00EA1FFB">
        <w:rPr>
          <w:rFonts w:eastAsia="Lucida Sans Unicode"/>
          <w:sz w:val="24"/>
          <w:szCs w:val="24"/>
          <w:u w:color="FFFFFF"/>
          <w:lang w:val="lt-LT" w:eastAsia="ar-SA"/>
        </w:rPr>
        <w:t xml:space="preserve"> SP-</w:t>
      </w:r>
      <w:r w:rsidR="002E1CD1">
        <w:rPr>
          <w:rFonts w:eastAsia="Lucida Sans Unicode"/>
          <w:sz w:val="24"/>
          <w:szCs w:val="24"/>
          <w:u w:color="FFFFFF"/>
          <w:lang w:val="lt-LT" w:eastAsia="ar-SA"/>
        </w:rPr>
        <w:t>281</w:t>
      </w:r>
      <w:bookmarkStart w:id="0" w:name="_GoBack"/>
      <w:bookmarkEnd w:id="0"/>
    </w:p>
    <w:p w:rsidR="00CE049A" w:rsidRPr="0001506F" w:rsidRDefault="00CE049A" w:rsidP="00CE049A">
      <w:pPr>
        <w:widowControl w:val="0"/>
        <w:suppressAutoHyphens/>
        <w:autoSpaceDE w:val="0"/>
        <w:spacing w:line="200" w:lineRule="atLeast"/>
        <w:ind w:left="465"/>
        <w:jc w:val="center"/>
        <w:rPr>
          <w:rFonts w:eastAsia="TimesNewRomanPSMT" w:cs="TimesNewRomanPSMT"/>
          <w:sz w:val="24"/>
          <w:szCs w:val="24"/>
          <w:u w:color="FFFFFF"/>
          <w:lang w:val="lt-LT" w:eastAsia="ar-SA"/>
        </w:rPr>
      </w:pPr>
      <w:r w:rsidRPr="0001506F">
        <w:rPr>
          <w:rFonts w:eastAsia="TimesNewRomanPSMT" w:cs="TimesNewRomanPSMT"/>
          <w:sz w:val="24"/>
          <w:szCs w:val="24"/>
          <w:u w:color="FFFFFF"/>
          <w:lang w:val="lt-LT" w:eastAsia="ar-SA"/>
        </w:rPr>
        <w:t>Kėdainiai</w:t>
      </w:r>
    </w:p>
    <w:p w:rsidR="007C31E4" w:rsidRPr="004128D8" w:rsidRDefault="007C31E4" w:rsidP="007C31E4">
      <w:pPr>
        <w:jc w:val="center"/>
        <w:rPr>
          <w:sz w:val="24"/>
          <w:szCs w:val="24"/>
          <w:lang w:val="lt-LT"/>
        </w:rPr>
      </w:pPr>
    </w:p>
    <w:p w:rsidR="00045B3F" w:rsidRPr="00045B3F" w:rsidRDefault="00045B3F" w:rsidP="00045B3F">
      <w:pPr>
        <w:tabs>
          <w:tab w:val="left" w:pos="993"/>
        </w:tabs>
        <w:ind w:firstLine="709"/>
        <w:jc w:val="both"/>
        <w:rPr>
          <w:sz w:val="24"/>
          <w:szCs w:val="24"/>
        </w:rPr>
      </w:pPr>
      <w:r w:rsidRPr="00045B3F">
        <w:rPr>
          <w:sz w:val="24"/>
          <w:szCs w:val="24"/>
        </w:rPr>
        <w:t xml:space="preserve">Vadovaudamasi </w:t>
      </w:r>
      <w:r w:rsidR="00F207B5" w:rsidRPr="00C22235">
        <w:rPr>
          <w:sz w:val="24"/>
          <w:szCs w:val="24"/>
          <w:lang w:val="lt-LT"/>
        </w:rPr>
        <w:t>Lietuvos Respublikos vietos savivaldos įstatymo 18 straipsnio 1 dalimi</w:t>
      </w:r>
      <w:r w:rsidR="00F207B5" w:rsidRPr="00F207B5">
        <w:rPr>
          <w:sz w:val="24"/>
          <w:szCs w:val="24"/>
          <w:lang w:val="lt-LT"/>
        </w:rPr>
        <w:t xml:space="preserve">, </w:t>
      </w:r>
      <w:r w:rsidRPr="00045B3F">
        <w:rPr>
          <w:sz w:val="24"/>
          <w:szCs w:val="24"/>
        </w:rPr>
        <w:t>Socialinių paslaugų finansavimo ir lėšų apskaičiavimo metodikos, patvirtintos Lietuvos Respublikos Vyriausybės 2006 m. spalio 10 d. nutarimu Nr. 978 „</w:t>
      </w:r>
      <w:r w:rsidRPr="00C22235">
        <w:rPr>
          <w:sz w:val="24"/>
          <w:szCs w:val="24"/>
        </w:rPr>
        <w:t xml:space="preserve">Dėl </w:t>
      </w:r>
      <w:r w:rsidR="004B6416" w:rsidRPr="00C22235">
        <w:rPr>
          <w:sz w:val="24"/>
          <w:szCs w:val="24"/>
        </w:rPr>
        <w:t>S</w:t>
      </w:r>
      <w:r w:rsidRPr="00045B3F">
        <w:rPr>
          <w:sz w:val="24"/>
          <w:szCs w:val="24"/>
        </w:rPr>
        <w:t>ocialinių paslaugų finansavimo ir lėšų apskaičiavimo metodikos patvirtinimo“</w:t>
      </w:r>
      <w:r w:rsidR="00080154">
        <w:rPr>
          <w:sz w:val="24"/>
          <w:szCs w:val="24"/>
        </w:rPr>
        <w:t xml:space="preserve"> </w:t>
      </w:r>
      <w:r w:rsidRPr="00045B3F">
        <w:rPr>
          <w:sz w:val="24"/>
          <w:szCs w:val="24"/>
        </w:rPr>
        <w:t xml:space="preserve">32 punktu, Kėdainių rajono savivaldybės taryba </w:t>
      </w:r>
      <w:r w:rsidRPr="00045B3F">
        <w:rPr>
          <w:spacing w:val="60"/>
          <w:sz w:val="24"/>
          <w:szCs w:val="24"/>
        </w:rPr>
        <w:t>nusprendžia:</w:t>
      </w:r>
      <w:r w:rsidRPr="00045B3F">
        <w:rPr>
          <w:sz w:val="24"/>
          <w:szCs w:val="24"/>
        </w:rPr>
        <w:t xml:space="preserve"> </w:t>
      </w:r>
    </w:p>
    <w:p w:rsidR="00045B3F" w:rsidRPr="00574CDB" w:rsidRDefault="00045B3F" w:rsidP="00045B3F">
      <w:pPr>
        <w:tabs>
          <w:tab w:val="left" w:pos="993"/>
        </w:tabs>
        <w:ind w:firstLine="709"/>
        <w:jc w:val="both"/>
        <w:rPr>
          <w:sz w:val="24"/>
          <w:szCs w:val="24"/>
        </w:rPr>
      </w:pPr>
      <w:r>
        <w:rPr>
          <w:sz w:val="24"/>
          <w:szCs w:val="24"/>
        </w:rPr>
        <w:t xml:space="preserve">1. </w:t>
      </w:r>
      <w:r w:rsidRPr="00045B3F">
        <w:rPr>
          <w:sz w:val="24"/>
          <w:szCs w:val="24"/>
        </w:rPr>
        <w:t xml:space="preserve">Nustatyti maksimalius socialinės globos išlaidų finansavimo dydžius Kėdainių rajono </w:t>
      </w:r>
      <w:r w:rsidRPr="00574CDB">
        <w:rPr>
          <w:sz w:val="24"/>
          <w:szCs w:val="24"/>
        </w:rPr>
        <w:t>savivaldybės gyventojams:</w:t>
      </w:r>
    </w:p>
    <w:p w:rsidR="00045B3F" w:rsidRPr="00574CDB" w:rsidRDefault="00045B3F" w:rsidP="00045B3F">
      <w:pPr>
        <w:tabs>
          <w:tab w:val="left" w:pos="851"/>
        </w:tabs>
        <w:suppressAutoHyphens/>
        <w:ind w:firstLine="709"/>
        <w:jc w:val="both"/>
        <w:textAlignment w:val="baseline"/>
        <w:rPr>
          <w:rFonts w:eastAsia="TimesNewRomanPSMT"/>
          <w:sz w:val="24"/>
          <w:szCs w:val="24"/>
        </w:rPr>
      </w:pPr>
      <w:r w:rsidRPr="00574CDB">
        <w:rPr>
          <w:rFonts w:eastAsia="TimesNewRomanPSMT"/>
          <w:sz w:val="24"/>
          <w:szCs w:val="24"/>
        </w:rPr>
        <w:t>1.1</w:t>
      </w:r>
      <w:r w:rsidR="00EA1FFB">
        <w:rPr>
          <w:rFonts w:eastAsia="TimesNewRomanPSMT"/>
          <w:sz w:val="24"/>
          <w:szCs w:val="24"/>
        </w:rPr>
        <w:t>.</w:t>
      </w:r>
      <w:r w:rsidRPr="00574CDB">
        <w:rPr>
          <w:rFonts w:eastAsia="TimesNewRomanPSMT"/>
          <w:sz w:val="24"/>
          <w:szCs w:val="24"/>
        </w:rPr>
        <w:t xml:space="preserve"> ilgalaikės </w:t>
      </w:r>
      <w:r w:rsidR="00F05FD3" w:rsidRPr="00574CDB">
        <w:rPr>
          <w:rFonts w:eastAsia="TimesNewRomanPSMT"/>
          <w:sz w:val="24"/>
          <w:szCs w:val="24"/>
        </w:rPr>
        <w:t>ar</w:t>
      </w:r>
      <w:r w:rsidRPr="00574CDB">
        <w:rPr>
          <w:rFonts w:eastAsia="TimesNewRomanPSMT"/>
          <w:sz w:val="24"/>
          <w:szCs w:val="24"/>
        </w:rPr>
        <w:t xml:space="preserve"> trumpalaikės socialinės globos senyvo amžiaus asmenims bei suaugusiems asmenims su negalia:</w:t>
      </w:r>
    </w:p>
    <w:p w:rsidR="00045B3F" w:rsidRPr="00574CDB" w:rsidRDefault="00045B3F" w:rsidP="00045B3F">
      <w:pPr>
        <w:tabs>
          <w:tab w:val="left" w:pos="851"/>
        </w:tabs>
        <w:suppressAutoHyphens/>
        <w:ind w:firstLine="709"/>
        <w:jc w:val="both"/>
        <w:textAlignment w:val="baseline"/>
        <w:rPr>
          <w:rFonts w:eastAsia="TimesNewRomanPSMT"/>
          <w:sz w:val="24"/>
          <w:szCs w:val="24"/>
        </w:rPr>
      </w:pPr>
      <w:r w:rsidRPr="00574CDB">
        <w:rPr>
          <w:rFonts w:eastAsia="TimesNewRomanPSMT"/>
          <w:sz w:val="24"/>
          <w:szCs w:val="24"/>
        </w:rPr>
        <w:t>1.1.1</w:t>
      </w:r>
      <w:r w:rsidR="00EA1FFB">
        <w:rPr>
          <w:rFonts w:eastAsia="TimesNewRomanPSMT"/>
          <w:sz w:val="24"/>
          <w:szCs w:val="24"/>
        </w:rPr>
        <w:t>.</w:t>
      </w:r>
      <w:r w:rsidRPr="00574CDB">
        <w:rPr>
          <w:rFonts w:eastAsia="TimesNewRomanPSMT"/>
          <w:sz w:val="24"/>
          <w:szCs w:val="24"/>
        </w:rPr>
        <w:t xml:space="preserve"> bendrojo tipo socialinės globos įstaigose (išskyrus asmenis su sunkia negalia) – </w:t>
      </w:r>
      <w:r w:rsidR="00CA4D63" w:rsidRPr="00574CDB">
        <w:rPr>
          <w:rFonts w:eastAsia="TimesNewRomanPSMT"/>
          <w:sz w:val="24"/>
          <w:szCs w:val="24"/>
        </w:rPr>
        <w:t>600</w:t>
      </w:r>
      <w:r w:rsidRPr="00574CDB">
        <w:rPr>
          <w:rFonts w:eastAsia="TimesNewRomanPSMT"/>
          <w:sz w:val="24"/>
          <w:szCs w:val="24"/>
        </w:rPr>
        <w:t>,00 Eur per mėnesį;</w:t>
      </w:r>
    </w:p>
    <w:p w:rsidR="00045B3F" w:rsidRPr="00574CDB" w:rsidRDefault="00045B3F" w:rsidP="00045B3F">
      <w:pPr>
        <w:tabs>
          <w:tab w:val="left" w:pos="851"/>
        </w:tabs>
        <w:suppressAutoHyphens/>
        <w:ind w:firstLine="709"/>
        <w:jc w:val="both"/>
        <w:textAlignment w:val="baseline"/>
        <w:rPr>
          <w:rFonts w:eastAsia="TimesNewRomanPSMT"/>
          <w:sz w:val="24"/>
          <w:szCs w:val="24"/>
        </w:rPr>
      </w:pPr>
      <w:r w:rsidRPr="00574CDB">
        <w:rPr>
          <w:rFonts w:eastAsia="TimesNewRomanPSMT"/>
          <w:sz w:val="24"/>
          <w:szCs w:val="24"/>
        </w:rPr>
        <w:t xml:space="preserve">1.1.2. bendrojo tipo globos įstaigose asmenims su sunkia negalia – </w:t>
      </w:r>
      <w:r w:rsidR="008021D6">
        <w:rPr>
          <w:rFonts w:eastAsia="TimesNewRomanPSMT"/>
          <w:sz w:val="24"/>
          <w:szCs w:val="24"/>
        </w:rPr>
        <w:t>1000</w:t>
      </w:r>
      <w:r w:rsidRPr="00574CDB">
        <w:rPr>
          <w:rFonts w:eastAsia="TimesNewRomanPSMT"/>
          <w:sz w:val="24"/>
          <w:szCs w:val="24"/>
        </w:rPr>
        <w:t>,00 Eur per mėnesį;</w:t>
      </w:r>
    </w:p>
    <w:p w:rsidR="00045B3F" w:rsidRPr="00045B3F" w:rsidRDefault="00045B3F" w:rsidP="00045B3F">
      <w:pPr>
        <w:tabs>
          <w:tab w:val="left" w:pos="851"/>
        </w:tabs>
        <w:ind w:firstLine="680"/>
        <w:jc w:val="both"/>
        <w:rPr>
          <w:sz w:val="24"/>
          <w:szCs w:val="24"/>
        </w:rPr>
      </w:pPr>
      <w:r w:rsidRPr="00574CDB">
        <w:rPr>
          <w:rFonts w:eastAsia="TimesNewRomanPSMT"/>
          <w:sz w:val="24"/>
          <w:szCs w:val="24"/>
        </w:rPr>
        <w:t xml:space="preserve">1.1.3. specialiosiose (su proto ar psichine negalia) socialinės globos įstaigose – </w:t>
      </w:r>
      <w:r w:rsidR="008021D6">
        <w:rPr>
          <w:rFonts w:eastAsia="TimesNewRomanPSMT"/>
          <w:sz w:val="24"/>
          <w:szCs w:val="24"/>
        </w:rPr>
        <w:t>1000</w:t>
      </w:r>
      <w:r w:rsidRPr="00574CDB">
        <w:rPr>
          <w:rFonts w:eastAsia="TimesNewRomanPSMT"/>
          <w:sz w:val="24"/>
          <w:szCs w:val="24"/>
        </w:rPr>
        <w:t>,00 Eur per mėnesį.</w:t>
      </w:r>
      <w:r w:rsidRPr="00045B3F">
        <w:rPr>
          <w:sz w:val="24"/>
          <w:szCs w:val="24"/>
        </w:rPr>
        <w:t xml:space="preserve"> </w:t>
      </w:r>
    </w:p>
    <w:p w:rsidR="00045B3F" w:rsidRPr="00045B3F" w:rsidRDefault="00045B3F" w:rsidP="00045B3F">
      <w:pPr>
        <w:tabs>
          <w:tab w:val="left" w:pos="851"/>
        </w:tabs>
        <w:suppressAutoHyphens/>
        <w:ind w:firstLine="680"/>
        <w:jc w:val="both"/>
        <w:textAlignment w:val="baseline"/>
        <w:rPr>
          <w:rFonts w:eastAsia="TimesNewRomanPSMT"/>
          <w:sz w:val="24"/>
          <w:szCs w:val="24"/>
        </w:rPr>
      </w:pPr>
      <w:r>
        <w:rPr>
          <w:rFonts w:eastAsia="TimesNewRomanPSMT"/>
          <w:sz w:val="24"/>
          <w:szCs w:val="24"/>
        </w:rPr>
        <w:t>1.</w:t>
      </w:r>
      <w:r w:rsidRPr="00045B3F">
        <w:rPr>
          <w:rFonts w:eastAsia="TimesNewRomanPSMT"/>
          <w:sz w:val="24"/>
          <w:szCs w:val="24"/>
        </w:rPr>
        <w:t xml:space="preserve">2. ilgalaikės </w:t>
      </w:r>
      <w:r w:rsidR="00F05FD3">
        <w:rPr>
          <w:rFonts w:eastAsia="TimesNewRomanPSMT"/>
          <w:sz w:val="24"/>
          <w:szCs w:val="24"/>
        </w:rPr>
        <w:t>ar</w:t>
      </w:r>
      <w:r w:rsidRPr="00045B3F">
        <w:rPr>
          <w:rFonts w:eastAsia="TimesNewRomanPSMT"/>
          <w:sz w:val="24"/>
          <w:szCs w:val="24"/>
        </w:rPr>
        <w:t xml:space="preserve"> trumpalaikės socialinės globos </w:t>
      </w:r>
      <w:r>
        <w:rPr>
          <w:rFonts w:eastAsia="TimesNewRomanPSMT"/>
          <w:sz w:val="24"/>
          <w:szCs w:val="24"/>
        </w:rPr>
        <w:t>l</w:t>
      </w:r>
      <w:r w:rsidRPr="00045B3F">
        <w:rPr>
          <w:rFonts w:eastAsia="TimesNewRomanPSMT"/>
          <w:sz w:val="24"/>
          <w:szCs w:val="24"/>
        </w:rPr>
        <w:t>ikusiems be tėvų globos vaikams:</w:t>
      </w:r>
    </w:p>
    <w:p w:rsidR="00045B3F" w:rsidRPr="00045B3F" w:rsidRDefault="00045B3F" w:rsidP="00045B3F">
      <w:pPr>
        <w:tabs>
          <w:tab w:val="left" w:pos="851"/>
        </w:tabs>
        <w:ind w:firstLine="680"/>
        <w:jc w:val="both"/>
        <w:rPr>
          <w:rFonts w:eastAsia="TimesNewRomanPSMT"/>
          <w:sz w:val="24"/>
          <w:szCs w:val="24"/>
        </w:rPr>
      </w:pPr>
      <w:r>
        <w:rPr>
          <w:rFonts w:eastAsia="TimesNewRomanPSMT"/>
          <w:sz w:val="24"/>
          <w:szCs w:val="24"/>
        </w:rPr>
        <w:t>1.</w:t>
      </w:r>
      <w:r w:rsidRPr="00045B3F">
        <w:rPr>
          <w:rFonts w:eastAsia="TimesNewRomanPSMT"/>
          <w:sz w:val="24"/>
          <w:szCs w:val="24"/>
        </w:rPr>
        <w:t xml:space="preserve">2.1. bendrojo tipo ir bendruomeninėse vaikų globos įstaigose – </w:t>
      </w:r>
      <w:r w:rsidR="005F42AC">
        <w:rPr>
          <w:rFonts w:eastAsia="TimesNewRomanPSMT"/>
          <w:sz w:val="24"/>
          <w:szCs w:val="24"/>
        </w:rPr>
        <w:t>2130</w:t>
      </w:r>
      <w:r w:rsidRPr="00045B3F">
        <w:rPr>
          <w:rFonts w:eastAsia="TimesNewRomanPSMT"/>
          <w:sz w:val="24"/>
          <w:szCs w:val="24"/>
        </w:rPr>
        <w:t>,00 Eur per mėnesį;</w:t>
      </w:r>
      <w:r w:rsidRPr="00045B3F">
        <w:rPr>
          <w:sz w:val="24"/>
          <w:szCs w:val="24"/>
        </w:rPr>
        <w:t xml:space="preserve"> </w:t>
      </w:r>
    </w:p>
    <w:p w:rsidR="00045B3F" w:rsidRDefault="00045B3F" w:rsidP="00045B3F">
      <w:pPr>
        <w:tabs>
          <w:tab w:val="left" w:pos="851"/>
        </w:tabs>
        <w:suppressAutoHyphens/>
        <w:ind w:firstLine="680"/>
        <w:jc w:val="both"/>
        <w:textAlignment w:val="baseline"/>
        <w:rPr>
          <w:sz w:val="24"/>
          <w:szCs w:val="24"/>
        </w:rPr>
      </w:pPr>
      <w:r>
        <w:rPr>
          <w:rFonts w:eastAsia="TimesNewRomanPSMT"/>
          <w:sz w:val="24"/>
          <w:szCs w:val="24"/>
        </w:rPr>
        <w:t>1.</w:t>
      </w:r>
      <w:r w:rsidRPr="00045B3F">
        <w:rPr>
          <w:rFonts w:eastAsia="TimesNewRomanPSMT"/>
          <w:sz w:val="24"/>
          <w:szCs w:val="24"/>
        </w:rPr>
        <w:t>2.2. specialiosiose globos įstaigose – 800,00 Eur per mėnesį.</w:t>
      </w:r>
      <w:r w:rsidRPr="00045B3F">
        <w:rPr>
          <w:sz w:val="24"/>
          <w:szCs w:val="24"/>
        </w:rPr>
        <w:t xml:space="preserve"> </w:t>
      </w:r>
    </w:p>
    <w:p w:rsidR="00045B3F" w:rsidRDefault="00045B3F" w:rsidP="00045B3F">
      <w:pPr>
        <w:tabs>
          <w:tab w:val="left" w:pos="851"/>
        </w:tabs>
        <w:suppressAutoHyphens/>
        <w:ind w:firstLine="680"/>
        <w:jc w:val="both"/>
        <w:textAlignment w:val="baseline"/>
        <w:rPr>
          <w:sz w:val="24"/>
          <w:szCs w:val="24"/>
        </w:rPr>
      </w:pPr>
      <w:r>
        <w:rPr>
          <w:sz w:val="24"/>
          <w:szCs w:val="24"/>
        </w:rPr>
        <w:t>1.3. dienos</w:t>
      </w:r>
      <w:r w:rsidRPr="00045B3F">
        <w:rPr>
          <w:sz w:val="24"/>
          <w:szCs w:val="24"/>
        </w:rPr>
        <w:t xml:space="preserve"> socialinės globos:</w:t>
      </w:r>
    </w:p>
    <w:p w:rsidR="00045B3F" w:rsidRPr="00045B3F" w:rsidRDefault="00045B3F" w:rsidP="00045B3F">
      <w:pPr>
        <w:tabs>
          <w:tab w:val="left" w:pos="851"/>
        </w:tabs>
        <w:suppressAutoHyphens/>
        <w:ind w:firstLine="709"/>
        <w:jc w:val="both"/>
        <w:textAlignment w:val="baseline"/>
        <w:rPr>
          <w:rFonts w:eastAsia="TimesNewRomanPSMT"/>
          <w:sz w:val="24"/>
          <w:szCs w:val="24"/>
        </w:rPr>
      </w:pPr>
      <w:r w:rsidRPr="00045B3F">
        <w:rPr>
          <w:rFonts w:eastAsia="TimesNewRomanPSMT"/>
          <w:sz w:val="24"/>
          <w:szCs w:val="24"/>
        </w:rPr>
        <w:t>1.</w:t>
      </w:r>
      <w:r>
        <w:rPr>
          <w:rFonts w:eastAsia="TimesNewRomanPSMT"/>
          <w:sz w:val="24"/>
          <w:szCs w:val="24"/>
        </w:rPr>
        <w:t>3</w:t>
      </w:r>
      <w:r w:rsidRPr="00045B3F">
        <w:rPr>
          <w:rFonts w:eastAsia="TimesNewRomanPSMT"/>
          <w:sz w:val="24"/>
          <w:szCs w:val="24"/>
        </w:rPr>
        <w:t>.</w:t>
      </w:r>
      <w:r>
        <w:rPr>
          <w:rFonts w:eastAsia="TimesNewRomanPSMT"/>
          <w:sz w:val="24"/>
          <w:szCs w:val="24"/>
        </w:rPr>
        <w:t>1</w:t>
      </w:r>
      <w:r w:rsidR="00EA1FFB">
        <w:rPr>
          <w:rFonts w:eastAsia="TimesNewRomanPSMT"/>
          <w:sz w:val="24"/>
          <w:szCs w:val="24"/>
        </w:rPr>
        <w:t>.</w:t>
      </w:r>
      <w:r w:rsidRPr="00045B3F">
        <w:rPr>
          <w:rFonts w:eastAsia="TimesNewRomanPSMT"/>
          <w:sz w:val="24"/>
          <w:szCs w:val="24"/>
        </w:rPr>
        <w:t xml:space="preserve"> </w:t>
      </w:r>
      <w:r w:rsidR="005D3DCF" w:rsidRPr="005D3DCF">
        <w:rPr>
          <w:rFonts w:eastAsia="TimesNewRomanPSMT"/>
          <w:sz w:val="24"/>
          <w:szCs w:val="24"/>
        </w:rPr>
        <w:t xml:space="preserve">senyvo amžiaus asmenims bei suaugusiems asmenims </w:t>
      </w:r>
      <w:r w:rsidR="005D3DCF">
        <w:rPr>
          <w:rFonts w:eastAsia="TimesNewRomanPSMT"/>
          <w:sz w:val="24"/>
          <w:szCs w:val="24"/>
        </w:rPr>
        <w:t xml:space="preserve">be sunkios </w:t>
      </w:r>
      <w:r w:rsidR="005D3DCF" w:rsidRPr="005D3DCF">
        <w:rPr>
          <w:rFonts w:eastAsia="TimesNewRomanPSMT"/>
          <w:sz w:val="24"/>
          <w:szCs w:val="24"/>
        </w:rPr>
        <w:t>negali</w:t>
      </w:r>
      <w:r w:rsidR="005D3DCF">
        <w:rPr>
          <w:rFonts w:eastAsia="TimesNewRomanPSMT"/>
          <w:sz w:val="24"/>
          <w:szCs w:val="24"/>
        </w:rPr>
        <w:t>os</w:t>
      </w:r>
      <w:r w:rsidRPr="00045B3F">
        <w:rPr>
          <w:rFonts w:eastAsia="TimesNewRomanPSMT"/>
          <w:sz w:val="24"/>
          <w:szCs w:val="24"/>
        </w:rPr>
        <w:t xml:space="preserve"> –</w:t>
      </w:r>
      <w:r w:rsidR="005D3DCF">
        <w:rPr>
          <w:rFonts w:eastAsia="TimesNewRomanPSMT"/>
          <w:sz w:val="24"/>
          <w:szCs w:val="24"/>
        </w:rPr>
        <w:t xml:space="preserve"> </w:t>
      </w:r>
      <w:r w:rsidR="005F42AC">
        <w:rPr>
          <w:rFonts w:eastAsia="TimesNewRomanPSMT"/>
          <w:sz w:val="24"/>
          <w:szCs w:val="24"/>
        </w:rPr>
        <w:t>820</w:t>
      </w:r>
      <w:r w:rsidR="00E21491">
        <w:rPr>
          <w:rFonts w:eastAsia="TimesNewRomanPSMT"/>
          <w:sz w:val="24"/>
          <w:szCs w:val="24"/>
        </w:rPr>
        <w:t>,00</w:t>
      </w:r>
      <w:r w:rsidR="005D3DCF">
        <w:rPr>
          <w:rFonts w:eastAsia="TimesNewRomanPSMT"/>
          <w:sz w:val="24"/>
          <w:szCs w:val="24"/>
        </w:rPr>
        <w:t xml:space="preserve"> </w:t>
      </w:r>
      <w:r w:rsidRPr="00045B3F">
        <w:rPr>
          <w:rFonts w:eastAsia="TimesNewRomanPSMT"/>
          <w:sz w:val="24"/>
          <w:szCs w:val="24"/>
        </w:rPr>
        <w:t>Eur per mėnesį;</w:t>
      </w:r>
    </w:p>
    <w:p w:rsidR="00045B3F" w:rsidRDefault="00045B3F" w:rsidP="00045B3F">
      <w:pPr>
        <w:tabs>
          <w:tab w:val="left" w:pos="851"/>
        </w:tabs>
        <w:suppressAutoHyphens/>
        <w:ind w:firstLine="709"/>
        <w:jc w:val="both"/>
        <w:textAlignment w:val="baseline"/>
        <w:rPr>
          <w:rFonts w:eastAsia="TimesNewRomanPSMT"/>
          <w:sz w:val="24"/>
          <w:szCs w:val="24"/>
        </w:rPr>
      </w:pPr>
      <w:r w:rsidRPr="00045B3F">
        <w:rPr>
          <w:rFonts w:eastAsia="TimesNewRomanPSMT"/>
          <w:sz w:val="24"/>
          <w:szCs w:val="24"/>
        </w:rPr>
        <w:t>1.</w:t>
      </w:r>
      <w:r>
        <w:rPr>
          <w:rFonts w:eastAsia="TimesNewRomanPSMT"/>
          <w:sz w:val="24"/>
          <w:szCs w:val="24"/>
        </w:rPr>
        <w:t>3.</w:t>
      </w:r>
      <w:r w:rsidRPr="00045B3F">
        <w:rPr>
          <w:rFonts w:eastAsia="TimesNewRomanPSMT"/>
          <w:sz w:val="24"/>
          <w:szCs w:val="24"/>
        </w:rPr>
        <w:t xml:space="preserve">2. </w:t>
      </w:r>
      <w:r w:rsidR="005D3DCF" w:rsidRPr="005D3DCF">
        <w:rPr>
          <w:rFonts w:eastAsia="TimesNewRomanPSMT"/>
          <w:sz w:val="24"/>
          <w:szCs w:val="24"/>
        </w:rPr>
        <w:t xml:space="preserve">senyvo amžiaus asmenims bei suaugusiems asmenims su </w:t>
      </w:r>
      <w:r w:rsidR="005D3DCF">
        <w:rPr>
          <w:rFonts w:eastAsia="TimesNewRomanPSMT"/>
          <w:sz w:val="24"/>
          <w:szCs w:val="24"/>
        </w:rPr>
        <w:t xml:space="preserve">sunkia </w:t>
      </w:r>
      <w:r w:rsidR="005D3DCF" w:rsidRPr="005D3DCF">
        <w:rPr>
          <w:rFonts w:eastAsia="TimesNewRomanPSMT"/>
          <w:sz w:val="24"/>
          <w:szCs w:val="24"/>
        </w:rPr>
        <w:t xml:space="preserve">negalia </w:t>
      </w:r>
      <w:r w:rsidRPr="00045B3F">
        <w:rPr>
          <w:rFonts w:eastAsia="TimesNewRomanPSMT"/>
          <w:sz w:val="24"/>
          <w:szCs w:val="24"/>
        </w:rPr>
        <w:t xml:space="preserve">– </w:t>
      </w:r>
      <w:r w:rsidR="005D3DCF">
        <w:rPr>
          <w:rFonts w:eastAsia="TimesNewRomanPSMT"/>
          <w:sz w:val="24"/>
          <w:szCs w:val="24"/>
        </w:rPr>
        <w:t xml:space="preserve"> </w:t>
      </w:r>
      <w:r w:rsidR="005F42AC">
        <w:rPr>
          <w:rFonts w:eastAsia="TimesNewRomanPSMT"/>
          <w:sz w:val="24"/>
          <w:szCs w:val="24"/>
        </w:rPr>
        <w:t>870</w:t>
      </w:r>
      <w:r w:rsidR="00E21491">
        <w:rPr>
          <w:rFonts w:eastAsia="TimesNewRomanPSMT"/>
          <w:sz w:val="24"/>
          <w:szCs w:val="24"/>
        </w:rPr>
        <w:t>,00</w:t>
      </w:r>
      <w:r w:rsidR="00FD4665">
        <w:rPr>
          <w:rFonts w:eastAsia="TimesNewRomanPSMT"/>
          <w:sz w:val="24"/>
          <w:szCs w:val="24"/>
        </w:rPr>
        <w:t xml:space="preserve"> </w:t>
      </w:r>
      <w:bookmarkStart w:id="1" w:name="_Hlk116312194"/>
      <w:r w:rsidR="00FD4665">
        <w:rPr>
          <w:rFonts w:eastAsia="TimesNewRomanPSMT"/>
          <w:sz w:val="24"/>
          <w:szCs w:val="24"/>
        </w:rPr>
        <w:t>Eur per mėnesį.</w:t>
      </w:r>
      <w:bookmarkEnd w:id="1"/>
    </w:p>
    <w:p w:rsidR="00EE0795" w:rsidRDefault="00696586" w:rsidP="00045B3F">
      <w:pPr>
        <w:tabs>
          <w:tab w:val="left" w:pos="851"/>
        </w:tabs>
        <w:suppressAutoHyphens/>
        <w:ind w:firstLine="709"/>
        <w:jc w:val="both"/>
        <w:textAlignment w:val="baseline"/>
        <w:rPr>
          <w:rFonts w:eastAsia="TimesNewRomanPSMT"/>
          <w:sz w:val="24"/>
          <w:szCs w:val="24"/>
        </w:rPr>
      </w:pPr>
      <w:r>
        <w:rPr>
          <w:rFonts w:eastAsia="TimesNewRomanPSMT"/>
          <w:sz w:val="24"/>
          <w:szCs w:val="24"/>
        </w:rPr>
        <w:t>2</w:t>
      </w:r>
      <w:r w:rsidRPr="00696586">
        <w:rPr>
          <w:rFonts w:eastAsia="TimesNewRomanPSMT"/>
          <w:sz w:val="24"/>
          <w:szCs w:val="24"/>
        </w:rPr>
        <w:t xml:space="preserve">. Nustatyti maksimalius </w:t>
      </w:r>
      <w:r>
        <w:rPr>
          <w:rFonts w:eastAsia="TimesNewRomanPSMT"/>
          <w:sz w:val="24"/>
          <w:szCs w:val="24"/>
        </w:rPr>
        <w:t>socialinės</w:t>
      </w:r>
      <w:r w:rsidRPr="00696586">
        <w:rPr>
          <w:rFonts w:eastAsia="TimesNewRomanPSMT"/>
          <w:sz w:val="24"/>
          <w:szCs w:val="24"/>
        </w:rPr>
        <w:t xml:space="preserve"> </w:t>
      </w:r>
      <w:r>
        <w:rPr>
          <w:rFonts w:eastAsia="TimesNewRomanPSMT"/>
          <w:sz w:val="24"/>
          <w:szCs w:val="24"/>
        </w:rPr>
        <w:t>priežiūros</w:t>
      </w:r>
      <w:r w:rsidRPr="00696586">
        <w:rPr>
          <w:rFonts w:eastAsia="TimesNewRomanPSMT"/>
          <w:sz w:val="24"/>
          <w:szCs w:val="24"/>
        </w:rPr>
        <w:t xml:space="preserve"> išlaidų finansavimo dydžius Kėdainių rajono savivaldybės gyventojams:</w:t>
      </w:r>
    </w:p>
    <w:p w:rsidR="00696586" w:rsidRDefault="00610FE5" w:rsidP="00045B3F">
      <w:pPr>
        <w:tabs>
          <w:tab w:val="left" w:pos="851"/>
        </w:tabs>
        <w:suppressAutoHyphens/>
        <w:ind w:firstLine="709"/>
        <w:jc w:val="both"/>
        <w:textAlignment w:val="baseline"/>
        <w:rPr>
          <w:rFonts w:eastAsia="TimesNewRomanPSMT"/>
          <w:sz w:val="24"/>
          <w:szCs w:val="24"/>
        </w:rPr>
      </w:pPr>
      <w:r>
        <w:rPr>
          <w:rFonts w:eastAsia="TimesNewRomanPSMT"/>
          <w:sz w:val="24"/>
          <w:szCs w:val="24"/>
        </w:rPr>
        <w:t xml:space="preserve">2.1. pagalbos į namus – </w:t>
      </w:r>
      <w:r w:rsidR="00841C02">
        <w:rPr>
          <w:rFonts w:eastAsia="TimesNewRomanPSMT"/>
          <w:sz w:val="24"/>
          <w:szCs w:val="24"/>
        </w:rPr>
        <w:t>6</w:t>
      </w:r>
      <w:r>
        <w:rPr>
          <w:rFonts w:eastAsia="TimesNewRomanPSMT"/>
          <w:sz w:val="24"/>
          <w:szCs w:val="24"/>
        </w:rPr>
        <w:t xml:space="preserve">,00 </w:t>
      </w:r>
      <w:r w:rsidR="00DB1E29" w:rsidRPr="00DB1E29">
        <w:rPr>
          <w:rFonts w:eastAsia="TimesNewRomanPSMT"/>
          <w:sz w:val="24"/>
          <w:szCs w:val="24"/>
        </w:rPr>
        <w:t xml:space="preserve">Eur per </w:t>
      </w:r>
      <w:r w:rsidR="00DB1E29">
        <w:rPr>
          <w:rFonts w:eastAsia="TimesNewRomanPSMT"/>
          <w:sz w:val="24"/>
          <w:szCs w:val="24"/>
        </w:rPr>
        <w:t>valandą</w:t>
      </w:r>
      <w:r w:rsidR="00E60121">
        <w:rPr>
          <w:rFonts w:eastAsia="TimesNewRomanPSMT"/>
          <w:sz w:val="24"/>
          <w:szCs w:val="24"/>
        </w:rPr>
        <w:t>;</w:t>
      </w:r>
    </w:p>
    <w:p w:rsidR="00610FE5" w:rsidRDefault="00610FE5" w:rsidP="00045B3F">
      <w:pPr>
        <w:tabs>
          <w:tab w:val="left" w:pos="851"/>
        </w:tabs>
        <w:suppressAutoHyphens/>
        <w:ind w:firstLine="709"/>
        <w:jc w:val="both"/>
        <w:textAlignment w:val="baseline"/>
        <w:rPr>
          <w:rFonts w:eastAsia="TimesNewRomanPSMT"/>
          <w:sz w:val="24"/>
          <w:szCs w:val="24"/>
        </w:rPr>
      </w:pPr>
      <w:r>
        <w:rPr>
          <w:rFonts w:eastAsia="TimesNewRomanPSMT"/>
          <w:sz w:val="24"/>
          <w:szCs w:val="24"/>
        </w:rPr>
        <w:t>2.2. apgyvendinim</w:t>
      </w:r>
      <w:r w:rsidR="004A70A5">
        <w:rPr>
          <w:rFonts w:eastAsia="TimesNewRomanPSMT"/>
          <w:sz w:val="24"/>
          <w:szCs w:val="24"/>
        </w:rPr>
        <w:t>o</w:t>
      </w:r>
      <w:r>
        <w:rPr>
          <w:rFonts w:eastAsia="TimesNewRomanPSMT"/>
          <w:sz w:val="24"/>
          <w:szCs w:val="24"/>
        </w:rPr>
        <w:t xml:space="preserve"> savarankiško gyvenimo namuose </w:t>
      </w:r>
      <w:r w:rsidR="004A70A5">
        <w:rPr>
          <w:rFonts w:eastAsia="TimesNewRomanPSMT"/>
          <w:sz w:val="24"/>
          <w:szCs w:val="24"/>
        </w:rPr>
        <w:t xml:space="preserve">(suaugusiems asmenims su negalia) </w:t>
      </w:r>
      <w:r w:rsidR="00DB1E29">
        <w:rPr>
          <w:rFonts w:eastAsia="TimesNewRomanPSMT"/>
          <w:sz w:val="24"/>
          <w:szCs w:val="24"/>
        </w:rPr>
        <w:t xml:space="preserve">– 500 </w:t>
      </w:r>
      <w:r w:rsidR="00DB1E29" w:rsidRPr="00DB1E29">
        <w:rPr>
          <w:rFonts w:eastAsia="TimesNewRomanPSMT"/>
          <w:sz w:val="24"/>
          <w:szCs w:val="24"/>
        </w:rPr>
        <w:t>Eur per mėnesį</w:t>
      </w:r>
      <w:r w:rsidR="00E60121">
        <w:rPr>
          <w:rFonts w:eastAsia="TimesNewRomanPSMT"/>
          <w:sz w:val="24"/>
          <w:szCs w:val="24"/>
        </w:rPr>
        <w:t>;</w:t>
      </w:r>
    </w:p>
    <w:p w:rsidR="00DB1E29" w:rsidRDefault="00DB1E29" w:rsidP="00045B3F">
      <w:pPr>
        <w:tabs>
          <w:tab w:val="left" w:pos="851"/>
        </w:tabs>
        <w:suppressAutoHyphens/>
        <w:ind w:firstLine="709"/>
        <w:jc w:val="both"/>
        <w:textAlignment w:val="baseline"/>
        <w:rPr>
          <w:rFonts w:eastAsia="TimesNewRomanPSMT"/>
          <w:sz w:val="24"/>
          <w:szCs w:val="24"/>
        </w:rPr>
      </w:pPr>
      <w:r>
        <w:rPr>
          <w:rFonts w:eastAsia="TimesNewRomanPSMT"/>
          <w:sz w:val="24"/>
          <w:szCs w:val="24"/>
        </w:rPr>
        <w:t>2.3. apgyvendinim</w:t>
      </w:r>
      <w:r w:rsidR="004A70A5">
        <w:rPr>
          <w:rFonts w:eastAsia="TimesNewRomanPSMT"/>
          <w:sz w:val="24"/>
          <w:szCs w:val="24"/>
        </w:rPr>
        <w:t>o</w:t>
      </w:r>
      <w:r>
        <w:rPr>
          <w:rFonts w:eastAsia="TimesNewRomanPSMT"/>
          <w:sz w:val="24"/>
          <w:szCs w:val="24"/>
        </w:rPr>
        <w:t xml:space="preserve"> apsaugotame būste </w:t>
      </w:r>
      <w:r w:rsidRPr="00DB1E29">
        <w:rPr>
          <w:rFonts w:eastAsia="TimesNewRomanPSMT"/>
          <w:sz w:val="24"/>
          <w:szCs w:val="24"/>
        </w:rPr>
        <w:t>– 5</w:t>
      </w:r>
      <w:r>
        <w:rPr>
          <w:rFonts w:eastAsia="TimesNewRomanPSMT"/>
          <w:sz w:val="24"/>
          <w:szCs w:val="24"/>
        </w:rPr>
        <w:t>5</w:t>
      </w:r>
      <w:r w:rsidRPr="00DB1E29">
        <w:rPr>
          <w:rFonts w:eastAsia="TimesNewRomanPSMT"/>
          <w:sz w:val="24"/>
          <w:szCs w:val="24"/>
        </w:rPr>
        <w:t>0 Eur per mėnesį</w:t>
      </w:r>
      <w:r w:rsidR="00E60121">
        <w:rPr>
          <w:rFonts w:eastAsia="TimesNewRomanPSMT"/>
          <w:sz w:val="24"/>
          <w:szCs w:val="24"/>
        </w:rPr>
        <w:t>;</w:t>
      </w:r>
    </w:p>
    <w:p w:rsidR="00E60121" w:rsidRPr="00045B3F" w:rsidRDefault="00E60121" w:rsidP="00045B3F">
      <w:pPr>
        <w:tabs>
          <w:tab w:val="left" w:pos="851"/>
        </w:tabs>
        <w:suppressAutoHyphens/>
        <w:ind w:firstLine="709"/>
        <w:jc w:val="both"/>
        <w:textAlignment w:val="baseline"/>
        <w:rPr>
          <w:rFonts w:eastAsia="TimesNewRomanPSMT"/>
          <w:sz w:val="24"/>
          <w:szCs w:val="24"/>
        </w:rPr>
      </w:pPr>
      <w:r>
        <w:rPr>
          <w:rFonts w:eastAsia="TimesNewRomanPSMT"/>
          <w:sz w:val="24"/>
          <w:szCs w:val="24"/>
        </w:rPr>
        <w:t>2.4. intensyvi</w:t>
      </w:r>
      <w:r w:rsidR="004A70A5">
        <w:rPr>
          <w:rFonts w:eastAsia="TimesNewRomanPSMT"/>
          <w:sz w:val="24"/>
          <w:szCs w:val="24"/>
        </w:rPr>
        <w:t>os</w:t>
      </w:r>
      <w:r>
        <w:rPr>
          <w:rFonts w:eastAsia="TimesNewRomanPSMT"/>
          <w:sz w:val="24"/>
          <w:szCs w:val="24"/>
        </w:rPr>
        <w:t xml:space="preserve"> krizių įveikimo pagalb</w:t>
      </w:r>
      <w:r w:rsidR="004A70A5">
        <w:rPr>
          <w:rFonts w:eastAsia="TimesNewRomanPSMT"/>
          <w:sz w:val="24"/>
          <w:szCs w:val="24"/>
        </w:rPr>
        <w:t>os</w:t>
      </w:r>
      <w:r>
        <w:rPr>
          <w:rFonts w:eastAsia="TimesNewRomanPSMT"/>
          <w:sz w:val="24"/>
          <w:szCs w:val="24"/>
        </w:rPr>
        <w:t xml:space="preserve"> (su nakvyne)</w:t>
      </w:r>
      <w:r w:rsidRPr="00E60121">
        <w:t xml:space="preserve"> </w:t>
      </w:r>
      <w:r w:rsidRPr="00E60121">
        <w:rPr>
          <w:rFonts w:eastAsia="TimesNewRomanPSMT"/>
          <w:sz w:val="24"/>
          <w:szCs w:val="24"/>
        </w:rPr>
        <w:t xml:space="preserve">– </w:t>
      </w:r>
      <w:r>
        <w:rPr>
          <w:rFonts w:eastAsia="TimesNewRomanPSMT"/>
          <w:sz w:val="24"/>
          <w:szCs w:val="24"/>
        </w:rPr>
        <w:t>60</w:t>
      </w:r>
      <w:r w:rsidRPr="00E60121">
        <w:rPr>
          <w:rFonts w:eastAsia="TimesNewRomanPSMT"/>
          <w:sz w:val="24"/>
          <w:szCs w:val="24"/>
        </w:rPr>
        <w:t>0 Eur per mėnesį</w:t>
      </w:r>
      <w:r>
        <w:rPr>
          <w:rFonts w:eastAsia="TimesNewRomanPSMT"/>
          <w:sz w:val="24"/>
          <w:szCs w:val="24"/>
        </w:rPr>
        <w:t>.</w:t>
      </w:r>
    </w:p>
    <w:p w:rsidR="00045B3F" w:rsidRPr="00045B3F" w:rsidRDefault="005C2B01" w:rsidP="00045B3F">
      <w:pPr>
        <w:tabs>
          <w:tab w:val="left" w:pos="993"/>
        </w:tabs>
        <w:ind w:firstLine="709"/>
        <w:jc w:val="both"/>
        <w:rPr>
          <w:rFonts w:eastAsia="TimesNewRomanPSMT"/>
          <w:sz w:val="24"/>
          <w:szCs w:val="24"/>
        </w:rPr>
      </w:pPr>
      <w:r>
        <w:rPr>
          <w:rFonts w:eastAsia="TimesNewRomanPSMT"/>
          <w:sz w:val="24"/>
          <w:szCs w:val="24"/>
        </w:rPr>
        <w:t>3</w:t>
      </w:r>
      <w:r w:rsidR="00045B3F" w:rsidRPr="00045B3F">
        <w:rPr>
          <w:rFonts w:eastAsia="TimesNewRomanPSMT"/>
          <w:sz w:val="24"/>
          <w:szCs w:val="24"/>
        </w:rPr>
        <w:t xml:space="preserve">. Pripažinti netekusiu galios Kėdainių rajono savivaldybės tarybos </w:t>
      </w:r>
      <w:r w:rsidR="00574CDB" w:rsidRPr="00574CDB">
        <w:rPr>
          <w:rFonts w:eastAsia="TimesNewRomanPSMT"/>
          <w:sz w:val="24"/>
          <w:szCs w:val="24"/>
        </w:rPr>
        <w:t>202</w:t>
      </w:r>
      <w:r w:rsidR="00EE0795">
        <w:rPr>
          <w:rFonts w:eastAsia="TimesNewRomanPSMT"/>
          <w:sz w:val="24"/>
          <w:szCs w:val="24"/>
        </w:rPr>
        <w:t>2</w:t>
      </w:r>
      <w:r w:rsidR="00574CDB" w:rsidRPr="00574CDB">
        <w:rPr>
          <w:rFonts w:eastAsia="TimesNewRomanPSMT"/>
          <w:sz w:val="24"/>
          <w:szCs w:val="24"/>
        </w:rPr>
        <w:t xml:space="preserve"> m. </w:t>
      </w:r>
      <w:r w:rsidR="00EE0795">
        <w:rPr>
          <w:rFonts w:eastAsia="TimesNewRomanPSMT"/>
          <w:sz w:val="24"/>
          <w:szCs w:val="24"/>
        </w:rPr>
        <w:t>vasario</w:t>
      </w:r>
      <w:r w:rsidR="00574CDB" w:rsidRPr="00574CDB">
        <w:rPr>
          <w:rFonts w:eastAsia="TimesNewRomanPSMT"/>
          <w:sz w:val="24"/>
          <w:szCs w:val="24"/>
        </w:rPr>
        <w:t xml:space="preserve"> </w:t>
      </w:r>
      <w:r w:rsidR="00EE0795">
        <w:rPr>
          <w:rFonts w:eastAsia="TimesNewRomanPSMT"/>
          <w:sz w:val="24"/>
          <w:szCs w:val="24"/>
        </w:rPr>
        <w:t>25</w:t>
      </w:r>
      <w:r w:rsidR="00574CDB" w:rsidRPr="00574CDB">
        <w:rPr>
          <w:rFonts w:eastAsia="TimesNewRomanPSMT"/>
          <w:sz w:val="24"/>
          <w:szCs w:val="24"/>
        </w:rPr>
        <w:t xml:space="preserve"> d. </w:t>
      </w:r>
      <w:r w:rsidR="00574CDB">
        <w:rPr>
          <w:rFonts w:eastAsia="TimesNewRomanPSMT"/>
          <w:sz w:val="24"/>
          <w:szCs w:val="24"/>
        </w:rPr>
        <w:t xml:space="preserve">sprendimą </w:t>
      </w:r>
      <w:r w:rsidR="00574CDB" w:rsidRPr="00574CDB">
        <w:rPr>
          <w:rFonts w:eastAsia="TimesNewRomanPSMT"/>
          <w:sz w:val="24"/>
          <w:szCs w:val="24"/>
        </w:rPr>
        <w:t>Nr. TS-</w:t>
      </w:r>
      <w:r w:rsidR="00EE0795">
        <w:rPr>
          <w:rFonts w:eastAsia="TimesNewRomanPSMT"/>
          <w:sz w:val="24"/>
          <w:szCs w:val="24"/>
        </w:rPr>
        <w:t>23</w:t>
      </w:r>
      <w:r w:rsidR="00574CDB">
        <w:rPr>
          <w:rFonts w:eastAsia="TimesNewRomanPSMT"/>
          <w:sz w:val="24"/>
          <w:szCs w:val="24"/>
        </w:rPr>
        <w:t xml:space="preserve"> </w:t>
      </w:r>
      <w:r w:rsidR="00045B3F" w:rsidRPr="00C22235">
        <w:rPr>
          <w:rFonts w:eastAsia="TimesNewRomanPSMT"/>
          <w:sz w:val="24"/>
          <w:szCs w:val="24"/>
        </w:rPr>
        <w:t xml:space="preserve">„Dėl </w:t>
      </w:r>
      <w:r w:rsidR="00574CDB">
        <w:rPr>
          <w:rFonts w:eastAsia="TimesNewRomanPSMT"/>
          <w:sz w:val="24"/>
          <w:szCs w:val="24"/>
        </w:rPr>
        <w:t>m</w:t>
      </w:r>
      <w:r w:rsidR="00045B3F" w:rsidRPr="00C22235">
        <w:rPr>
          <w:rFonts w:eastAsia="TimesNewRomanPSMT"/>
          <w:sz w:val="24"/>
          <w:szCs w:val="24"/>
        </w:rPr>
        <w:t>aksimal</w:t>
      </w:r>
      <w:r w:rsidR="00574CDB">
        <w:rPr>
          <w:rFonts w:eastAsia="TimesNewRomanPSMT"/>
          <w:sz w:val="24"/>
          <w:szCs w:val="24"/>
        </w:rPr>
        <w:t>ių</w:t>
      </w:r>
      <w:r w:rsidR="00045B3F" w:rsidRPr="00045B3F">
        <w:rPr>
          <w:rFonts w:eastAsia="TimesNewRomanPSMT"/>
          <w:sz w:val="24"/>
          <w:szCs w:val="24"/>
        </w:rPr>
        <w:t xml:space="preserve"> </w:t>
      </w:r>
      <w:r w:rsidR="00574CDB">
        <w:rPr>
          <w:rFonts w:eastAsia="TimesNewRomanPSMT"/>
          <w:sz w:val="24"/>
          <w:szCs w:val="24"/>
        </w:rPr>
        <w:t>s</w:t>
      </w:r>
      <w:r w:rsidR="00574CDB" w:rsidRPr="00574CDB">
        <w:rPr>
          <w:rFonts w:eastAsia="TimesNewRomanPSMT"/>
          <w:sz w:val="24"/>
          <w:szCs w:val="24"/>
        </w:rPr>
        <w:t>ocialinės globos išlaidų finansavimo dydži</w:t>
      </w:r>
      <w:r w:rsidR="00574CDB">
        <w:rPr>
          <w:rFonts w:eastAsia="TimesNewRomanPSMT"/>
          <w:sz w:val="24"/>
          <w:szCs w:val="24"/>
        </w:rPr>
        <w:t xml:space="preserve">ų </w:t>
      </w:r>
      <w:r w:rsidR="00045B3F" w:rsidRPr="00045B3F">
        <w:rPr>
          <w:rFonts w:eastAsia="TimesNewRomanPSMT"/>
          <w:sz w:val="24"/>
          <w:szCs w:val="24"/>
        </w:rPr>
        <w:t>nustatymo“</w:t>
      </w:r>
      <w:r w:rsidR="00574CDB">
        <w:rPr>
          <w:rFonts w:eastAsia="TimesNewRomanPSMT"/>
          <w:sz w:val="24"/>
          <w:szCs w:val="24"/>
        </w:rPr>
        <w:t>.</w:t>
      </w:r>
    </w:p>
    <w:p w:rsidR="007C31E4" w:rsidRDefault="007C31E4" w:rsidP="007C31E4">
      <w:pPr>
        <w:autoSpaceDE w:val="0"/>
        <w:rPr>
          <w:rFonts w:eastAsia="TimesNewRomanPSMT"/>
          <w:sz w:val="24"/>
          <w:szCs w:val="24"/>
          <w:lang w:val="lt-LT"/>
        </w:rPr>
      </w:pPr>
    </w:p>
    <w:p w:rsidR="00EA1FFB" w:rsidRPr="004128D8" w:rsidRDefault="00EA1FFB" w:rsidP="007C31E4">
      <w:pPr>
        <w:autoSpaceDE w:val="0"/>
        <w:rPr>
          <w:rFonts w:eastAsia="TimesNewRomanPSMT"/>
          <w:sz w:val="24"/>
          <w:szCs w:val="24"/>
          <w:lang w:val="lt-LT"/>
        </w:rPr>
      </w:pPr>
    </w:p>
    <w:p w:rsidR="00061B31" w:rsidRPr="00602BB3" w:rsidRDefault="00061B31" w:rsidP="00061B31">
      <w:pPr>
        <w:widowControl w:val="0"/>
        <w:suppressAutoHyphens/>
        <w:autoSpaceDE w:val="0"/>
        <w:rPr>
          <w:rFonts w:ascii="TimesNewRomanPSMT" w:eastAsia="TimesNewRomanPSMT" w:hAnsi="TimesNewRomanPSMT" w:cs="TimesNewRomanPSMT"/>
          <w:sz w:val="24"/>
          <w:szCs w:val="24"/>
          <w:u w:color="FFFFFF"/>
          <w:lang w:val="lt-LT" w:eastAsia="ar-SA"/>
        </w:rPr>
      </w:pPr>
      <w:r w:rsidRPr="00602BB3">
        <w:rPr>
          <w:rFonts w:ascii="TimesNewRomanPSMT" w:eastAsia="TimesNewRomanPSMT" w:hAnsi="TimesNewRomanPSMT" w:cs="TimesNewRomanPSMT"/>
          <w:sz w:val="24"/>
          <w:szCs w:val="24"/>
          <w:u w:color="FFFFFF"/>
          <w:lang w:val="lt-LT" w:eastAsia="ar-SA"/>
        </w:rPr>
        <w:t>Savivaldybės meras</w:t>
      </w:r>
    </w:p>
    <w:p w:rsidR="00061B31" w:rsidRDefault="00061B31" w:rsidP="00061B31">
      <w:pPr>
        <w:widowControl w:val="0"/>
        <w:suppressAutoHyphens/>
        <w:autoSpaceDE w:val="0"/>
        <w:ind w:left="420"/>
        <w:rPr>
          <w:rFonts w:ascii="TimesNewRomanPSMT" w:eastAsia="TimesNewRomanPSMT" w:hAnsi="TimesNewRomanPSMT" w:cs="TimesNewRomanPSMT"/>
          <w:sz w:val="24"/>
          <w:szCs w:val="24"/>
          <w:u w:color="FFFFFF"/>
          <w:lang w:val="lt-LT" w:eastAsia="ar-SA"/>
        </w:rPr>
      </w:pPr>
    </w:p>
    <w:p w:rsidR="00574CDB" w:rsidRPr="00574CDB" w:rsidRDefault="00574CDB" w:rsidP="00574CDB">
      <w:pPr>
        <w:widowControl w:val="0"/>
        <w:suppressAutoHyphens/>
        <w:autoSpaceDE w:val="0"/>
        <w:rPr>
          <w:rFonts w:ascii="TimesNewRomanPSMT" w:eastAsia="TimesNewRomanPSMT" w:hAnsi="TimesNewRomanPSMT" w:cs="TimesNewRomanPSMT"/>
          <w:sz w:val="24"/>
          <w:szCs w:val="24"/>
          <w:u w:color="FFFFFF"/>
          <w:lang w:val="lt-LT" w:eastAsia="ar-SA"/>
        </w:rPr>
      </w:pPr>
      <w:bookmarkStart w:id="2" w:name="_Hlk89258234"/>
      <w:r w:rsidRPr="00574CDB">
        <w:rPr>
          <w:rFonts w:ascii="TimesNewRomanPSMT" w:eastAsia="TimesNewRomanPSMT" w:hAnsi="TimesNewRomanPSMT" w:cs="TimesNewRomanPSMT"/>
          <w:sz w:val="24"/>
          <w:szCs w:val="24"/>
          <w:u w:color="FFFFFF"/>
          <w:lang w:val="lt-LT" w:eastAsia="ar-SA"/>
        </w:rPr>
        <w:t>Jūratė Blinstrubaitė</w:t>
      </w:r>
      <w:r w:rsidRPr="00574CDB">
        <w:rPr>
          <w:rFonts w:ascii="TimesNewRomanPSMT" w:eastAsia="TimesNewRomanPSMT" w:hAnsi="TimesNewRomanPSMT" w:cs="TimesNewRomanPSMT"/>
          <w:sz w:val="24"/>
          <w:szCs w:val="24"/>
          <w:u w:color="FFFFFF"/>
          <w:lang w:val="lt-LT" w:eastAsia="ar-SA"/>
        </w:rPr>
        <w:tab/>
      </w:r>
      <w:r w:rsidRPr="00574CDB">
        <w:rPr>
          <w:rFonts w:ascii="TimesNewRomanPSMT" w:eastAsia="TimesNewRomanPSMT" w:hAnsi="TimesNewRomanPSMT" w:cs="TimesNewRomanPSMT"/>
          <w:sz w:val="24"/>
          <w:szCs w:val="24"/>
          <w:u w:color="FFFFFF"/>
          <w:lang w:val="lt-LT" w:eastAsia="ar-SA"/>
        </w:rPr>
        <w:tab/>
      </w:r>
      <w:r>
        <w:rPr>
          <w:rFonts w:ascii="TimesNewRomanPSMT" w:eastAsia="TimesNewRomanPSMT" w:hAnsi="TimesNewRomanPSMT" w:cs="TimesNewRomanPSMT"/>
          <w:sz w:val="24"/>
          <w:szCs w:val="24"/>
          <w:u w:color="FFFFFF"/>
          <w:lang w:val="lt-LT" w:eastAsia="ar-SA"/>
        </w:rPr>
        <w:t>Arūnas Kacevičius</w:t>
      </w:r>
      <w:r w:rsidRPr="00574CDB">
        <w:rPr>
          <w:rFonts w:ascii="TimesNewRomanPSMT" w:eastAsia="TimesNewRomanPSMT" w:hAnsi="TimesNewRomanPSMT" w:cs="TimesNewRomanPSMT"/>
          <w:sz w:val="24"/>
          <w:szCs w:val="24"/>
          <w:u w:color="FFFFFF"/>
          <w:lang w:val="lt-LT" w:eastAsia="ar-SA"/>
        </w:rPr>
        <w:tab/>
      </w:r>
      <w:r w:rsidR="00696586" w:rsidRPr="00696586">
        <w:rPr>
          <w:rFonts w:ascii="TimesNewRomanPSMT" w:eastAsia="TimesNewRomanPSMT" w:hAnsi="TimesNewRomanPSMT" w:cs="TimesNewRomanPSMT"/>
          <w:sz w:val="24"/>
          <w:szCs w:val="24"/>
          <w:u w:color="FFFFFF"/>
          <w:lang w:val="lt-LT" w:eastAsia="ar-SA"/>
        </w:rPr>
        <w:t>Elena Neimaer-Zinkienė</w:t>
      </w:r>
    </w:p>
    <w:p w:rsidR="00574CDB" w:rsidRPr="00574CDB" w:rsidRDefault="00574CDB" w:rsidP="00574CDB">
      <w:pPr>
        <w:widowControl w:val="0"/>
        <w:suppressAutoHyphens/>
        <w:autoSpaceDE w:val="0"/>
        <w:rPr>
          <w:rFonts w:ascii="TimesNewRomanPSMT" w:eastAsia="TimesNewRomanPSMT" w:hAnsi="TimesNewRomanPSMT" w:cs="TimesNewRomanPSMT"/>
          <w:sz w:val="24"/>
          <w:szCs w:val="24"/>
          <w:u w:color="FFFFFF"/>
          <w:lang w:val="lt-LT" w:eastAsia="ar-SA"/>
        </w:rPr>
      </w:pPr>
      <w:r w:rsidRPr="00574CDB">
        <w:rPr>
          <w:rFonts w:ascii="TimesNewRomanPSMT" w:eastAsia="TimesNewRomanPSMT" w:hAnsi="TimesNewRomanPSMT" w:cs="TimesNewRomanPSMT"/>
          <w:sz w:val="24"/>
          <w:szCs w:val="24"/>
          <w:u w:color="FFFFFF"/>
          <w:lang w:val="lt-LT" w:eastAsia="ar-SA"/>
        </w:rPr>
        <w:t>202</w:t>
      </w:r>
      <w:r>
        <w:rPr>
          <w:rFonts w:ascii="TimesNewRomanPSMT" w:eastAsia="TimesNewRomanPSMT" w:hAnsi="TimesNewRomanPSMT" w:cs="TimesNewRomanPSMT"/>
          <w:sz w:val="24"/>
          <w:szCs w:val="24"/>
          <w:u w:color="FFFFFF"/>
          <w:lang w:val="lt-LT" w:eastAsia="ar-SA"/>
        </w:rPr>
        <w:t>2-</w:t>
      </w:r>
      <w:r w:rsidR="00696586">
        <w:rPr>
          <w:rFonts w:ascii="TimesNewRomanPSMT" w:eastAsia="TimesNewRomanPSMT" w:hAnsi="TimesNewRomanPSMT" w:cs="TimesNewRomanPSMT"/>
          <w:sz w:val="24"/>
          <w:szCs w:val="24"/>
          <w:u w:color="FFFFFF"/>
          <w:lang w:val="lt-LT" w:eastAsia="ar-SA"/>
        </w:rPr>
        <w:t>10</w:t>
      </w:r>
      <w:r w:rsidRPr="00574CDB">
        <w:rPr>
          <w:rFonts w:ascii="TimesNewRomanPSMT" w:eastAsia="TimesNewRomanPSMT" w:hAnsi="TimesNewRomanPSMT" w:cs="TimesNewRomanPSMT"/>
          <w:sz w:val="24"/>
          <w:szCs w:val="24"/>
          <w:u w:color="FFFFFF"/>
          <w:lang w:val="lt-LT" w:eastAsia="ar-SA"/>
        </w:rPr>
        <w:tab/>
      </w:r>
      <w:r w:rsidRPr="00574CDB">
        <w:rPr>
          <w:rFonts w:ascii="TimesNewRomanPSMT" w:eastAsia="TimesNewRomanPSMT" w:hAnsi="TimesNewRomanPSMT" w:cs="TimesNewRomanPSMT"/>
          <w:sz w:val="24"/>
          <w:szCs w:val="24"/>
          <w:u w:color="FFFFFF"/>
          <w:lang w:val="lt-LT" w:eastAsia="ar-SA"/>
        </w:rPr>
        <w:tab/>
      </w:r>
      <w:r w:rsidRPr="00574CDB">
        <w:rPr>
          <w:rFonts w:ascii="TimesNewRomanPSMT" w:eastAsia="TimesNewRomanPSMT" w:hAnsi="TimesNewRomanPSMT" w:cs="TimesNewRomanPSMT"/>
          <w:sz w:val="24"/>
          <w:szCs w:val="24"/>
          <w:u w:color="FFFFFF"/>
          <w:lang w:val="lt-LT" w:eastAsia="ar-SA"/>
        </w:rPr>
        <w:tab/>
        <w:t>202</w:t>
      </w:r>
      <w:r>
        <w:rPr>
          <w:rFonts w:ascii="TimesNewRomanPSMT" w:eastAsia="TimesNewRomanPSMT" w:hAnsi="TimesNewRomanPSMT" w:cs="TimesNewRomanPSMT"/>
          <w:sz w:val="24"/>
          <w:szCs w:val="24"/>
          <w:u w:color="FFFFFF"/>
          <w:lang w:val="lt-LT" w:eastAsia="ar-SA"/>
        </w:rPr>
        <w:t>2</w:t>
      </w:r>
      <w:r w:rsidRPr="00574CDB">
        <w:rPr>
          <w:rFonts w:ascii="TimesNewRomanPSMT" w:eastAsia="TimesNewRomanPSMT" w:hAnsi="TimesNewRomanPSMT" w:cs="TimesNewRomanPSMT"/>
          <w:sz w:val="24"/>
          <w:szCs w:val="24"/>
          <w:u w:color="FFFFFF"/>
          <w:lang w:val="lt-LT" w:eastAsia="ar-SA"/>
        </w:rPr>
        <w:t>-</w:t>
      </w:r>
      <w:r w:rsidR="00696586">
        <w:rPr>
          <w:rFonts w:ascii="TimesNewRomanPSMT" w:eastAsia="TimesNewRomanPSMT" w:hAnsi="TimesNewRomanPSMT" w:cs="TimesNewRomanPSMT"/>
          <w:sz w:val="24"/>
          <w:szCs w:val="24"/>
          <w:u w:color="FFFFFF"/>
          <w:lang w:val="lt-LT" w:eastAsia="ar-SA"/>
        </w:rPr>
        <w:t>10</w:t>
      </w:r>
      <w:r w:rsidRPr="00574CDB">
        <w:rPr>
          <w:rFonts w:ascii="TimesNewRomanPSMT" w:eastAsia="TimesNewRomanPSMT" w:hAnsi="TimesNewRomanPSMT" w:cs="TimesNewRomanPSMT"/>
          <w:sz w:val="24"/>
          <w:szCs w:val="24"/>
          <w:u w:color="FFFFFF"/>
          <w:lang w:val="lt-LT" w:eastAsia="ar-SA"/>
        </w:rPr>
        <w:tab/>
      </w:r>
      <w:r w:rsidRPr="00574CDB">
        <w:rPr>
          <w:rFonts w:ascii="TimesNewRomanPSMT" w:eastAsia="TimesNewRomanPSMT" w:hAnsi="TimesNewRomanPSMT" w:cs="TimesNewRomanPSMT"/>
          <w:sz w:val="24"/>
          <w:szCs w:val="24"/>
          <w:u w:color="FFFFFF"/>
          <w:lang w:val="lt-LT" w:eastAsia="ar-SA"/>
        </w:rPr>
        <w:tab/>
        <w:t>202</w:t>
      </w:r>
      <w:r>
        <w:rPr>
          <w:rFonts w:ascii="TimesNewRomanPSMT" w:eastAsia="TimesNewRomanPSMT" w:hAnsi="TimesNewRomanPSMT" w:cs="TimesNewRomanPSMT"/>
          <w:sz w:val="24"/>
          <w:szCs w:val="24"/>
          <w:u w:color="FFFFFF"/>
          <w:lang w:val="lt-LT" w:eastAsia="ar-SA"/>
        </w:rPr>
        <w:t>2</w:t>
      </w:r>
      <w:r w:rsidRPr="00574CDB">
        <w:rPr>
          <w:rFonts w:ascii="TimesNewRomanPSMT" w:eastAsia="TimesNewRomanPSMT" w:hAnsi="TimesNewRomanPSMT" w:cs="TimesNewRomanPSMT"/>
          <w:sz w:val="24"/>
          <w:szCs w:val="24"/>
          <w:u w:color="FFFFFF"/>
          <w:lang w:val="lt-LT" w:eastAsia="ar-SA"/>
        </w:rPr>
        <w:t>-</w:t>
      </w:r>
      <w:r w:rsidR="00696586">
        <w:rPr>
          <w:rFonts w:ascii="TimesNewRomanPSMT" w:eastAsia="TimesNewRomanPSMT" w:hAnsi="TimesNewRomanPSMT" w:cs="TimesNewRomanPSMT"/>
          <w:sz w:val="24"/>
          <w:szCs w:val="24"/>
          <w:u w:color="FFFFFF"/>
          <w:lang w:val="lt-LT" w:eastAsia="ar-SA"/>
        </w:rPr>
        <w:t>10</w:t>
      </w:r>
      <w:r w:rsidRPr="00574CDB">
        <w:rPr>
          <w:rFonts w:ascii="TimesNewRomanPSMT" w:eastAsia="TimesNewRomanPSMT" w:hAnsi="TimesNewRomanPSMT" w:cs="TimesNewRomanPSMT"/>
          <w:sz w:val="24"/>
          <w:szCs w:val="24"/>
          <w:u w:color="FFFFFF"/>
          <w:lang w:val="lt-LT" w:eastAsia="ar-SA"/>
        </w:rPr>
        <w:tab/>
      </w:r>
      <w:r w:rsidRPr="00574CDB">
        <w:rPr>
          <w:rFonts w:ascii="TimesNewRomanPSMT" w:eastAsia="TimesNewRomanPSMT" w:hAnsi="TimesNewRomanPSMT" w:cs="TimesNewRomanPSMT"/>
          <w:sz w:val="24"/>
          <w:szCs w:val="24"/>
          <w:u w:color="FFFFFF"/>
          <w:lang w:val="lt-LT" w:eastAsia="ar-SA"/>
        </w:rPr>
        <w:tab/>
      </w:r>
    </w:p>
    <w:p w:rsidR="00574CDB" w:rsidRPr="00574CDB" w:rsidRDefault="00574CDB" w:rsidP="00574CDB">
      <w:pPr>
        <w:widowControl w:val="0"/>
        <w:suppressAutoHyphens/>
        <w:autoSpaceDE w:val="0"/>
        <w:ind w:left="420"/>
        <w:rPr>
          <w:rFonts w:eastAsia="Lucida Sans Unicode"/>
          <w:sz w:val="24"/>
          <w:u w:color="FFFFFF"/>
          <w:lang w:val="lt-LT" w:eastAsia="ar-SA"/>
        </w:rPr>
      </w:pPr>
    </w:p>
    <w:p w:rsidR="00574CDB" w:rsidRPr="00574CDB" w:rsidRDefault="00696586" w:rsidP="00574CDB">
      <w:pPr>
        <w:widowControl w:val="0"/>
        <w:suppressAutoHyphens/>
        <w:autoSpaceDE w:val="0"/>
        <w:rPr>
          <w:rFonts w:ascii="TimesNewRomanPSMT" w:eastAsia="TimesNewRomanPSMT" w:hAnsi="TimesNewRomanPSMT" w:cs="TimesNewRomanPSMT"/>
          <w:sz w:val="24"/>
          <w:szCs w:val="24"/>
          <w:u w:color="FFFFFF"/>
          <w:lang w:val="lt-LT" w:eastAsia="ar-SA"/>
        </w:rPr>
      </w:pPr>
      <w:r>
        <w:rPr>
          <w:rFonts w:ascii="TimesNewRomanPSMT" w:eastAsia="TimesNewRomanPSMT" w:hAnsi="TimesNewRomanPSMT" w:cs="TimesNewRomanPSMT"/>
          <w:sz w:val="24"/>
          <w:szCs w:val="24"/>
          <w:u w:color="FFFFFF"/>
          <w:lang w:val="lt-LT" w:eastAsia="ar-SA"/>
        </w:rPr>
        <w:t xml:space="preserve"> </w:t>
      </w:r>
      <w:r w:rsidR="00574CDB" w:rsidRPr="00574CDB">
        <w:rPr>
          <w:rFonts w:ascii="TimesNewRomanPSMT" w:eastAsia="TimesNewRomanPSMT" w:hAnsi="TimesNewRomanPSMT" w:cs="TimesNewRomanPSMT"/>
          <w:sz w:val="24"/>
          <w:szCs w:val="24"/>
          <w:u w:color="FFFFFF"/>
          <w:lang w:val="lt-LT" w:eastAsia="ar-SA"/>
        </w:rPr>
        <w:t>Rūta Švedienė</w:t>
      </w:r>
    </w:p>
    <w:p w:rsidR="00574CDB" w:rsidRPr="00574CDB" w:rsidRDefault="00696586" w:rsidP="00574CDB">
      <w:pPr>
        <w:widowControl w:val="0"/>
        <w:suppressAutoHyphens/>
        <w:autoSpaceDE w:val="0"/>
        <w:jc w:val="both"/>
        <w:rPr>
          <w:rFonts w:eastAsia="Lucida Sans Unicode"/>
          <w:sz w:val="24"/>
          <w:u w:color="FFFFFF"/>
          <w:lang w:val="lt-LT" w:eastAsia="ar-SA"/>
        </w:rPr>
      </w:pPr>
      <w:r>
        <w:rPr>
          <w:rFonts w:eastAsia="Lucida Sans Unicode"/>
          <w:sz w:val="24"/>
          <w:u w:color="FFFFFF"/>
          <w:lang w:val="lt-LT" w:eastAsia="ar-SA"/>
        </w:rPr>
        <w:t xml:space="preserve"> </w:t>
      </w:r>
      <w:r w:rsidR="00574CDB" w:rsidRPr="00574CDB">
        <w:rPr>
          <w:rFonts w:eastAsia="Lucida Sans Unicode"/>
          <w:sz w:val="24"/>
          <w:u w:color="FFFFFF"/>
          <w:lang w:val="lt-LT" w:eastAsia="ar-SA"/>
        </w:rPr>
        <w:t>202</w:t>
      </w:r>
      <w:r w:rsidR="00574CDB">
        <w:rPr>
          <w:rFonts w:eastAsia="Lucida Sans Unicode"/>
          <w:sz w:val="24"/>
          <w:u w:color="FFFFFF"/>
          <w:lang w:val="lt-LT" w:eastAsia="ar-SA"/>
        </w:rPr>
        <w:t>2</w:t>
      </w:r>
      <w:r w:rsidR="00574CDB" w:rsidRPr="00574CDB">
        <w:rPr>
          <w:rFonts w:eastAsia="Lucida Sans Unicode"/>
          <w:sz w:val="24"/>
          <w:u w:color="FFFFFF"/>
          <w:lang w:val="lt-LT" w:eastAsia="ar-SA"/>
        </w:rPr>
        <w:t>-</w:t>
      </w:r>
      <w:r>
        <w:rPr>
          <w:rFonts w:eastAsia="Lucida Sans Unicode"/>
          <w:sz w:val="24"/>
          <w:u w:color="FFFFFF"/>
          <w:lang w:val="lt-LT" w:eastAsia="ar-SA"/>
        </w:rPr>
        <w:t>10</w:t>
      </w:r>
    </w:p>
    <w:bookmarkEnd w:id="2"/>
    <w:p w:rsidR="00A76C88" w:rsidRDefault="00A76C88" w:rsidP="00A76C88">
      <w:pPr>
        <w:jc w:val="both"/>
        <w:rPr>
          <w:rFonts w:eastAsia="Lucida Sans Unicode"/>
          <w:sz w:val="24"/>
          <w:u w:color="FFFFFF"/>
          <w:lang w:val="lt-LT" w:eastAsia="ar-SA"/>
        </w:rPr>
      </w:pPr>
      <w:r>
        <w:rPr>
          <w:rFonts w:eastAsia="Lucida Sans Unicode"/>
          <w:sz w:val="24"/>
          <w:u w:color="FFFFFF"/>
          <w:lang w:val="lt-LT" w:eastAsia="ar-SA"/>
        </w:rPr>
        <w:tab/>
      </w:r>
      <w:r w:rsidR="00DC7B85">
        <w:rPr>
          <w:rFonts w:eastAsia="Lucida Sans Unicode"/>
          <w:sz w:val="24"/>
          <w:u w:color="FFFFFF"/>
          <w:lang w:val="lt-LT" w:eastAsia="ar-SA"/>
        </w:rPr>
        <w:t xml:space="preserve"> </w:t>
      </w:r>
    </w:p>
    <w:p w:rsidR="00A76C88" w:rsidRDefault="00A76C88" w:rsidP="00A76C88">
      <w:pPr>
        <w:jc w:val="both"/>
        <w:rPr>
          <w:rFonts w:eastAsia="Lucida Sans Unicode"/>
          <w:sz w:val="24"/>
          <w:u w:color="FFFFFF"/>
          <w:lang w:val="lt-LT" w:eastAsia="ar-SA"/>
        </w:rPr>
      </w:pPr>
    </w:p>
    <w:p w:rsidR="00EE0274" w:rsidRPr="00EE0274" w:rsidRDefault="00EE0274" w:rsidP="00EE0274">
      <w:pPr>
        <w:rPr>
          <w:sz w:val="24"/>
          <w:szCs w:val="24"/>
        </w:rPr>
      </w:pPr>
      <w:r w:rsidRPr="00EE0274">
        <w:rPr>
          <w:sz w:val="24"/>
          <w:szCs w:val="24"/>
        </w:rPr>
        <w:lastRenderedPageBreak/>
        <w:t>Kėdainių rajono savivaldybės tarybai</w:t>
      </w:r>
    </w:p>
    <w:p w:rsidR="00EE0274" w:rsidRPr="00EE0274" w:rsidRDefault="00EE0274" w:rsidP="00EE0274">
      <w:pPr>
        <w:rPr>
          <w:sz w:val="24"/>
          <w:szCs w:val="24"/>
        </w:rPr>
      </w:pPr>
    </w:p>
    <w:p w:rsidR="00EE0274" w:rsidRPr="00EE0274" w:rsidRDefault="00EE0274" w:rsidP="00EE0274">
      <w:pPr>
        <w:jc w:val="center"/>
        <w:rPr>
          <w:rFonts w:eastAsia="Lucida Sans Unicode"/>
          <w:b/>
          <w:sz w:val="24"/>
          <w:szCs w:val="24"/>
          <w:lang w:eastAsia="hi-IN"/>
        </w:rPr>
      </w:pPr>
      <w:r w:rsidRPr="00EE0274">
        <w:rPr>
          <w:rFonts w:eastAsia="Lucida Sans Unicode"/>
          <w:b/>
          <w:sz w:val="24"/>
          <w:szCs w:val="24"/>
        </w:rPr>
        <w:t>AIŠKINAMASIS  RAŠTAS</w:t>
      </w:r>
    </w:p>
    <w:p w:rsidR="00EE0274" w:rsidRPr="00EE0274" w:rsidRDefault="00DB1E29" w:rsidP="00EE0274">
      <w:pPr>
        <w:jc w:val="center"/>
        <w:rPr>
          <w:rFonts w:eastAsia="Lucida Sans Unicode"/>
          <w:sz w:val="24"/>
          <w:szCs w:val="24"/>
        </w:rPr>
      </w:pPr>
      <w:r w:rsidRPr="00DB1E29">
        <w:rPr>
          <w:rFonts w:eastAsia="Lucida Sans Unicode"/>
          <w:b/>
          <w:bCs/>
          <w:kern w:val="2"/>
          <w:sz w:val="24"/>
          <w:szCs w:val="24"/>
          <w:lang w:eastAsia="ar-SA"/>
        </w:rPr>
        <w:t>DĖL MAKSIMALIŲ SOCIALINĖS GLOBOS IR SOCIALINĖS PRIEŽIŪROS IŠLAIDŲ FINANSAVIMO DYDŽIŲ NUSTATYMO</w:t>
      </w:r>
    </w:p>
    <w:p w:rsidR="00EE0274" w:rsidRPr="00EE0274" w:rsidRDefault="00EE0274" w:rsidP="00EE0274">
      <w:pPr>
        <w:jc w:val="center"/>
        <w:rPr>
          <w:rFonts w:eastAsia="Lucida Sans Unicode"/>
          <w:sz w:val="24"/>
          <w:szCs w:val="24"/>
        </w:rPr>
      </w:pPr>
    </w:p>
    <w:p w:rsidR="00EE0274" w:rsidRPr="00EE0274" w:rsidRDefault="00EE0274" w:rsidP="00EE0274">
      <w:pPr>
        <w:jc w:val="center"/>
        <w:rPr>
          <w:rFonts w:eastAsia="Lucida Sans Unicode"/>
          <w:sz w:val="24"/>
          <w:szCs w:val="24"/>
        </w:rPr>
      </w:pPr>
      <w:r w:rsidRPr="00EE0274">
        <w:rPr>
          <w:rFonts w:eastAsia="Lucida Sans Unicode"/>
          <w:sz w:val="24"/>
          <w:szCs w:val="24"/>
        </w:rPr>
        <w:t>20</w:t>
      </w:r>
      <w:r w:rsidR="000C0C22">
        <w:rPr>
          <w:rFonts w:eastAsia="Lucida Sans Unicode"/>
          <w:sz w:val="24"/>
          <w:szCs w:val="24"/>
        </w:rPr>
        <w:t>2</w:t>
      </w:r>
      <w:r w:rsidR="00973C2A">
        <w:rPr>
          <w:rFonts w:eastAsia="Lucida Sans Unicode"/>
          <w:sz w:val="24"/>
          <w:szCs w:val="24"/>
        </w:rPr>
        <w:t>2</w:t>
      </w:r>
      <w:r w:rsidRPr="00EE0274">
        <w:rPr>
          <w:rFonts w:eastAsia="Lucida Sans Unicode"/>
          <w:sz w:val="24"/>
          <w:szCs w:val="24"/>
        </w:rPr>
        <w:t>-</w:t>
      </w:r>
      <w:r w:rsidR="00DB1E29">
        <w:rPr>
          <w:rFonts w:eastAsia="Lucida Sans Unicode"/>
          <w:sz w:val="24"/>
          <w:szCs w:val="24"/>
        </w:rPr>
        <w:t>10</w:t>
      </w:r>
      <w:r w:rsidRPr="00EE0274">
        <w:rPr>
          <w:rFonts w:eastAsia="Lucida Sans Unicode"/>
          <w:sz w:val="24"/>
          <w:szCs w:val="24"/>
        </w:rPr>
        <w:t>-</w:t>
      </w:r>
      <w:r w:rsidR="00DB1E29">
        <w:rPr>
          <w:rFonts w:eastAsia="Lucida Sans Unicode"/>
          <w:sz w:val="24"/>
          <w:szCs w:val="24"/>
        </w:rPr>
        <w:t>10</w:t>
      </w:r>
    </w:p>
    <w:p w:rsidR="00EE0274" w:rsidRPr="00EE0274" w:rsidRDefault="00EE0274" w:rsidP="00EE0274">
      <w:pPr>
        <w:jc w:val="center"/>
        <w:rPr>
          <w:rFonts w:eastAsia="Lucida Sans Unicode"/>
          <w:b/>
          <w:bCs/>
          <w:sz w:val="24"/>
          <w:szCs w:val="24"/>
        </w:rPr>
      </w:pPr>
      <w:r w:rsidRPr="00EE0274">
        <w:rPr>
          <w:rFonts w:eastAsia="Lucida Sans Unicode"/>
          <w:sz w:val="24"/>
          <w:szCs w:val="24"/>
        </w:rPr>
        <w:t>Kėdainiai</w:t>
      </w:r>
    </w:p>
    <w:p w:rsidR="00EE0274" w:rsidRPr="00EE0274" w:rsidRDefault="00EE0274" w:rsidP="00EE0274">
      <w:pPr>
        <w:ind w:firstLine="709"/>
        <w:rPr>
          <w:rFonts w:eastAsia="Lucida Sans Unicode"/>
          <w:b/>
          <w:bCs/>
          <w:sz w:val="24"/>
          <w:szCs w:val="24"/>
        </w:rPr>
      </w:pPr>
    </w:p>
    <w:p w:rsidR="00EE0274" w:rsidRPr="00EE0274" w:rsidRDefault="00EE0274" w:rsidP="00EE0274">
      <w:pPr>
        <w:ind w:firstLine="709"/>
        <w:rPr>
          <w:rFonts w:eastAsia="Lucida Sans Unicode"/>
          <w:b/>
          <w:bCs/>
          <w:sz w:val="24"/>
          <w:szCs w:val="24"/>
        </w:rPr>
      </w:pPr>
      <w:r w:rsidRPr="00EE0274">
        <w:rPr>
          <w:rFonts w:eastAsia="Lucida Sans Unicode"/>
          <w:b/>
          <w:bCs/>
          <w:sz w:val="24"/>
          <w:szCs w:val="24"/>
        </w:rPr>
        <w:t>Parengto sprendimo projekto tikslai:</w:t>
      </w:r>
    </w:p>
    <w:p w:rsidR="00EE0274" w:rsidRPr="00EE0274" w:rsidRDefault="00EE0274" w:rsidP="00EE0274">
      <w:pPr>
        <w:ind w:firstLine="709"/>
        <w:jc w:val="both"/>
        <w:rPr>
          <w:rFonts w:eastAsia="Lucida Sans Unicode"/>
          <w:sz w:val="24"/>
          <w:szCs w:val="24"/>
        </w:rPr>
      </w:pPr>
      <w:r>
        <w:rPr>
          <w:rFonts w:eastAsia="Lucida Sans Unicode"/>
          <w:sz w:val="24"/>
          <w:szCs w:val="24"/>
        </w:rPr>
        <w:t xml:space="preserve">Pakeisti </w:t>
      </w:r>
      <w:r w:rsidRPr="00EE0274">
        <w:rPr>
          <w:rFonts w:eastAsia="Lucida Sans Unicode"/>
          <w:sz w:val="24"/>
          <w:szCs w:val="24"/>
        </w:rPr>
        <w:t>maksimal</w:t>
      </w:r>
      <w:r>
        <w:rPr>
          <w:rFonts w:eastAsia="Lucida Sans Unicode"/>
          <w:sz w:val="24"/>
          <w:szCs w:val="24"/>
        </w:rPr>
        <w:t>ius</w:t>
      </w:r>
      <w:r w:rsidRPr="00EE0274">
        <w:rPr>
          <w:rFonts w:eastAsia="Lucida Sans Unicode"/>
          <w:sz w:val="24"/>
          <w:szCs w:val="24"/>
        </w:rPr>
        <w:t xml:space="preserve"> </w:t>
      </w:r>
      <w:r w:rsidR="00E24076">
        <w:rPr>
          <w:rFonts w:eastAsia="Lucida Sans Unicode"/>
          <w:sz w:val="24"/>
          <w:szCs w:val="24"/>
        </w:rPr>
        <w:t xml:space="preserve">dienos, </w:t>
      </w:r>
      <w:r w:rsidRPr="00EE0274">
        <w:rPr>
          <w:rFonts w:eastAsia="Lucida Sans Unicode"/>
          <w:sz w:val="24"/>
          <w:szCs w:val="24"/>
        </w:rPr>
        <w:t>trumpalaikės ar ilgalaikės socialinės globos išlaidų finansavimo dydž</w:t>
      </w:r>
      <w:r>
        <w:rPr>
          <w:rFonts w:eastAsia="Lucida Sans Unicode"/>
          <w:sz w:val="24"/>
          <w:szCs w:val="24"/>
        </w:rPr>
        <w:t>ius</w:t>
      </w:r>
      <w:r w:rsidRPr="00EE0274">
        <w:rPr>
          <w:rFonts w:eastAsia="Lucida Sans Unicode"/>
          <w:sz w:val="24"/>
          <w:szCs w:val="24"/>
        </w:rPr>
        <w:t>.</w:t>
      </w:r>
    </w:p>
    <w:p w:rsidR="00EE0274" w:rsidRPr="00EE0274" w:rsidRDefault="00EE0274" w:rsidP="00EE0274">
      <w:pPr>
        <w:ind w:firstLine="709"/>
        <w:jc w:val="both"/>
        <w:rPr>
          <w:sz w:val="24"/>
          <w:szCs w:val="24"/>
          <w:u w:val="single"/>
        </w:rPr>
      </w:pPr>
    </w:p>
    <w:p w:rsidR="00EE0274" w:rsidRPr="00EE0274" w:rsidRDefault="00EE0274" w:rsidP="00EE0274">
      <w:pPr>
        <w:ind w:firstLine="709"/>
        <w:rPr>
          <w:b/>
          <w:sz w:val="24"/>
          <w:szCs w:val="24"/>
        </w:rPr>
      </w:pPr>
      <w:r w:rsidRPr="00EE0274">
        <w:rPr>
          <w:b/>
          <w:sz w:val="24"/>
          <w:szCs w:val="24"/>
        </w:rPr>
        <w:t>Sprendimo projekto esmė</w:t>
      </w:r>
      <w:r w:rsidRPr="00EE0274">
        <w:rPr>
          <w:sz w:val="24"/>
          <w:szCs w:val="24"/>
        </w:rPr>
        <w:t xml:space="preserve">, </w:t>
      </w:r>
      <w:r w:rsidRPr="00EE0274">
        <w:rPr>
          <w:b/>
          <w:sz w:val="24"/>
          <w:szCs w:val="24"/>
        </w:rPr>
        <w:t xml:space="preserve">rengimo priežastys ir motyvai: </w:t>
      </w:r>
    </w:p>
    <w:p w:rsidR="005C2B01" w:rsidRDefault="005C2B01" w:rsidP="005C2B01">
      <w:pPr>
        <w:ind w:firstLine="709"/>
        <w:jc w:val="both"/>
        <w:rPr>
          <w:sz w:val="24"/>
          <w:szCs w:val="24"/>
          <w:lang w:val="lt-LT"/>
        </w:rPr>
      </w:pPr>
      <w:r w:rsidRPr="005C2B01">
        <w:rPr>
          <w:sz w:val="24"/>
          <w:szCs w:val="24"/>
          <w:lang w:val="lt-LT"/>
        </w:rPr>
        <w:t>2022 m. birželio 29 d.</w:t>
      </w:r>
      <w:r>
        <w:rPr>
          <w:sz w:val="24"/>
          <w:szCs w:val="24"/>
          <w:lang w:val="lt-LT"/>
        </w:rPr>
        <w:t xml:space="preserve"> LRV priėmė</w:t>
      </w:r>
      <w:r w:rsidRPr="005C2B01">
        <w:rPr>
          <w:sz w:val="24"/>
          <w:szCs w:val="24"/>
          <w:lang w:val="lt-LT"/>
        </w:rPr>
        <w:t xml:space="preserve"> nutarimą Nr. 673 „Dėl Lietuvos Respublikos Vyriausybės 2006 m. spalio 10 d. nutarimo Nr. 978 „Dėl Socialinių paslaugų finansavimo ir lėšų apskaičiavimo metodikos patvirtinimo“ pakeitimo“, kuriuo įtvirtinta pareiga savivaldybei nustatyti maksimalų socialinės priežiūros paslaugų išlaidų finansavimo savo teritorijos gyventojams dydį</w:t>
      </w:r>
      <w:r>
        <w:rPr>
          <w:sz w:val="24"/>
          <w:szCs w:val="24"/>
          <w:lang w:val="lt-LT"/>
        </w:rPr>
        <w:t>.</w:t>
      </w:r>
    </w:p>
    <w:p w:rsidR="00DB1E29" w:rsidRPr="005C2B01" w:rsidRDefault="005C2B01" w:rsidP="005C2B01">
      <w:pPr>
        <w:ind w:firstLine="709"/>
        <w:jc w:val="both"/>
        <w:rPr>
          <w:rFonts w:eastAsia="Lucida Sans Unicode"/>
          <w:sz w:val="24"/>
          <w:szCs w:val="24"/>
        </w:rPr>
      </w:pPr>
      <w:r>
        <w:rPr>
          <w:sz w:val="24"/>
          <w:szCs w:val="24"/>
          <w:lang w:val="lt-LT"/>
        </w:rPr>
        <w:t>Taip pat atsižvelgiant į tai, kad keliamos socialinių paslaugų kainos dalyje socialinės globos įstaigų, kuriose Kėdainių rajono savivaldybės gyventojai gauna paslaugas</w:t>
      </w:r>
      <w:r w:rsidR="00841C02">
        <w:rPr>
          <w:sz w:val="24"/>
          <w:szCs w:val="24"/>
          <w:lang w:val="lt-LT"/>
        </w:rPr>
        <w:t xml:space="preserve">, keičiami dalis </w:t>
      </w:r>
      <w:r w:rsidR="00841C02" w:rsidRPr="00841C02">
        <w:rPr>
          <w:sz w:val="24"/>
          <w:szCs w:val="24"/>
          <w:lang w:val="lt-LT"/>
        </w:rPr>
        <w:t>maksimali</w:t>
      </w:r>
      <w:r w:rsidR="00841C02">
        <w:rPr>
          <w:sz w:val="24"/>
          <w:szCs w:val="24"/>
          <w:lang w:val="lt-LT"/>
        </w:rPr>
        <w:t>ų</w:t>
      </w:r>
      <w:r w:rsidR="00841C02" w:rsidRPr="00841C02">
        <w:rPr>
          <w:sz w:val="24"/>
          <w:szCs w:val="24"/>
          <w:lang w:val="lt-LT"/>
        </w:rPr>
        <w:t xml:space="preserve"> socialinės globos išlaidų finansavimo</w:t>
      </w:r>
      <w:r w:rsidR="00841C02">
        <w:rPr>
          <w:sz w:val="24"/>
          <w:szCs w:val="24"/>
          <w:lang w:val="lt-LT"/>
        </w:rPr>
        <w:t xml:space="preserve"> dydžių.</w:t>
      </w:r>
    </w:p>
    <w:p w:rsidR="00E24076" w:rsidRDefault="00DB1E29" w:rsidP="00F05FD3">
      <w:pPr>
        <w:ind w:firstLine="709"/>
        <w:jc w:val="both"/>
        <w:rPr>
          <w:rFonts w:eastAsia="Lucida Sans Unicode"/>
          <w:sz w:val="24"/>
          <w:szCs w:val="24"/>
        </w:rPr>
      </w:pPr>
      <w:r>
        <w:rPr>
          <w:rFonts w:eastAsia="Lucida Sans Unicode"/>
          <w:sz w:val="24"/>
          <w:szCs w:val="24"/>
        </w:rPr>
        <w:t>Keičiamos ir naujai tvirtinamos kainos surašytos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1807"/>
      </w:tblGrid>
      <w:tr w:rsidR="00E24076" w:rsidRPr="009817BC" w:rsidTr="009817BC">
        <w:tc>
          <w:tcPr>
            <w:tcW w:w="5778" w:type="dxa"/>
            <w:shd w:val="clear" w:color="auto" w:fill="auto"/>
          </w:tcPr>
          <w:p w:rsidR="00E24076" w:rsidRPr="009817BC" w:rsidRDefault="00540933" w:rsidP="009817BC">
            <w:pPr>
              <w:jc w:val="center"/>
              <w:rPr>
                <w:rFonts w:eastAsia="Lucida Sans Unicode"/>
                <w:sz w:val="24"/>
                <w:szCs w:val="24"/>
              </w:rPr>
            </w:pPr>
            <w:r w:rsidRPr="009817BC">
              <w:rPr>
                <w:rFonts w:eastAsia="Lucida Sans Unicode"/>
                <w:sz w:val="24"/>
                <w:szCs w:val="24"/>
              </w:rPr>
              <w:t>Paslaugų kategorija</w:t>
            </w:r>
          </w:p>
        </w:tc>
        <w:tc>
          <w:tcPr>
            <w:tcW w:w="1985" w:type="dxa"/>
            <w:shd w:val="clear" w:color="auto" w:fill="auto"/>
          </w:tcPr>
          <w:p w:rsidR="00E24076" w:rsidRPr="009817BC" w:rsidRDefault="00DB1E29" w:rsidP="009817BC">
            <w:pPr>
              <w:jc w:val="both"/>
              <w:rPr>
                <w:rFonts w:eastAsia="Lucida Sans Unicode"/>
                <w:sz w:val="24"/>
                <w:szCs w:val="24"/>
              </w:rPr>
            </w:pPr>
            <w:r>
              <w:rPr>
                <w:rFonts w:eastAsia="Lucida Sans Unicode"/>
                <w:sz w:val="24"/>
                <w:szCs w:val="24"/>
              </w:rPr>
              <w:t>Esamos kainos</w:t>
            </w:r>
            <w:r w:rsidR="00540933" w:rsidRPr="009817BC">
              <w:rPr>
                <w:rFonts w:eastAsia="Lucida Sans Unicode"/>
                <w:sz w:val="24"/>
                <w:szCs w:val="24"/>
              </w:rPr>
              <w:t xml:space="preserve"> </w:t>
            </w:r>
          </w:p>
        </w:tc>
        <w:tc>
          <w:tcPr>
            <w:tcW w:w="1807" w:type="dxa"/>
            <w:shd w:val="clear" w:color="auto" w:fill="auto"/>
          </w:tcPr>
          <w:p w:rsidR="00E24076" w:rsidRPr="009817BC" w:rsidRDefault="00DB1E29" w:rsidP="009817BC">
            <w:pPr>
              <w:jc w:val="both"/>
              <w:rPr>
                <w:rFonts w:eastAsia="Lucida Sans Unicode"/>
                <w:sz w:val="24"/>
                <w:szCs w:val="24"/>
              </w:rPr>
            </w:pPr>
            <w:r>
              <w:rPr>
                <w:rFonts w:eastAsia="Lucida Sans Unicode"/>
                <w:sz w:val="24"/>
                <w:szCs w:val="24"/>
              </w:rPr>
              <w:t>Naujos kainos</w:t>
            </w:r>
            <w:r w:rsidR="00540933" w:rsidRPr="009817BC">
              <w:rPr>
                <w:rFonts w:eastAsia="Lucida Sans Unicode"/>
                <w:sz w:val="24"/>
                <w:szCs w:val="24"/>
              </w:rPr>
              <w:t xml:space="preserve"> </w:t>
            </w:r>
          </w:p>
        </w:tc>
      </w:tr>
      <w:tr w:rsidR="00E24076" w:rsidRPr="009817BC" w:rsidTr="009817BC">
        <w:tc>
          <w:tcPr>
            <w:tcW w:w="5778" w:type="dxa"/>
            <w:shd w:val="clear" w:color="auto" w:fill="auto"/>
          </w:tcPr>
          <w:p w:rsidR="00E24076" w:rsidRPr="009817BC" w:rsidRDefault="00E24076" w:rsidP="009817BC">
            <w:pPr>
              <w:jc w:val="both"/>
              <w:rPr>
                <w:rFonts w:eastAsia="TimesNewRomanPSMT"/>
                <w:sz w:val="24"/>
                <w:szCs w:val="24"/>
              </w:rPr>
            </w:pPr>
            <w:r w:rsidRPr="009817BC">
              <w:rPr>
                <w:rFonts w:eastAsia="TimesNewRomanPSMT"/>
                <w:sz w:val="24"/>
                <w:szCs w:val="24"/>
              </w:rPr>
              <w:t>1.1 ilgalaikės ar trumpalaikės socialinės globos senyvo amžiaus asmenims bei suaugusiems asmenims su negalia:</w:t>
            </w:r>
          </w:p>
        </w:tc>
        <w:tc>
          <w:tcPr>
            <w:tcW w:w="1985" w:type="dxa"/>
            <w:shd w:val="clear" w:color="auto" w:fill="auto"/>
          </w:tcPr>
          <w:p w:rsidR="00E24076" w:rsidRPr="009817BC" w:rsidRDefault="00E24076" w:rsidP="009817BC">
            <w:pPr>
              <w:jc w:val="both"/>
              <w:rPr>
                <w:rFonts w:eastAsia="Lucida Sans Unicode"/>
                <w:sz w:val="24"/>
                <w:szCs w:val="24"/>
              </w:rPr>
            </w:pPr>
          </w:p>
        </w:tc>
        <w:tc>
          <w:tcPr>
            <w:tcW w:w="1807" w:type="dxa"/>
            <w:shd w:val="clear" w:color="auto" w:fill="auto"/>
          </w:tcPr>
          <w:p w:rsidR="00E24076" w:rsidRPr="009817BC" w:rsidRDefault="00E24076" w:rsidP="009817BC">
            <w:pPr>
              <w:jc w:val="both"/>
              <w:rPr>
                <w:rFonts w:eastAsia="Lucida Sans Unicode"/>
                <w:sz w:val="24"/>
                <w:szCs w:val="24"/>
              </w:rPr>
            </w:pPr>
          </w:p>
        </w:tc>
      </w:tr>
      <w:tr w:rsidR="00DB1E29" w:rsidRPr="009817BC" w:rsidTr="009817BC">
        <w:tc>
          <w:tcPr>
            <w:tcW w:w="5778" w:type="dxa"/>
            <w:shd w:val="clear" w:color="auto" w:fill="auto"/>
          </w:tcPr>
          <w:p w:rsidR="00DB1E29" w:rsidRPr="009817BC" w:rsidRDefault="00DB1E29" w:rsidP="00DB1E29">
            <w:pPr>
              <w:jc w:val="both"/>
              <w:rPr>
                <w:rFonts w:eastAsia="Lucida Sans Unicode"/>
                <w:sz w:val="24"/>
                <w:szCs w:val="24"/>
              </w:rPr>
            </w:pPr>
            <w:r w:rsidRPr="009817BC">
              <w:rPr>
                <w:rFonts w:eastAsia="TimesNewRomanPSMT"/>
                <w:sz w:val="24"/>
                <w:szCs w:val="24"/>
              </w:rPr>
              <w:t>1.1.2. bendrojo tipo globos įstaigose asmenims su sunkia negalia</w:t>
            </w:r>
          </w:p>
        </w:tc>
        <w:tc>
          <w:tcPr>
            <w:tcW w:w="1985" w:type="dxa"/>
            <w:shd w:val="clear" w:color="auto" w:fill="auto"/>
          </w:tcPr>
          <w:p w:rsidR="00DB1E29" w:rsidRPr="009817BC" w:rsidRDefault="00DB1E29" w:rsidP="00DB1E29">
            <w:pPr>
              <w:jc w:val="both"/>
              <w:rPr>
                <w:rFonts w:eastAsia="Lucida Sans Unicode"/>
                <w:sz w:val="24"/>
                <w:szCs w:val="24"/>
              </w:rPr>
            </w:pPr>
            <w:r w:rsidRPr="009817BC">
              <w:rPr>
                <w:rFonts w:eastAsia="Lucida Sans Unicode"/>
                <w:sz w:val="24"/>
                <w:szCs w:val="24"/>
              </w:rPr>
              <w:t>8</w:t>
            </w:r>
            <w:r>
              <w:rPr>
                <w:rFonts w:eastAsia="Lucida Sans Unicode"/>
                <w:sz w:val="24"/>
                <w:szCs w:val="24"/>
              </w:rPr>
              <w:t>5</w:t>
            </w:r>
            <w:r w:rsidRPr="009817BC">
              <w:rPr>
                <w:rFonts w:eastAsia="Lucida Sans Unicode"/>
                <w:sz w:val="24"/>
                <w:szCs w:val="24"/>
              </w:rPr>
              <w:t>0</w:t>
            </w:r>
            <w:r>
              <w:t xml:space="preserve"> </w:t>
            </w:r>
            <w:r w:rsidRPr="00DB1E29">
              <w:rPr>
                <w:rFonts w:eastAsia="Lucida Sans Unicode"/>
                <w:sz w:val="24"/>
                <w:szCs w:val="24"/>
              </w:rPr>
              <w:t>Eur per mėnesį</w:t>
            </w:r>
          </w:p>
        </w:tc>
        <w:tc>
          <w:tcPr>
            <w:tcW w:w="1807" w:type="dxa"/>
            <w:shd w:val="clear" w:color="auto" w:fill="auto"/>
          </w:tcPr>
          <w:p w:rsidR="00DB1E29" w:rsidRPr="009817BC" w:rsidRDefault="00DB1E29" w:rsidP="00DB1E29">
            <w:pPr>
              <w:jc w:val="both"/>
              <w:rPr>
                <w:rFonts w:eastAsia="Lucida Sans Unicode"/>
                <w:sz w:val="24"/>
                <w:szCs w:val="24"/>
              </w:rPr>
            </w:pPr>
            <w:r w:rsidRPr="00DB1E29">
              <w:rPr>
                <w:sz w:val="24"/>
                <w:szCs w:val="24"/>
              </w:rPr>
              <w:t>1000</w:t>
            </w:r>
            <w:r>
              <w:t xml:space="preserve"> </w:t>
            </w:r>
            <w:r w:rsidRPr="00DB1E29">
              <w:rPr>
                <w:rFonts w:eastAsia="Lucida Sans Unicode"/>
                <w:sz w:val="24"/>
                <w:szCs w:val="24"/>
              </w:rPr>
              <w:t>Eur per mėnesį</w:t>
            </w:r>
          </w:p>
        </w:tc>
      </w:tr>
      <w:tr w:rsidR="00DB1E29" w:rsidRPr="009817BC" w:rsidTr="009817BC">
        <w:tc>
          <w:tcPr>
            <w:tcW w:w="5778" w:type="dxa"/>
            <w:shd w:val="clear" w:color="auto" w:fill="auto"/>
          </w:tcPr>
          <w:p w:rsidR="00DB1E29" w:rsidRPr="009817BC" w:rsidRDefault="00DB1E29" w:rsidP="00DB1E29">
            <w:pPr>
              <w:jc w:val="both"/>
              <w:rPr>
                <w:rFonts w:eastAsia="Lucida Sans Unicode"/>
                <w:sz w:val="24"/>
                <w:szCs w:val="24"/>
              </w:rPr>
            </w:pPr>
            <w:r w:rsidRPr="009817BC">
              <w:rPr>
                <w:rFonts w:eastAsia="TimesNewRomanPSMT"/>
                <w:sz w:val="24"/>
                <w:szCs w:val="24"/>
              </w:rPr>
              <w:t xml:space="preserve">1.1.3. specialiosiose (su proto ar psichine negalia) socialinės globos įstaigose  </w:t>
            </w:r>
            <w:r w:rsidRPr="009817BC">
              <w:rPr>
                <w:sz w:val="24"/>
                <w:szCs w:val="24"/>
              </w:rPr>
              <w:t xml:space="preserve"> </w:t>
            </w:r>
          </w:p>
        </w:tc>
        <w:tc>
          <w:tcPr>
            <w:tcW w:w="1985" w:type="dxa"/>
            <w:shd w:val="clear" w:color="auto" w:fill="auto"/>
          </w:tcPr>
          <w:p w:rsidR="00DB1E29" w:rsidRPr="009817BC" w:rsidRDefault="00DB1E29" w:rsidP="00DB1E29">
            <w:pPr>
              <w:jc w:val="both"/>
              <w:rPr>
                <w:rFonts w:eastAsia="Lucida Sans Unicode"/>
                <w:sz w:val="24"/>
                <w:szCs w:val="24"/>
              </w:rPr>
            </w:pPr>
            <w:r w:rsidRPr="009817BC">
              <w:rPr>
                <w:rFonts w:eastAsia="Lucida Sans Unicode"/>
                <w:sz w:val="24"/>
                <w:szCs w:val="24"/>
              </w:rPr>
              <w:t>920</w:t>
            </w:r>
            <w:r>
              <w:t xml:space="preserve"> </w:t>
            </w:r>
            <w:r w:rsidRPr="00DB1E29">
              <w:rPr>
                <w:rFonts w:eastAsia="Lucida Sans Unicode"/>
                <w:sz w:val="24"/>
                <w:szCs w:val="24"/>
              </w:rPr>
              <w:t>Eur per mėnesį</w:t>
            </w:r>
          </w:p>
        </w:tc>
        <w:tc>
          <w:tcPr>
            <w:tcW w:w="1807" w:type="dxa"/>
            <w:shd w:val="clear" w:color="auto" w:fill="auto"/>
          </w:tcPr>
          <w:p w:rsidR="00DB1E29" w:rsidRPr="009817BC" w:rsidRDefault="00DB1E29" w:rsidP="00DB1E29">
            <w:pPr>
              <w:jc w:val="both"/>
              <w:rPr>
                <w:rFonts w:eastAsia="Lucida Sans Unicode"/>
                <w:sz w:val="24"/>
                <w:szCs w:val="24"/>
              </w:rPr>
            </w:pPr>
            <w:r w:rsidRPr="00DB1E29">
              <w:rPr>
                <w:sz w:val="24"/>
                <w:szCs w:val="24"/>
              </w:rPr>
              <w:t>1000</w:t>
            </w:r>
            <w:r>
              <w:t xml:space="preserve"> </w:t>
            </w:r>
            <w:r w:rsidRPr="00DB1E29">
              <w:rPr>
                <w:rFonts w:eastAsia="Lucida Sans Unicode"/>
                <w:sz w:val="24"/>
                <w:szCs w:val="24"/>
              </w:rPr>
              <w:t>Eur per mėnesį</w:t>
            </w:r>
          </w:p>
        </w:tc>
      </w:tr>
      <w:tr w:rsidR="004A70A5" w:rsidRPr="009817BC" w:rsidTr="009817BC">
        <w:tc>
          <w:tcPr>
            <w:tcW w:w="5778" w:type="dxa"/>
            <w:shd w:val="clear" w:color="auto" w:fill="auto"/>
          </w:tcPr>
          <w:p w:rsidR="004A70A5" w:rsidRPr="009817BC" w:rsidRDefault="004A70A5" w:rsidP="00DB1E29">
            <w:pPr>
              <w:jc w:val="both"/>
              <w:rPr>
                <w:rFonts w:eastAsia="TimesNewRomanPSMT"/>
                <w:sz w:val="24"/>
                <w:szCs w:val="24"/>
              </w:rPr>
            </w:pPr>
            <w:r>
              <w:rPr>
                <w:rFonts w:eastAsia="TimesNewRomanPSMT"/>
                <w:sz w:val="24"/>
                <w:szCs w:val="24"/>
              </w:rPr>
              <w:t>2. Socialinės priežiūros paslaugos:</w:t>
            </w:r>
          </w:p>
        </w:tc>
        <w:tc>
          <w:tcPr>
            <w:tcW w:w="1985" w:type="dxa"/>
            <w:shd w:val="clear" w:color="auto" w:fill="auto"/>
          </w:tcPr>
          <w:p w:rsidR="004A70A5" w:rsidRPr="009817BC" w:rsidRDefault="004A70A5" w:rsidP="00DB1E29">
            <w:pPr>
              <w:jc w:val="both"/>
              <w:rPr>
                <w:rFonts w:eastAsia="Lucida Sans Unicode"/>
                <w:sz w:val="24"/>
                <w:szCs w:val="24"/>
              </w:rPr>
            </w:pPr>
          </w:p>
        </w:tc>
        <w:tc>
          <w:tcPr>
            <w:tcW w:w="1807" w:type="dxa"/>
            <w:shd w:val="clear" w:color="auto" w:fill="auto"/>
          </w:tcPr>
          <w:p w:rsidR="004A70A5" w:rsidRPr="00DB1E29" w:rsidRDefault="004A70A5" w:rsidP="00DB1E29">
            <w:pPr>
              <w:jc w:val="both"/>
              <w:rPr>
                <w:sz w:val="24"/>
                <w:szCs w:val="24"/>
              </w:rPr>
            </w:pPr>
          </w:p>
        </w:tc>
      </w:tr>
      <w:tr w:rsidR="00E24076" w:rsidRPr="009817BC" w:rsidTr="009817BC">
        <w:tc>
          <w:tcPr>
            <w:tcW w:w="5778" w:type="dxa"/>
            <w:shd w:val="clear" w:color="auto" w:fill="auto"/>
          </w:tcPr>
          <w:p w:rsidR="00E24076" w:rsidRPr="009817BC" w:rsidRDefault="005C2B01" w:rsidP="009817BC">
            <w:pPr>
              <w:jc w:val="both"/>
              <w:rPr>
                <w:rFonts w:eastAsia="Lucida Sans Unicode"/>
                <w:sz w:val="24"/>
                <w:szCs w:val="24"/>
              </w:rPr>
            </w:pPr>
            <w:r w:rsidRPr="005C2B01">
              <w:rPr>
                <w:rFonts w:eastAsia="TimesNewRomanPSMT"/>
                <w:sz w:val="24"/>
                <w:szCs w:val="24"/>
              </w:rPr>
              <w:t xml:space="preserve">2.1. pagalbos į namus </w:t>
            </w:r>
          </w:p>
        </w:tc>
        <w:tc>
          <w:tcPr>
            <w:tcW w:w="1985" w:type="dxa"/>
            <w:shd w:val="clear" w:color="auto" w:fill="auto"/>
          </w:tcPr>
          <w:p w:rsidR="00E24076" w:rsidRPr="009817BC" w:rsidRDefault="005C2B01" w:rsidP="009817BC">
            <w:pPr>
              <w:jc w:val="both"/>
              <w:rPr>
                <w:rFonts w:eastAsia="Lucida Sans Unicode"/>
                <w:sz w:val="24"/>
                <w:szCs w:val="24"/>
              </w:rPr>
            </w:pPr>
            <w:r>
              <w:rPr>
                <w:rFonts w:eastAsia="Lucida Sans Unicode"/>
                <w:sz w:val="24"/>
                <w:szCs w:val="24"/>
              </w:rPr>
              <w:t>Nebuvo</w:t>
            </w:r>
            <w:r w:rsidR="00841C02">
              <w:rPr>
                <w:rFonts w:eastAsia="Lucida Sans Unicode"/>
                <w:sz w:val="24"/>
                <w:szCs w:val="24"/>
              </w:rPr>
              <w:t xml:space="preserve"> nustatyta</w:t>
            </w:r>
          </w:p>
        </w:tc>
        <w:tc>
          <w:tcPr>
            <w:tcW w:w="1807" w:type="dxa"/>
            <w:shd w:val="clear" w:color="auto" w:fill="auto"/>
          </w:tcPr>
          <w:p w:rsidR="00E24076" w:rsidRPr="009817BC" w:rsidRDefault="00841C02" w:rsidP="009817BC">
            <w:pPr>
              <w:jc w:val="both"/>
              <w:rPr>
                <w:rFonts w:eastAsia="Lucida Sans Unicode"/>
                <w:sz w:val="24"/>
                <w:szCs w:val="24"/>
              </w:rPr>
            </w:pPr>
            <w:r>
              <w:rPr>
                <w:rFonts w:eastAsia="Lucida Sans Unicode"/>
                <w:sz w:val="24"/>
                <w:szCs w:val="24"/>
              </w:rPr>
              <w:t>6</w:t>
            </w:r>
            <w:r w:rsidR="005C2B01" w:rsidRPr="005C2B01">
              <w:rPr>
                <w:rFonts w:eastAsia="Lucida Sans Unicode"/>
                <w:sz w:val="24"/>
                <w:szCs w:val="24"/>
              </w:rPr>
              <w:t>,00 Eur per valandą</w:t>
            </w:r>
          </w:p>
        </w:tc>
      </w:tr>
      <w:tr w:rsidR="00E24076" w:rsidRPr="009817BC" w:rsidTr="009817BC">
        <w:tc>
          <w:tcPr>
            <w:tcW w:w="5778" w:type="dxa"/>
            <w:shd w:val="clear" w:color="auto" w:fill="auto"/>
          </w:tcPr>
          <w:p w:rsidR="00E24076" w:rsidRPr="009817BC" w:rsidRDefault="005C2B01" w:rsidP="009817BC">
            <w:pPr>
              <w:jc w:val="both"/>
              <w:rPr>
                <w:rFonts w:eastAsia="Lucida Sans Unicode"/>
                <w:sz w:val="24"/>
                <w:szCs w:val="24"/>
              </w:rPr>
            </w:pPr>
            <w:r w:rsidRPr="005C2B01">
              <w:rPr>
                <w:rFonts w:eastAsia="TimesNewRomanPSMT"/>
                <w:sz w:val="24"/>
                <w:szCs w:val="24"/>
              </w:rPr>
              <w:t>2.2. apgyvendinimas savarankiško gyvenimo namuose</w:t>
            </w:r>
          </w:p>
        </w:tc>
        <w:tc>
          <w:tcPr>
            <w:tcW w:w="1985" w:type="dxa"/>
            <w:shd w:val="clear" w:color="auto" w:fill="auto"/>
          </w:tcPr>
          <w:p w:rsidR="00E24076" w:rsidRPr="009817BC" w:rsidRDefault="005C2B01" w:rsidP="009817BC">
            <w:pPr>
              <w:jc w:val="both"/>
              <w:rPr>
                <w:rFonts w:eastAsia="Lucida Sans Unicode"/>
                <w:sz w:val="24"/>
                <w:szCs w:val="24"/>
              </w:rPr>
            </w:pPr>
            <w:r>
              <w:rPr>
                <w:rFonts w:eastAsia="Lucida Sans Unicode"/>
                <w:sz w:val="24"/>
                <w:szCs w:val="24"/>
              </w:rPr>
              <w:t>Nebuvo</w:t>
            </w:r>
            <w:r w:rsidR="00841C02">
              <w:t xml:space="preserve"> </w:t>
            </w:r>
            <w:r w:rsidR="00841C02" w:rsidRPr="00841C02">
              <w:rPr>
                <w:rFonts w:eastAsia="Lucida Sans Unicode"/>
                <w:sz w:val="24"/>
                <w:szCs w:val="24"/>
              </w:rPr>
              <w:t>nustatyta</w:t>
            </w:r>
          </w:p>
        </w:tc>
        <w:tc>
          <w:tcPr>
            <w:tcW w:w="1807" w:type="dxa"/>
            <w:shd w:val="clear" w:color="auto" w:fill="auto"/>
          </w:tcPr>
          <w:p w:rsidR="00E24076" w:rsidRPr="009817BC" w:rsidRDefault="005C2B01" w:rsidP="009817BC">
            <w:pPr>
              <w:jc w:val="both"/>
              <w:rPr>
                <w:rFonts w:eastAsia="Lucida Sans Unicode"/>
                <w:sz w:val="24"/>
                <w:szCs w:val="24"/>
              </w:rPr>
            </w:pPr>
            <w:r w:rsidRPr="005C2B01">
              <w:rPr>
                <w:rFonts w:eastAsia="Lucida Sans Unicode"/>
                <w:sz w:val="24"/>
                <w:szCs w:val="24"/>
              </w:rPr>
              <w:t>500 Eur per mėnesį.</w:t>
            </w:r>
          </w:p>
        </w:tc>
      </w:tr>
      <w:tr w:rsidR="005C2B01" w:rsidRPr="009817BC" w:rsidTr="009817BC">
        <w:tc>
          <w:tcPr>
            <w:tcW w:w="5778" w:type="dxa"/>
            <w:shd w:val="clear" w:color="auto" w:fill="auto"/>
          </w:tcPr>
          <w:p w:rsidR="005C2B01" w:rsidRPr="009817BC" w:rsidRDefault="005C2B01" w:rsidP="009817BC">
            <w:pPr>
              <w:jc w:val="both"/>
              <w:rPr>
                <w:rFonts w:eastAsia="TimesNewRomanPSMT"/>
                <w:sz w:val="24"/>
                <w:szCs w:val="24"/>
              </w:rPr>
            </w:pPr>
            <w:r>
              <w:rPr>
                <w:rFonts w:eastAsia="TimesNewRomanPSMT"/>
                <w:sz w:val="24"/>
                <w:szCs w:val="24"/>
              </w:rPr>
              <w:t xml:space="preserve">2.3. </w:t>
            </w:r>
            <w:r w:rsidRPr="005C2B01">
              <w:rPr>
                <w:rFonts w:eastAsia="TimesNewRomanPSMT"/>
                <w:sz w:val="24"/>
                <w:szCs w:val="24"/>
              </w:rPr>
              <w:t>apgyvendinimas apsaugotame būste</w:t>
            </w:r>
          </w:p>
        </w:tc>
        <w:tc>
          <w:tcPr>
            <w:tcW w:w="1985" w:type="dxa"/>
            <w:shd w:val="clear" w:color="auto" w:fill="auto"/>
          </w:tcPr>
          <w:p w:rsidR="005C2B01" w:rsidRPr="009817BC" w:rsidRDefault="00841C02" w:rsidP="009817BC">
            <w:pPr>
              <w:jc w:val="both"/>
              <w:rPr>
                <w:rFonts w:eastAsia="Lucida Sans Unicode"/>
                <w:sz w:val="24"/>
                <w:szCs w:val="24"/>
              </w:rPr>
            </w:pPr>
            <w:r>
              <w:rPr>
                <w:rFonts w:eastAsia="Lucida Sans Unicode"/>
                <w:sz w:val="24"/>
                <w:szCs w:val="24"/>
              </w:rPr>
              <w:t>N</w:t>
            </w:r>
            <w:r w:rsidR="005C2B01">
              <w:rPr>
                <w:rFonts w:eastAsia="Lucida Sans Unicode"/>
                <w:sz w:val="24"/>
                <w:szCs w:val="24"/>
              </w:rPr>
              <w:t>ebuvo</w:t>
            </w:r>
            <w:r>
              <w:t xml:space="preserve"> </w:t>
            </w:r>
            <w:r w:rsidRPr="00841C02">
              <w:rPr>
                <w:rFonts w:eastAsia="Lucida Sans Unicode"/>
                <w:sz w:val="24"/>
                <w:szCs w:val="24"/>
              </w:rPr>
              <w:t>nustatyta</w:t>
            </w:r>
          </w:p>
        </w:tc>
        <w:tc>
          <w:tcPr>
            <w:tcW w:w="1807" w:type="dxa"/>
            <w:shd w:val="clear" w:color="auto" w:fill="auto"/>
          </w:tcPr>
          <w:p w:rsidR="005C2B01" w:rsidRPr="009817BC" w:rsidRDefault="005C2B01" w:rsidP="009817BC">
            <w:pPr>
              <w:jc w:val="both"/>
              <w:rPr>
                <w:rFonts w:eastAsia="Lucida Sans Unicode"/>
                <w:sz w:val="24"/>
                <w:szCs w:val="24"/>
              </w:rPr>
            </w:pPr>
            <w:r w:rsidRPr="005C2B01">
              <w:rPr>
                <w:rFonts w:eastAsia="Lucida Sans Unicode"/>
                <w:sz w:val="24"/>
                <w:szCs w:val="24"/>
              </w:rPr>
              <w:t>550 Eur per mėnesį</w:t>
            </w:r>
          </w:p>
        </w:tc>
      </w:tr>
      <w:tr w:rsidR="00841C02" w:rsidRPr="009817BC" w:rsidTr="009817BC">
        <w:tc>
          <w:tcPr>
            <w:tcW w:w="5778" w:type="dxa"/>
            <w:shd w:val="clear" w:color="auto" w:fill="auto"/>
          </w:tcPr>
          <w:p w:rsidR="00841C02" w:rsidRDefault="00841C02" w:rsidP="009817BC">
            <w:pPr>
              <w:jc w:val="both"/>
              <w:rPr>
                <w:rFonts w:eastAsia="TimesNewRomanPSMT"/>
                <w:sz w:val="24"/>
                <w:szCs w:val="24"/>
              </w:rPr>
            </w:pPr>
            <w:r w:rsidRPr="00841C02">
              <w:rPr>
                <w:rFonts w:eastAsia="TimesNewRomanPSMT"/>
                <w:sz w:val="24"/>
                <w:szCs w:val="24"/>
              </w:rPr>
              <w:t xml:space="preserve">2.4. intensyvi krizių įveikimo pagalba (su nakvyne) </w:t>
            </w:r>
          </w:p>
        </w:tc>
        <w:tc>
          <w:tcPr>
            <w:tcW w:w="1985" w:type="dxa"/>
            <w:shd w:val="clear" w:color="auto" w:fill="auto"/>
          </w:tcPr>
          <w:p w:rsidR="00841C02" w:rsidRDefault="00841C02" w:rsidP="009817BC">
            <w:pPr>
              <w:jc w:val="both"/>
              <w:rPr>
                <w:rFonts w:eastAsia="Lucida Sans Unicode"/>
                <w:sz w:val="24"/>
                <w:szCs w:val="24"/>
              </w:rPr>
            </w:pPr>
            <w:r>
              <w:rPr>
                <w:rFonts w:eastAsia="Lucida Sans Unicode"/>
                <w:sz w:val="24"/>
                <w:szCs w:val="24"/>
              </w:rPr>
              <w:t>Nebuvo</w:t>
            </w:r>
            <w:r>
              <w:t xml:space="preserve"> </w:t>
            </w:r>
            <w:r w:rsidRPr="00841C02">
              <w:rPr>
                <w:rFonts w:eastAsia="Lucida Sans Unicode"/>
                <w:sz w:val="24"/>
                <w:szCs w:val="24"/>
              </w:rPr>
              <w:t>nustatyta</w:t>
            </w:r>
          </w:p>
        </w:tc>
        <w:tc>
          <w:tcPr>
            <w:tcW w:w="1807" w:type="dxa"/>
            <w:shd w:val="clear" w:color="auto" w:fill="auto"/>
          </w:tcPr>
          <w:p w:rsidR="00841C02" w:rsidRPr="005C2B01" w:rsidRDefault="00841C02" w:rsidP="009817BC">
            <w:pPr>
              <w:jc w:val="both"/>
              <w:rPr>
                <w:rFonts w:eastAsia="Lucida Sans Unicode"/>
                <w:sz w:val="24"/>
                <w:szCs w:val="24"/>
              </w:rPr>
            </w:pPr>
            <w:r w:rsidRPr="00841C02">
              <w:rPr>
                <w:rFonts w:eastAsia="Lucida Sans Unicode"/>
                <w:sz w:val="24"/>
                <w:szCs w:val="24"/>
              </w:rPr>
              <w:t>600 Eur per mėnesį.</w:t>
            </w:r>
          </w:p>
        </w:tc>
      </w:tr>
    </w:tbl>
    <w:p w:rsidR="005F42AC" w:rsidRDefault="005F42AC" w:rsidP="00DB1E29">
      <w:pPr>
        <w:jc w:val="both"/>
        <w:rPr>
          <w:rFonts w:eastAsia="Lucida Sans Unicode"/>
          <w:b/>
          <w:sz w:val="24"/>
          <w:szCs w:val="24"/>
        </w:rPr>
      </w:pPr>
    </w:p>
    <w:p w:rsidR="00EE0274" w:rsidRDefault="00EE0274" w:rsidP="00EE0274">
      <w:pPr>
        <w:ind w:firstLine="709"/>
        <w:jc w:val="both"/>
        <w:rPr>
          <w:rFonts w:eastAsia="Lucida Sans Unicode"/>
          <w:b/>
          <w:sz w:val="24"/>
          <w:szCs w:val="24"/>
        </w:rPr>
      </w:pPr>
      <w:r w:rsidRPr="00EE0274">
        <w:rPr>
          <w:rFonts w:eastAsia="Lucida Sans Unicode"/>
          <w:b/>
          <w:sz w:val="24"/>
          <w:szCs w:val="24"/>
        </w:rPr>
        <w:t>Lėšų poreikis:</w:t>
      </w:r>
    </w:p>
    <w:p w:rsidR="006D5997" w:rsidRPr="006D5997" w:rsidRDefault="006D5997" w:rsidP="00EE0274">
      <w:pPr>
        <w:ind w:firstLine="709"/>
        <w:jc w:val="both"/>
        <w:rPr>
          <w:rFonts w:eastAsia="Lucida Sans Unicode"/>
          <w:bCs/>
          <w:sz w:val="24"/>
          <w:szCs w:val="24"/>
        </w:rPr>
      </w:pPr>
      <w:r>
        <w:rPr>
          <w:rFonts w:eastAsia="Lucida Sans Unicode"/>
          <w:bCs/>
          <w:sz w:val="24"/>
          <w:szCs w:val="24"/>
        </w:rPr>
        <w:t xml:space="preserve">Preliminariai maksimaliai </w:t>
      </w:r>
      <w:r w:rsidRPr="006D5997">
        <w:rPr>
          <w:rFonts w:eastAsia="Lucida Sans Unicode"/>
          <w:bCs/>
          <w:sz w:val="24"/>
          <w:szCs w:val="24"/>
        </w:rPr>
        <w:t>22000,00 Eur</w:t>
      </w:r>
      <w:r>
        <w:rPr>
          <w:rFonts w:eastAsia="Lucida Sans Unicode"/>
          <w:bCs/>
          <w:sz w:val="24"/>
          <w:szCs w:val="24"/>
        </w:rPr>
        <w:t xml:space="preserve"> per metus. Realus lėšų panaudojimas priklausytų nuo paslaugų poreikio. </w:t>
      </w:r>
    </w:p>
    <w:p w:rsidR="00EE0274" w:rsidRPr="00EE0274" w:rsidRDefault="00EE0274" w:rsidP="00EE0274">
      <w:pPr>
        <w:ind w:firstLine="709"/>
        <w:jc w:val="both"/>
        <w:rPr>
          <w:rFonts w:eastAsia="Lucida Sans Unicode"/>
          <w:b/>
          <w:bCs/>
          <w:sz w:val="24"/>
          <w:szCs w:val="24"/>
        </w:rPr>
      </w:pPr>
    </w:p>
    <w:p w:rsidR="00EE0274" w:rsidRPr="00EE0274" w:rsidRDefault="00EE0274" w:rsidP="00EE0274">
      <w:pPr>
        <w:ind w:firstLine="709"/>
        <w:jc w:val="both"/>
        <w:rPr>
          <w:rFonts w:eastAsia="Lucida Sans Unicode"/>
          <w:sz w:val="24"/>
          <w:szCs w:val="24"/>
        </w:rPr>
      </w:pPr>
      <w:r w:rsidRPr="00EE0274">
        <w:rPr>
          <w:rFonts w:eastAsia="Lucida Sans Unicode"/>
          <w:b/>
          <w:bCs/>
          <w:sz w:val="24"/>
          <w:szCs w:val="24"/>
        </w:rPr>
        <w:t>Laukiami rezultatai:</w:t>
      </w:r>
      <w:r w:rsidRPr="00EE0274">
        <w:rPr>
          <w:rFonts w:eastAsia="Lucida Sans Unicode"/>
          <w:sz w:val="24"/>
          <w:szCs w:val="24"/>
        </w:rPr>
        <w:tab/>
      </w:r>
    </w:p>
    <w:p w:rsidR="00EE0274" w:rsidRPr="00EE0274" w:rsidRDefault="00080154" w:rsidP="000C0C22">
      <w:pPr>
        <w:pStyle w:val="Sraopastraipa"/>
        <w:ind w:left="0" w:firstLine="680"/>
        <w:jc w:val="both"/>
        <w:rPr>
          <w:rFonts w:eastAsia="Lucida Sans Unicode"/>
          <w:szCs w:val="24"/>
        </w:rPr>
      </w:pPr>
      <w:r>
        <w:rPr>
          <w:rFonts w:eastAsia="Lucida Sans Unicode"/>
          <w:szCs w:val="24"/>
        </w:rPr>
        <w:t>Nustatyti</w:t>
      </w:r>
      <w:r w:rsidR="000A36EC" w:rsidRPr="000A36EC">
        <w:rPr>
          <w:rFonts w:eastAsia="Lucida Sans Unicode"/>
          <w:szCs w:val="24"/>
        </w:rPr>
        <w:t xml:space="preserve"> maksimal</w:t>
      </w:r>
      <w:r>
        <w:rPr>
          <w:rFonts w:eastAsia="Lucida Sans Unicode"/>
          <w:szCs w:val="24"/>
        </w:rPr>
        <w:t>ū</w:t>
      </w:r>
      <w:r w:rsidR="000A36EC" w:rsidRPr="000A36EC">
        <w:rPr>
          <w:rFonts w:eastAsia="Lucida Sans Unicode"/>
          <w:szCs w:val="24"/>
        </w:rPr>
        <w:t xml:space="preserve">s socialinės globos </w:t>
      </w:r>
      <w:r w:rsidR="00DB1E29">
        <w:rPr>
          <w:rFonts w:eastAsia="Lucida Sans Unicode"/>
          <w:szCs w:val="24"/>
        </w:rPr>
        <w:t>ir socialinės priežiūros paslaugų</w:t>
      </w:r>
      <w:r w:rsidR="000A36EC" w:rsidRPr="000A36EC">
        <w:rPr>
          <w:rFonts w:eastAsia="Lucida Sans Unicode"/>
          <w:szCs w:val="24"/>
        </w:rPr>
        <w:t xml:space="preserve"> </w:t>
      </w:r>
      <w:r w:rsidR="003C7C99">
        <w:rPr>
          <w:rFonts w:eastAsia="Lucida Sans Unicode"/>
          <w:szCs w:val="24"/>
        </w:rPr>
        <w:t>f</w:t>
      </w:r>
      <w:r w:rsidR="000A36EC" w:rsidRPr="000A36EC">
        <w:rPr>
          <w:rFonts w:eastAsia="Lucida Sans Unicode"/>
          <w:szCs w:val="24"/>
        </w:rPr>
        <w:t>inansavimo dyd</w:t>
      </w:r>
      <w:r w:rsidR="00CF10A9">
        <w:rPr>
          <w:rFonts w:eastAsia="Lucida Sans Unicode"/>
          <w:szCs w:val="24"/>
        </w:rPr>
        <w:t>žiai</w:t>
      </w:r>
      <w:r w:rsidR="000A36EC" w:rsidRPr="000A36EC">
        <w:rPr>
          <w:rFonts w:eastAsia="Lucida Sans Unicode"/>
          <w:szCs w:val="24"/>
        </w:rPr>
        <w:t>.</w:t>
      </w:r>
    </w:p>
    <w:p w:rsidR="00EE0274" w:rsidRPr="00EE0274" w:rsidRDefault="00EE0274" w:rsidP="00EE0274">
      <w:pPr>
        <w:ind w:left="1040"/>
        <w:rPr>
          <w:b/>
          <w:bCs/>
          <w:sz w:val="24"/>
          <w:szCs w:val="24"/>
        </w:rPr>
      </w:pPr>
    </w:p>
    <w:p w:rsidR="00EE0274" w:rsidRPr="00EE0274" w:rsidRDefault="00EE0274" w:rsidP="00EE0274">
      <w:pPr>
        <w:ind w:firstLine="680"/>
        <w:rPr>
          <w:b/>
          <w:bCs/>
          <w:sz w:val="24"/>
          <w:szCs w:val="24"/>
        </w:rPr>
      </w:pPr>
      <w:r w:rsidRPr="00EE0274">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E0274" w:rsidRPr="00EE0274" w:rsidTr="000A36E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b/>
                <w:sz w:val="24"/>
                <w:szCs w:val="24"/>
                <w:lang w:bidi="lo-LA"/>
              </w:rPr>
            </w:pPr>
            <w:r w:rsidRPr="00EE0274">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E0274" w:rsidRPr="00EE0274" w:rsidRDefault="00EE0274" w:rsidP="000A36EC">
            <w:pPr>
              <w:rPr>
                <w:b/>
                <w:bCs/>
                <w:sz w:val="24"/>
                <w:szCs w:val="24"/>
              </w:rPr>
            </w:pPr>
            <w:r w:rsidRPr="00EE0274">
              <w:rPr>
                <w:b/>
                <w:bCs/>
                <w:sz w:val="24"/>
                <w:szCs w:val="24"/>
              </w:rPr>
              <w:t>Numatomo teisinio reguliavimo poveikio vertinimo rezultatai</w:t>
            </w:r>
          </w:p>
        </w:tc>
      </w:tr>
      <w:tr w:rsidR="00EE0274" w:rsidRPr="00EE0274" w:rsidTr="000A36E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0274" w:rsidRPr="00EE0274" w:rsidRDefault="00EE0274" w:rsidP="000A36EC">
            <w:pPr>
              <w:rPr>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E0274" w:rsidRPr="00EE0274" w:rsidRDefault="00EE0274" w:rsidP="000A36EC">
            <w:pPr>
              <w:rPr>
                <w:b/>
                <w:sz w:val="24"/>
                <w:szCs w:val="24"/>
              </w:rPr>
            </w:pPr>
            <w:r w:rsidRPr="00EE0274">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E0274" w:rsidRPr="00EE0274" w:rsidRDefault="00EE0274" w:rsidP="000A36EC">
            <w:pPr>
              <w:rPr>
                <w:rFonts w:eastAsia="Calibri"/>
                <w:b/>
                <w:sz w:val="24"/>
                <w:szCs w:val="24"/>
                <w:lang w:bidi="lo-LA"/>
              </w:rPr>
            </w:pPr>
            <w:r w:rsidRPr="00EE0274">
              <w:rPr>
                <w:b/>
                <w:sz w:val="24"/>
                <w:szCs w:val="24"/>
              </w:rPr>
              <w:t>Neigiamas poveikis</w:t>
            </w:r>
          </w:p>
          <w:p w:rsidR="00EE0274" w:rsidRPr="00EE0274" w:rsidRDefault="00EE0274" w:rsidP="000A36EC">
            <w:pPr>
              <w:rPr>
                <w:b/>
                <w:i/>
                <w:sz w:val="24"/>
                <w:szCs w:val="24"/>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r w:rsidR="00EE0274" w:rsidRPr="00EE0274" w:rsidTr="000A36EC">
        <w:tc>
          <w:tcPr>
            <w:tcW w:w="3118" w:type="dxa"/>
            <w:tcBorders>
              <w:top w:val="single" w:sz="4" w:space="0" w:color="000000"/>
              <w:left w:val="single" w:sz="4" w:space="0" w:color="000000"/>
              <w:bottom w:val="single" w:sz="4" w:space="0" w:color="000000"/>
              <w:right w:val="single" w:sz="4" w:space="0" w:color="000000"/>
            </w:tcBorders>
            <w:hideMark/>
          </w:tcPr>
          <w:p w:rsidR="00EE0274" w:rsidRPr="00EE0274" w:rsidRDefault="00EE0274" w:rsidP="000A36EC">
            <w:pPr>
              <w:rPr>
                <w:i/>
                <w:sz w:val="24"/>
                <w:szCs w:val="24"/>
                <w:lang w:bidi="lo-LA"/>
              </w:rPr>
            </w:pPr>
            <w:r w:rsidRPr="00EE0274">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0274" w:rsidRPr="00EE0274" w:rsidRDefault="00EE0274" w:rsidP="000A36EC">
            <w:pPr>
              <w:rPr>
                <w:i/>
                <w:sz w:val="24"/>
                <w:szCs w:val="24"/>
                <w:lang w:bidi="lo-LA"/>
              </w:rPr>
            </w:pPr>
          </w:p>
        </w:tc>
      </w:tr>
    </w:tbl>
    <w:p w:rsidR="00EE0274" w:rsidRPr="00EE0274" w:rsidRDefault="00EE0274" w:rsidP="00EE0274">
      <w:pPr>
        <w:jc w:val="both"/>
        <w:rPr>
          <w:sz w:val="24"/>
          <w:szCs w:val="24"/>
          <w:lang w:bidi="lo-LA"/>
        </w:rPr>
      </w:pPr>
      <w:r w:rsidRPr="00EE0274">
        <w:rPr>
          <w:b/>
          <w:sz w:val="24"/>
          <w:szCs w:val="24"/>
          <w:lang w:bidi="lo-LA"/>
        </w:rPr>
        <w:t>*</w:t>
      </w:r>
      <w:r w:rsidRPr="00EE0274">
        <w:rPr>
          <w:bCs/>
          <w:sz w:val="24"/>
          <w:szCs w:val="24"/>
        </w:rPr>
        <w:t xml:space="preserve"> Numatomo teisinio reguliavimo poveikio vertinimas atliekamas r</w:t>
      </w:r>
      <w:r w:rsidRPr="00EE0274">
        <w:rPr>
          <w:sz w:val="24"/>
          <w:szCs w:val="24"/>
        </w:rPr>
        <w:t>engiant teisės akto, kuriuo numatoma reglamentuoti iki tol nereglamentuotus santykius, taip pat kuriuo iš esmės keičiamas teisinis reguliavimas, projektą.</w:t>
      </w:r>
      <w:r w:rsidRPr="00EE0274">
        <w:rPr>
          <w:sz w:val="24"/>
          <w:szCs w:val="24"/>
          <w:lang w:bidi="lo-LA"/>
        </w:rPr>
        <w:t xml:space="preserve"> </w:t>
      </w:r>
      <w:r w:rsidRPr="00EE0274">
        <w:rPr>
          <w:sz w:val="24"/>
          <w:szCs w:val="24"/>
        </w:rPr>
        <w:t>Atliekant vertinimą, nustatomas galimas teigiamas ir neigiamas poveikis to teisinio reguliavimo sričiai, asmenims ar jų grupėms, kuriems bus taikomas numatomas teisinis reguliavimas.</w:t>
      </w:r>
    </w:p>
    <w:p w:rsidR="00EE0274" w:rsidRPr="00EE0274" w:rsidRDefault="00EE0274" w:rsidP="00EE0274">
      <w:pPr>
        <w:jc w:val="both"/>
        <w:rPr>
          <w:rFonts w:eastAsia="Lucida Sans Unicode"/>
          <w:sz w:val="24"/>
          <w:szCs w:val="24"/>
        </w:rPr>
      </w:pPr>
    </w:p>
    <w:p w:rsidR="00EE0274" w:rsidRPr="00EE0274" w:rsidRDefault="00EE0274" w:rsidP="00EE0274">
      <w:pPr>
        <w:jc w:val="both"/>
        <w:rPr>
          <w:rFonts w:eastAsia="Lucida Sans Unicode"/>
          <w:sz w:val="24"/>
          <w:szCs w:val="24"/>
        </w:rPr>
      </w:pPr>
    </w:p>
    <w:p w:rsidR="00EE0274" w:rsidRPr="00EE0274" w:rsidRDefault="00EE0274" w:rsidP="00EE0274">
      <w:pPr>
        <w:jc w:val="both"/>
        <w:rPr>
          <w:sz w:val="24"/>
          <w:szCs w:val="24"/>
        </w:rPr>
      </w:pPr>
      <w:r w:rsidRPr="00EE0274">
        <w:rPr>
          <w:rFonts w:eastAsia="Lucida Sans Unicode"/>
          <w:sz w:val="24"/>
          <w:szCs w:val="24"/>
        </w:rPr>
        <w:t>Socialin</w:t>
      </w:r>
      <w:r w:rsidR="009A1F3C">
        <w:rPr>
          <w:rFonts w:eastAsia="Lucida Sans Unicode"/>
          <w:sz w:val="24"/>
          <w:szCs w:val="24"/>
        </w:rPr>
        <w:t>ė</w:t>
      </w:r>
      <w:r w:rsidRPr="00EE0274">
        <w:rPr>
          <w:rFonts w:eastAsia="Lucida Sans Unicode"/>
          <w:sz w:val="24"/>
          <w:szCs w:val="24"/>
        </w:rPr>
        <w:t xml:space="preserve">s paramos skyriaus vedėja                 </w:t>
      </w:r>
      <w:r w:rsidRPr="00EE0274">
        <w:rPr>
          <w:rFonts w:eastAsia="Lucida Sans Unicode"/>
          <w:sz w:val="24"/>
          <w:szCs w:val="24"/>
        </w:rPr>
        <w:tab/>
        <w:t xml:space="preserve">    </w:t>
      </w:r>
      <w:r w:rsidRPr="00EE0274">
        <w:rPr>
          <w:rFonts w:eastAsia="Lucida Sans Unicode"/>
          <w:sz w:val="24"/>
          <w:szCs w:val="24"/>
        </w:rPr>
        <w:tab/>
      </w:r>
      <w:r w:rsidR="00EA1FFB">
        <w:rPr>
          <w:rFonts w:eastAsia="Lucida Sans Unicode"/>
          <w:sz w:val="24"/>
          <w:szCs w:val="24"/>
        </w:rPr>
        <w:t xml:space="preserve">                </w:t>
      </w:r>
      <w:r w:rsidRPr="00EE0274">
        <w:rPr>
          <w:rFonts w:eastAsia="Lucida Sans Unicode"/>
          <w:sz w:val="24"/>
          <w:szCs w:val="24"/>
        </w:rPr>
        <w:t>Jūratė Blinstrubaitė</w:t>
      </w:r>
    </w:p>
    <w:p w:rsidR="00EE0274" w:rsidRPr="00EE0274" w:rsidRDefault="00EE0274" w:rsidP="00EE0274">
      <w:pPr>
        <w:ind w:firstLine="567"/>
        <w:rPr>
          <w:sz w:val="24"/>
          <w:szCs w:val="24"/>
        </w:rPr>
      </w:pPr>
    </w:p>
    <w:p w:rsidR="00E25F38" w:rsidRPr="00EE0274" w:rsidRDefault="00E25F38" w:rsidP="00EE0274">
      <w:pPr>
        <w:ind w:left="4376" w:firstLine="1296"/>
        <w:rPr>
          <w:sz w:val="24"/>
          <w:szCs w:val="24"/>
        </w:rPr>
      </w:pPr>
    </w:p>
    <w:sectPr w:rsidR="00E25F38" w:rsidRPr="00EE0274" w:rsidSect="00EA1FFB">
      <w:pgSz w:w="11906" w:h="16838"/>
      <w:pgMar w:top="851" w:right="566"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72177"/>
    <w:multiLevelType w:val="hybridMultilevel"/>
    <w:tmpl w:val="4EF44FDC"/>
    <w:lvl w:ilvl="0" w:tplc="4AB450E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34"/>
    <w:rsid w:val="0001100C"/>
    <w:rsid w:val="00045B3F"/>
    <w:rsid w:val="00061B31"/>
    <w:rsid w:val="00080154"/>
    <w:rsid w:val="0008623B"/>
    <w:rsid w:val="000A36EC"/>
    <w:rsid w:val="000A6BF7"/>
    <w:rsid w:val="000C0C22"/>
    <w:rsid w:val="00131F29"/>
    <w:rsid w:val="0018747F"/>
    <w:rsid w:val="001C09CA"/>
    <w:rsid w:val="001D6DAE"/>
    <w:rsid w:val="001F0881"/>
    <w:rsid w:val="00237536"/>
    <w:rsid w:val="00247FE8"/>
    <w:rsid w:val="002930FB"/>
    <w:rsid w:val="002E1CD1"/>
    <w:rsid w:val="003633B5"/>
    <w:rsid w:val="00386EDD"/>
    <w:rsid w:val="003A265D"/>
    <w:rsid w:val="003C54C7"/>
    <w:rsid w:val="003C7C99"/>
    <w:rsid w:val="003E39C6"/>
    <w:rsid w:val="004018DD"/>
    <w:rsid w:val="004A70A5"/>
    <w:rsid w:val="004B6416"/>
    <w:rsid w:val="004E39FC"/>
    <w:rsid w:val="0052230C"/>
    <w:rsid w:val="00537361"/>
    <w:rsid w:val="00540933"/>
    <w:rsid w:val="00541DCA"/>
    <w:rsid w:val="00574CDB"/>
    <w:rsid w:val="005A4221"/>
    <w:rsid w:val="005C2B01"/>
    <w:rsid w:val="005D0197"/>
    <w:rsid w:val="005D3DCF"/>
    <w:rsid w:val="005F42AC"/>
    <w:rsid w:val="00600D85"/>
    <w:rsid w:val="00610FE5"/>
    <w:rsid w:val="00674FEC"/>
    <w:rsid w:val="00696586"/>
    <w:rsid w:val="00697ECE"/>
    <w:rsid w:val="006D5997"/>
    <w:rsid w:val="00790669"/>
    <w:rsid w:val="007A1EE3"/>
    <w:rsid w:val="007B29A4"/>
    <w:rsid w:val="007C31E4"/>
    <w:rsid w:val="008021D6"/>
    <w:rsid w:val="00817C5A"/>
    <w:rsid w:val="0082450F"/>
    <w:rsid w:val="00841C02"/>
    <w:rsid w:val="0085323E"/>
    <w:rsid w:val="0087626A"/>
    <w:rsid w:val="008A5E6D"/>
    <w:rsid w:val="00973C2A"/>
    <w:rsid w:val="009817BC"/>
    <w:rsid w:val="009A1F3C"/>
    <w:rsid w:val="009E2A8D"/>
    <w:rsid w:val="00A758FF"/>
    <w:rsid w:val="00A76C88"/>
    <w:rsid w:val="00AA5107"/>
    <w:rsid w:val="00AB0151"/>
    <w:rsid w:val="00B53986"/>
    <w:rsid w:val="00BA0825"/>
    <w:rsid w:val="00BC527F"/>
    <w:rsid w:val="00C22235"/>
    <w:rsid w:val="00C2374C"/>
    <w:rsid w:val="00C508D4"/>
    <w:rsid w:val="00C703F4"/>
    <w:rsid w:val="00C71E9C"/>
    <w:rsid w:val="00CA1550"/>
    <w:rsid w:val="00CA4D63"/>
    <w:rsid w:val="00CE049A"/>
    <w:rsid w:val="00CE4F00"/>
    <w:rsid w:val="00CF10A9"/>
    <w:rsid w:val="00CF1E27"/>
    <w:rsid w:val="00D63EE8"/>
    <w:rsid w:val="00DB1E29"/>
    <w:rsid w:val="00DC7B85"/>
    <w:rsid w:val="00DE1E92"/>
    <w:rsid w:val="00E21491"/>
    <w:rsid w:val="00E24076"/>
    <w:rsid w:val="00E25F38"/>
    <w:rsid w:val="00E305E0"/>
    <w:rsid w:val="00E526FE"/>
    <w:rsid w:val="00E60121"/>
    <w:rsid w:val="00E63D34"/>
    <w:rsid w:val="00E63D88"/>
    <w:rsid w:val="00E91BAC"/>
    <w:rsid w:val="00E9493C"/>
    <w:rsid w:val="00EA1FFB"/>
    <w:rsid w:val="00EC09D9"/>
    <w:rsid w:val="00ED2D4D"/>
    <w:rsid w:val="00EE0274"/>
    <w:rsid w:val="00EE0795"/>
    <w:rsid w:val="00F05FD3"/>
    <w:rsid w:val="00F207B5"/>
    <w:rsid w:val="00F21FC6"/>
    <w:rsid w:val="00FC441E"/>
    <w:rsid w:val="00FD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E106E4-260C-42C1-B49D-7A82B34C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31E4"/>
    <w:rPr>
      <w:rFonts w:eastAsia="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C31E4"/>
    <w:rPr>
      <w:color w:val="0000FF"/>
      <w:u w:val="single"/>
    </w:rPr>
  </w:style>
  <w:style w:type="paragraph" w:customStyle="1" w:styleId="CharCharDiagramaDiagramaCharCharDiagramaDiagrama1CharCharDiagramaDiagramaCharCharDiagramaDiagramaCharCharDiagramaDiagramaCharCharCharCharChar">
    <w:name w:val="Char Char Diagrama Diagrama Char Char Diagrama Diagrama1 Char Char Diagrama Diagrama Char Char Diagrama Diagrama Char Char Diagrama Diagrama Char Char Char Char Char"/>
    <w:basedOn w:val="prastasis"/>
    <w:rsid w:val="007C31E4"/>
    <w:pPr>
      <w:spacing w:after="160" w:line="240" w:lineRule="exact"/>
    </w:pPr>
    <w:rPr>
      <w:rFonts w:ascii="Tahoma" w:hAnsi="Tahoma"/>
      <w:lang w:eastAsia="en-US"/>
    </w:rPr>
  </w:style>
  <w:style w:type="paragraph" w:styleId="Sraopastraipa">
    <w:name w:val="List Paragraph"/>
    <w:basedOn w:val="prastasis"/>
    <w:qFormat/>
    <w:rsid w:val="00EE0274"/>
    <w:pPr>
      <w:ind w:left="720"/>
      <w:contextualSpacing/>
    </w:pPr>
    <w:rPr>
      <w:sz w:val="24"/>
      <w:lang w:val="lt-LT" w:eastAsia="en-US"/>
    </w:rPr>
  </w:style>
  <w:style w:type="table" w:styleId="Lentelstinklelis">
    <w:name w:val="Table Grid"/>
    <w:basedOn w:val="prastojilentel"/>
    <w:uiPriority w:val="59"/>
    <w:rsid w:val="00F21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7C5A"/>
    <w:rPr>
      <w:rFonts w:ascii="Segoe UI" w:hAnsi="Segoe UI" w:cs="Segoe UI"/>
      <w:sz w:val="18"/>
      <w:szCs w:val="18"/>
    </w:rPr>
  </w:style>
  <w:style w:type="character" w:customStyle="1" w:styleId="DebesliotekstasDiagrama">
    <w:name w:val="Debesėlio tekstas Diagrama"/>
    <w:link w:val="Debesliotekstas"/>
    <w:uiPriority w:val="99"/>
    <w:semiHidden/>
    <w:rsid w:val="00817C5A"/>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470804">
      <w:bodyDiv w:val="1"/>
      <w:marLeft w:val="0"/>
      <w:marRight w:val="0"/>
      <w:marTop w:val="0"/>
      <w:marBottom w:val="0"/>
      <w:divBdr>
        <w:top w:val="none" w:sz="0" w:space="0" w:color="auto"/>
        <w:left w:val="none" w:sz="0" w:space="0" w:color="auto"/>
        <w:bottom w:val="none" w:sz="0" w:space="0" w:color="auto"/>
        <w:right w:val="none" w:sz="0" w:space="0" w:color="auto"/>
      </w:divBdr>
    </w:div>
    <w:div w:id="803814527">
      <w:bodyDiv w:val="1"/>
      <w:marLeft w:val="0"/>
      <w:marRight w:val="0"/>
      <w:marTop w:val="0"/>
      <w:marBottom w:val="0"/>
      <w:divBdr>
        <w:top w:val="none" w:sz="0" w:space="0" w:color="auto"/>
        <w:left w:val="none" w:sz="0" w:space="0" w:color="auto"/>
        <w:bottom w:val="none" w:sz="0" w:space="0" w:color="auto"/>
        <w:right w:val="none" w:sz="0" w:space="0" w:color="auto"/>
      </w:divBdr>
    </w:div>
    <w:div w:id="146141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BB643-4D3E-40EE-9EB5-BAA21EC3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4455</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Deja</dc:creator>
  <cp:keywords/>
  <cp:lastModifiedBy>Vartotoja</cp:lastModifiedBy>
  <cp:revision>4</cp:revision>
  <cp:lastPrinted>2022-10-17T06:08:00Z</cp:lastPrinted>
  <dcterms:created xsi:type="dcterms:W3CDTF">2022-10-17T11:41:00Z</dcterms:created>
  <dcterms:modified xsi:type="dcterms:W3CDTF">2022-10-20T05:50:00Z</dcterms:modified>
</cp:coreProperties>
</file>