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BA3E" w14:textId="76DF7884" w:rsidR="00E01226" w:rsidRDefault="00C36BF4">
      <w:pPr>
        <w:jc w:val="center"/>
      </w:pPr>
      <w:r>
        <w:rPr>
          <w:noProof/>
        </w:rPr>
        <w:drawing>
          <wp:inline distT="0" distB="0" distL="0" distR="0" wp14:anchorId="446062BD" wp14:editId="61AE4D7C">
            <wp:extent cx="466725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0A7E6" w14:textId="77777777" w:rsidR="00E01226" w:rsidRDefault="00E01226">
      <w:pPr>
        <w:jc w:val="center"/>
      </w:pPr>
    </w:p>
    <w:p w14:paraId="7F66186A" w14:textId="77777777" w:rsidR="00E01226" w:rsidRDefault="00E01226">
      <w:pPr>
        <w:jc w:val="center"/>
        <w:rPr>
          <w:b/>
          <w:color w:val="000000"/>
        </w:rPr>
      </w:pPr>
      <w:r>
        <w:rPr>
          <w:b/>
          <w:color w:val="000000"/>
        </w:rPr>
        <w:t>KĖDAINIŲ RAJONO SAVIVALDYBĖS ADMINISTRACIJOS DIREKTORIUS</w:t>
      </w:r>
    </w:p>
    <w:p w14:paraId="0AC39000" w14:textId="77777777" w:rsidR="00E01226" w:rsidRDefault="00E01226">
      <w:pPr>
        <w:jc w:val="center"/>
      </w:pPr>
    </w:p>
    <w:p w14:paraId="0B77FC49" w14:textId="77777777" w:rsidR="00E01226" w:rsidRDefault="00E01226">
      <w:pPr>
        <w:jc w:val="center"/>
        <w:rPr>
          <w:b/>
        </w:rPr>
      </w:pPr>
      <w:r>
        <w:rPr>
          <w:b/>
        </w:rPr>
        <w:t>ĮSAKYMAS</w:t>
      </w:r>
    </w:p>
    <w:p w14:paraId="15163D69" w14:textId="349F1163" w:rsidR="00E01226" w:rsidRPr="001D008F" w:rsidRDefault="00E01226">
      <w:pPr>
        <w:jc w:val="center"/>
        <w:rPr>
          <w:b/>
        </w:rPr>
      </w:pPr>
      <w:r>
        <w:rPr>
          <w:b/>
        </w:rPr>
        <w:t xml:space="preserve">DĖL </w:t>
      </w:r>
      <w:r w:rsidR="007E537D">
        <w:rPr>
          <w:b/>
        </w:rPr>
        <w:t xml:space="preserve">KĖDAINIŲ RAJONO SAVIVALDYBĖS </w:t>
      </w:r>
      <w:r w:rsidR="00434394">
        <w:rPr>
          <w:b/>
        </w:rPr>
        <w:t xml:space="preserve">SPECIALIŲJŲ </w:t>
      </w:r>
      <w:r w:rsidR="007E537D">
        <w:rPr>
          <w:b/>
        </w:rPr>
        <w:t>LEIDIMŲ, SUTEIKIANČIŲ TEISĘ TRANSPORTO PRIEMONĖMS STOVĖTI KELIO ŽENKLO NR. 531 „REZERVUOTA STOVĖJIMO VIETA“ GALIOJIMO ZONOJE, IŠDAVIMO TVARKOS</w:t>
      </w:r>
      <w:r w:rsidR="00434394">
        <w:rPr>
          <w:b/>
        </w:rPr>
        <w:t xml:space="preserve"> APRAŠO</w:t>
      </w:r>
      <w:r w:rsidR="007E537D">
        <w:rPr>
          <w:b/>
        </w:rPr>
        <w:t xml:space="preserve"> PATVIRTINIMO</w:t>
      </w:r>
    </w:p>
    <w:p w14:paraId="113EA42A" w14:textId="77777777" w:rsidR="00E01226" w:rsidRDefault="00E01226">
      <w:pPr>
        <w:jc w:val="center"/>
        <w:rPr>
          <w:b/>
        </w:rPr>
      </w:pPr>
    </w:p>
    <w:p w14:paraId="2B2C8985" w14:textId="79221598" w:rsidR="00E01226" w:rsidRDefault="00C665E8">
      <w:pPr>
        <w:jc w:val="center"/>
      </w:pPr>
      <w:r>
        <w:t>20</w:t>
      </w:r>
      <w:r w:rsidR="00747B81">
        <w:t>2</w:t>
      </w:r>
      <w:r w:rsidR="00A5587B">
        <w:t>5</w:t>
      </w:r>
      <w:r>
        <w:t xml:space="preserve"> m</w:t>
      </w:r>
      <w:r w:rsidR="003E5B2D">
        <w:t>.</w:t>
      </w:r>
      <w:r w:rsidR="005714C9">
        <w:t xml:space="preserve"> gegužės 12 </w:t>
      </w:r>
      <w:r w:rsidR="00E01226">
        <w:t>d. Nr.</w:t>
      </w:r>
      <w:r w:rsidR="00437090">
        <w:t xml:space="preserve"> </w:t>
      </w:r>
      <w:r w:rsidR="005714C9">
        <w:t>AD-1-474</w:t>
      </w:r>
    </w:p>
    <w:p w14:paraId="66A477E0" w14:textId="77777777" w:rsidR="00E01226" w:rsidRDefault="00E01226">
      <w:pPr>
        <w:jc w:val="center"/>
      </w:pPr>
      <w:r>
        <w:t>Kėdainiai</w:t>
      </w:r>
    </w:p>
    <w:p w14:paraId="4E97ADEE" w14:textId="77777777" w:rsidR="00E01226" w:rsidRDefault="00E01226">
      <w:pPr>
        <w:jc w:val="center"/>
      </w:pPr>
    </w:p>
    <w:p w14:paraId="3E4BED7C" w14:textId="7221774F" w:rsidR="001C5DE4" w:rsidRDefault="00E01226" w:rsidP="008A6704">
      <w:pPr>
        <w:ind w:firstLine="567"/>
        <w:jc w:val="both"/>
        <w:rPr>
          <w:bCs/>
          <w:szCs w:val="24"/>
        </w:rPr>
      </w:pPr>
      <w:r>
        <w:t xml:space="preserve">Vadovaudamasis </w:t>
      </w:r>
      <w:r w:rsidR="00CB65FC" w:rsidRPr="00A717BF">
        <w:t>Lietuvos Respublikos vietos savivaldos įstatymo</w:t>
      </w:r>
      <w:r w:rsidR="00A717BF">
        <w:t xml:space="preserve"> </w:t>
      </w:r>
      <w:r w:rsidR="00F17852">
        <w:t>6</w:t>
      </w:r>
      <w:r w:rsidR="00A717BF">
        <w:t xml:space="preserve"> </w:t>
      </w:r>
      <w:r w:rsidR="00CB65FC" w:rsidRPr="00A717BF">
        <w:t>straipsnio</w:t>
      </w:r>
      <w:r w:rsidR="004404D5" w:rsidRPr="00A717BF">
        <w:t xml:space="preserve"> </w:t>
      </w:r>
      <w:r w:rsidR="00F17852">
        <w:t>32 punktu</w:t>
      </w:r>
      <w:r w:rsidR="00B83570">
        <w:t xml:space="preserve">, </w:t>
      </w:r>
      <w:r w:rsidR="001D0ECF">
        <w:t>34 straipsnio</w:t>
      </w:r>
      <w:r w:rsidR="00F17852">
        <w:t xml:space="preserve"> 1 dalimi, Kėdainių rajono savivaldybės mero 2023-05-09 potvark</w:t>
      </w:r>
      <w:r w:rsidR="009553DA">
        <w:t>iu</w:t>
      </w:r>
      <w:r w:rsidR="00F17852">
        <w:t xml:space="preserve"> Nr. MP1-58 „Dėl įgaliojimų suteikimo Kėdainių rajono savivaldybės administracijos direktoriui užtikrinant eismo saugumą“ </w:t>
      </w:r>
      <w:r w:rsidR="00DC2AE7">
        <w:t xml:space="preserve"> ir </w:t>
      </w:r>
      <w:r w:rsidR="001C5DE4">
        <w:rPr>
          <w:bCs/>
          <w:szCs w:val="24"/>
        </w:rPr>
        <w:t xml:space="preserve">atsižvelgdamas į </w:t>
      </w:r>
      <w:r w:rsidR="008A6704">
        <w:rPr>
          <w:bCs/>
          <w:szCs w:val="24"/>
        </w:rPr>
        <w:t xml:space="preserve">Kelių eismo taisyklių patvirtintų </w:t>
      </w:r>
      <w:r w:rsidR="008A6704" w:rsidRPr="008A6704">
        <w:rPr>
          <w:bCs/>
          <w:szCs w:val="24"/>
        </w:rPr>
        <w:t>Lietuvos Respublikos Vyriausybės</w:t>
      </w:r>
      <w:r w:rsidR="008A6704">
        <w:rPr>
          <w:bCs/>
          <w:szCs w:val="24"/>
        </w:rPr>
        <w:t xml:space="preserve"> </w:t>
      </w:r>
      <w:r w:rsidR="008A6704" w:rsidRPr="008A6704">
        <w:rPr>
          <w:bCs/>
          <w:szCs w:val="24"/>
        </w:rPr>
        <w:t>2002 m. gruodžio 11 d. nutarimu Nr. 1950</w:t>
      </w:r>
      <w:r w:rsidR="008A6704">
        <w:rPr>
          <w:bCs/>
          <w:szCs w:val="24"/>
        </w:rPr>
        <w:t xml:space="preserve"> „Dėl Kelių eismo taisyklių patvirtinimo“ 1 priedo V skyrių:</w:t>
      </w:r>
    </w:p>
    <w:p w14:paraId="74BDA96D" w14:textId="609D117B" w:rsidR="00591AAF" w:rsidRPr="007677A8" w:rsidRDefault="007677A8" w:rsidP="007677A8">
      <w:pPr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="008C6C6D">
        <w:rPr>
          <w:szCs w:val="24"/>
        </w:rPr>
        <w:t>T</w:t>
      </w:r>
      <w:r w:rsidR="00591AAF" w:rsidRPr="007677A8">
        <w:rPr>
          <w:szCs w:val="24"/>
        </w:rPr>
        <w:t xml:space="preserve"> v i r t i n u </w:t>
      </w:r>
      <w:r w:rsidR="008A6704">
        <w:rPr>
          <w:szCs w:val="24"/>
        </w:rPr>
        <w:t xml:space="preserve"> Kėdainių rajono savivaldybės </w:t>
      </w:r>
      <w:r w:rsidR="00434394">
        <w:rPr>
          <w:szCs w:val="24"/>
        </w:rPr>
        <w:t xml:space="preserve">specialiųjų </w:t>
      </w:r>
      <w:r w:rsidR="008A6704">
        <w:rPr>
          <w:szCs w:val="24"/>
        </w:rPr>
        <w:t>leidimų, suteikiančių teisę transporto priemonėms stovėti kelio ženklo Nr. 531 „Rezer</w:t>
      </w:r>
      <w:r w:rsidR="00113854">
        <w:rPr>
          <w:szCs w:val="24"/>
        </w:rPr>
        <w:t>vuota stovėjimo vieta“ galiojimo zonoje išdavimo tvark</w:t>
      </w:r>
      <w:r w:rsidR="00434394">
        <w:rPr>
          <w:szCs w:val="24"/>
        </w:rPr>
        <w:t>os aprašą</w:t>
      </w:r>
      <w:r w:rsidR="00113854">
        <w:rPr>
          <w:szCs w:val="24"/>
        </w:rPr>
        <w:t xml:space="preserve"> </w:t>
      </w:r>
      <w:r w:rsidR="00591AAF" w:rsidRPr="007677A8">
        <w:rPr>
          <w:szCs w:val="24"/>
        </w:rPr>
        <w:t>(pridedama)</w:t>
      </w:r>
      <w:r w:rsidR="008C6C6D">
        <w:rPr>
          <w:szCs w:val="24"/>
        </w:rPr>
        <w:t>.</w:t>
      </w:r>
    </w:p>
    <w:p w14:paraId="3397B997" w14:textId="77250289" w:rsidR="00F17852" w:rsidRDefault="00113854" w:rsidP="00F17852">
      <w:pPr>
        <w:ind w:firstLine="567"/>
        <w:jc w:val="both"/>
        <w:rPr>
          <w:szCs w:val="24"/>
        </w:rPr>
      </w:pPr>
      <w:r>
        <w:rPr>
          <w:szCs w:val="24"/>
        </w:rPr>
        <w:t>2</w:t>
      </w:r>
      <w:r w:rsidR="00F17852">
        <w:rPr>
          <w:szCs w:val="24"/>
        </w:rPr>
        <w:t xml:space="preserve">. </w:t>
      </w:r>
      <w:r w:rsidR="00F17852" w:rsidRPr="00232BAA">
        <w:rPr>
          <w:spacing w:val="40"/>
          <w:szCs w:val="24"/>
        </w:rPr>
        <w:t xml:space="preserve">Pripažįstu </w:t>
      </w:r>
      <w:r w:rsidR="00F17852" w:rsidRPr="00232BAA">
        <w:rPr>
          <w:szCs w:val="24"/>
        </w:rPr>
        <w:t>netekusiu galios Kėdainių rajono savivaldybės administracijos direktoriaus 20</w:t>
      </w:r>
      <w:r w:rsidR="00F17852">
        <w:rPr>
          <w:szCs w:val="24"/>
        </w:rPr>
        <w:t>08</w:t>
      </w:r>
      <w:r w:rsidR="00F17852" w:rsidRPr="00232BAA">
        <w:rPr>
          <w:szCs w:val="24"/>
        </w:rPr>
        <w:t xml:space="preserve"> m. </w:t>
      </w:r>
      <w:r w:rsidR="00F17852">
        <w:rPr>
          <w:szCs w:val="24"/>
        </w:rPr>
        <w:t>sausio 18</w:t>
      </w:r>
      <w:r w:rsidR="00F17852" w:rsidRPr="00232BAA">
        <w:rPr>
          <w:szCs w:val="24"/>
        </w:rPr>
        <w:t xml:space="preserve"> d. įsakymą Nr. AD-1-</w:t>
      </w:r>
      <w:r w:rsidR="00F17852">
        <w:rPr>
          <w:szCs w:val="24"/>
        </w:rPr>
        <w:t>102</w:t>
      </w:r>
      <w:r w:rsidR="00F17852" w:rsidRPr="00232BAA">
        <w:rPr>
          <w:szCs w:val="24"/>
        </w:rPr>
        <w:t xml:space="preserve"> „Dėl</w:t>
      </w:r>
      <w:r w:rsidR="00F17852">
        <w:rPr>
          <w:szCs w:val="24"/>
        </w:rPr>
        <w:t xml:space="preserve"> Specialių Kėdainių rajono savivaldybės administracijos leidimų, suteikiančių teisę transporto priemonėms stovėti kelio ženklo Nr. 531 „Rezervuota stovėjimo vieta“ galiojimo zonoje išdavimo tvarkos ir formos patvirtinimo</w:t>
      </w:r>
      <w:r w:rsidR="00F17852" w:rsidRPr="00232BAA">
        <w:rPr>
          <w:szCs w:val="24"/>
        </w:rPr>
        <w:t>“</w:t>
      </w:r>
      <w:r w:rsidR="00F17852" w:rsidRPr="0041351F">
        <w:rPr>
          <w:szCs w:val="24"/>
        </w:rPr>
        <w:t xml:space="preserve"> su visais pakeitimais ir papildymais.</w:t>
      </w:r>
      <w:r w:rsidR="00F17852">
        <w:rPr>
          <w:szCs w:val="24"/>
        </w:rPr>
        <w:t xml:space="preserve"> </w:t>
      </w:r>
    </w:p>
    <w:p w14:paraId="0F8F126E" w14:textId="77777777" w:rsidR="00BF62CD" w:rsidRDefault="00BF62CD" w:rsidP="00EE74B3">
      <w:pPr>
        <w:ind w:firstLine="567"/>
        <w:jc w:val="both"/>
        <w:rPr>
          <w:szCs w:val="24"/>
        </w:rPr>
      </w:pPr>
    </w:p>
    <w:p w14:paraId="109B607D" w14:textId="77777777" w:rsidR="00BF62CD" w:rsidRDefault="00BF62CD" w:rsidP="00EE74B3">
      <w:pPr>
        <w:ind w:firstLine="567"/>
        <w:jc w:val="both"/>
        <w:rPr>
          <w:szCs w:val="24"/>
        </w:rPr>
      </w:pPr>
    </w:p>
    <w:p w14:paraId="037541FB" w14:textId="77777777" w:rsidR="00BF62CD" w:rsidRDefault="00BF62CD" w:rsidP="00EE74B3">
      <w:pPr>
        <w:ind w:firstLine="567"/>
        <w:jc w:val="both"/>
        <w:rPr>
          <w:szCs w:val="24"/>
        </w:rPr>
      </w:pPr>
    </w:p>
    <w:p w14:paraId="3B2C4023" w14:textId="77777777" w:rsidR="00BF62CD" w:rsidRPr="00747B81" w:rsidRDefault="00BF62CD" w:rsidP="00EE74B3">
      <w:pPr>
        <w:ind w:firstLine="567"/>
        <w:jc w:val="both"/>
        <w:rPr>
          <w:rFonts w:cs="Tahoma"/>
          <w:bCs/>
          <w:szCs w:val="24"/>
        </w:rPr>
      </w:pPr>
    </w:p>
    <w:p w14:paraId="4FE9B572" w14:textId="3FE3AE7A" w:rsidR="00EB6E96" w:rsidRDefault="00DC3AF1" w:rsidP="0094332B">
      <w:pPr>
        <w:spacing w:line="200" w:lineRule="atLeast"/>
        <w:jc w:val="both"/>
        <w:rPr>
          <w:rFonts w:cs="Tahoma"/>
          <w:color w:val="000000"/>
          <w:szCs w:val="24"/>
        </w:rPr>
      </w:pPr>
      <w:r>
        <w:rPr>
          <w:rFonts w:cs="Tahoma"/>
          <w:bCs/>
          <w:szCs w:val="24"/>
        </w:rPr>
        <w:t>Administracijos direktorius</w:t>
      </w:r>
      <w:r>
        <w:rPr>
          <w:rFonts w:cs="Tahoma"/>
          <w:bCs/>
          <w:szCs w:val="24"/>
        </w:rPr>
        <w:tab/>
      </w:r>
      <w:r>
        <w:rPr>
          <w:rFonts w:cs="Tahoma"/>
          <w:bCs/>
          <w:szCs w:val="24"/>
        </w:rPr>
        <w:tab/>
      </w:r>
      <w:r>
        <w:rPr>
          <w:rFonts w:cs="Tahoma"/>
          <w:bCs/>
          <w:szCs w:val="24"/>
        </w:rPr>
        <w:tab/>
        <w:t xml:space="preserve">            </w:t>
      </w:r>
      <w:r w:rsidR="00CA6B9E">
        <w:rPr>
          <w:rFonts w:cs="Tahoma"/>
          <w:bCs/>
          <w:szCs w:val="24"/>
        </w:rPr>
        <w:tab/>
        <w:t xml:space="preserve">          </w:t>
      </w:r>
      <w:r w:rsidR="00F70672">
        <w:rPr>
          <w:rFonts w:cs="Tahoma"/>
          <w:bCs/>
          <w:szCs w:val="24"/>
        </w:rPr>
        <w:t>Gintautas Muznikas</w:t>
      </w:r>
    </w:p>
    <w:p w14:paraId="53E2BA25" w14:textId="77777777" w:rsidR="00747B81" w:rsidRDefault="00747B81" w:rsidP="00DC3AF1">
      <w:pPr>
        <w:jc w:val="both"/>
        <w:rPr>
          <w:rFonts w:cs="Tahoma"/>
          <w:color w:val="000000"/>
          <w:szCs w:val="24"/>
        </w:rPr>
      </w:pPr>
    </w:p>
    <w:p w14:paraId="3CD4A8B8" w14:textId="77777777" w:rsidR="008D1A5C" w:rsidRDefault="008D1A5C" w:rsidP="00DC3AF1">
      <w:pPr>
        <w:jc w:val="both"/>
        <w:rPr>
          <w:rFonts w:cs="Tahoma"/>
          <w:color w:val="000000"/>
          <w:szCs w:val="24"/>
        </w:rPr>
      </w:pPr>
    </w:p>
    <w:p w14:paraId="117FAA89" w14:textId="77777777" w:rsidR="008D1A5C" w:rsidRDefault="008D1A5C" w:rsidP="00DC3AF1">
      <w:pPr>
        <w:jc w:val="both"/>
        <w:rPr>
          <w:rFonts w:cs="Tahoma"/>
          <w:color w:val="000000"/>
          <w:szCs w:val="24"/>
        </w:rPr>
      </w:pPr>
    </w:p>
    <w:sectPr w:rsidR="008D1A5C" w:rsidSect="00B116DD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EB68" w14:textId="77777777" w:rsidR="0035033C" w:rsidRDefault="0035033C" w:rsidP="00FB12A3">
      <w:r>
        <w:separator/>
      </w:r>
    </w:p>
  </w:endnote>
  <w:endnote w:type="continuationSeparator" w:id="0">
    <w:p w14:paraId="15D6FCE0" w14:textId="77777777" w:rsidR="0035033C" w:rsidRDefault="0035033C" w:rsidP="00FB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C0A7" w14:textId="77777777" w:rsidR="0035033C" w:rsidRDefault="0035033C" w:rsidP="00FB12A3">
      <w:r>
        <w:separator/>
      </w:r>
    </w:p>
  </w:footnote>
  <w:footnote w:type="continuationSeparator" w:id="0">
    <w:p w14:paraId="0EDA192C" w14:textId="77777777" w:rsidR="0035033C" w:rsidRDefault="0035033C" w:rsidP="00FB1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1.%2.%3.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1.%2.%3.%4.%5.%6.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D21F39"/>
    <w:multiLevelType w:val="hybridMultilevel"/>
    <w:tmpl w:val="FA6A62C8"/>
    <w:lvl w:ilvl="0" w:tplc="65E2F628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7870334"/>
    <w:multiLevelType w:val="hybridMultilevel"/>
    <w:tmpl w:val="1F14AEE4"/>
    <w:lvl w:ilvl="0" w:tplc="835A94B0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432876"/>
    <w:multiLevelType w:val="hybridMultilevel"/>
    <w:tmpl w:val="EA345E98"/>
    <w:lvl w:ilvl="0" w:tplc="0427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83964930">
    <w:abstractNumId w:val="0"/>
  </w:num>
  <w:num w:numId="2" w16cid:durableId="1573546214">
    <w:abstractNumId w:val="1"/>
  </w:num>
  <w:num w:numId="3" w16cid:durableId="1346706542">
    <w:abstractNumId w:val="2"/>
  </w:num>
  <w:num w:numId="4" w16cid:durableId="1699308873">
    <w:abstractNumId w:val="4"/>
  </w:num>
  <w:num w:numId="5" w16cid:durableId="1776291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6927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45"/>
    <w:rsid w:val="000101D5"/>
    <w:rsid w:val="000116AD"/>
    <w:rsid w:val="00011E39"/>
    <w:rsid w:val="000167C9"/>
    <w:rsid w:val="00035254"/>
    <w:rsid w:val="000378D7"/>
    <w:rsid w:val="00043153"/>
    <w:rsid w:val="00054215"/>
    <w:rsid w:val="00070772"/>
    <w:rsid w:val="000935DE"/>
    <w:rsid w:val="000A6F2F"/>
    <w:rsid w:val="000B3EF6"/>
    <w:rsid w:val="000B4E38"/>
    <w:rsid w:val="000B599E"/>
    <w:rsid w:val="000E0BB8"/>
    <w:rsid w:val="000E2945"/>
    <w:rsid w:val="00113854"/>
    <w:rsid w:val="00124FF6"/>
    <w:rsid w:val="0014055D"/>
    <w:rsid w:val="00186893"/>
    <w:rsid w:val="001B48D9"/>
    <w:rsid w:val="001B6F77"/>
    <w:rsid w:val="001C006F"/>
    <w:rsid w:val="001C5DE4"/>
    <w:rsid w:val="001D008F"/>
    <w:rsid w:val="001D0ECF"/>
    <w:rsid w:val="001D4B0D"/>
    <w:rsid w:val="001E3956"/>
    <w:rsid w:val="001E3E01"/>
    <w:rsid w:val="001E53EB"/>
    <w:rsid w:val="001E54E3"/>
    <w:rsid w:val="001F01D3"/>
    <w:rsid w:val="00212322"/>
    <w:rsid w:val="002124AD"/>
    <w:rsid w:val="00215051"/>
    <w:rsid w:val="00220609"/>
    <w:rsid w:val="00224567"/>
    <w:rsid w:val="00232BAA"/>
    <w:rsid w:val="00235EB2"/>
    <w:rsid w:val="002434FB"/>
    <w:rsid w:val="00252257"/>
    <w:rsid w:val="002601FF"/>
    <w:rsid w:val="00272E53"/>
    <w:rsid w:val="002A56D5"/>
    <w:rsid w:val="002B6904"/>
    <w:rsid w:val="002C0F77"/>
    <w:rsid w:val="002D26F6"/>
    <w:rsid w:val="00305A59"/>
    <w:rsid w:val="00314B9E"/>
    <w:rsid w:val="00315F51"/>
    <w:rsid w:val="0032267D"/>
    <w:rsid w:val="0034772B"/>
    <w:rsid w:val="0035033C"/>
    <w:rsid w:val="00366312"/>
    <w:rsid w:val="00380863"/>
    <w:rsid w:val="003820D1"/>
    <w:rsid w:val="0039102B"/>
    <w:rsid w:val="00396463"/>
    <w:rsid w:val="003A06A0"/>
    <w:rsid w:val="003A22F5"/>
    <w:rsid w:val="003A4496"/>
    <w:rsid w:val="003B2AB2"/>
    <w:rsid w:val="003B6CC6"/>
    <w:rsid w:val="003C2508"/>
    <w:rsid w:val="003C3B8D"/>
    <w:rsid w:val="003D6FBC"/>
    <w:rsid w:val="003E5B2D"/>
    <w:rsid w:val="003F0CE1"/>
    <w:rsid w:val="003F4F7D"/>
    <w:rsid w:val="0040333D"/>
    <w:rsid w:val="00406E39"/>
    <w:rsid w:val="0042108E"/>
    <w:rsid w:val="004223CD"/>
    <w:rsid w:val="00422707"/>
    <w:rsid w:val="00425440"/>
    <w:rsid w:val="00427267"/>
    <w:rsid w:val="00434394"/>
    <w:rsid w:val="00437090"/>
    <w:rsid w:val="004404D5"/>
    <w:rsid w:val="004419D2"/>
    <w:rsid w:val="0047246E"/>
    <w:rsid w:val="004A56C7"/>
    <w:rsid w:val="004A6AE3"/>
    <w:rsid w:val="004D5B5E"/>
    <w:rsid w:val="004F26E5"/>
    <w:rsid w:val="00516079"/>
    <w:rsid w:val="00525A67"/>
    <w:rsid w:val="00533157"/>
    <w:rsid w:val="005671BA"/>
    <w:rsid w:val="005714C9"/>
    <w:rsid w:val="0058062B"/>
    <w:rsid w:val="00591AAF"/>
    <w:rsid w:val="00593754"/>
    <w:rsid w:val="005B439B"/>
    <w:rsid w:val="005B4E22"/>
    <w:rsid w:val="005E135C"/>
    <w:rsid w:val="005E1DA2"/>
    <w:rsid w:val="00610E1E"/>
    <w:rsid w:val="0061565A"/>
    <w:rsid w:val="006176B8"/>
    <w:rsid w:val="00622DCD"/>
    <w:rsid w:val="006237DD"/>
    <w:rsid w:val="00665D43"/>
    <w:rsid w:val="00696E18"/>
    <w:rsid w:val="006A336C"/>
    <w:rsid w:val="006A4578"/>
    <w:rsid w:val="006B7579"/>
    <w:rsid w:val="006C6C6D"/>
    <w:rsid w:val="006F056F"/>
    <w:rsid w:val="00710D9B"/>
    <w:rsid w:val="00726354"/>
    <w:rsid w:val="00732204"/>
    <w:rsid w:val="00747829"/>
    <w:rsid w:val="00747B81"/>
    <w:rsid w:val="00753E5C"/>
    <w:rsid w:val="0075404A"/>
    <w:rsid w:val="007677A8"/>
    <w:rsid w:val="00767F72"/>
    <w:rsid w:val="007A79C6"/>
    <w:rsid w:val="007A79DC"/>
    <w:rsid w:val="007B35C6"/>
    <w:rsid w:val="007D2145"/>
    <w:rsid w:val="007E537D"/>
    <w:rsid w:val="00810781"/>
    <w:rsid w:val="00820F18"/>
    <w:rsid w:val="008241DA"/>
    <w:rsid w:val="00827FE9"/>
    <w:rsid w:val="0083099F"/>
    <w:rsid w:val="00837889"/>
    <w:rsid w:val="00855F82"/>
    <w:rsid w:val="0087186D"/>
    <w:rsid w:val="008749C1"/>
    <w:rsid w:val="00875FD9"/>
    <w:rsid w:val="00881733"/>
    <w:rsid w:val="00884C5D"/>
    <w:rsid w:val="00884D70"/>
    <w:rsid w:val="00885517"/>
    <w:rsid w:val="008A3DBF"/>
    <w:rsid w:val="008A3F71"/>
    <w:rsid w:val="008A6704"/>
    <w:rsid w:val="008B77D1"/>
    <w:rsid w:val="008C6C6D"/>
    <w:rsid w:val="008C7354"/>
    <w:rsid w:val="008D1A5C"/>
    <w:rsid w:val="008F0AA7"/>
    <w:rsid w:val="008F6FE8"/>
    <w:rsid w:val="00905D38"/>
    <w:rsid w:val="00907318"/>
    <w:rsid w:val="009125AE"/>
    <w:rsid w:val="00933D5B"/>
    <w:rsid w:val="0094332B"/>
    <w:rsid w:val="009553DA"/>
    <w:rsid w:val="00963F5B"/>
    <w:rsid w:val="009649F3"/>
    <w:rsid w:val="00993538"/>
    <w:rsid w:val="009B5BC8"/>
    <w:rsid w:val="009C0EE0"/>
    <w:rsid w:val="009C4874"/>
    <w:rsid w:val="009F2267"/>
    <w:rsid w:val="00A25F19"/>
    <w:rsid w:val="00A270E8"/>
    <w:rsid w:val="00A430CD"/>
    <w:rsid w:val="00A5587B"/>
    <w:rsid w:val="00A717BF"/>
    <w:rsid w:val="00A9082F"/>
    <w:rsid w:val="00A91C3B"/>
    <w:rsid w:val="00A920CB"/>
    <w:rsid w:val="00A9457E"/>
    <w:rsid w:val="00AA5707"/>
    <w:rsid w:val="00AB25EC"/>
    <w:rsid w:val="00AD7464"/>
    <w:rsid w:val="00AE5C73"/>
    <w:rsid w:val="00AF6BDB"/>
    <w:rsid w:val="00B06C94"/>
    <w:rsid w:val="00B116DD"/>
    <w:rsid w:val="00B31578"/>
    <w:rsid w:val="00B7021F"/>
    <w:rsid w:val="00B82D42"/>
    <w:rsid w:val="00B83570"/>
    <w:rsid w:val="00BA4EB6"/>
    <w:rsid w:val="00BA5E30"/>
    <w:rsid w:val="00BB5C60"/>
    <w:rsid w:val="00BF62CD"/>
    <w:rsid w:val="00C36BF4"/>
    <w:rsid w:val="00C374A8"/>
    <w:rsid w:val="00C43ED5"/>
    <w:rsid w:val="00C443DA"/>
    <w:rsid w:val="00C665E8"/>
    <w:rsid w:val="00C96B95"/>
    <w:rsid w:val="00CA257B"/>
    <w:rsid w:val="00CA6B9E"/>
    <w:rsid w:val="00CB65FC"/>
    <w:rsid w:val="00CC3327"/>
    <w:rsid w:val="00CC3348"/>
    <w:rsid w:val="00CD0BEA"/>
    <w:rsid w:val="00CE72EC"/>
    <w:rsid w:val="00D01D89"/>
    <w:rsid w:val="00D027FA"/>
    <w:rsid w:val="00D1380A"/>
    <w:rsid w:val="00D22FD3"/>
    <w:rsid w:val="00D27023"/>
    <w:rsid w:val="00D30910"/>
    <w:rsid w:val="00D33E35"/>
    <w:rsid w:val="00D4009F"/>
    <w:rsid w:val="00D40ED4"/>
    <w:rsid w:val="00D74ACE"/>
    <w:rsid w:val="00D86B68"/>
    <w:rsid w:val="00DA28EE"/>
    <w:rsid w:val="00DB3ECB"/>
    <w:rsid w:val="00DB690C"/>
    <w:rsid w:val="00DC2AE7"/>
    <w:rsid w:val="00DC3AF1"/>
    <w:rsid w:val="00E01226"/>
    <w:rsid w:val="00E035F4"/>
    <w:rsid w:val="00E20FD9"/>
    <w:rsid w:val="00E433CB"/>
    <w:rsid w:val="00E47316"/>
    <w:rsid w:val="00E55B65"/>
    <w:rsid w:val="00E771DA"/>
    <w:rsid w:val="00E8005B"/>
    <w:rsid w:val="00E832DC"/>
    <w:rsid w:val="00E96645"/>
    <w:rsid w:val="00EB10C6"/>
    <w:rsid w:val="00EB5D53"/>
    <w:rsid w:val="00EB6E96"/>
    <w:rsid w:val="00EC09A0"/>
    <w:rsid w:val="00EC0E7B"/>
    <w:rsid w:val="00EC1B88"/>
    <w:rsid w:val="00EE624C"/>
    <w:rsid w:val="00EE6B49"/>
    <w:rsid w:val="00EE74B3"/>
    <w:rsid w:val="00EF75B7"/>
    <w:rsid w:val="00F074A3"/>
    <w:rsid w:val="00F1182C"/>
    <w:rsid w:val="00F13F83"/>
    <w:rsid w:val="00F17852"/>
    <w:rsid w:val="00F70672"/>
    <w:rsid w:val="00F75032"/>
    <w:rsid w:val="00F9076B"/>
    <w:rsid w:val="00FA207A"/>
    <w:rsid w:val="00FA2679"/>
    <w:rsid w:val="00FB12A3"/>
    <w:rsid w:val="00FC0000"/>
    <w:rsid w:val="00FD3EFA"/>
    <w:rsid w:val="00FD643D"/>
    <w:rsid w:val="00FE0B2C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2015"/>
  <w15:docId w15:val="{3C3A5DB1-F248-4C4D-AF25-CD190BD7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42108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eravimosimboliai">
    <w:name w:val="Numeravimo simboliai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FB12A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B12A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B12A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B12A3"/>
    <w:rPr>
      <w:sz w:val="24"/>
    </w:rPr>
  </w:style>
  <w:style w:type="character" w:customStyle="1" w:styleId="BodyTextChar">
    <w:name w:val="Body Text Char"/>
    <w:link w:val="BodyText"/>
    <w:rsid w:val="004404D5"/>
    <w:rPr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108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2108E"/>
    <w:rPr>
      <w:sz w:val="24"/>
    </w:rPr>
  </w:style>
  <w:style w:type="character" w:customStyle="1" w:styleId="Heading1Char">
    <w:name w:val="Heading 1 Char"/>
    <w:link w:val="Heading1"/>
    <w:rsid w:val="0042108E"/>
    <w:rPr>
      <w:b/>
      <w:sz w:val="24"/>
    </w:rPr>
  </w:style>
  <w:style w:type="character" w:customStyle="1" w:styleId="apple-converted-space">
    <w:name w:val="apple-converted-space"/>
    <w:rsid w:val="0042108E"/>
  </w:style>
  <w:style w:type="paragraph" w:styleId="ListParagraph">
    <w:name w:val="List Paragraph"/>
    <w:basedOn w:val="Normal"/>
    <w:uiPriority w:val="34"/>
    <w:qFormat/>
    <w:rsid w:val="00591AAF"/>
    <w:pPr>
      <w:widowControl/>
      <w:suppressAutoHyphens w:val="0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Hyperlink">
    <w:name w:val="Hyperlink"/>
    <w:uiPriority w:val="99"/>
    <w:semiHidden/>
    <w:unhideWhenUsed/>
    <w:rsid w:val="00232B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545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Raminta Bartkevičienė</cp:lastModifiedBy>
  <cp:revision>2</cp:revision>
  <cp:lastPrinted>2024-08-27T05:50:00Z</cp:lastPrinted>
  <dcterms:created xsi:type="dcterms:W3CDTF">2025-06-03T07:31:00Z</dcterms:created>
  <dcterms:modified xsi:type="dcterms:W3CDTF">2025-06-03T07:31:00Z</dcterms:modified>
</cp:coreProperties>
</file>