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D83E" w14:textId="62FB6F52" w:rsidR="00833811" w:rsidRPr="00FF2E74" w:rsidRDefault="00833811" w:rsidP="00833811">
      <w:pPr>
        <w:jc w:val="center"/>
        <w:rPr>
          <w:rFonts w:ascii="Times New Roman" w:hAnsi="Times New Roman" w:cs="Times New Roman"/>
          <w:sz w:val="24"/>
          <w:szCs w:val="24"/>
        </w:rPr>
      </w:pPr>
      <w:r w:rsidRPr="00FF2E74">
        <w:rPr>
          <w:rFonts w:ascii="Times New Roman" w:hAnsi="Times New Roman" w:cs="Times New Roman"/>
          <w:noProof/>
          <w:sz w:val="24"/>
          <w:szCs w:val="24"/>
          <w:lang w:val="en-US" w:eastAsia="lt-LT"/>
        </w:rPr>
        <w:drawing>
          <wp:inline distT="0" distB="0" distL="0" distR="0" wp14:anchorId="7365DB2E" wp14:editId="2596629B">
            <wp:extent cx="466725" cy="533400"/>
            <wp:effectExtent l="0" t="0" r="9525"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62EA81B7" w14:textId="1D88B037" w:rsidR="00AA1014" w:rsidRPr="00FF2E74" w:rsidRDefault="00AA1014" w:rsidP="00833811">
      <w:pPr>
        <w:jc w:val="center"/>
        <w:rPr>
          <w:rFonts w:ascii="Times New Roman" w:hAnsi="Times New Roman" w:cs="Times New Roman"/>
          <w:sz w:val="24"/>
          <w:szCs w:val="24"/>
        </w:rPr>
      </w:pPr>
      <w:r w:rsidRPr="00FF2E74">
        <w:rPr>
          <w:rFonts w:ascii="Times New Roman" w:hAnsi="Times New Roman" w:cs="Times New Roman"/>
          <w:b/>
          <w:bCs/>
          <w:caps/>
          <w:sz w:val="24"/>
          <w:szCs w:val="24"/>
          <w:lang w:eastAsia="ar-SA"/>
        </w:rPr>
        <w:t>kėdainių rajono savivaldybėS TARYBA</w:t>
      </w:r>
    </w:p>
    <w:p w14:paraId="5B4EA895" w14:textId="71695756" w:rsidR="00833811" w:rsidRPr="00FF2E74" w:rsidRDefault="00833811" w:rsidP="00AA1014">
      <w:pPr>
        <w:jc w:val="center"/>
        <w:rPr>
          <w:rFonts w:ascii="Times New Roman" w:hAnsi="Times New Roman" w:cs="Times New Roman"/>
          <w:b/>
          <w:bCs/>
          <w:caps/>
          <w:sz w:val="24"/>
          <w:szCs w:val="24"/>
        </w:rPr>
      </w:pPr>
      <w:r w:rsidRPr="00FF2E74">
        <w:rPr>
          <w:rFonts w:ascii="Times New Roman" w:hAnsi="Times New Roman" w:cs="Times New Roman"/>
          <w:b/>
          <w:bCs/>
          <w:sz w:val="24"/>
          <w:szCs w:val="24"/>
        </w:rPr>
        <w:t>SPRENDIMAS</w:t>
      </w:r>
      <w:r w:rsidR="00AA1014" w:rsidRPr="00FF2E74">
        <w:rPr>
          <w:rFonts w:ascii="Times New Roman" w:hAnsi="Times New Roman" w:cs="Times New Roman"/>
          <w:b/>
          <w:bCs/>
          <w:sz w:val="24"/>
          <w:szCs w:val="24"/>
        </w:rPr>
        <w:br/>
      </w:r>
      <w:r w:rsidRPr="00FF2E74">
        <w:rPr>
          <w:rFonts w:ascii="Times New Roman" w:hAnsi="Times New Roman" w:cs="Times New Roman"/>
          <w:b/>
          <w:bCs/>
          <w:caps/>
          <w:sz w:val="24"/>
          <w:szCs w:val="24"/>
        </w:rPr>
        <w:t>DĖL PRITARIMO PROJEKTUI „RASEINIŲ, KĖDAINIŲ, KAIŠIADORIŲ, JONAVOS, KAUNO RAJONUOSE DIDELIŲ GABARITŲ ATLIEKŲ SURINKIMO AIKŠTELIŲ ĮRENGIMAS“</w:t>
      </w:r>
    </w:p>
    <w:p w14:paraId="1099C0D1" w14:textId="3292D680" w:rsidR="00FF2E74" w:rsidRPr="00FF2E74" w:rsidRDefault="00FF2E74" w:rsidP="00351E26">
      <w:pPr>
        <w:spacing w:after="0" w:line="240" w:lineRule="auto"/>
        <w:contextualSpacing/>
        <w:jc w:val="center"/>
        <w:rPr>
          <w:rFonts w:ascii="Times New Roman" w:hAnsi="Times New Roman" w:cs="Times New Roman"/>
          <w:sz w:val="24"/>
          <w:szCs w:val="24"/>
        </w:rPr>
      </w:pPr>
      <w:bookmarkStart w:id="0" w:name="_Hlk196823118"/>
      <w:bookmarkStart w:id="1" w:name="_Hlk196807869"/>
      <w:r w:rsidRPr="00FF2E74">
        <w:rPr>
          <w:rFonts w:ascii="Times New Roman" w:hAnsi="Times New Roman" w:cs="Times New Roman"/>
          <w:sz w:val="24"/>
          <w:szCs w:val="24"/>
        </w:rPr>
        <w:t>2025 m. gegužės 30 d. Nr. TS-</w:t>
      </w:r>
      <w:bookmarkEnd w:id="0"/>
      <w:r w:rsidR="00285F88">
        <w:rPr>
          <w:rFonts w:ascii="Times New Roman" w:hAnsi="Times New Roman" w:cs="Times New Roman"/>
          <w:sz w:val="24"/>
          <w:szCs w:val="24"/>
        </w:rPr>
        <w:t>167</w:t>
      </w:r>
    </w:p>
    <w:bookmarkEnd w:id="1"/>
    <w:p w14:paraId="4E3EAF4C" w14:textId="60D02845" w:rsidR="00663E71" w:rsidRPr="00FF2E74" w:rsidRDefault="00663E71" w:rsidP="00351E26">
      <w:pPr>
        <w:spacing w:after="0" w:line="240" w:lineRule="auto"/>
        <w:contextualSpacing/>
        <w:jc w:val="center"/>
        <w:rPr>
          <w:rFonts w:ascii="Times New Roman" w:hAnsi="Times New Roman" w:cs="Times New Roman"/>
          <w:sz w:val="24"/>
          <w:szCs w:val="24"/>
        </w:rPr>
      </w:pPr>
      <w:r w:rsidRPr="00FF2E74">
        <w:rPr>
          <w:rFonts w:ascii="Times New Roman" w:hAnsi="Times New Roman" w:cs="Times New Roman"/>
          <w:sz w:val="24"/>
          <w:szCs w:val="24"/>
        </w:rPr>
        <w:t>Kėdainiai</w:t>
      </w:r>
    </w:p>
    <w:p w14:paraId="19804289" w14:textId="77777777" w:rsidR="00663E71" w:rsidRPr="00FF2E74" w:rsidRDefault="00663E71" w:rsidP="00351E26">
      <w:pPr>
        <w:spacing w:after="0" w:line="240" w:lineRule="auto"/>
        <w:contextualSpacing/>
        <w:jc w:val="center"/>
        <w:rPr>
          <w:rFonts w:ascii="Times New Roman" w:hAnsi="Times New Roman" w:cs="Times New Roman"/>
          <w:sz w:val="24"/>
          <w:szCs w:val="24"/>
        </w:rPr>
      </w:pPr>
    </w:p>
    <w:p w14:paraId="581FB58C" w14:textId="0DCF0016" w:rsidR="00663E71" w:rsidRPr="00FF2E74" w:rsidRDefault="00663E71" w:rsidP="00351E26">
      <w:pPr>
        <w:pStyle w:val="Antrats"/>
        <w:ind w:firstLine="709"/>
        <w:jc w:val="both"/>
      </w:pPr>
      <w:r w:rsidRPr="00FF2E74">
        <w:rPr>
          <w:color w:val="000000"/>
        </w:rPr>
        <w:t xml:space="preserve">Vadovaudamasi Lietuvos Respublikos vietos savivaldos įstatymo 6 </w:t>
      </w:r>
      <w:r w:rsidRPr="00FF2E74">
        <w:t xml:space="preserve">straipsnio 31 </w:t>
      </w:r>
      <w:r w:rsidR="00E0195E" w:rsidRPr="00FF2E74">
        <w:t>punktu</w:t>
      </w:r>
      <w:r w:rsidRPr="00FF2E74">
        <w:t xml:space="preserve">, 15 straipsnio 4 dalimi, Regioninės pažangos priemonės Nr. 02-001-06-10-01(RE) „Skatinti rūšiuojamąjį atliekų surinkimą“ finansavimo gairėmis, patvirtintomis Lietuvos Respublikos aplinkos ministro 2023 m. rugsėjo 22 d. įsakymu Nr. D1-323 „Dėl </w:t>
      </w:r>
      <w:r w:rsidR="00E0195E" w:rsidRPr="00FF2E74">
        <w:t>R</w:t>
      </w:r>
      <w:r w:rsidRPr="00FF2E74">
        <w:t xml:space="preserve">egioninės pažangos priemonės Nr. 02-001-06-10-01(RE) „Skatinti rūšiuojamąjį atliekų surinkimą“ finansavimo gairių patvirtinimo“, ir įgyvendindama </w:t>
      </w:r>
      <w:r w:rsidR="00F812DC" w:rsidRPr="00FF2E74">
        <w:t>Kėdainių</w:t>
      </w:r>
      <w:r w:rsidRPr="00FF2E74">
        <w:t xml:space="preserve"> rajono savivaldybės atliekų prevencijos ir tvarkymo 2021–2027 m. plano</w:t>
      </w:r>
      <w:r w:rsidR="003C688B" w:rsidRPr="00FF2E74">
        <w:t>, patvirtinto Kėdainių rajono savivaldybės tarybos 2023 m. spalio 27 d. sprendimu Nr. TS-313 „Dėl Kėdainių rajono savivaldybės atliekų prevencijos ir tvarkymo 2021–2027 m. plano tvirtinimo“, 43 lentelės</w:t>
      </w:r>
      <w:r w:rsidRPr="00FF2E74">
        <w:t xml:space="preserve">  4.2.2 priemonę, Kėdainių rajono savivaldybės taryba </w:t>
      </w:r>
      <w:r w:rsidR="00E46858" w:rsidRPr="00FF2E74">
        <w:t xml:space="preserve"> </w:t>
      </w:r>
      <w:r w:rsidR="00E46858" w:rsidRPr="00FF2E74">
        <w:rPr>
          <w:spacing w:val="80"/>
        </w:rPr>
        <w:t>nusprendži</w:t>
      </w:r>
      <w:r w:rsidRPr="00FF2E74">
        <w:rPr>
          <w:spacing w:val="32"/>
        </w:rPr>
        <w:t>a</w:t>
      </w:r>
      <w:r w:rsidR="00E46858" w:rsidRPr="00FF2E74">
        <w:rPr>
          <w:spacing w:val="32"/>
        </w:rPr>
        <w:t>:</w:t>
      </w:r>
    </w:p>
    <w:p w14:paraId="53849459" w14:textId="54B5FBB6" w:rsidR="00663E71" w:rsidRPr="00FF2E74" w:rsidRDefault="00663E71" w:rsidP="00FF2E74">
      <w:pPr>
        <w:pStyle w:val="Antrats"/>
        <w:numPr>
          <w:ilvl w:val="0"/>
          <w:numId w:val="1"/>
        </w:numPr>
        <w:tabs>
          <w:tab w:val="clear" w:pos="4153"/>
          <w:tab w:val="left" w:pos="1134"/>
        </w:tabs>
        <w:jc w:val="both"/>
      </w:pPr>
      <w:bookmarkStart w:id="2" w:name="_Hlk157092046"/>
      <w:r w:rsidRPr="00FF2E74">
        <w:t>Pritarti projekto „Raseinių, Kėdainių, Kaišiadorių, Jonavos, Kauno rajonuose didelių gabaritų atliekų surinkimo aikštelių įrengimas“ (toliau – projektas) įgyvendinimo plano teikimui pagal Regioninės pažangos priemonę Nr. 02-001-06-10-01(RE) „Skatinti rūšiuojamąjį atliekų surinkimą“</w:t>
      </w:r>
      <w:r w:rsidR="00062B44" w:rsidRPr="00FF2E74">
        <w:t xml:space="preserve"> ir</w:t>
      </w:r>
      <w:r w:rsidRPr="00FF2E74">
        <w:t>, gavus finansavimą, įgyvendinimui.</w:t>
      </w:r>
    </w:p>
    <w:p w14:paraId="203C0808" w14:textId="63DA3B60" w:rsidR="00663E71" w:rsidRPr="00FF2E74" w:rsidRDefault="00663E71" w:rsidP="00FF2E74">
      <w:pPr>
        <w:pStyle w:val="Antrats"/>
        <w:numPr>
          <w:ilvl w:val="0"/>
          <w:numId w:val="1"/>
        </w:numPr>
        <w:tabs>
          <w:tab w:val="clear" w:pos="4153"/>
          <w:tab w:val="left" w:pos="1134"/>
        </w:tabs>
        <w:jc w:val="both"/>
      </w:pPr>
      <w:r w:rsidRPr="00FF2E74">
        <w:t>Sutikti, kad</w:t>
      </w:r>
      <w:r w:rsidR="001977A6" w:rsidRPr="00FF2E74">
        <w:t>:</w:t>
      </w:r>
      <w:r w:rsidRPr="00FF2E74">
        <w:t xml:space="preserve"> </w:t>
      </w:r>
    </w:p>
    <w:p w14:paraId="4051298E" w14:textId="3FC879AD" w:rsidR="00621700" w:rsidRPr="00FF2E74" w:rsidRDefault="00663E71" w:rsidP="00FF2E74">
      <w:pPr>
        <w:pStyle w:val="Antrats"/>
        <w:numPr>
          <w:ilvl w:val="1"/>
          <w:numId w:val="2"/>
        </w:numPr>
        <w:tabs>
          <w:tab w:val="clear" w:pos="4153"/>
          <w:tab w:val="left" w:pos="1134"/>
          <w:tab w:val="left" w:pos="1276"/>
          <w:tab w:val="left" w:pos="1418"/>
        </w:tabs>
        <w:jc w:val="both"/>
      </w:pPr>
      <w:r w:rsidRPr="00FF2E74">
        <w:t>VšĮ Kauno regiono atliekų tvarkymo centras būtų projekto pareiškėjas ir veiklų vykdytojas;</w:t>
      </w:r>
    </w:p>
    <w:p w14:paraId="17E35C73" w14:textId="0C1943F8" w:rsidR="00663E71" w:rsidRPr="00FF2E74" w:rsidRDefault="00663E71" w:rsidP="00FF2E74">
      <w:pPr>
        <w:pStyle w:val="Antrats"/>
        <w:numPr>
          <w:ilvl w:val="1"/>
          <w:numId w:val="2"/>
        </w:numPr>
        <w:tabs>
          <w:tab w:val="clear" w:pos="4153"/>
          <w:tab w:val="left" w:pos="1134"/>
          <w:tab w:val="left" w:pos="1276"/>
          <w:tab w:val="left" w:pos="1418"/>
        </w:tabs>
        <w:jc w:val="both"/>
      </w:pPr>
      <w:r w:rsidRPr="00FF2E74">
        <w:t>Kėdainių rajono savivaldybės administracija būtų projekto partnerė.</w:t>
      </w:r>
    </w:p>
    <w:p w14:paraId="085E6632" w14:textId="0870F016" w:rsidR="00663E71" w:rsidRPr="00FF2E74" w:rsidRDefault="00663E71" w:rsidP="00FF2E74">
      <w:pPr>
        <w:pStyle w:val="Antrats"/>
        <w:numPr>
          <w:ilvl w:val="0"/>
          <w:numId w:val="7"/>
        </w:numPr>
        <w:tabs>
          <w:tab w:val="clear" w:pos="4153"/>
          <w:tab w:val="left" w:pos="1134"/>
          <w:tab w:val="left" w:pos="1276"/>
          <w:tab w:val="left" w:pos="1418"/>
          <w:tab w:val="left" w:pos="1701"/>
        </w:tabs>
        <w:jc w:val="both"/>
      </w:pPr>
      <w:r w:rsidRPr="00FF2E74">
        <w:t>Finansuoti ne mažiau kaip 15 procentų projekto tinkamų finansuoti išlaidų, tenkančių Kėdainių rajono savivaldyb</w:t>
      </w:r>
      <w:r w:rsidR="00BE07BD" w:rsidRPr="00FF2E74">
        <w:t xml:space="preserve">ės </w:t>
      </w:r>
      <w:r w:rsidR="00EB1D8A" w:rsidRPr="00FF2E74">
        <w:t>administracijai</w:t>
      </w:r>
      <w:r w:rsidRPr="00FF2E74">
        <w:t>, gavus patvirtinimą, kad projektui skiriamas finansavimas, bei padengti netinkamas, tačiau projektui rengti ir įgyvendinti būtinas išlaidas, kurių nepadengia projektui skiriamo finansavimo lėšos.</w:t>
      </w:r>
    </w:p>
    <w:p w14:paraId="389F7F75" w14:textId="0C8183BA" w:rsidR="0073164C" w:rsidRPr="00FF2E74" w:rsidRDefault="00663E71" w:rsidP="00FF2E74">
      <w:pPr>
        <w:pStyle w:val="Antrats"/>
        <w:numPr>
          <w:ilvl w:val="0"/>
          <w:numId w:val="7"/>
        </w:numPr>
        <w:tabs>
          <w:tab w:val="clear" w:pos="4153"/>
          <w:tab w:val="left" w:pos="1134"/>
          <w:tab w:val="left" w:pos="1276"/>
          <w:tab w:val="left" w:pos="1418"/>
          <w:tab w:val="left" w:pos="1701"/>
        </w:tabs>
        <w:jc w:val="both"/>
      </w:pPr>
      <w:r w:rsidRPr="00FF2E74">
        <w:rPr>
          <w:rFonts w:eastAsia="Calibri"/>
        </w:rPr>
        <w:t>Įgalioti Kėdainių rajono savivaldybės administracijos direktorių pasirašyti partnerystės</w:t>
      </w:r>
      <w:r w:rsidR="00AA62C4" w:rsidRPr="00FF2E74">
        <w:rPr>
          <w:rFonts w:eastAsia="Calibri"/>
        </w:rPr>
        <w:t xml:space="preserve"> (jungtinės veiklos)</w:t>
      </w:r>
      <w:r w:rsidRPr="00FF2E74">
        <w:rPr>
          <w:rFonts w:eastAsia="Calibri"/>
          <w:color w:val="FF0000"/>
        </w:rPr>
        <w:t xml:space="preserve"> </w:t>
      </w:r>
      <w:r w:rsidRPr="00FF2E74">
        <w:rPr>
          <w:rFonts w:eastAsia="Calibri"/>
        </w:rPr>
        <w:t>sutartį</w:t>
      </w:r>
      <w:r w:rsidR="00263622" w:rsidRPr="00FF2E74">
        <w:rPr>
          <w:rFonts w:eastAsia="Calibri"/>
        </w:rPr>
        <w:t xml:space="preserve"> </w:t>
      </w:r>
      <w:r w:rsidRPr="00FF2E74">
        <w:rPr>
          <w:rFonts w:eastAsia="Calibri"/>
        </w:rPr>
        <w:t>ir su jos vykdymu susijusius dokumentus, organizuoti ir užtikrinti sutartyje numatytų įsipareigojimų vykdymą</w:t>
      </w:r>
      <w:bookmarkEnd w:id="2"/>
      <w:r w:rsidR="00AA62C4" w:rsidRPr="00FF2E74">
        <w:rPr>
          <w:rFonts w:eastAsia="Calibri"/>
        </w:rPr>
        <w:t xml:space="preserve"> (pridedama)</w:t>
      </w:r>
      <w:r w:rsidR="00263622" w:rsidRPr="00FF2E74">
        <w:rPr>
          <w:rFonts w:eastAsia="Calibri"/>
        </w:rPr>
        <w:t>.</w:t>
      </w:r>
    </w:p>
    <w:p w14:paraId="625445B8" w14:textId="37F64F73" w:rsidR="00663E71" w:rsidRPr="00FF2E74" w:rsidRDefault="0073164C" w:rsidP="00FF2E74">
      <w:pPr>
        <w:pStyle w:val="Antrats"/>
        <w:numPr>
          <w:ilvl w:val="0"/>
          <w:numId w:val="7"/>
        </w:numPr>
        <w:tabs>
          <w:tab w:val="clear" w:pos="4153"/>
          <w:tab w:val="left" w:pos="1134"/>
          <w:tab w:val="left" w:pos="1276"/>
          <w:tab w:val="left" w:pos="1418"/>
          <w:tab w:val="left" w:pos="1701"/>
        </w:tabs>
        <w:jc w:val="both"/>
      </w:pPr>
      <w:r w:rsidRPr="00FF2E74">
        <w:rPr>
          <w:rFonts w:eastAsia="Calibri"/>
          <w:lang w:eastAsia="lt-LT"/>
        </w:rPr>
        <w:t xml:space="preserve">Šis sprendimas </w:t>
      </w:r>
      <w:bookmarkStart w:id="3" w:name="_Hlk194304332"/>
      <w:r w:rsidRPr="00FF2E74">
        <w:rPr>
          <w:rFonts w:eastAsia="Calibri"/>
          <w:lang w:eastAsia="lt-LT"/>
        </w:rPr>
        <w:t xml:space="preserve">per vieną mėnesį nuo jo įteikimo arba paskelbimo dienos gali būti skundžiamas Kėdainių rajono savivaldybės tarybai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FF2E74">
          <w:rPr>
            <w:rFonts w:eastAsia="Calibri"/>
            <w:lang w:eastAsia="lt-LT"/>
          </w:rPr>
          <w:t>https://e.teismas.lt</w:t>
        </w:r>
      </w:hyperlink>
      <w:r w:rsidRPr="00FF2E74">
        <w:rPr>
          <w:rFonts w:eastAsia="Calibri"/>
          <w:lang w:eastAsia="lt-LT"/>
        </w:rPr>
        <w:t xml:space="preserve"> arba adresu: Žygimantų g. 2, LT-01102 Vilnius, arba A. Mickevičiaus g. 8A, LT-44312 Kaunas, arba Galinio Pylimo g. 9, LT-91230 Klaipėda, arba Dvaro g. 80, LT-76298 Šiauliai, arba Respublikos g. 62, LT-35158 Panevėžys) Lietuvos Respublikos administracinių bylų teisenos įstatymo nustatyta tvarka.</w:t>
      </w:r>
      <w:bookmarkEnd w:id="3"/>
    </w:p>
    <w:p w14:paraId="7F8CC07E" w14:textId="77777777" w:rsidR="00241877" w:rsidRPr="00FF2E74" w:rsidRDefault="00241877" w:rsidP="00663E71">
      <w:pPr>
        <w:spacing w:after="0"/>
        <w:rPr>
          <w:rFonts w:ascii="Times New Roman" w:hAnsi="Times New Roman" w:cs="Times New Roman"/>
          <w:sz w:val="24"/>
          <w:szCs w:val="24"/>
        </w:rPr>
      </w:pPr>
    </w:p>
    <w:p w14:paraId="681C7730" w14:textId="77777777" w:rsidR="00241877" w:rsidRPr="00FF2E74" w:rsidRDefault="00241877" w:rsidP="00663E71">
      <w:pPr>
        <w:spacing w:after="0"/>
        <w:rPr>
          <w:rFonts w:ascii="Times New Roman" w:hAnsi="Times New Roman" w:cs="Times New Roman"/>
          <w:sz w:val="24"/>
          <w:szCs w:val="24"/>
        </w:rPr>
      </w:pPr>
    </w:p>
    <w:p w14:paraId="3F5D9FAE" w14:textId="2EF73FBE" w:rsidR="00E46858" w:rsidRPr="00FF2E74" w:rsidRDefault="00FF2E74" w:rsidP="00FF2E74">
      <w:pPr>
        <w:rPr>
          <w:rFonts w:ascii="Times New Roman" w:hAnsi="Times New Roman" w:cs="Times New Roman"/>
          <w:i/>
          <w:iCs/>
          <w:sz w:val="24"/>
          <w:szCs w:val="24"/>
          <w:lang w:eastAsia="lt-LT"/>
        </w:rPr>
      </w:pPr>
      <w:bookmarkStart w:id="4" w:name="_Hlk196807922"/>
      <w:bookmarkStart w:id="5" w:name="_Hlk196809244"/>
      <w:r w:rsidRPr="00FF2E74">
        <w:rPr>
          <w:rFonts w:ascii="Times New Roman" w:hAnsi="Times New Roman" w:cs="Times New Roman"/>
          <w:sz w:val="24"/>
          <w:szCs w:val="24"/>
        </w:rPr>
        <w:t>Savivaldybės meras</w:t>
      </w:r>
      <w:r w:rsidRPr="00FF2E74">
        <w:rPr>
          <w:rFonts w:ascii="Times New Roman" w:hAnsi="Times New Roman" w:cs="Times New Roman"/>
          <w:sz w:val="24"/>
          <w:szCs w:val="24"/>
        </w:rPr>
        <w:tab/>
        <w:t xml:space="preserve">                                                                                     Valentinas Tamulis</w:t>
      </w:r>
      <w:bookmarkEnd w:id="4"/>
      <w:bookmarkEnd w:id="5"/>
      <w:r w:rsidR="00E46858" w:rsidRPr="00FF2E74">
        <w:rPr>
          <w:rFonts w:ascii="Times New Roman" w:hAnsi="Times New Roman" w:cs="Times New Roman"/>
          <w:i/>
          <w:iCs/>
          <w:sz w:val="24"/>
          <w:szCs w:val="24"/>
          <w:lang w:eastAsia="lt-LT"/>
        </w:rPr>
        <w:br w:type="page"/>
      </w:r>
    </w:p>
    <w:p w14:paraId="26CC8DC9" w14:textId="77777777" w:rsidR="00E46858" w:rsidRPr="00FF2E74" w:rsidRDefault="00E46858" w:rsidP="00E46858">
      <w:pPr>
        <w:spacing w:after="0" w:line="240" w:lineRule="auto"/>
        <w:ind w:left="5103" w:right="56"/>
        <w:rPr>
          <w:rFonts w:ascii="Times New Roman" w:hAnsi="Times New Roman" w:cs="Times New Roman"/>
          <w:sz w:val="24"/>
          <w:szCs w:val="24"/>
          <w:lang w:eastAsia="lt-LT"/>
        </w:rPr>
      </w:pPr>
      <w:r w:rsidRPr="00FF2E74">
        <w:rPr>
          <w:rFonts w:ascii="Times New Roman" w:hAnsi="Times New Roman" w:cs="Times New Roman"/>
          <w:sz w:val="24"/>
          <w:szCs w:val="24"/>
          <w:lang w:eastAsia="lt-LT"/>
        </w:rPr>
        <w:lastRenderedPageBreak/>
        <w:t>PRITARTA</w:t>
      </w:r>
    </w:p>
    <w:p w14:paraId="106817F0" w14:textId="77777777" w:rsidR="00E46858" w:rsidRPr="00FF2E74" w:rsidRDefault="00E46858" w:rsidP="00E46858">
      <w:pPr>
        <w:spacing w:after="0" w:line="240" w:lineRule="auto"/>
        <w:ind w:left="5103" w:right="56"/>
        <w:rPr>
          <w:rFonts w:ascii="Times New Roman" w:hAnsi="Times New Roman" w:cs="Times New Roman"/>
          <w:sz w:val="24"/>
          <w:szCs w:val="24"/>
          <w:lang w:eastAsia="lt-LT"/>
        </w:rPr>
      </w:pPr>
      <w:r w:rsidRPr="00FF2E74">
        <w:rPr>
          <w:rFonts w:ascii="Times New Roman" w:hAnsi="Times New Roman" w:cs="Times New Roman"/>
          <w:sz w:val="24"/>
          <w:szCs w:val="24"/>
          <w:lang w:eastAsia="lt-LT"/>
        </w:rPr>
        <w:t>Kėdainių rajono savivaldybės tarybos</w:t>
      </w:r>
    </w:p>
    <w:p w14:paraId="186C0071" w14:textId="569BE087" w:rsidR="00E46858" w:rsidRPr="00FF2E74" w:rsidRDefault="00E46858" w:rsidP="00E46858">
      <w:pPr>
        <w:spacing w:after="0" w:line="240" w:lineRule="auto"/>
        <w:ind w:left="5103" w:right="56"/>
        <w:rPr>
          <w:rFonts w:ascii="Times New Roman" w:hAnsi="Times New Roman" w:cs="Times New Roman"/>
          <w:sz w:val="24"/>
          <w:szCs w:val="24"/>
          <w:lang w:eastAsia="lt-LT"/>
        </w:rPr>
      </w:pPr>
      <w:r w:rsidRPr="00FF2E74">
        <w:rPr>
          <w:rFonts w:ascii="Times New Roman" w:hAnsi="Times New Roman" w:cs="Times New Roman"/>
          <w:sz w:val="24"/>
          <w:szCs w:val="24"/>
          <w:lang w:eastAsia="lt-LT"/>
        </w:rPr>
        <w:t xml:space="preserve">2025 m. gegužės </w:t>
      </w:r>
      <w:r w:rsidR="00FF2E74" w:rsidRPr="00FF2E74">
        <w:rPr>
          <w:rFonts w:ascii="Times New Roman" w:hAnsi="Times New Roman" w:cs="Times New Roman"/>
          <w:sz w:val="24"/>
          <w:szCs w:val="24"/>
          <w:lang w:eastAsia="lt-LT"/>
        </w:rPr>
        <w:t>30</w:t>
      </w:r>
      <w:r w:rsidRPr="00FF2E74">
        <w:rPr>
          <w:rFonts w:ascii="Times New Roman" w:hAnsi="Times New Roman" w:cs="Times New Roman"/>
          <w:sz w:val="24"/>
          <w:szCs w:val="24"/>
          <w:lang w:eastAsia="lt-LT"/>
        </w:rPr>
        <w:t xml:space="preserve"> d. sprendimu Nr. </w:t>
      </w:r>
      <w:r w:rsidR="00FF2E74" w:rsidRPr="00FF2E74">
        <w:rPr>
          <w:rFonts w:ascii="Times New Roman" w:hAnsi="Times New Roman" w:cs="Times New Roman"/>
          <w:sz w:val="24"/>
          <w:szCs w:val="24"/>
          <w:lang w:eastAsia="lt-LT"/>
        </w:rPr>
        <w:t>TS-</w:t>
      </w:r>
      <w:r w:rsidR="00285F88">
        <w:rPr>
          <w:rFonts w:ascii="Times New Roman" w:hAnsi="Times New Roman" w:cs="Times New Roman"/>
          <w:sz w:val="24"/>
          <w:szCs w:val="24"/>
          <w:lang w:eastAsia="lt-LT"/>
        </w:rPr>
        <w:t>167</w:t>
      </w:r>
    </w:p>
    <w:p w14:paraId="0259AEBE" w14:textId="4CBFF61D" w:rsidR="00E46858" w:rsidRPr="00FF2E74" w:rsidRDefault="00E46858" w:rsidP="00E46858">
      <w:pPr>
        <w:spacing w:after="120" w:line="240" w:lineRule="auto"/>
        <w:jc w:val="right"/>
        <w:rPr>
          <w:rFonts w:ascii="Times New Roman" w:hAnsi="Times New Roman" w:cs="Times New Roman"/>
          <w:sz w:val="24"/>
          <w:szCs w:val="24"/>
          <w:lang w:eastAsia="lt-LT"/>
        </w:rPr>
      </w:pPr>
    </w:p>
    <w:p w14:paraId="459171A2" w14:textId="77777777" w:rsidR="00E46858" w:rsidRPr="00FF2E74" w:rsidRDefault="00E46858" w:rsidP="00E46858">
      <w:pPr>
        <w:spacing w:after="120" w:line="240" w:lineRule="auto"/>
        <w:jc w:val="center"/>
        <w:rPr>
          <w:rFonts w:ascii="Times New Roman" w:hAnsi="Times New Roman" w:cs="Times New Roman"/>
          <w:b/>
          <w:bCs/>
          <w:sz w:val="24"/>
          <w:szCs w:val="24"/>
        </w:rPr>
      </w:pPr>
    </w:p>
    <w:p w14:paraId="77C1400C" w14:textId="77777777" w:rsidR="00E46858" w:rsidRPr="00FF2E74" w:rsidRDefault="00E46858" w:rsidP="00E46858">
      <w:pPr>
        <w:spacing w:after="120" w:line="240" w:lineRule="auto"/>
        <w:jc w:val="center"/>
        <w:rPr>
          <w:rFonts w:ascii="Times New Roman" w:hAnsi="Times New Roman" w:cs="Times New Roman"/>
          <w:b/>
          <w:bCs/>
          <w:sz w:val="24"/>
          <w:szCs w:val="24"/>
        </w:rPr>
      </w:pPr>
      <w:r w:rsidRPr="00FF2E74">
        <w:rPr>
          <w:rFonts w:ascii="Times New Roman" w:hAnsi="Times New Roman" w:cs="Times New Roman"/>
          <w:b/>
          <w:bCs/>
          <w:sz w:val="24"/>
          <w:szCs w:val="24"/>
        </w:rPr>
        <w:t>PARTNERYSTĖS (JUNGTINĖS VEIKLOS) SUTARTIS Nr.</w:t>
      </w:r>
    </w:p>
    <w:p w14:paraId="4BC3084A" w14:textId="77777777" w:rsidR="00E46858" w:rsidRPr="00FF2E74" w:rsidRDefault="00E46858" w:rsidP="00E46858">
      <w:pPr>
        <w:spacing w:after="120" w:line="240" w:lineRule="auto"/>
        <w:jc w:val="center"/>
        <w:rPr>
          <w:rFonts w:ascii="Times New Roman" w:hAnsi="Times New Roman" w:cs="Times New Roman"/>
          <w:b/>
          <w:bCs/>
          <w:sz w:val="24"/>
          <w:szCs w:val="24"/>
        </w:rPr>
      </w:pPr>
      <w:r w:rsidRPr="00FF2E74">
        <w:rPr>
          <w:rFonts w:ascii="Times New Roman" w:hAnsi="Times New Roman" w:cs="Times New Roman"/>
          <w:b/>
          <w:bCs/>
          <w:sz w:val="24"/>
          <w:szCs w:val="24"/>
        </w:rPr>
        <w:t>DĖL PROJEKTO RASEINIŲ, KĖDAINIŲ, KAIŠIADORIŲ, JONAVOS, KAUNO RAJONUOSE DIDELIŲ GABARITŲ ATLIEKŲ SURINKIMO AIKŠTELIŲ ĮRENGIMAS ĮGYVENDINIMO</w:t>
      </w:r>
    </w:p>
    <w:p w14:paraId="1421E982" w14:textId="77777777" w:rsidR="00E46858" w:rsidRPr="00FF2E74" w:rsidRDefault="00E46858" w:rsidP="00E46858">
      <w:pPr>
        <w:spacing w:after="120" w:line="240" w:lineRule="auto"/>
        <w:jc w:val="center"/>
        <w:rPr>
          <w:rFonts w:ascii="Times New Roman" w:hAnsi="Times New Roman" w:cs="Times New Roman"/>
          <w:sz w:val="24"/>
          <w:szCs w:val="24"/>
        </w:rPr>
      </w:pPr>
      <w:r w:rsidRPr="00FF2E74">
        <w:rPr>
          <w:rFonts w:ascii="Times New Roman" w:hAnsi="Times New Roman" w:cs="Times New Roman"/>
          <w:sz w:val="24"/>
          <w:szCs w:val="24"/>
        </w:rPr>
        <w:t>………..</w:t>
      </w:r>
    </w:p>
    <w:p w14:paraId="7407E5E8" w14:textId="77777777" w:rsidR="00E46858" w:rsidRPr="00FF2E74" w:rsidRDefault="00E46858" w:rsidP="00E46858">
      <w:pPr>
        <w:spacing w:after="120" w:line="240" w:lineRule="auto"/>
        <w:jc w:val="center"/>
        <w:rPr>
          <w:rFonts w:ascii="Times New Roman" w:hAnsi="Times New Roman" w:cs="Times New Roman"/>
          <w:sz w:val="24"/>
          <w:szCs w:val="24"/>
        </w:rPr>
      </w:pPr>
      <w:r w:rsidRPr="00FF2E74">
        <w:rPr>
          <w:rFonts w:ascii="Times New Roman" w:hAnsi="Times New Roman" w:cs="Times New Roman"/>
          <w:sz w:val="24"/>
          <w:szCs w:val="24"/>
        </w:rPr>
        <w:t>data</w:t>
      </w:r>
    </w:p>
    <w:p w14:paraId="6E0BF2A2" w14:textId="77777777" w:rsidR="00E46858" w:rsidRPr="00FF2E74" w:rsidRDefault="00E46858" w:rsidP="00E46858">
      <w:pPr>
        <w:spacing w:after="120" w:line="240" w:lineRule="auto"/>
        <w:jc w:val="both"/>
        <w:rPr>
          <w:rFonts w:ascii="Times New Roman" w:hAnsi="Times New Roman" w:cs="Times New Roman"/>
          <w:sz w:val="24"/>
          <w:szCs w:val="24"/>
        </w:rPr>
      </w:pPr>
      <w:r w:rsidRPr="00FF2E74">
        <w:rPr>
          <w:rFonts w:ascii="Times New Roman" w:hAnsi="Times New Roman" w:cs="Times New Roman"/>
          <w:sz w:val="24"/>
          <w:szCs w:val="24"/>
        </w:rPr>
        <w:t>Mes,</w:t>
      </w:r>
    </w:p>
    <w:p w14:paraId="5B682CB5" w14:textId="77777777" w:rsidR="00E46858" w:rsidRPr="00FF2E74" w:rsidRDefault="00E46858" w:rsidP="00E46858">
      <w:pPr>
        <w:spacing w:after="120" w:line="240" w:lineRule="auto"/>
        <w:jc w:val="both"/>
        <w:rPr>
          <w:rFonts w:ascii="Times New Roman" w:hAnsi="Times New Roman" w:cs="Times New Roman"/>
          <w:sz w:val="24"/>
          <w:szCs w:val="24"/>
        </w:rPr>
      </w:pPr>
      <w:r w:rsidRPr="00FF2E74">
        <w:rPr>
          <w:rFonts w:ascii="Times New Roman" w:hAnsi="Times New Roman" w:cs="Times New Roman"/>
          <w:sz w:val="24"/>
          <w:szCs w:val="24"/>
        </w:rPr>
        <w:tab/>
      </w:r>
      <w:r w:rsidRPr="00FF2E74">
        <w:rPr>
          <w:rFonts w:ascii="Times New Roman" w:hAnsi="Times New Roman" w:cs="Times New Roman"/>
          <w:b/>
          <w:bCs/>
          <w:sz w:val="24"/>
          <w:szCs w:val="24"/>
        </w:rPr>
        <w:t xml:space="preserve">Kėdainių rajono savivaldybės administracija, </w:t>
      </w:r>
      <w:r w:rsidRPr="00FF2E74">
        <w:rPr>
          <w:rFonts w:ascii="Times New Roman" w:hAnsi="Times New Roman" w:cs="Times New Roman"/>
          <w:sz w:val="24"/>
          <w:szCs w:val="24"/>
        </w:rPr>
        <w:t xml:space="preserve">juridinio asmens kodas 188768545, kurios buveinė yra J. Basanavičiaus g. 36, Kėdainiai atstovaujama Kėdainių rajono savivaldybės administracijos direktoriaus [...], veikiančio pagal [...] sprendimą Nr. [...] (toliau – Savivaldybė) ir </w:t>
      </w:r>
    </w:p>
    <w:p w14:paraId="4687FF55" w14:textId="77777777" w:rsidR="00E46858" w:rsidRPr="00FF2E74" w:rsidRDefault="00E46858" w:rsidP="00E46858">
      <w:pPr>
        <w:spacing w:after="120" w:line="240" w:lineRule="auto"/>
        <w:jc w:val="both"/>
        <w:rPr>
          <w:rFonts w:ascii="Times New Roman" w:hAnsi="Times New Roman" w:cs="Times New Roman"/>
          <w:sz w:val="24"/>
          <w:szCs w:val="24"/>
        </w:rPr>
      </w:pPr>
      <w:r w:rsidRPr="00FF2E74">
        <w:rPr>
          <w:rFonts w:ascii="Times New Roman" w:hAnsi="Times New Roman" w:cs="Times New Roman"/>
          <w:sz w:val="24"/>
          <w:szCs w:val="24"/>
        </w:rPr>
        <w:tab/>
      </w:r>
      <w:r w:rsidRPr="00FF2E74">
        <w:rPr>
          <w:rFonts w:ascii="Times New Roman" w:hAnsi="Times New Roman" w:cs="Times New Roman"/>
          <w:b/>
          <w:bCs/>
          <w:sz w:val="24"/>
          <w:szCs w:val="24"/>
        </w:rPr>
        <w:t>Viešoji įstaiga Kauno regiono atliekų tvarkymo centras</w:t>
      </w:r>
      <w:r w:rsidRPr="00FF2E74">
        <w:rPr>
          <w:rFonts w:ascii="Times New Roman" w:hAnsi="Times New Roman" w:cs="Times New Roman"/>
          <w:sz w:val="24"/>
          <w:szCs w:val="24"/>
        </w:rPr>
        <w:t xml:space="preserve"> (toliau – Kauno RATC), juridinio asmens kodas 300092998, kurios buveinė yra Pramonės pr. 4A, Kaunas, atstovaujama direktoriaus Lauryno Virbicko, veikiančio pagal Kauno RATC įstatus, </w:t>
      </w:r>
      <w:r w:rsidRPr="00FF2E74">
        <w:rPr>
          <w:rFonts w:ascii="Times New Roman" w:hAnsi="Times New Roman" w:cs="Times New Roman"/>
          <w:sz w:val="24"/>
          <w:szCs w:val="24"/>
        </w:rPr>
        <w:tab/>
        <w:t xml:space="preserve">  </w:t>
      </w:r>
    </w:p>
    <w:p w14:paraId="6A5B4913" w14:textId="77777777" w:rsidR="00E46858" w:rsidRPr="00FF2E74" w:rsidRDefault="00E46858" w:rsidP="00E46858">
      <w:pPr>
        <w:spacing w:after="120" w:line="240" w:lineRule="auto"/>
        <w:jc w:val="both"/>
        <w:rPr>
          <w:rFonts w:ascii="Times New Roman" w:hAnsi="Times New Roman" w:cs="Times New Roman"/>
          <w:sz w:val="24"/>
          <w:szCs w:val="24"/>
        </w:rPr>
      </w:pPr>
      <w:r w:rsidRPr="00FF2E74">
        <w:rPr>
          <w:rFonts w:ascii="Times New Roman" w:hAnsi="Times New Roman" w:cs="Times New Roman"/>
          <w:sz w:val="24"/>
          <w:szCs w:val="24"/>
        </w:rPr>
        <w:tab/>
        <w:t xml:space="preserve">toliau Savivaldybė ir Kauno RATC kartu vadinami Partneriais, o kiekvienas atskirai – Partneriu, </w:t>
      </w:r>
    </w:p>
    <w:p w14:paraId="4B0F5F01" w14:textId="77777777" w:rsidR="00E46858" w:rsidRPr="00FF2E74" w:rsidRDefault="00E46858" w:rsidP="00E46858">
      <w:pPr>
        <w:spacing w:after="120" w:line="240" w:lineRule="auto"/>
        <w:ind w:firstLine="709"/>
        <w:jc w:val="both"/>
        <w:rPr>
          <w:rFonts w:ascii="Times New Roman" w:hAnsi="Times New Roman" w:cs="Times New Roman"/>
          <w:sz w:val="24"/>
          <w:szCs w:val="24"/>
        </w:rPr>
      </w:pPr>
    </w:p>
    <w:p w14:paraId="27BC81EE" w14:textId="77777777" w:rsidR="00E46858" w:rsidRPr="00FF2E74" w:rsidRDefault="00E46858" w:rsidP="00E46858">
      <w:pPr>
        <w:spacing w:after="120" w:line="240" w:lineRule="auto"/>
        <w:ind w:firstLine="709"/>
        <w:jc w:val="both"/>
        <w:rPr>
          <w:rFonts w:ascii="Times New Roman" w:hAnsi="Times New Roman" w:cs="Times New Roman"/>
          <w:sz w:val="24"/>
          <w:szCs w:val="24"/>
        </w:rPr>
      </w:pPr>
      <w:r w:rsidRPr="00FF2E74">
        <w:rPr>
          <w:rFonts w:ascii="Times New Roman" w:hAnsi="Times New Roman" w:cs="Times New Roman"/>
          <w:sz w:val="24"/>
          <w:szCs w:val="24"/>
        </w:rPr>
        <w:t>Atsižvelgiant į tai, kad:</w:t>
      </w:r>
    </w:p>
    <w:p w14:paraId="05D155C4" w14:textId="77777777" w:rsidR="00E46858" w:rsidRPr="00FF2E74" w:rsidRDefault="00E46858" w:rsidP="00E46858">
      <w:pPr>
        <w:pStyle w:val="Sraopastraipa"/>
        <w:numPr>
          <w:ilvl w:val="0"/>
          <w:numId w:val="5"/>
        </w:numPr>
        <w:spacing w:after="120" w:line="240" w:lineRule="auto"/>
        <w:ind w:left="1066" w:hanging="357"/>
        <w:contextualSpacing w:val="0"/>
        <w:jc w:val="both"/>
        <w:rPr>
          <w:rFonts w:ascii="Times New Roman" w:hAnsi="Times New Roman" w:cs="Times New Roman"/>
        </w:rPr>
      </w:pPr>
      <w:r w:rsidRPr="00FF2E74">
        <w:rPr>
          <w:rFonts w:ascii="Times New Roman" w:hAnsi="Times New Roman" w:cs="Times New Roman"/>
        </w:rPr>
        <w:t>Siekiant užtikrinti didesnį pavojingųjų, statybinių, didelių gabaritų atliekų, elektros ir elektroninės įrangos atliekų, baterijų ir akumuliatorių atliekų, naudotų padangų ir kitų atliekų surinkimo ir rūšiavimo patogumą visiems komunalinių atliekų turėtojams, Kauno regiono atliekų tvarkymo plano (toliau – Planas) įgyvendinimo 2021–2027 m. viena iš priemonių, skirtų plėtoti Kauno regiono komunalinių atliekų tvarkymo infrastruktūrą – papildomų (trūkstamų) didelių gabaritų atliekų surinkimo aikštelių (toliau – DGASA) įrengimas (4.2 uždavinio 4.2.2 priemonė);</w:t>
      </w:r>
    </w:p>
    <w:p w14:paraId="4AD3EC8F" w14:textId="77777777" w:rsidR="00E46858" w:rsidRPr="00FF2E74" w:rsidRDefault="00E46858" w:rsidP="00E46858">
      <w:pPr>
        <w:pStyle w:val="Sraopastraipa"/>
        <w:numPr>
          <w:ilvl w:val="0"/>
          <w:numId w:val="5"/>
        </w:numPr>
        <w:spacing w:after="120" w:line="240" w:lineRule="auto"/>
        <w:ind w:left="1066" w:hanging="357"/>
        <w:contextualSpacing w:val="0"/>
        <w:jc w:val="both"/>
        <w:rPr>
          <w:rFonts w:ascii="Times New Roman" w:hAnsi="Times New Roman" w:cs="Times New Roman"/>
        </w:rPr>
      </w:pPr>
      <w:r w:rsidRPr="00FF2E74">
        <w:rPr>
          <w:rFonts w:ascii="Times New Roman" w:hAnsi="Times New Roman" w:cs="Times New Roman"/>
        </w:rPr>
        <w:t>Plane numatyta, kad 8 naujų DGASA įrengimas Raseinių, Kėdainių, Kaišiadorių, Jonavos ir Kauno rajonų savivaldybėse planuojamas finansuoti iš regioninės pažangos priemonės 02-001-06-10-01 (RE) „Skatinti rūšiuojamąjį atliekų surinkimą“ (toliau – Priemonė);</w:t>
      </w:r>
    </w:p>
    <w:p w14:paraId="3F27182B" w14:textId="77777777" w:rsidR="00E46858" w:rsidRPr="00FF2E74" w:rsidRDefault="00E46858" w:rsidP="00E46858">
      <w:pPr>
        <w:pStyle w:val="Sraopastraipa"/>
        <w:numPr>
          <w:ilvl w:val="0"/>
          <w:numId w:val="5"/>
        </w:numPr>
        <w:spacing w:after="120" w:line="240" w:lineRule="auto"/>
        <w:ind w:left="1066" w:hanging="357"/>
        <w:contextualSpacing w:val="0"/>
        <w:jc w:val="both"/>
        <w:rPr>
          <w:rFonts w:ascii="Times New Roman" w:hAnsi="Times New Roman" w:cs="Times New Roman"/>
        </w:rPr>
      </w:pPr>
      <w:r w:rsidRPr="00FF2E74">
        <w:rPr>
          <w:rFonts w:ascii="Times New Roman" w:hAnsi="Times New Roman" w:cs="Times New Roman"/>
        </w:rPr>
        <w:t>Kėdainių rajono savivaldybės atliekų prevencijos ir tvarkymo 2021–2027 m. plano, patvirtinto 2023-10-27 Kėdainių rajono savivaldybės tarybos sprendimu Nr. TS-313, 4.2 uždavinio „Plėtoti Kėdainių rajono savivaldybės ir Kauno regiono komunalinių atliekų tvarkymo infrastruktūrą“ 4.2.2 priemonė – įrengti papildomas (trūkstamas) 3 DGASA Savivaldybės parinktose vietose;</w:t>
      </w:r>
    </w:p>
    <w:p w14:paraId="59D70AE0" w14:textId="77777777" w:rsidR="00E46858" w:rsidRPr="00FF2E74" w:rsidRDefault="00E46858" w:rsidP="00E46858">
      <w:pPr>
        <w:pStyle w:val="Sraopastraipa"/>
        <w:numPr>
          <w:ilvl w:val="0"/>
          <w:numId w:val="5"/>
        </w:numPr>
        <w:spacing w:after="120" w:line="240" w:lineRule="auto"/>
        <w:ind w:left="1066" w:hanging="357"/>
        <w:contextualSpacing w:val="0"/>
        <w:jc w:val="both"/>
        <w:rPr>
          <w:rFonts w:ascii="Times New Roman" w:hAnsi="Times New Roman" w:cs="Times New Roman"/>
        </w:rPr>
      </w:pPr>
      <w:r w:rsidRPr="00FF2E74">
        <w:rPr>
          <w:rFonts w:ascii="Times New Roman" w:hAnsi="Times New Roman" w:cs="Times New Roman"/>
        </w:rPr>
        <w:t>Kauno RATC valdyba 2023-12-21 posėdžio metu pritarė 8 naujų DGASA (2 Raseinių r. sav., 2 Kėdainių r. sav., 2 Kaišiadorių r. sav., 1 Jonavos r. sav. ir 1 Kauno r. sav.) įrengimui pagal Planą ir nustatė, kad pareiškėju Priemonėje yra Kauno RATC, o partneriai – atitinkamų savivaldybių administracijos, finansuojančios 15 proc. paramos nedengiamą DGASA įrengimo lėšų dalį (toliau – Projektas);</w:t>
      </w:r>
    </w:p>
    <w:p w14:paraId="29C92ABD" w14:textId="77777777" w:rsidR="00E46858" w:rsidRPr="00FF2E74" w:rsidRDefault="00E46858" w:rsidP="00E46858">
      <w:pPr>
        <w:pStyle w:val="Sraopastraipa"/>
        <w:numPr>
          <w:ilvl w:val="0"/>
          <w:numId w:val="5"/>
        </w:numPr>
        <w:spacing w:after="120" w:line="240" w:lineRule="auto"/>
        <w:ind w:left="1066" w:hanging="357"/>
        <w:contextualSpacing w:val="0"/>
        <w:jc w:val="both"/>
        <w:rPr>
          <w:rFonts w:ascii="Times New Roman" w:hAnsi="Times New Roman" w:cs="Times New Roman"/>
        </w:rPr>
      </w:pPr>
      <w:r w:rsidRPr="00FF2E74">
        <w:rPr>
          <w:rFonts w:ascii="Times New Roman" w:hAnsi="Times New Roman" w:cs="Times New Roman"/>
        </w:rPr>
        <w:t>Buvo pateiktas pasiūlymas dėl Projekto įtraukimo į 2022–2030 m. Kauno regiono plėtros planą;</w:t>
      </w:r>
    </w:p>
    <w:p w14:paraId="257955B3" w14:textId="77777777" w:rsidR="00E46858" w:rsidRPr="00FF2E74" w:rsidRDefault="00E46858" w:rsidP="00E46858">
      <w:pPr>
        <w:pStyle w:val="Sraopastraipa"/>
        <w:numPr>
          <w:ilvl w:val="0"/>
          <w:numId w:val="5"/>
        </w:numPr>
        <w:spacing w:after="120" w:line="240" w:lineRule="auto"/>
        <w:ind w:left="1066" w:hanging="357"/>
        <w:contextualSpacing w:val="0"/>
        <w:jc w:val="both"/>
        <w:rPr>
          <w:rFonts w:ascii="Times New Roman" w:hAnsi="Times New Roman" w:cs="Times New Roman"/>
        </w:rPr>
      </w:pPr>
      <w:r w:rsidRPr="00FF2E74">
        <w:rPr>
          <w:rFonts w:ascii="Times New Roman" w:hAnsi="Times New Roman" w:cs="Times New Roman"/>
        </w:rPr>
        <w:t>2024-03-28 Kauno regiono plėtros tarybos sprendimu Nr. 6KS-5 Projektas įtrauktas į 2022 – 2030 m. Kauno regiono plėtros planą;</w:t>
      </w:r>
    </w:p>
    <w:p w14:paraId="3AD980FB" w14:textId="77777777" w:rsidR="00E46858" w:rsidRPr="00FF2E74" w:rsidRDefault="00E46858" w:rsidP="00E46858">
      <w:pPr>
        <w:pStyle w:val="Sraopastraipa"/>
        <w:numPr>
          <w:ilvl w:val="0"/>
          <w:numId w:val="5"/>
        </w:numPr>
        <w:spacing w:after="120" w:line="240" w:lineRule="auto"/>
        <w:ind w:left="1066" w:hanging="357"/>
        <w:contextualSpacing w:val="0"/>
        <w:jc w:val="both"/>
        <w:rPr>
          <w:rFonts w:ascii="Times New Roman" w:hAnsi="Times New Roman" w:cs="Times New Roman"/>
        </w:rPr>
      </w:pPr>
      <w:r w:rsidRPr="00FF2E74">
        <w:rPr>
          <w:rFonts w:ascii="Times New Roman" w:hAnsi="Times New Roman" w:cs="Times New Roman"/>
        </w:rPr>
        <w:t>Priemonė planuojama pagal Regioninės pažangos priemonės Nr. 02-001-06-10-01(RE) „Skatinti rūšiuojamąjį atliekų surinkimą“ finansavimo gaires, patvirtintas Lietuvos Respublikos aplinkos ministro 2023-09-22 įsakymu Nr. D1-323 (toliau – Gairės);</w:t>
      </w:r>
    </w:p>
    <w:p w14:paraId="4535E590" w14:textId="77777777" w:rsidR="00E46858" w:rsidRPr="00FF2E74" w:rsidRDefault="00E46858" w:rsidP="00E46858">
      <w:pPr>
        <w:pStyle w:val="Sraopastraipa"/>
        <w:numPr>
          <w:ilvl w:val="0"/>
          <w:numId w:val="5"/>
        </w:numPr>
        <w:spacing w:after="120" w:line="240" w:lineRule="auto"/>
        <w:ind w:left="1066" w:hanging="357"/>
        <w:contextualSpacing w:val="0"/>
        <w:jc w:val="both"/>
        <w:rPr>
          <w:rFonts w:ascii="Times New Roman" w:hAnsi="Times New Roman" w:cs="Times New Roman"/>
        </w:rPr>
      </w:pPr>
      <w:r w:rsidRPr="00FF2E74">
        <w:rPr>
          <w:rFonts w:ascii="Times New Roman" w:hAnsi="Times New Roman" w:cs="Times New Roman"/>
        </w:rPr>
        <w:lastRenderedPageBreak/>
        <w:t xml:space="preserve">Gairių 2.9 punktas numato, kad jeigu projektas įgyvendinamas su partneriu, partnerystė projekte turi būti pagrįsta, teikti naudą ir prisidėti prie projekto tikslo įgyvendinimo. Partnerystės sutartyje turi būti aiškiai išdėstyti šalių įsipareigojimai ir teisės dėl projekto, šalių atsakomybė, įsipareigojimai laikytis pagrindinių geros partnerystės praktikos taisyklių; </w:t>
      </w:r>
    </w:p>
    <w:p w14:paraId="3FB4B0FC" w14:textId="77777777" w:rsidR="00E46858" w:rsidRPr="00FF2E74" w:rsidRDefault="00E46858" w:rsidP="00E46858">
      <w:pPr>
        <w:spacing w:after="120" w:line="240" w:lineRule="auto"/>
        <w:jc w:val="both"/>
        <w:rPr>
          <w:rFonts w:ascii="Times New Roman" w:hAnsi="Times New Roman" w:cs="Times New Roman"/>
          <w:sz w:val="24"/>
          <w:szCs w:val="24"/>
        </w:rPr>
      </w:pPr>
    </w:p>
    <w:p w14:paraId="11F68E10" w14:textId="77777777" w:rsidR="00E46858" w:rsidRPr="00FF2E74" w:rsidRDefault="00E46858" w:rsidP="00E46858">
      <w:pPr>
        <w:spacing w:after="120" w:line="240" w:lineRule="auto"/>
        <w:jc w:val="both"/>
        <w:rPr>
          <w:rFonts w:ascii="Times New Roman" w:hAnsi="Times New Roman" w:cs="Times New Roman"/>
          <w:sz w:val="24"/>
          <w:szCs w:val="24"/>
        </w:rPr>
      </w:pPr>
      <w:r w:rsidRPr="00FF2E74">
        <w:rPr>
          <w:rFonts w:ascii="Times New Roman" w:hAnsi="Times New Roman" w:cs="Times New Roman"/>
          <w:sz w:val="24"/>
          <w:szCs w:val="24"/>
        </w:rPr>
        <w:t>sudarėme šią partnerystės (jungtinės veiklos) sutartį (toliau – Sutartis) bendriems Projekto, finansuojamo pagal Priemonę ir Gaires, tikslams pasiekti:</w:t>
      </w:r>
    </w:p>
    <w:p w14:paraId="3AB4BF79" w14:textId="77777777" w:rsidR="00E46858" w:rsidRPr="00FF2E74" w:rsidRDefault="00E46858" w:rsidP="00E46858">
      <w:pPr>
        <w:spacing w:after="120" w:line="240" w:lineRule="auto"/>
        <w:jc w:val="both"/>
        <w:rPr>
          <w:rFonts w:ascii="Times New Roman" w:hAnsi="Times New Roman" w:cs="Times New Roman"/>
          <w:sz w:val="24"/>
          <w:szCs w:val="24"/>
        </w:rPr>
      </w:pPr>
    </w:p>
    <w:p w14:paraId="43225F9F" w14:textId="77777777" w:rsidR="00E46858" w:rsidRPr="00FF2E74"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FF2E74">
        <w:rPr>
          <w:rFonts w:ascii="Times New Roman" w:hAnsi="Times New Roman" w:cs="Times New Roman"/>
          <w:b/>
          <w:bCs/>
        </w:rPr>
        <w:t>Sutarties dalykas</w:t>
      </w:r>
    </w:p>
    <w:p w14:paraId="18BB285D"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 xml:space="preserve">Partneriai susitaria apjungti savo pastangas, finansinius išteklius, turtą, darbą ir žinias siekiant veikti bendrai, nesteigiant naujojo juridinio asmens, turėdami tikslą parengti bei vykdyti bendrą Projektą pagal Priemonę ir Gaires, siekiant Gairėse nustatytų stebėsenos rodiklių, pasinaudojant ES fondų lėšomis. </w:t>
      </w:r>
    </w:p>
    <w:p w14:paraId="5F0823D7"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Pagal Priemonę ir Gaires finansuojamos Projekto veiklos:</w:t>
      </w:r>
    </w:p>
    <w:p w14:paraId="5653E7D0"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DGASA įrengimas, atliekoms priimti ir laikinai laikyti skirtų įrenginių, įrangos, atliekų surinkimo konteinerių įsigijimas (Gairių 3 finansuojama veikla);</w:t>
      </w:r>
    </w:p>
    <w:p w14:paraId="6BF1084D"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atliekų, tinkamų paruošti pakartotinai naudoti, surinkimo infrastruktūros sukūrimas/atnaujinimas. Infrastruktūra suprantama kaip DGASA ar kitų vietų įrengimas/atnaujinimas arba konteinerių ar kitų surinkimo priemonių pastatymas (Gairių 5 finansuojama veikla);</w:t>
      </w:r>
    </w:p>
    <w:p w14:paraId="18D867D6"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visuomenės, regiono ir (ar) savivaldybės gyventojų informavimas skatinant rūšiuojamąjį atliekų surinkimą (Gairių 6 finansuojama veikla).</w:t>
      </w:r>
    </w:p>
    <w:p w14:paraId="41144BF1"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 xml:space="preserve">Ši Sutartis apima tą Projekto dalį, kuri numato įrengti 2 DGASA, 2 dalijimosi daiktais punktus „Atiduotuves“ Kėdainių r. sav. bei viešinti šią veiklą, ir skirta pagrįsti Savivaldybės bei Kauno RATC partnerystę įgyvendinant būtent šią Projekto dalį. Numatomos Projekto dalies veiklos vykdymo vietos: </w:t>
      </w:r>
    </w:p>
    <w:p w14:paraId="42B2362A"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Kėdainių r. sav., Dotnuvos sen., Aušros k., Paupio g. 6, žemės sklypo unikalus Nr. 4400-6438-1026, bendras žemės sklypo plotas – 0,4287 ha;</w:t>
      </w:r>
    </w:p>
    <w:p w14:paraId="49D4CC63"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Kėdainių r. sav., Vilainių sen.,  Aristavos k., Šėtos g. 11A, žemės sklypo unikalus Nr. 4400-6537-5768, bendras žemės sklypo plotas – 0,4783 ha.</w:t>
      </w:r>
    </w:p>
    <w:p w14:paraId="03B1D7B9"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Projekto dalies – 2 DGASA ir 2 dalijimosi daiktais punktų „Atiduotuvių“ įrengimui bei viešinimui – įgyvendinimui numatytas finansavimas – viso 1 294 117,64  EUR:</w:t>
      </w:r>
    </w:p>
    <w:p w14:paraId="58AD7AF2"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2 DGASA įrengimui – 1 128 132,64  EUR;</w:t>
      </w:r>
    </w:p>
    <w:p w14:paraId="12526C3C"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2 dalijimosi daiktais punktų „Atiduotuvių“ įrengimui – 122 000,00    EUR;</w:t>
      </w:r>
    </w:p>
    <w:p w14:paraId="7F0EF6DC"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Projekto dalies viešinimui – 43 985,00  EUR.</w:t>
      </w:r>
    </w:p>
    <w:p w14:paraId="7C21578B"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 xml:space="preserve">Partneriai susitaria, kad įgyvendinant šią Sutartį yra siekiama tokio Projekto dalies finansavimo: kad 85 proc. Sutarties 1.3 ir 1.4 punktuose numatytos Projekto dalies įgyvendinimo, t. y.                           1 099 999,99 EUR, būtų finansuojama iš ES fondų lėšų, o likusi 15 proc., t. y. 194 117,65 EUR – būtų finansuojama Savivaldybės biudžeto lėšomis. </w:t>
      </w:r>
    </w:p>
    <w:p w14:paraId="262878FE"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Bet kurio Sutarties Partnerio veikla, nesusijusi su šios Sutarties 1 punkte apibrėžtais tikslais ir dalyku, nėra šios Sutarties dalykas ir nesukelia jokių pasekmių kitam Partneriui.</w:t>
      </w:r>
    </w:p>
    <w:p w14:paraId="79B667BC" w14:textId="77777777" w:rsidR="00E46858" w:rsidRPr="00FF2E74" w:rsidRDefault="00E46858" w:rsidP="00E46858">
      <w:pPr>
        <w:pStyle w:val="Sraopastraipa"/>
        <w:spacing w:after="120" w:line="240" w:lineRule="auto"/>
        <w:ind w:left="792"/>
        <w:contextualSpacing w:val="0"/>
        <w:jc w:val="both"/>
        <w:rPr>
          <w:rFonts w:ascii="Times New Roman" w:hAnsi="Times New Roman" w:cs="Times New Roman"/>
        </w:rPr>
      </w:pPr>
    </w:p>
    <w:p w14:paraId="65B691BA" w14:textId="77777777" w:rsidR="00E46858" w:rsidRPr="00FF2E74"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FF2E74">
        <w:rPr>
          <w:rFonts w:ascii="Times New Roman" w:hAnsi="Times New Roman" w:cs="Times New Roman"/>
          <w:b/>
          <w:bCs/>
        </w:rPr>
        <w:t>Partnerių įnašai (finansinis ir dalykinis indėlis)</w:t>
      </w:r>
    </w:p>
    <w:p w14:paraId="28018548"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color w:val="171717" w:themeColor="background2" w:themeShade="1A"/>
        </w:rPr>
      </w:pPr>
      <w:r w:rsidRPr="00FF2E74">
        <w:rPr>
          <w:rFonts w:ascii="Times New Roman" w:hAnsi="Times New Roman" w:cs="Times New Roman"/>
          <w:color w:val="171717" w:themeColor="background2" w:themeShade="1A"/>
        </w:rPr>
        <w:t>Partnerių įnašai į Projektą:</w:t>
      </w:r>
    </w:p>
    <w:p w14:paraId="5D62E688"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color w:val="171717" w:themeColor="background2" w:themeShade="1A"/>
        </w:rPr>
      </w:pPr>
      <w:r w:rsidRPr="00FF2E74">
        <w:rPr>
          <w:rFonts w:ascii="Times New Roman" w:hAnsi="Times New Roman" w:cs="Times New Roman"/>
          <w:color w:val="171717" w:themeColor="background2" w:themeShade="1A"/>
        </w:rPr>
        <w:t xml:space="preserve">Savivaldybė prisideda ne mažiau kaip 194 117,65  EUR, t. y. 15 proc., tinkamų finansuoti Projekto dalies įgyvendinimui būtinų išlaidų ir padengia galimų, Projekto dalies </w:t>
      </w:r>
      <w:r w:rsidRPr="00FF2E74">
        <w:rPr>
          <w:rFonts w:ascii="Times New Roman" w:hAnsi="Times New Roman" w:cs="Times New Roman"/>
          <w:color w:val="171717" w:themeColor="background2" w:themeShade="1A"/>
        </w:rPr>
        <w:lastRenderedPageBreak/>
        <w:t>įgyvendinimo metu papildomai atsiradusių, taip pat netinkamų finansuoti išlaidų dalį, įgyvendinant Sutarties 1.2–1.4 punktuose numatytas Projekto dalies veiklas;</w:t>
      </w:r>
    </w:p>
    <w:p w14:paraId="3632E545" w14:textId="77777777" w:rsidR="00E46858" w:rsidRPr="00FF2E74" w:rsidRDefault="00E46858" w:rsidP="00E46858">
      <w:pPr>
        <w:spacing w:after="120" w:line="240" w:lineRule="auto"/>
        <w:ind w:left="1701" w:hanging="850"/>
        <w:jc w:val="both"/>
        <w:rPr>
          <w:rFonts w:ascii="Times New Roman" w:hAnsi="Times New Roman" w:cs="Times New Roman"/>
          <w:sz w:val="24"/>
          <w:szCs w:val="24"/>
        </w:rPr>
      </w:pPr>
      <w:r w:rsidRPr="00FF2E74">
        <w:rPr>
          <w:rFonts w:ascii="Times New Roman" w:hAnsi="Times New Roman" w:cs="Times New Roman"/>
        </w:rPr>
        <w:t>2</w:t>
      </w:r>
      <w:r w:rsidRPr="00FF2E74">
        <w:rPr>
          <w:rFonts w:ascii="Times New Roman" w:hAnsi="Times New Roman" w:cs="Times New Roman"/>
          <w:sz w:val="24"/>
          <w:szCs w:val="24"/>
        </w:rPr>
        <w:t>.1.2.</w:t>
      </w:r>
      <w:r w:rsidRPr="00FF2E74">
        <w:rPr>
          <w:rFonts w:ascii="Times New Roman" w:hAnsi="Times New Roman" w:cs="Times New Roman"/>
          <w:sz w:val="24"/>
          <w:szCs w:val="24"/>
        </w:rPr>
        <w:tab/>
        <w:t>Kauno RATC įsipareigoja imtis visų reikalingų veiksmų, kad žemės sklypai, nurodyti Sutarties 1.3 punkte, priklausantys Lietuvos Respublikai, patikėjimo teise valdomi Nacionalinės žemės tarnybos prie Aplinkos ministerijos, būtų jam perduoti valdyti teisės aktų nustatyta tvarka ne trumpesniam terminui, nei jie būtini Projekto dalies tikslams pasiekti;</w:t>
      </w:r>
    </w:p>
    <w:p w14:paraId="59925730" w14:textId="77777777" w:rsidR="00E46858" w:rsidRPr="00FF2E74" w:rsidRDefault="00E46858" w:rsidP="00E46858">
      <w:pPr>
        <w:spacing w:after="120" w:line="240" w:lineRule="auto"/>
        <w:ind w:left="1701" w:hanging="850"/>
        <w:jc w:val="both"/>
        <w:rPr>
          <w:rFonts w:ascii="Times New Roman" w:hAnsi="Times New Roman" w:cs="Times New Roman"/>
          <w:sz w:val="24"/>
          <w:szCs w:val="24"/>
        </w:rPr>
      </w:pPr>
      <w:r w:rsidRPr="00FF2E74">
        <w:rPr>
          <w:rFonts w:ascii="Times New Roman" w:hAnsi="Times New Roman" w:cs="Times New Roman"/>
          <w:sz w:val="24"/>
          <w:szCs w:val="24"/>
        </w:rPr>
        <w:t xml:space="preserve">2.1.3. </w:t>
      </w:r>
      <w:r w:rsidRPr="00FF2E74">
        <w:rPr>
          <w:rFonts w:ascii="Times New Roman" w:hAnsi="Times New Roman" w:cs="Times New Roman"/>
          <w:sz w:val="24"/>
          <w:szCs w:val="24"/>
        </w:rPr>
        <w:tab/>
        <w:t>Kauno RATC, panaudodamas visas turimas žinias ir skiriant reikalingus darbuotojus, administruoja ir įgyvendina visą Projektą, įskaitant šioje Sutartyje apibūdintą jo dalį, kas apima ir finansavimo pagal Gaires gavimą bei tinkamą panaudojimą;</w:t>
      </w:r>
    </w:p>
    <w:p w14:paraId="5E27C572" w14:textId="77777777" w:rsidR="00E46858" w:rsidRPr="00FF2E74" w:rsidRDefault="00E46858" w:rsidP="00E46858">
      <w:pPr>
        <w:spacing w:after="120" w:line="240" w:lineRule="auto"/>
        <w:ind w:left="1701" w:hanging="850"/>
        <w:jc w:val="both"/>
        <w:rPr>
          <w:rFonts w:ascii="Times New Roman" w:hAnsi="Times New Roman" w:cs="Times New Roman"/>
          <w:sz w:val="24"/>
          <w:szCs w:val="24"/>
        </w:rPr>
      </w:pPr>
      <w:r w:rsidRPr="00FF2E74">
        <w:rPr>
          <w:rFonts w:ascii="Times New Roman" w:hAnsi="Times New Roman" w:cs="Times New Roman"/>
          <w:sz w:val="24"/>
          <w:szCs w:val="24"/>
        </w:rPr>
        <w:t>2.1.4.</w:t>
      </w:r>
      <w:r w:rsidRPr="00FF2E74">
        <w:rPr>
          <w:rFonts w:ascii="Times New Roman" w:hAnsi="Times New Roman" w:cs="Times New Roman"/>
          <w:sz w:val="24"/>
          <w:szCs w:val="24"/>
        </w:rPr>
        <w:tab/>
        <w:t>Kauno RATC užtikrina įrengtų DGASA ir dalijimosi daiktais punktų „Atiduotuvių“ operavimą, priežiūrą ir eksploataciją savo lėšomis.</w:t>
      </w:r>
    </w:p>
    <w:p w14:paraId="36CE8DAB" w14:textId="77777777" w:rsidR="00E46858" w:rsidRPr="00FF2E74" w:rsidRDefault="00E46858" w:rsidP="00E46858">
      <w:pPr>
        <w:spacing w:after="120" w:line="240" w:lineRule="auto"/>
        <w:jc w:val="center"/>
        <w:rPr>
          <w:rFonts w:ascii="Times New Roman" w:hAnsi="Times New Roman" w:cs="Times New Roman"/>
          <w:b/>
          <w:bCs/>
          <w:sz w:val="24"/>
          <w:szCs w:val="24"/>
        </w:rPr>
      </w:pPr>
    </w:p>
    <w:p w14:paraId="2D1D9823" w14:textId="77777777" w:rsidR="00E46858" w:rsidRPr="00FF2E74"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FF2E74">
        <w:rPr>
          <w:rFonts w:ascii="Times New Roman" w:hAnsi="Times New Roman" w:cs="Times New Roman"/>
          <w:b/>
          <w:bCs/>
        </w:rPr>
        <w:t>Projekto dalies įgyvendinimo metu sukurtas turtas (rezultatai)</w:t>
      </w:r>
    </w:p>
    <w:p w14:paraId="63624756"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Projekto ir atitinkamos jo dalies, numatytos šioje Sutartyje, Pareiškėjas pagal Gaires – Kauno RATC.</w:t>
      </w:r>
    </w:p>
    <w:p w14:paraId="4C57992A"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 xml:space="preserve">Sutartyje numatytos Projekto dalies įgyvendinimo metu sukurtas turtas yra Kauno RATC nuosavybė ir apskaitomas Kauno RATC apskaitoje teisės aktų nustatyta tvarka. </w:t>
      </w:r>
    </w:p>
    <w:p w14:paraId="579BC1D0"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bookmarkStart w:id="6" w:name="_Hlk185493173"/>
      <w:r w:rsidRPr="00FF2E74">
        <w:rPr>
          <w:rFonts w:ascii="Times New Roman" w:hAnsi="Times New Roman" w:cs="Times New Roman"/>
        </w:rPr>
        <w:t xml:space="preserve">Šios Sutarties galiojimo metu sukurti intelektinės veiklos rezultatai yra priskiriami juos sukūrusiam (sukūrusiems) Partneriui (Partneriams) ir tampa jų nuosavybe. </w:t>
      </w:r>
    </w:p>
    <w:bookmarkEnd w:id="6"/>
    <w:p w14:paraId="0D673570"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 xml:space="preserve">Projekto dalies veiklos ataskaitų rengimo, finansinių paslaugų, draudimo, audito, informacijos sklaidos ir reklamos ar pan. pobūdžio išlaidos yra apmokamos iš Projektui skirtų ES fondų lėšų, jei tokios išlaidos yra būtinos Projekto daliai įgyvendinti ir yra tinkamos finansuoti pagal Projekto finansavimo sąlygas. </w:t>
      </w:r>
    </w:p>
    <w:p w14:paraId="4B79BA3E"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Projekto dalies išlaidos, patirtos prieš Projekto paramos sutarties pasirašymą, tačiau būtinos Projekto paraiškai pateikti ar Projekto įgyvendinimui pradėti, kompensuojamos Savivaldybės šios Sutarties 1.5 punkte nustatyta tvarka Kauno RATC pateikus Savivaldybei prašymą kompensuoti dalį patirtų išlaidų kartu su išlaidas pagrindžiančiais dokumentais. Šalys įsipareigoja bendradarbiauti, kad būtų užtikrintas sklandus atsiskaitymo procesas ir tinkamas Savivaldybės lėšų panaudojimas.</w:t>
      </w:r>
    </w:p>
    <w:p w14:paraId="17EAAAFA"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 xml:space="preserve">Kauno RATC likvidavimo atveju, Projekto dalies įgyvendinimo metu sukurtas turtas perduodamas jo dalininkams, įskaitant Savivaldybę, teisės aktų nustatyta tvarka ir sąlygomis. </w:t>
      </w:r>
    </w:p>
    <w:p w14:paraId="20ADF31E" w14:textId="77777777" w:rsidR="00E46858" w:rsidRPr="00FF2E74" w:rsidRDefault="00E46858" w:rsidP="00E46858">
      <w:pPr>
        <w:spacing w:after="120" w:line="240" w:lineRule="auto"/>
        <w:jc w:val="both"/>
        <w:rPr>
          <w:rFonts w:ascii="Times New Roman" w:hAnsi="Times New Roman" w:cs="Times New Roman"/>
          <w:sz w:val="24"/>
          <w:szCs w:val="24"/>
        </w:rPr>
      </w:pPr>
    </w:p>
    <w:p w14:paraId="4C548583" w14:textId="77777777" w:rsidR="00E46858" w:rsidRPr="00FF2E74"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FF2E74">
        <w:rPr>
          <w:rFonts w:ascii="Times New Roman" w:hAnsi="Times New Roman" w:cs="Times New Roman"/>
          <w:b/>
          <w:bCs/>
        </w:rPr>
        <w:t>Partnerių bendrų reikalų tvarkymas</w:t>
      </w:r>
    </w:p>
    <w:p w14:paraId="6192D498"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 xml:space="preserve">Partnerių bendros veiklos įgyvendinant Projekto dalį einamuosius reikalus ir apskaitą tvarkyti, taip pat atstovauti Partneriams santykiuose su trečiaisiais asmenimis, pavedama Kauno RATC, kuris turi teisę veikti Partnerių vardu, atstovauti Partnerius, pasirašyti sutartis, Projekto paraišką ir visus kitus Projekto įgyvendinimo dokumentus abiejų Partnerių vardu. </w:t>
      </w:r>
    </w:p>
    <w:p w14:paraId="58F2BB89"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Partnerių iš jungtinės veiklos gautos įplaukos bei patirtos išlaidos turi būti pagrįstos juridinę galią turinčiais dokumentais.</w:t>
      </w:r>
    </w:p>
    <w:p w14:paraId="73115B52"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 xml:space="preserve">Savivaldybė įsipareigoja padengti netinkamas finansuoti, tačiau Projekto dalies įgyvendinimui būtinas išlaidas, kurių nepadengia Projekto (jo dalies) finansavimas, išskyrus Sutarties 2.1.4 punkte numatytas išlaidas. </w:t>
      </w:r>
    </w:p>
    <w:p w14:paraId="7BE94FD9"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 xml:space="preserve">Partneriai Sutarties vykdymo metu privalo bendradarbiauti ir laikytis visų pagrindinių geros partnerystės taisyklių siekiant įgyvendinti Projekto tikslus, susijusius su jo dalimi, priskiriama Savivaldybei. Jeigu kyla kliūčių, trukdančių tinkamai vykdyti šią Sutartį, kiekvienas Partneris nedelsiant privalo imtis visų nuo jo priklausančių priemonių toms kliūtims pašalinti. </w:t>
      </w:r>
    </w:p>
    <w:p w14:paraId="40A929CC"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lastRenderedPageBreak/>
        <w:t>Abu Partneriai užtikrina, kad vykdant Projekto dalies veiklas bus laikomasi pagrindinių ES pagrindinių teisių chartijos teisių, taip pat, kad nebus pažeista ES pagrindinių teisių chartijoje įtvirtinta teisė į nuosavybę.</w:t>
      </w:r>
    </w:p>
    <w:p w14:paraId="34B55B97"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 xml:space="preserve">Kauno RATC kontroliuoja šios Sutarties ir visos bendros Partnerių veiklos vykdymo suderinamumą ir harmoningumą. </w:t>
      </w:r>
    </w:p>
    <w:p w14:paraId="2C877996"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Partneriai neturi teisės perleisti tretiesiems asmenims savo įsipareigojimų ir teisių, susijusių su Projektu ar jo dalimi, numatyta šioje Sutartyje.</w:t>
      </w:r>
    </w:p>
    <w:p w14:paraId="64503F24"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Pasibaigus Projekto finansavimui, Partneriai įsipareigoja užtikrinti Projekto dalies investicijų tęstinumą 5 (penkerius) metus laikantis Projektų administravimo ir finansavimo taisyklių 246 punkte nustatytų reikalavimų, kaip tai numatyta Gairių 2.12 punkte. Projekto tęstinumui užtikrinti Partneriai gali remtis trečiųjų asmenų pajėgumais.</w:t>
      </w:r>
    </w:p>
    <w:p w14:paraId="75932523" w14:textId="77777777" w:rsidR="00E46858" w:rsidRPr="00FF2E74" w:rsidRDefault="00E46858" w:rsidP="00E46858">
      <w:pPr>
        <w:pStyle w:val="Sraopastraipa"/>
        <w:spacing w:after="120" w:line="240" w:lineRule="auto"/>
        <w:ind w:left="792"/>
        <w:contextualSpacing w:val="0"/>
        <w:jc w:val="both"/>
        <w:rPr>
          <w:rFonts w:ascii="Times New Roman" w:hAnsi="Times New Roman" w:cs="Times New Roman"/>
        </w:rPr>
      </w:pPr>
    </w:p>
    <w:p w14:paraId="2904A07C" w14:textId="77777777" w:rsidR="00E46858" w:rsidRPr="00FF2E74"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FF2E74">
        <w:rPr>
          <w:rFonts w:ascii="Times New Roman" w:hAnsi="Times New Roman" w:cs="Times New Roman"/>
          <w:b/>
          <w:bCs/>
        </w:rPr>
        <w:t>Partnerių tarpusavio įsipareigojimai, teisės ir pareigos</w:t>
      </w:r>
    </w:p>
    <w:p w14:paraId="318D76C3"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Įgyvendinant Projektą ir atitinkamai šioje Sutartyje nurodytą jo dalį, Kauno RATC atsakomybėje yra visi šie veiksmai ir Projekto įgyvendinamos veiklos, būtinos Projekto tikslams pasiekti:</w:t>
      </w:r>
    </w:p>
    <w:p w14:paraId="1B11D5C8"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Partnerių bendros veiklos pagal šią Sutartį einamųjų reikalų ir apskaitos tvarkymas;</w:t>
      </w:r>
    </w:p>
    <w:p w14:paraId="16432350"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atstovavimas Partneriams santykiuose su atsakingomis Lietuvos Respublikos institucijomis, konsultantais, specialistais, teisininkais, paslaugų teikėjais, kitais trečiaisiais asmenimis. Už suteiktas paslaugas, atliktus darbus ir įgytas prekes, galutinai su tiekėjais atsiskaito Kauno RATC, pervesdamas lėšas už paslaugas, darbus ir prekes iš Kauno RATC sąskaitos, skirtos Projektui;</w:t>
      </w:r>
    </w:p>
    <w:p w14:paraId="28AE7CBF"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kreipimasis dėl finansavimo iš ES fondų gavimo į atsakingas Lietuvos Respublikos institucijas, visų finansavimui gauti reikalingų dokumentų rengimas ir pateikimas;</w:t>
      </w:r>
    </w:p>
    <w:p w14:paraId="48F46635"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derybos su atsakingomis Lietuvos Respublikos institucijomis rengiant ir teikiant paraišką Projekto finansavimui gauti;</w:t>
      </w:r>
    </w:p>
    <w:p w14:paraId="6301C948"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Projekto administravimas jo įgyvendinimo metu;</w:t>
      </w:r>
    </w:p>
    <w:p w14:paraId="5693BAAD"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Projekto finansavimo administravimo sutarties vykdymas;</w:t>
      </w:r>
    </w:p>
    <w:p w14:paraId="7C6D71C9"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ūkinių ir kitų operacijų, susijusių su Projekto, įskaitant jo dalies, numatytos šioje Sutartyje, vykdymu fiksavimas, ir su šiomis operacijomis susijusių dokumentų saugojimas ne trumpiau kaip 10 (dešimt) metų po Projekto įgyvendinimo pabaigos;</w:t>
      </w:r>
    </w:p>
    <w:p w14:paraId="0DB31E4A"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savalaikis ir tinkamas Projekto įgyvendinimo ataskaitų pateikimas atsakingoms institucijoms;</w:t>
      </w:r>
    </w:p>
    <w:p w14:paraId="2B9DB083"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bendradarbiavimas su Projektą kontroliuojančiais asmenimis, prašomos su Projekto įgyvendinimu susijusios informacijos pateikimas laiku, sąlygų apžiūrėti Projekto vykdymo vietas ir savo veiklą sudarymas;</w:t>
      </w:r>
    </w:p>
    <w:p w14:paraId="5B894AD5"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Projektui skirtų finansinių lėšų administravimas, naudojant lėšas tik Projektui įgyvendinti;</w:t>
      </w:r>
    </w:p>
    <w:p w14:paraId="3D08C4E4"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viešųjų pirkimų, reikalingų Projektui, įskaitant jo dalį, numatytą šioje Sutartyje, įgyvendinti, vykdymas. Vadovaujantis Gairių 2.10 punktu, išskyrus teisės aktų numatytas išimtis, turi būti taikomi žaliųjų pirkimų reikalavimai;</w:t>
      </w:r>
    </w:p>
    <w:p w14:paraId="14762DCE"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Projekto, įskaitant jo dalį, numatytą šioje Sutartyje, viešinimas, privalomus visuomenės informavimo veiksmus suderinus su Savivaldybe;</w:t>
      </w:r>
    </w:p>
    <w:p w14:paraId="14C7FC8C"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reikiamos informacijos Savivaldybei teikimas, savalaikis ir tinkamas atsakymas į Savivaldybės klausimus, prašymus, pretenzijas, kurie būtini tinkamai vykdyti šią Sutartį bei Projekto finansavimo ir administravimo sutartį.</w:t>
      </w:r>
    </w:p>
    <w:p w14:paraId="57304FFD"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b/>
          <w:bCs/>
        </w:rPr>
      </w:pPr>
      <w:r w:rsidRPr="00FF2E74">
        <w:rPr>
          <w:rFonts w:ascii="Times New Roman" w:hAnsi="Times New Roman" w:cs="Times New Roman"/>
        </w:rPr>
        <w:t>Įgyvendinant šioje Sutartyje nurodytą Projekto dalį, Savivaldybės atsakomybėje yra visi šie veiksmai ir Projekto dalies įgyvendinamos veiklos, būtinos Projekto dalies tikslams pasiekti:</w:t>
      </w:r>
    </w:p>
    <w:p w14:paraId="73798189"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lastRenderedPageBreak/>
        <w:t>priimti reikiamus sprendimus Savivaldybės taryboje, pagrindžiančius, kad Savivaldybė bus pajėgi padengti tinkamų finansuoti išlaidų dalį, kurių nepadengia Projekto daliai skiriamas finansavimas, ir netinkamas finansuoti išlaidas, taip pat visas šias išlaidas savalaikiai bei tinkamai pagal Kauno RATC pareikalavimą finansuoti. Savivaldybė prisiima atsakomybę ir visas rizikas (įskaitant Projekto dalies finansines korekcijas) dėl Sutarties 2.1.1 punkte nustatytų įsipareigojimų įvykdymo;</w:t>
      </w:r>
    </w:p>
    <w:p w14:paraId="176B62CD"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teikti Kauno RATC ir, jei reikalinga, atsakingoms institucijoms visus duomenis ir dokumentus, kurie yra būtini tinkamam Projekto dalies įgyvendinimui;</w:t>
      </w:r>
    </w:p>
    <w:p w14:paraId="0DBA1A08"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Projekto, įskaitant jo dalį, numatytą šioje Sutartyje, viešinimas, privalomus visuomenės informavimo veiksmus suderinus su Kauno RATC;</w:t>
      </w:r>
    </w:p>
    <w:p w14:paraId="37856A4A"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reikiamos informacijos Kauno RATC teikimas, savalaikis ir tinkamas atsakymas į Kauno RATC klausimus, prašymus, pretenzijas, kurie būtini tinkamai vykdyti šią Sutartį bei Projekto finansavimo ir administravimo sutartį.</w:t>
      </w:r>
    </w:p>
    <w:p w14:paraId="144B7A5E"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color w:val="171717" w:themeColor="background2" w:themeShade="1A"/>
        </w:rPr>
        <w:t>Partneriai susitaria, kad jei Savivaldybė padengia (finansuoja) Projekto dalies įgyvendinimo metu papildomai atsiradusias, taip pat netinkamas finansuoti išlaidas, kurios yra sąlygotos netinkamo, aplaidaus ar neteisėto Kauno RATC elgesio (neveikimo), šį faktą papildomai konstatavus atsakingai institucijai (-oms), Savivaldybė turi teisę reikalauti iš Kauno RATC atlyginti šias jos nepagrįstai turėtas išlaidas, o Kauno RATC turi pareigą jas atlyginti.</w:t>
      </w:r>
    </w:p>
    <w:p w14:paraId="2EA227B0" w14:textId="77777777" w:rsidR="00E46858" w:rsidRPr="00FF2E74" w:rsidRDefault="00E46858" w:rsidP="00E46858">
      <w:pPr>
        <w:spacing w:after="120" w:line="240" w:lineRule="auto"/>
        <w:jc w:val="both"/>
        <w:rPr>
          <w:rFonts w:ascii="Times New Roman" w:hAnsi="Times New Roman" w:cs="Times New Roman"/>
          <w:sz w:val="24"/>
          <w:szCs w:val="24"/>
        </w:rPr>
      </w:pPr>
    </w:p>
    <w:p w14:paraId="1DD965FA" w14:textId="77777777" w:rsidR="00E46858" w:rsidRPr="00FF2E74"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FF2E74">
        <w:rPr>
          <w:rFonts w:ascii="Times New Roman" w:hAnsi="Times New Roman" w:cs="Times New Roman"/>
          <w:b/>
          <w:bCs/>
        </w:rPr>
        <w:t>Sutarties galiojimas, pasibaigimas, nutraukimas, pakeitimas</w:t>
      </w:r>
    </w:p>
    <w:p w14:paraId="3829F5E5"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Sutartis įsigalioja nuo jos pasirašymo dienos. Sutartis galioja iki Projekto finansavimo ir administravimo sutartyje ir šioje Sutartyje nurodytų įsipareigojimų įvykdymo.</w:t>
      </w:r>
    </w:p>
    <w:p w14:paraId="3CCB365F"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 xml:space="preserve">Sutartis nutraukiama tuo atveju: </w:t>
      </w:r>
    </w:p>
    <w:p w14:paraId="5AF1AEBB"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vienašališkai Kauno RATC iniciatyva, jei Projekto ar jo dalies finansavimui neskiriama arba skiriama per maža ES fondų lėšų dalis, o Savivaldybė nesutinka šios papildomos finansavimo dalies prisiimti apmokėjimui;</w:t>
      </w:r>
    </w:p>
    <w:p w14:paraId="04C91C12"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 xml:space="preserve">vienašališkai Kauno RATC iniciatyva, Kauno RATC atsisakius Projekto finansavimo ir administravimo sutarties, jei nebuvo išmokėta jokia ar buvo išmokėta per maža ES fondų lėšų dalis, arba, jei grąžinama sumokėta lėšų dalis; </w:t>
      </w:r>
    </w:p>
    <w:p w14:paraId="324693BD"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vienašališkai Kauno RATC ar Savivaldybės iniciatyva, už Projekto įgyvendinimą atsakingoms institucijoms priėmus sprendimą nutraukti Projekto finansavimo ir administravimo sutartį;</w:t>
      </w:r>
    </w:p>
    <w:p w14:paraId="589E9226"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vienašališkai Kauno RATC iniciatyva, jei Savivaldybė iš esmės pažeidžia šią Sutartį;</w:t>
      </w:r>
    </w:p>
    <w:p w14:paraId="5659A980"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vienašališkai Kauno RATC arba Savivaldybės iniciatyva, jei Sutarties kažkuris iš Partnerių dėl svarbių priežasčių nebegali vykdyti.</w:t>
      </w:r>
    </w:p>
    <w:p w14:paraId="48C86A57"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Sutarties nutraukimo atveju, jei kažkuris iš Partnerių dėl kito Partnerio kaltės ar kitokių veiksmų patiria nuostolių, turi būti atlyginami padaryti tiesioginiai nuostoliai.</w:t>
      </w:r>
    </w:p>
    <w:p w14:paraId="4BA47973"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Sutartis gali būti keičiama abiejų Partnerių bendru susitarimu. Jei yra būtina, apie Sutarties pakeitimus informuojamos atsakingos institucijos. Taip pat, jei Sutarties pakeitimams yra būtinas už Projekto įgyvendinimą atsakingos institucijos pritarimas, tokie pakeitimai įsigalioja tik gavus reikalingą pritarimą.</w:t>
      </w:r>
    </w:p>
    <w:p w14:paraId="7FD4158D" w14:textId="77777777" w:rsidR="00E46858" w:rsidRPr="00FF2E74" w:rsidRDefault="00E46858" w:rsidP="00E46858">
      <w:pPr>
        <w:spacing w:after="120" w:line="240" w:lineRule="auto"/>
        <w:jc w:val="both"/>
        <w:rPr>
          <w:rFonts w:ascii="Times New Roman" w:hAnsi="Times New Roman" w:cs="Times New Roman"/>
          <w:sz w:val="24"/>
          <w:szCs w:val="24"/>
        </w:rPr>
      </w:pPr>
    </w:p>
    <w:p w14:paraId="064BCE31" w14:textId="77777777" w:rsidR="00E46858" w:rsidRPr="00FF2E74"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FF2E74">
        <w:rPr>
          <w:rFonts w:ascii="Times New Roman" w:hAnsi="Times New Roman" w:cs="Times New Roman"/>
          <w:b/>
          <w:bCs/>
        </w:rPr>
        <w:t>Garantijos</w:t>
      </w:r>
    </w:p>
    <w:p w14:paraId="2531ECF8"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 xml:space="preserve">Partneriai įsipareigoja vykdyti bendrąją šioje Sutartyje numatytą veiklą ir siekti Projekto dalies įgyvendinimo tikslų laikydamosi teisės aktų reikalavimų, gerų papročių ir tradicijų, profesinės etikos ir kitų reikalavimų, keliamų pagal ES ir Lietuvos Respublikos teisės aktus. </w:t>
      </w:r>
    </w:p>
    <w:p w14:paraId="075C9E4B" w14:textId="77777777" w:rsidR="00E46858" w:rsidRPr="00FF2E74" w:rsidRDefault="00E46858" w:rsidP="00E46858">
      <w:pPr>
        <w:pStyle w:val="Sraopastraipa"/>
        <w:spacing w:after="120" w:line="240" w:lineRule="auto"/>
        <w:ind w:left="792"/>
        <w:contextualSpacing w:val="0"/>
        <w:jc w:val="both"/>
        <w:rPr>
          <w:rFonts w:ascii="Times New Roman" w:hAnsi="Times New Roman" w:cs="Times New Roman"/>
        </w:rPr>
      </w:pPr>
    </w:p>
    <w:p w14:paraId="07315F91" w14:textId="77777777" w:rsidR="00E46858" w:rsidRPr="00FF2E74"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FF2E74">
        <w:rPr>
          <w:rFonts w:ascii="Times New Roman" w:hAnsi="Times New Roman" w:cs="Times New Roman"/>
          <w:b/>
          <w:bCs/>
        </w:rPr>
        <w:lastRenderedPageBreak/>
        <w:t>Baigiamosios nuostatos</w:t>
      </w:r>
    </w:p>
    <w:p w14:paraId="0C2BF99F"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Partneriai atsako už šios Sutarties nevykdymą ar netinkamą vykdymą Lietuvos Respublikos įstatymų nustatyta tvarka.</w:t>
      </w:r>
    </w:p>
    <w:p w14:paraId="0E14083B"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Partneriai pareiškia, kad:</w:t>
      </w:r>
    </w:p>
    <w:p w14:paraId="318C6D24"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nei vienam iš jų nėra iškelta bankroto byla, jis nėra likviduojamas arba nėra bet kokioje panašioje situacijoje, numatytoje Lietuvos Respublikos įstatymuose ar kituose teisės aktuose;</w:t>
      </w:r>
    </w:p>
    <w:p w14:paraId="7343D046" w14:textId="77777777" w:rsidR="00E46858" w:rsidRPr="00FF2E74" w:rsidRDefault="00E46858" w:rsidP="00E46858">
      <w:pPr>
        <w:pStyle w:val="Sraopastraipa"/>
        <w:numPr>
          <w:ilvl w:val="2"/>
          <w:numId w:val="4"/>
        </w:numPr>
        <w:spacing w:after="120" w:line="240" w:lineRule="auto"/>
        <w:ind w:left="1701" w:hanging="850"/>
        <w:contextualSpacing w:val="0"/>
        <w:jc w:val="both"/>
        <w:rPr>
          <w:rFonts w:ascii="Times New Roman" w:hAnsi="Times New Roman" w:cs="Times New Roman"/>
        </w:rPr>
      </w:pPr>
      <w:r w:rsidRPr="00FF2E74">
        <w:rPr>
          <w:rFonts w:ascii="Times New Roman" w:hAnsi="Times New Roman" w:cs="Times New Roman"/>
        </w:rPr>
        <w:t>visa informacija, reikalinga bendrai veiklai vykdyti, kuri buvo pateikta viena kitai iki šios Sutarties sudarymo ir kuri bus teikiama ateityje vykdant šią Sutartį, yra ir bus teisinga.</w:t>
      </w:r>
    </w:p>
    <w:p w14:paraId="0B99F13D" w14:textId="77777777" w:rsidR="00E46858" w:rsidRPr="00FF2E74" w:rsidRDefault="00E46858" w:rsidP="00E46858">
      <w:pPr>
        <w:pStyle w:val="Sraopastraipa"/>
        <w:numPr>
          <w:ilvl w:val="1"/>
          <w:numId w:val="4"/>
        </w:numPr>
        <w:spacing w:after="120" w:line="240" w:lineRule="auto"/>
        <w:ind w:hanging="792"/>
        <w:contextualSpacing w:val="0"/>
        <w:jc w:val="both"/>
        <w:rPr>
          <w:rFonts w:ascii="Times New Roman" w:hAnsi="Times New Roman" w:cs="Times New Roman"/>
        </w:rPr>
      </w:pPr>
      <w:r w:rsidRPr="00FF2E74">
        <w:rPr>
          <w:rFonts w:ascii="Times New Roman" w:hAnsi="Times New Roman" w:cs="Times New Roman"/>
        </w:rPr>
        <w:t>Partnerių ginčai, iškilę vykdant šią Sutartį, sprendžiami derybų keliu. Nepavykus ginčo išspręsti gera valia per tris mėnesius nuo pirmo pranešimo dėl ginčo dalyko išsiuntimo dienos, ginčai perduodami spręsti teismui pagal Lietuvos Respublikos įstatymus.</w:t>
      </w:r>
    </w:p>
    <w:p w14:paraId="2BC8628A" w14:textId="77777777" w:rsidR="00E46858" w:rsidRPr="00FF2E74" w:rsidRDefault="00E46858" w:rsidP="00E46858">
      <w:pPr>
        <w:pStyle w:val="Sraopastraipa"/>
        <w:spacing w:after="120" w:line="240" w:lineRule="auto"/>
        <w:ind w:left="792"/>
        <w:contextualSpacing w:val="0"/>
        <w:jc w:val="both"/>
        <w:rPr>
          <w:rFonts w:ascii="Times New Roman" w:hAnsi="Times New Roman" w:cs="Times New Roman"/>
        </w:rPr>
      </w:pPr>
    </w:p>
    <w:p w14:paraId="41791682" w14:textId="77777777" w:rsidR="00E46858" w:rsidRPr="00FF2E74" w:rsidRDefault="00E46858" w:rsidP="00E46858">
      <w:pPr>
        <w:pStyle w:val="Sraopastraipa"/>
        <w:numPr>
          <w:ilvl w:val="0"/>
          <w:numId w:val="4"/>
        </w:numPr>
        <w:spacing w:after="120" w:line="240" w:lineRule="auto"/>
        <w:ind w:left="357" w:hanging="357"/>
        <w:contextualSpacing w:val="0"/>
        <w:jc w:val="both"/>
        <w:rPr>
          <w:rFonts w:ascii="Times New Roman" w:hAnsi="Times New Roman" w:cs="Times New Roman"/>
          <w:b/>
          <w:bCs/>
        </w:rPr>
      </w:pPr>
      <w:r w:rsidRPr="00FF2E74">
        <w:rPr>
          <w:rFonts w:ascii="Times New Roman" w:hAnsi="Times New Roman" w:cs="Times New Roman"/>
          <w:b/>
          <w:bCs/>
        </w:rPr>
        <w:t>Šalių rekvizitai ir parašai</w:t>
      </w:r>
    </w:p>
    <w:p w14:paraId="5D6152EA" w14:textId="77777777" w:rsidR="00E46858" w:rsidRPr="00FF2E74" w:rsidRDefault="00E46858" w:rsidP="00E46858">
      <w:pPr>
        <w:pStyle w:val="Sraopastraipa"/>
        <w:spacing w:after="120" w:line="240" w:lineRule="auto"/>
        <w:ind w:left="357"/>
        <w:contextualSpacing w:val="0"/>
        <w:jc w:val="both"/>
        <w:rPr>
          <w:rFonts w:ascii="Times New Roman" w:hAnsi="Times New Roman" w:cs="Times New Roman"/>
          <w:b/>
          <w:bCs/>
        </w:rPr>
      </w:pPr>
    </w:p>
    <w:p w14:paraId="79B6C51A" w14:textId="4050D71A" w:rsidR="00E46858" w:rsidRPr="00FF2E74" w:rsidRDefault="00E46858" w:rsidP="00E46858">
      <w:pPr>
        <w:spacing w:after="120" w:line="240" w:lineRule="auto"/>
        <w:rPr>
          <w:rFonts w:ascii="Times New Roman" w:hAnsi="Times New Roman" w:cs="Times New Roman"/>
          <w:sz w:val="24"/>
          <w:szCs w:val="24"/>
        </w:rPr>
      </w:pPr>
      <w:r w:rsidRPr="00FF2E74">
        <w:rPr>
          <w:rFonts w:ascii="Times New Roman" w:hAnsi="Times New Roman" w:cs="Times New Roman"/>
          <w:b/>
          <w:bCs/>
          <w:sz w:val="24"/>
          <w:szCs w:val="24"/>
        </w:rPr>
        <w:t>Savivaldybė (Partneris)</w:t>
      </w:r>
      <w:r w:rsidRPr="00FF2E74">
        <w:rPr>
          <w:rFonts w:ascii="Times New Roman" w:hAnsi="Times New Roman" w:cs="Times New Roman"/>
          <w:b/>
          <w:bCs/>
          <w:sz w:val="24"/>
          <w:szCs w:val="24"/>
        </w:rPr>
        <w:tab/>
      </w:r>
      <w:r w:rsidRPr="00FF2E74">
        <w:rPr>
          <w:rFonts w:ascii="Times New Roman" w:hAnsi="Times New Roman" w:cs="Times New Roman"/>
          <w:b/>
          <w:bCs/>
          <w:sz w:val="24"/>
          <w:szCs w:val="24"/>
        </w:rPr>
        <w:tab/>
      </w:r>
      <w:r w:rsidRPr="00FF2E74">
        <w:rPr>
          <w:rFonts w:ascii="Times New Roman" w:hAnsi="Times New Roman" w:cs="Times New Roman"/>
          <w:b/>
          <w:bCs/>
          <w:sz w:val="24"/>
          <w:szCs w:val="24"/>
        </w:rPr>
        <w:tab/>
        <w:t>Kauno RATC (Pareiškėjas)</w:t>
      </w:r>
    </w:p>
    <w:p w14:paraId="73B47E70" w14:textId="20AF7708" w:rsidR="00E46858" w:rsidRPr="00FF2E74" w:rsidRDefault="00E46858" w:rsidP="00E46858">
      <w:pPr>
        <w:spacing w:after="120" w:line="240" w:lineRule="auto"/>
        <w:rPr>
          <w:rFonts w:ascii="Times New Roman" w:hAnsi="Times New Roman" w:cs="Times New Roman"/>
          <w:sz w:val="24"/>
          <w:szCs w:val="24"/>
        </w:rPr>
      </w:pPr>
      <w:r w:rsidRPr="00FF2E74">
        <w:rPr>
          <w:rFonts w:ascii="Times New Roman" w:hAnsi="Times New Roman" w:cs="Times New Roman"/>
          <w:sz w:val="24"/>
          <w:szCs w:val="24"/>
        </w:rPr>
        <w:t>Kėdainių rajono savivaldybės administracija</w:t>
      </w:r>
      <w:r w:rsidRPr="00FF2E74">
        <w:rPr>
          <w:rFonts w:ascii="Times New Roman" w:hAnsi="Times New Roman" w:cs="Times New Roman"/>
          <w:sz w:val="24"/>
          <w:szCs w:val="24"/>
        </w:rPr>
        <w:tab/>
        <w:t>VšĮ Kauno regiono atliekų tvarkymo centras</w:t>
      </w:r>
    </w:p>
    <w:p w14:paraId="6E638299" w14:textId="456206C7" w:rsidR="00E46858" w:rsidRPr="00FF2E74" w:rsidRDefault="00E46858" w:rsidP="00E46858">
      <w:pPr>
        <w:spacing w:after="120" w:line="240" w:lineRule="auto"/>
        <w:rPr>
          <w:rFonts w:ascii="Times New Roman" w:hAnsi="Times New Roman" w:cs="Times New Roman"/>
          <w:sz w:val="24"/>
          <w:szCs w:val="24"/>
        </w:rPr>
      </w:pPr>
      <w:r w:rsidRPr="00FF2E74">
        <w:rPr>
          <w:rFonts w:ascii="Times New Roman" w:hAnsi="Times New Roman" w:cs="Times New Roman"/>
          <w:sz w:val="24"/>
          <w:szCs w:val="24"/>
        </w:rPr>
        <w:t>Kodas 188768545</w:t>
      </w:r>
      <w:r w:rsidRPr="00FF2E74">
        <w:rPr>
          <w:rFonts w:ascii="Times New Roman" w:hAnsi="Times New Roman" w:cs="Times New Roman"/>
          <w:sz w:val="24"/>
          <w:szCs w:val="24"/>
        </w:rPr>
        <w:tab/>
      </w:r>
      <w:r w:rsidRPr="00FF2E74">
        <w:rPr>
          <w:rFonts w:ascii="Times New Roman" w:hAnsi="Times New Roman" w:cs="Times New Roman"/>
          <w:sz w:val="24"/>
          <w:szCs w:val="24"/>
        </w:rPr>
        <w:tab/>
      </w:r>
      <w:r w:rsidRPr="00FF2E74">
        <w:rPr>
          <w:rFonts w:ascii="Times New Roman" w:hAnsi="Times New Roman" w:cs="Times New Roman"/>
          <w:sz w:val="24"/>
          <w:szCs w:val="24"/>
        </w:rPr>
        <w:tab/>
        <w:t>Kodas 300092998</w:t>
      </w:r>
    </w:p>
    <w:p w14:paraId="7A9627C8" w14:textId="6963073A" w:rsidR="00E46858" w:rsidRPr="00FF2E74" w:rsidRDefault="00E46858" w:rsidP="00E46858">
      <w:pPr>
        <w:spacing w:after="120" w:line="240" w:lineRule="auto"/>
        <w:rPr>
          <w:rFonts w:ascii="Times New Roman" w:hAnsi="Times New Roman" w:cs="Times New Roman"/>
          <w:sz w:val="24"/>
          <w:szCs w:val="24"/>
        </w:rPr>
      </w:pPr>
      <w:r w:rsidRPr="00FF2E74">
        <w:rPr>
          <w:rFonts w:ascii="Times New Roman" w:hAnsi="Times New Roman" w:cs="Times New Roman"/>
          <w:sz w:val="24"/>
          <w:szCs w:val="24"/>
        </w:rPr>
        <w:t>Adresas: J. Basanavičiaus g. 36, Kėdainiai</w:t>
      </w:r>
      <w:r w:rsidRPr="00FF2E74">
        <w:rPr>
          <w:rFonts w:ascii="Times New Roman" w:hAnsi="Times New Roman" w:cs="Times New Roman"/>
          <w:sz w:val="24"/>
          <w:szCs w:val="24"/>
        </w:rPr>
        <w:tab/>
        <w:t>Adresas: Pramonės pr. 4A, Kaunas</w:t>
      </w:r>
    </w:p>
    <w:p w14:paraId="6D811BC4" w14:textId="3AA17613" w:rsidR="00E46858" w:rsidRPr="00FF2E74" w:rsidRDefault="00E46858" w:rsidP="00E46858">
      <w:pPr>
        <w:spacing w:after="120" w:line="240" w:lineRule="auto"/>
        <w:rPr>
          <w:rFonts w:ascii="Times New Roman" w:hAnsi="Times New Roman" w:cs="Times New Roman"/>
          <w:sz w:val="24"/>
          <w:szCs w:val="24"/>
        </w:rPr>
      </w:pPr>
      <w:r w:rsidRPr="00FF2E74">
        <w:rPr>
          <w:rFonts w:ascii="Times New Roman" w:hAnsi="Times New Roman" w:cs="Times New Roman"/>
          <w:sz w:val="24"/>
          <w:szCs w:val="24"/>
        </w:rPr>
        <w:t>Kėdainių rajono savivaldybės administracijos</w:t>
      </w:r>
      <w:r w:rsidRPr="00FF2E74">
        <w:rPr>
          <w:rFonts w:ascii="Times New Roman" w:hAnsi="Times New Roman" w:cs="Times New Roman"/>
          <w:sz w:val="24"/>
          <w:szCs w:val="24"/>
        </w:rPr>
        <w:tab/>
        <w:t>Direktorius</w:t>
      </w:r>
    </w:p>
    <w:p w14:paraId="0D130EA4" w14:textId="395B2CD4" w:rsidR="00E46858" w:rsidRPr="00FF2E74" w:rsidRDefault="00E46858" w:rsidP="00E46858">
      <w:pPr>
        <w:spacing w:after="120" w:line="240" w:lineRule="auto"/>
        <w:rPr>
          <w:rFonts w:ascii="Times New Roman" w:hAnsi="Times New Roman" w:cs="Times New Roman"/>
          <w:sz w:val="24"/>
          <w:szCs w:val="24"/>
        </w:rPr>
      </w:pPr>
      <w:r w:rsidRPr="00FF2E74">
        <w:rPr>
          <w:rFonts w:ascii="Times New Roman" w:hAnsi="Times New Roman" w:cs="Times New Roman"/>
          <w:sz w:val="24"/>
          <w:szCs w:val="24"/>
        </w:rPr>
        <w:t>direktorius [...]</w:t>
      </w:r>
      <w:r w:rsidRPr="00FF2E74">
        <w:rPr>
          <w:rFonts w:ascii="Times New Roman" w:hAnsi="Times New Roman" w:cs="Times New Roman"/>
          <w:sz w:val="24"/>
          <w:szCs w:val="24"/>
        </w:rPr>
        <w:tab/>
      </w:r>
      <w:r w:rsidRPr="00FF2E74">
        <w:rPr>
          <w:rFonts w:ascii="Times New Roman" w:hAnsi="Times New Roman" w:cs="Times New Roman"/>
          <w:sz w:val="24"/>
          <w:szCs w:val="24"/>
        </w:rPr>
        <w:tab/>
      </w:r>
      <w:r w:rsidRPr="00FF2E74">
        <w:rPr>
          <w:rFonts w:ascii="Times New Roman" w:hAnsi="Times New Roman" w:cs="Times New Roman"/>
          <w:sz w:val="24"/>
          <w:szCs w:val="24"/>
        </w:rPr>
        <w:tab/>
        <w:t>Laurynas Virbickas</w:t>
      </w:r>
    </w:p>
    <w:p w14:paraId="2F25545D" w14:textId="77777777" w:rsidR="00E46858" w:rsidRPr="00FF2E74" w:rsidRDefault="00E46858" w:rsidP="00E46858">
      <w:pPr>
        <w:tabs>
          <w:tab w:val="left" w:pos="2268"/>
          <w:tab w:val="left" w:pos="8505"/>
        </w:tabs>
        <w:spacing w:after="120" w:line="240" w:lineRule="auto"/>
        <w:rPr>
          <w:rFonts w:ascii="Times New Roman" w:hAnsi="Times New Roman" w:cs="Times New Roman"/>
          <w:sz w:val="24"/>
          <w:szCs w:val="24"/>
        </w:rPr>
      </w:pPr>
      <w:r w:rsidRPr="00FF2E74">
        <w:rPr>
          <w:rFonts w:ascii="Times New Roman" w:hAnsi="Times New Roman" w:cs="Times New Roman"/>
          <w:sz w:val="24"/>
          <w:szCs w:val="24"/>
        </w:rPr>
        <w:tab/>
        <w:t>A. V.</w:t>
      </w:r>
      <w:r w:rsidRPr="00FF2E74">
        <w:rPr>
          <w:rFonts w:ascii="Times New Roman" w:hAnsi="Times New Roman" w:cs="Times New Roman"/>
          <w:sz w:val="24"/>
          <w:szCs w:val="24"/>
        </w:rPr>
        <w:tab/>
        <w:t>A. V.</w:t>
      </w:r>
    </w:p>
    <w:p w14:paraId="462242C2" w14:textId="77777777" w:rsidR="00E46858" w:rsidRPr="00FF2E74" w:rsidRDefault="00E46858" w:rsidP="00E46858">
      <w:pPr>
        <w:tabs>
          <w:tab w:val="left" w:pos="6663"/>
        </w:tabs>
        <w:spacing w:after="120" w:line="240" w:lineRule="auto"/>
        <w:ind w:firstLine="720"/>
        <w:rPr>
          <w:rFonts w:ascii="Times New Roman" w:hAnsi="Times New Roman" w:cs="Times New Roman"/>
          <w:sz w:val="24"/>
          <w:szCs w:val="24"/>
        </w:rPr>
      </w:pPr>
      <w:r w:rsidRPr="00FF2E74">
        <w:rPr>
          <w:rFonts w:ascii="Times New Roman" w:hAnsi="Times New Roman" w:cs="Times New Roman"/>
          <w:sz w:val="24"/>
          <w:szCs w:val="24"/>
        </w:rPr>
        <w:t>(parašas)</w:t>
      </w:r>
      <w:r w:rsidRPr="00FF2E74">
        <w:rPr>
          <w:rFonts w:ascii="Times New Roman" w:hAnsi="Times New Roman" w:cs="Times New Roman"/>
          <w:sz w:val="24"/>
          <w:szCs w:val="24"/>
        </w:rPr>
        <w:tab/>
        <w:t>(parašas)</w:t>
      </w:r>
    </w:p>
    <w:p w14:paraId="2B67F78D" w14:textId="77777777" w:rsidR="00E46858" w:rsidRPr="00FF2E74" w:rsidRDefault="00E46858" w:rsidP="00E46858">
      <w:pPr>
        <w:spacing w:after="120" w:line="240" w:lineRule="auto"/>
        <w:jc w:val="center"/>
        <w:rPr>
          <w:rFonts w:ascii="Times New Roman" w:hAnsi="Times New Roman" w:cs="Times New Roman"/>
          <w:sz w:val="24"/>
          <w:szCs w:val="24"/>
        </w:rPr>
      </w:pPr>
      <w:r w:rsidRPr="00FF2E74">
        <w:rPr>
          <w:rFonts w:ascii="Times New Roman" w:hAnsi="Times New Roman" w:cs="Times New Roman"/>
          <w:sz w:val="24"/>
          <w:szCs w:val="24"/>
        </w:rPr>
        <w:t>______________</w:t>
      </w:r>
    </w:p>
    <w:p w14:paraId="4E90A55A" w14:textId="77777777" w:rsidR="00E46858" w:rsidRPr="00FF2E74" w:rsidRDefault="00E46858" w:rsidP="00E46858">
      <w:pPr>
        <w:spacing w:after="120" w:line="240" w:lineRule="auto"/>
        <w:rPr>
          <w:rFonts w:ascii="Times New Roman" w:hAnsi="Times New Roman" w:cs="Times New Roman"/>
          <w:sz w:val="24"/>
          <w:szCs w:val="24"/>
        </w:rPr>
      </w:pPr>
    </w:p>
    <w:p w14:paraId="18F3AF25" w14:textId="77777777" w:rsidR="00E46858" w:rsidRPr="00FF2E74" w:rsidRDefault="00E46858" w:rsidP="00663E71">
      <w:pPr>
        <w:spacing w:after="0"/>
        <w:rPr>
          <w:rFonts w:ascii="Times New Roman" w:hAnsi="Times New Roman" w:cs="Times New Roman"/>
          <w:sz w:val="24"/>
          <w:szCs w:val="24"/>
        </w:rPr>
      </w:pPr>
    </w:p>
    <w:sectPr w:rsidR="00E46858" w:rsidRPr="00FF2E74" w:rsidSect="00E4685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73DCA"/>
    <w:multiLevelType w:val="hybridMultilevel"/>
    <w:tmpl w:val="009E1F36"/>
    <w:lvl w:ilvl="0" w:tplc="13180688">
      <w:start w:val="1"/>
      <w:numFmt w:val="decimal"/>
      <w:suff w:val="space"/>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290D1EDA"/>
    <w:multiLevelType w:val="hybridMultilevel"/>
    <w:tmpl w:val="CA78E736"/>
    <w:lvl w:ilvl="0" w:tplc="33A83C32">
      <w:start w:val="2024"/>
      <w:numFmt w:val="bullet"/>
      <w:lvlText w:val="-"/>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293A595C"/>
    <w:multiLevelType w:val="multilevel"/>
    <w:tmpl w:val="A300B18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79733B"/>
    <w:multiLevelType w:val="multilevel"/>
    <w:tmpl w:val="762E3B10"/>
    <w:lvl w:ilvl="0">
      <w:start w:val="2"/>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1527600"/>
    <w:multiLevelType w:val="multilevel"/>
    <w:tmpl w:val="3B605934"/>
    <w:lvl w:ilvl="0">
      <w:start w:val="1"/>
      <w:numFmt w:val="decimal"/>
      <w:suff w:val="space"/>
      <w:lvlText w:val="%1."/>
      <w:lvlJc w:val="left"/>
      <w:pPr>
        <w:ind w:left="0" w:firstLine="709"/>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90456806">
    <w:abstractNumId w:val="4"/>
  </w:num>
  <w:num w:numId="2" w16cid:durableId="1722752957">
    <w:abstractNumId w:val="3"/>
  </w:num>
  <w:num w:numId="3" w16cid:durableId="1726370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4171613">
    <w:abstractNumId w:val="2"/>
  </w:num>
  <w:num w:numId="5" w16cid:durableId="855120600">
    <w:abstractNumId w:val="1"/>
  </w:num>
  <w:num w:numId="6" w16cid:durableId="494763021">
    <w:abstractNumId w:val="0"/>
  </w:num>
  <w:num w:numId="7" w16cid:durableId="1347826835">
    <w:abstractNumId w:val="3"/>
    <w:lvlOverride w:ilvl="0">
      <w:lvl w:ilvl="0">
        <w:start w:val="2"/>
        <w:numFmt w:val="decimal"/>
        <w:suff w:val="space"/>
        <w:lvlText w:val="%1."/>
        <w:lvlJc w:val="left"/>
        <w:pPr>
          <w:ind w:left="0" w:firstLine="709"/>
        </w:pPr>
        <w:rPr>
          <w:rFonts w:hint="default"/>
        </w:rPr>
      </w:lvl>
    </w:lvlOverride>
    <w:lvlOverride w:ilvl="1">
      <w:lvl w:ilvl="1">
        <w:start w:val="1"/>
        <w:numFmt w:val="decimal"/>
        <w:suff w:val="space"/>
        <w:lvlText w:val="%1.%2."/>
        <w:lvlJc w:val="left"/>
        <w:pPr>
          <w:ind w:left="0" w:firstLine="709"/>
        </w:pPr>
        <w:rPr>
          <w:rFonts w:hint="default"/>
          <w:color w:val="auto"/>
        </w:rPr>
      </w:lvl>
    </w:lvlOverride>
    <w:lvlOverride w:ilvl="2">
      <w:lvl w:ilvl="2">
        <w:start w:val="1"/>
        <w:numFmt w:val="decimal"/>
        <w:lvlText w:val="%1.%2.%3."/>
        <w:lvlJc w:val="left"/>
        <w:pPr>
          <w:ind w:left="2422" w:hanging="720"/>
        </w:pPr>
        <w:rPr>
          <w:rFonts w:hint="default"/>
        </w:rPr>
      </w:lvl>
    </w:lvlOverride>
    <w:lvlOverride w:ilvl="3">
      <w:lvl w:ilvl="3">
        <w:start w:val="1"/>
        <w:numFmt w:val="decimal"/>
        <w:lvlText w:val="%1.%2.%3.%4."/>
        <w:lvlJc w:val="left"/>
        <w:pPr>
          <w:ind w:left="3273" w:hanging="720"/>
        </w:pPr>
        <w:rPr>
          <w:rFonts w:hint="default"/>
        </w:rPr>
      </w:lvl>
    </w:lvlOverride>
    <w:lvlOverride w:ilvl="4">
      <w:lvl w:ilvl="4">
        <w:start w:val="1"/>
        <w:numFmt w:val="decimal"/>
        <w:lvlText w:val="%1.%2.%3.%4.%5."/>
        <w:lvlJc w:val="left"/>
        <w:pPr>
          <w:ind w:left="4484" w:hanging="1080"/>
        </w:pPr>
        <w:rPr>
          <w:rFonts w:hint="default"/>
        </w:rPr>
      </w:lvl>
    </w:lvlOverride>
    <w:lvlOverride w:ilvl="5">
      <w:lvl w:ilvl="5">
        <w:start w:val="1"/>
        <w:numFmt w:val="decimal"/>
        <w:lvlText w:val="%1.%2.%3.%4.%5.%6."/>
        <w:lvlJc w:val="left"/>
        <w:pPr>
          <w:ind w:left="5335" w:hanging="1080"/>
        </w:pPr>
        <w:rPr>
          <w:rFonts w:hint="default"/>
        </w:rPr>
      </w:lvl>
    </w:lvlOverride>
    <w:lvlOverride w:ilvl="6">
      <w:lvl w:ilvl="6">
        <w:start w:val="1"/>
        <w:numFmt w:val="decimal"/>
        <w:lvlText w:val="%1.%2.%3.%4.%5.%6.%7."/>
        <w:lvlJc w:val="left"/>
        <w:pPr>
          <w:ind w:left="6546" w:hanging="1440"/>
        </w:pPr>
        <w:rPr>
          <w:rFonts w:hint="default"/>
        </w:rPr>
      </w:lvl>
    </w:lvlOverride>
    <w:lvlOverride w:ilvl="7">
      <w:lvl w:ilvl="7">
        <w:start w:val="1"/>
        <w:numFmt w:val="decimal"/>
        <w:lvlText w:val="%1.%2.%3.%4.%5.%6.%7.%8."/>
        <w:lvlJc w:val="left"/>
        <w:pPr>
          <w:ind w:left="7397" w:hanging="1440"/>
        </w:pPr>
        <w:rPr>
          <w:rFonts w:hint="default"/>
        </w:rPr>
      </w:lvl>
    </w:lvlOverride>
    <w:lvlOverride w:ilvl="8">
      <w:lvl w:ilvl="8">
        <w:start w:val="1"/>
        <w:numFmt w:val="decimal"/>
        <w:lvlText w:val="%1.%2.%3.%4.%5.%6.%7.%8.%9."/>
        <w:lvlJc w:val="left"/>
        <w:pPr>
          <w:ind w:left="8608"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FD"/>
    <w:rsid w:val="00032644"/>
    <w:rsid w:val="00062B44"/>
    <w:rsid w:val="00081F11"/>
    <w:rsid w:val="000B38A7"/>
    <w:rsid w:val="00160A52"/>
    <w:rsid w:val="001970ED"/>
    <w:rsid w:val="001977A6"/>
    <w:rsid w:val="001E70D6"/>
    <w:rsid w:val="00203D68"/>
    <w:rsid w:val="00240D1D"/>
    <w:rsid w:val="00241877"/>
    <w:rsid w:val="00263622"/>
    <w:rsid w:val="00276D22"/>
    <w:rsid w:val="00285F88"/>
    <w:rsid w:val="003036FD"/>
    <w:rsid w:val="00336C0D"/>
    <w:rsid w:val="003519F3"/>
    <w:rsid w:val="00351E26"/>
    <w:rsid w:val="003C688B"/>
    <w:rsid w:val="00473302"/>
    <w:rsid w:val="004B6FBA"/>
    <w:rsid w:val="0060027B"/>
    <w:rsid w:val="00621700"/>
    <w:rsid w:val="00663E71"/>
    <w:rsid w:val="00685093"/>
    <w:rsid w:val="006D2DA9"/>
    <w:rsid w:val="007122FB"/>
    <w:rsid w:val="00724490"/>
    <w:rsid w:val="0073164C"/>
    <w:rsid w:val="007A14B6"/>
    <w:rsid w:val="007D7D80"/>
    <w:rsid w:val="007E4F7A"/>
    <w:rsid w:val="00833811"/>
    <w:rsid w:val="008D17B9"/>
    <w:rsid w:val="008F1600"/>
    <w:rsid w:val="008F218D"/>
    <w:rsid w:val="00905555"/>
    <w:rsid w:val="0097300B"/>
    <w:rsid w:val="00991431"/>
    <w:rsid w:val="009D10FE"/>
    <w:rsid w:val="009E7139"/>
    <w:rsid w:val="00A42676"/>
    <w:rsid w:val="00A623B0"/>
    <w:rsid w:val="00A66DA8"/>
    <w:rsid w:val="00A82EFE"/>
    <w:rsid w:val="00AA1014"/>
    <w:rsid w:val="00AA62C4"/>
    <w:rsid w:val="00AF798C"/>
    <w:rsid w:val="00B1468F"/>
    <w:rsid w:val="00B15A53"/>
    <w:rsid w:val="00B27195"/>
    <w:rsid w:val="00B4317D"/>
    <w:rsid w:val="00B50D69"/>
    <w:rsid w:val="00BD1E6E"/>
    <w:rsid w:val="00BE07BD"/>
    <w:rsid w:val="00BF11DD"/>
    <w:rsid w:val="00C82E26"/>
    <w:rsid w:val="00CF1234"/>
    <w:rsid w:val="00D125F3"/>
    <w:rsid w:val="00DF0F9A"/>
    <w:rsid w:val="00E0195E"/>
    <w:rsid w:val="00E46858"/>
    <w:rsid w:val="00E54681"/>
    <w:rsid w:val="00E94B56"/>
    <w:rsid w:val="00EB1D8A"/>
    <w:rsid w:val="00EE4228"/>
    <w:rsid w:val="00EF5A64"/>
    <w:rsid w:val="00F22E6C"/>
    <w:rsid w:val="00F23B54"/>
    <w:rsid w:val="00F812DC"/>
    <w:rsid w:val="00F9148D"/>
    <w:rsid w:val="00FF2E74"/>
    <w:rsid w:val="00FF7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CA68"/>
  <w15:chartTrackingRefBased/>
  <w15:docId w15:val="{DDAE20DE-9D44-4CEB-8779-A797B822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36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036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036F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036F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036F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036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36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36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36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36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036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036F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036F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036F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036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36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36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36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3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36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36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36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36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36FD"/>
    <w:rPr>
      <w:i/>
      <w:iCs/>
      <w:color w:val="404040" w:themeColor="text1" w:themeTint="BF"/>
    </w:rPr>
  </w:style>
  <w:style w:type="paragraph" w:styleId="Sraopastraipa">
    <w:name w:val="List Paragraph"/>
    <w:basedOn w:val="prastasis"/>
    <w:uiPriority w:val="34"/>
    <w:qFormat/>
    <w:rsid w:val="003036FD"/>
    <w:pPr>
      <w:ind w:left="720"/>
      <w:contextualSpacing/>
    </w:pPr>
  </w:style>
  <w:style w:type="character" w:styleId="Rykuspabraukimas">
    <w:name w:val="Intense Emphasis"/>
    <w:basedOn w:val="Numatytasispastraiposriftas"/>
    <w:uiPriority w:val="21"/>
    <w:qFormat/>
    <w:rsid w:val="003036FD"/>
    <w:rPr>
      <w:i/>
      <w:iCs/>
      <w:color w:val="2F5496" w:themeColor="accent1" w:themeShade="BF"/>
    </w:rPr>
  </w:style>
  <w:style w:type="paragraph" w:styleId="Iskirtacitata">
    <w:name w:val="Intense Quote"/>
    <w:basedOn w:val="prastasis"/>
    <w:next w:val="prastasis"/>
    <w:link w:val="IskirtacitataDiagrama"/>
    <w:uiPriority w:val="30"/>
    <w:qFormat/>
    <w:rsid w:val="00303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036FD"/>
    <w:rPr>
      <w:i/>
      <w:iCs/>
      <w:color w:val="2F5496" w:themeColor="accent1" w:themeShade="BF"/>
    </w:rPr>
  </w:style>
  <w:style w:type="character" w:styleId="Rykinuoroda">
    <w:name w:val="Intense Reference"/>
    <w:basedOn w:val="Numatytasispastraiposriftas"/>
    <w:uiPriority w:val="32"/>
    <w:qFormat/>
    <w:rsid w:val="003036FD"/>
    <w:rPr>
      <w:b/>
      <w:bCs/>
      <w:smallCaps/>
      <w:color w:val="2F5496" w:themeColor="accent1" w:themeShade="BF"/>
      <w:spacing w:val="5"/>
    </w:rPr>
  </w:style>
  <w:style w:type="paragraph" w:styleId="Antrats">
    <w:name w:val="header"/>
    <w:basedOn w:val="prastasis"/>
    <w:link w:val="AntratsDiagrama"/>
    <w:rsid w:val="00663E71"/>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AntratsDiagrama">
    <w:name w:val="Antraštės Diagrama"/>
    <w:basedOn w:val="Numatytasispastraiposriftas"/>
    <w:link w:val="Antrats"/>
    <w:rsid w:val="00663E7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61978">
      <w:bodyDiv w:val="1"/>
      <w:marLeft w:val="0"/>
      <w:marRight w:val="0"/>
      <w:marTop w:val="0"/>
      <w:marBottom w:val="0"/>
      <w:divBdr>
        <w:top w:val="none" w:sz="0" w:space="0" w:color="auto"/>
        <w:left w:val="none" w:sz="0" w:space="0" w:color="auto"/>
        <w:bottom w:val="none" w:sz="0" w:space="0" w:color="auto"/>
        <w:right w:val="none" w:sz="0" w:space="0" w:color="auto"/>
      </w:divBdr>
    </w:div>
    <w:div w:id="1166870646">
      <w:bodyDiv w:val="1"/>
      <w:marLeft w:val="0"/>
      <w:marRight w:val="0"/>
      <w:marTop w:val="0"/>
      <w:marBottom w:val="0"/>
      <w:divBdr>
        <w:top w:val="none" w:sz="0" w:space="0" w:color="auto"/>
        <w:left w:val="none" w:sz="0" w:space="0" w:color="auto"/>
        <w:bottom w:val="none" w:sz="0" w:space="0" w:color="auto"/>
        <w:right w:val="none" w:sz="0" w:space="0" w:color="auto"/>
      </w:divBdr>
    </w:div>
    <w:div w:id="133059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B61D0.870C1750"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13166</Words>
  <Characters>7505</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Kėdainių rajono Savivaldybės adminisitracija</dc:creator>
  <cp:lastModifiedBy>Steponas Navajauskas</cp:lastModifiedBy>
  <cp:revision>4</cp:revision>
  <cp:lastPrinted>2025-04-23T08:35:00Z</cp:lastPrinted>
  <dcterms:created xsi:type="dcterms:W3CDTF">2025-06-02T11:35:00Z</dcterms:created>
  <dcterms:modified xsi:type="dcterms:W3CDTF">2025-06-03T12:02:00Z</dcterms:modified>
</cp:coreProperties>
</file>