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3B53D6" w:rsidRPr="003B53D6" w14:paraId="41D297D1" w14:textId="77777777" w:rsidTr="003B53D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720F4B20" w14:textId="59F8E791" w:rsidR="0096575C" w:rsidRDefault="00443CF9" w:rsidP="005131A7">
            <w:pPr>
              <w:widowControl w:val="0"/>
              <w:suppressAutoHyphens/>
              <w:spacing w:line="200" w:lineRule="atLeast"/>
              <w:ind w:right="-286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object w:dxaOrig="1346" w:dyaOrig="673" w14:anchorId="6EE6B9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4pt" o:ole="" fillcolor="window">
                  <v:imagedata r:id="rId5" o:title=""/>
                </v:shape>
                <o:OLEObject Type="Embed" ProgID="Imaging.Document" ShapeID="_x0000_i1025" DrawAspect="Content" ObjectID="_1816667999" r:id="rId6"/>
              </w:object>
            </w:r>
          </w:p>
          <w:p w14:paraId="5F0822C8" w14:textId="77777777" w:rsidR="0096575C" w:rsidRDefault="0096575C" w:rsidP="005131A7">
            <w:pPr>
              <w:widowControl w:val="0"/>
              <w:suppressAutoHyphens/>
              <w:spacing w:line="200" w:lineRule="atLeast"/>
              <w:ind w:right="-286"/>
              <w:jc w:val="center"/>
              <w:rPr>
                <w:b/>
                <w:bCs/>
                <w:caps/>
                <w:szCs w:val="24"/>
              </w:rPr>
            </w:pPr>
          </w:p>
          <w:p w14:paraId="496B2995" w14:textId="43FA3D52" w:rsidR="005131A7" w:rsidRPr="005131A7" w:rsidRDefault="005131A7" w:rsidP="005131A7">
            <w:pPr>
              <w:widowControl w:val="0"/>
              <w:suppressAutoHyphens/>
              <w:spacing w:line="200" w:lineRule="atLeast"/>
              <w:ind w:right="-286"/>
              <w:jc w:val="center"/>
              <w:rPr>
                <w:b/>
                <w:bCs/>
                <w:caps/>
                <w:szCs w:val="24"/>
              </w:rPr>
            </w:pPr>
            <w:r w:rsidRPr="005131A7">
              <w:rPr>
                <w:b/>
                <w:bCs/>
                <w:caps/>
                <w:szCs w:val="24"/>
              </w:rPr>
              <w:t>kėdainių rajono savivaldybėS ADMINISTRACIJOS DIREKTORIUS</w:t>
            </w:r>
          </w:p>
          <w:p w14:paraId="3D4B3EBE" w14:textId="77777777" w:rsidR="00585775" w:rsidRDefault="00585775" w:rsidP="00105736">
            <w:pPr>
              <w:widowControl w:val="0"/>
              <w:suppressAutoHyphens/>
              <w:spacing w:line="200" w:lineRule="atLeast"/>
              <w:ind w:right="49"/>
              <w:jc w:val="center"/>
              <w:rPr>
                <w:rFonts w:eastAsia="Lucida Sans Unicode"/>
                <w:b/>
                <w:szCs w:val="24"/>
              </w:rPr>
            </w:pPr>
          </w:p>
          <w:p w14:paraId="0147FD71" w14:textId="4AACC7AF" w:rsidR="003B53D6" w:rsidRPr="00105736" w:rsidRDefault="004B6279" w:rsidP="00105736">
            <w:pPr>
              <w:widowControl w:val="0"/>
              <w:suppressAutoHyphens/>
              <w:spacing w:line="200" w:lineRule="atLeast"/>
              <w:ind w:right="49"/>
              <w:jc w:val="center"/>
              <w:rPr>
                <w:b/>
                <w:bCs/>
                <w:caps/>
                <w:szCs w:val="24"/>
              </w:rPr>
            </w:pPr>
            <w:r>
              <w:rPr>
                <w:rFonts w:eastAsia="Lucida Sans Unicode"/>
                <w:b/>
                <w:szCs w:val="24"/>
              </w:rPr>
              <w:t>ĮSAKYMAS</w:t>
            </w:r>
          </w:p>
        </w:tc>
      </w:tr>
    </w:tbl>
    <w:p w14:paraId="2075201B" w14:textId="56D2D708" w:rsidR="005131A7" w:rsidRDefault="005131A7" w:rsidP="0096575C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736">
        <w:rPr>
          <w:rFonts w:ascii="Times New Roman" w:hAnsi="Times New Roman" w:cs="Times New Roman"/>
          <w:b/>
          <w:bCs/>
          <w:sz w:val="24"/>
          <w:szCs w:val="24"/>
        </w:rPr>
        <w:t xml:space="preserve">DĖL KĖDAINIŲ RAJONO SAVIVALDYBĖS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ADMINISTRACIJOS DIREKTORIAUS </w:t>
      </w:r>
      <w:r w:rsidRPr="0010573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E06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05736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EE0648">
        <w:rPr>
          <w:rFonts w:ascii="Times New Roman" w:hAnsi="Times New Roman" w:cs="Times New Roman"/>
          <w:b/>
          <w:bCs/>
          <w:sz w:val="24"/>
          <w:szCs w:val="24"/>
        </w:rPr>
        <w:t>GEGUŽĖS 3</w:t>
      </w:r>
      <w:r w:rsidRPr="00105736">
        <w:rPr>
          <w:rFonts w:ascii="Times New Roman" w:hAnsi="Times New Roman" w:cs="Times New Roman"/>
          <w:b/>
          <w:bCs/>
          <w:sz w:val="24"/>
          <w:szCs w:val="24"/>
        </w:rPr>
        <w:t xml:space="preserve"> D. </w:t>
      </w:r>
      <w:r>
        <w:rPr>
          <w:rFonts w:ascii="Times New Roman" w:hAnsi="Times New Roman" w:cs="Times New Roman"/>
          <w:b/>
          <w:bCs/>
          <w:sz w:val="24"/>
          <w:szCs w:val="24"/>
        </w:rPr>
        <w:t>ĮSAKYMO</w:t>
      </w:r>
      <w:r w:rsidR="00FC5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E4A" w:rsidRPr="00FC5E4A">
        <w:rPr>
          <w:rFonts w:ascii="Times New Roman" w:hAnsi="Times New Roman" w:cs="Times New Roman"/>
          <w:b/>
          <w:bCs/>
          <w:sz w:val="24"/>
          <w:szCs w:val="24"/>
        </w:rPr>
        <w:t>NR. AD-1-</w:t>
      </w:r>
      <w:r w:rsidR="00EE0648">
        <w:rPr>
          <w:rFonts w:ascii="Times New Roman" w:hAnsi="Times New Roman" w:cs="Times New Roman"/>
          <w:b/>
          <w:bCs/>
          <w:sz w:val="24"/>
          <w:szCs w:val="24"/>
        </w:rPr>
        <w:t>335</w:t>
      </w:r>
    </w:p>
    <w:p w14:paraId="485D5E89" w14:textId="010C3C86" w:rsidR="005131A7" w:rsidRPr="00FC5E4A" w:rsidRDefault="005131A7" w:rsidP="0096575C">
      <w:pPr>
        <w:jc w:val="center"/>
        <w:rPr>
          <w:b/>
          <w:szCs w:val="24"/>
          <w:lang w:eastAsia="en-GB"/>
        </w:rPr>
      </w:pPr>
      <w:r w:rsidRPr="00105736">
        <w:rPr>
          <w:b/>
          <w:bCs/>
          <w:szCs w:val="24"/>
        </w:rPr>
        <w:t>„</w:t>
      </w:r>
      <w:r w:rsidR="00EE0648">
        <w:rPr>
          <w:b/>
          <w:bCs/>
          <w:color w:val="000000"/>
        </w:rPr>
        <w:t>DĖL SOCIALINIŲ PASLAUGŲ TEIKIMO BENDRUOMENĖJE PROJEKTŲ FINANSAVIMO KĖDAINIŲ RAJONO SAVIVALDYBĖS BIUDŽETO LĖŠOMIS KONKURSO NUOSTATŲ TVIRTINIMO</w:t>
      </w:r>
      <w:r w:rsidR="00FC5E4A">
        <w:rPr>
          <w:b/>
          <w:szCs w:val="24"/>
          <w:lang w:eastAsia="en-GB"/>
        </w:rPr>
        <w:t xml:space="preserve">“ </w:t>
      </w:r>
      <w:r w:rsidRPr="00105736">
        <w:rPr>
          <w:b/>
          <w:bCs/>
          <w:szCs w:val="24"/>
        </w:rPr>
        <w:t>PRIPAŽINIMO NETEKUSIU GALIOS</w:t>
      </w:r>
    </w:p>
    <w:p w14:paraId="4AC922DE" w14:textId="5E592EE2" w:rsidR="000E392F" w:rsidRPr="00105736" w:rsidRDefault="000E392F" w:rsidP="00105736">
      <w:pPr>
        <w:widowControl w:val="0"/>
        <w:suppressAutoHyphens/>
        <w:jc w:val="center"/>
        <w:rPr>
          <w:rFonts w:eastAsia="Lucida Sans Unicode"/>
          <w:b/>
          <w:bCs/>
          <w:szCs w:val="24"/>
        </w:rPr>
      </w:pPr>
    </w:p>
    <w:p w14:paraId="692050A5" w14:textId="3E09C3B7" w:rsidR="000E392F" w:rsidRDefault="00443CF9" w:rsidP="00443CF9">
      <w:pPr>
        <w:jc w:val="center"/>
        <w:rPr>
          <w:szCs w:val="24"/>
          <w:lang w:eastAsia="en-GB"/>
        </w:rPr>
      </w:pPr>
      <w:r>
        <w:rPr>
          <w:szCs w:val="24"/>
          <w:lang w:eastAsia="en-GB"/>
        </w:rPr>
        <w:t xml:space="preserve">Nr. </w:t>
      </w:r>
      <w:r w:rsidR="004B518F">
        <w:rPr>
          <w:szCs w:val="24"/>
          <w:lang w:eastAsia="en-GB"/>
        </w:rPr>
        <w:t>AD-1-823</w:t>
      </w:r>
    </w:p>
    <w:p w14:paraId="17C2CABF" w14:textId="77777777" w:rsidR="000E392F" w:rsidRDefault="00443CF9" w:rsidP="00443CF9">
      <w:pPr>
        <w:jc w:val="center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Kėdainiai</w:t>
      </w:r>
    </w:p>
    <w:p w14:paraId="1FD9DA2C" w14:textId="77777777" w:rsidR="000E392F" w:rsidRDefault="000E392F">
      <w:pPr>
        <w:jc w:val="center"/>
        <w:rPr>
          <w:sz w:val="22"/>
          <w:szCs w:val="22"/>
          <w:lang w:eastAsia="en-GB"/>
        </w:rPr>
      </w:pPr>
    </w:p>
    <w:p w14:paraId="1900B80D" w14:textId="1F6E8AAB" w:rsidR="00585775" w:rsidRPr="0096575C" w:rsidRDefault="00FC5E4A" w:rsidP="00381501">
      <w:pPr>
        <w:tabs>
          <w:tab w:val="left" w:pos="709"/>
        </w:tabs>
        <w:spacing w:line="276" w:lineRule="auto"/>
        <w:ind w:firstLine="709"/>
        <w:jc w:val="both"/>
        <w:rPr>
          <w:color w:val="000000"/>
        </w:rPr>
      </w:pPr>
      <w:r w:rsidRPr="00FC5E4A">
        <w:rPr>
          <w:szCs w:val="24"/>
          <w:lang w:eastAsia="en-GB"/>
        </w:rPr>
        <w:t>P r i p a ž į s t u netekusiu galios Kėdainių rajono savivaldybės administracijos direktoriaus 202</w:t>
      </w:r>
      <w:r w:rsidR="00EE0648">
        <w:rPr>
          <w:szCs w:val="24"/>
          <w:lang w:eastAsia="en-GB"/>
        </w:rPr>
        <w:t>4</w:t>
      </w:r>
      <w:r w:rsidRPr="00FC5E4A">
        <w:rPr>
          <w:szCs w:val="24"/>
          <w:lang w:eastAsia="en-GB"/>
        </w:rPr>
        <w:t xml:space="preserve"> m. </w:t>
      </w:r>
      <w:r w:rsidR="00EE0648">
        <w:rPr>
          <w:szCs w:val="24"/>
          <w:lang w:eastAsia="en-GB"/>
        </w:rPr>
        <w:t>gegužės</w:t>
      </w:r>
      <w:r w:rsidRPr="00FC5E4A">
        <w:rPr>
          <w:szCs w:val="24"/>
          <w:lang w:eastAsia="en-GB"/>
        </w:rPr>
        <w:t xml:space="preserve"> 3 d. įsakymą Nr. AD-1-</w:t>
      </w:r>
      <w:r w:rsidR="00EE0648">
        <w:rPr>
          <w:szCs w:val="24"/>
          <w:lang w:eastAsia="en-GB"/>
        </w:rPr>
        <w:t>335</w:t>
      </w:r>
      <w:r w:rsidRPr="00FC5E4A">
        <w:rPr>
          <w:szCs w:val="24"/>
          <w:lang w:eastAsia="en-GB"/>
        </w:rPr>
        <w:t xml:space="preserve"> „Dėl </w:t>
      </w:r>
      <w:r w:rsidR="00EE0648">
        <w:rPr>
          <w:color w:val="000000"/>
        </w:rPr>
        <w:t>Socialinių paslaugų teikimo</w:t>
      </w:r>
      <w:r w:rsidR="0096575C">
        <w:rPr>
          <w:color w:val="000000"/>
        </w:rPr>
        <w:t xml:space="preserve"> </w:t>
      </w:r>
      <w:r w:rsidR="00EE0648">
        <w:rPr>
          <w:color w:val="000000"/>
        </w:rPr>
        <w:t>bendruomenėje </w:t>
      </w:r>
      <w:r w:rsidR="00EE0648" w:rsidRPr="00B165D6">
        <w:t>projektų finansavimo Kėdainių rajono savivaldybės biudžeto lėšomis konkurso nuostat</w:t>
      </w:r>
      <w:r w:rsidR="0096575C" w:rsidRPr="00B165D6">
        <w:t>ų tvirtinimo</w:t>
      </w:r>
      <w:r w:rsidRPr="00B165D6">
        <w:rPr>
          <w:szCs w:val="24"/>
          <w:lang w:eastAsia="en-GB"/>
        </w:rPr>
        <w:t>“</w:t>
      </w:r>
      <w:r w:rsidR="00152F24" w:rsidRPr="00B165D6">
        <w:t xml:space="preserve"> </w:t>
      </w:r>
      <w:r w:rsidR="00152F24" w:rsidRPr="00B165D6">
        <w:rPr>
          <w:szCs w:val="24"/>
          <w:lang w:eastAsia="en-GB"/>
        </w:rPr>
        <w:t>su visais pakeitimais ir papildymais</w:t>
      </w:r>
      <w:r w:rsidR="0009210A" w:rsidRPr="00B165D6">
        <w:rPr>
          <w:szCs w:val="24"/>
          <w:lang w:eastAsia="en-GB"/>
        </w:rPr>
        <w:t>.</w:t>
      </w:r>
    </w:p>
    <w:p w14:paraId="26223322" w14:textId="77777777" w:rsidR="0096575C" w:rsidRDefault="0096575C" w:rsidP="00B3495A">
      <w:pPr>
        <w:spacing w:line="276" w:lineRule="auto"/>
        <w:rPr>
          <w:rFonts w:eastAsia="Calibri"/>
          <w:szCs w:val="24"/>
        </w:rPr>
      </w:pPr>
    </w:p>
    <w:p w14:paraId="56E9CEFB" w14:textId="77777777" w:rsidR="00381501" w:rsidRDefault="00381501" w:rsidP="00B3495A">
      <w:pPr>
        <w:spacing w:line="276" w:lineRule="auto"/>
        <w:rPr>
          <w:rFonts w:eastAsia="Calibri"/>
          <w:szCs w:val="24"/>
        </w:rPr>
      </w:pPr>
    </w:p>
    <w:p w14:paraId="0D1C0EAA" w14:textId="723ADAD3" w:rsidR="00B3495A" w:rsidRPr="0048022C" w:rsidRDefault="00B3495A" w:rsidP="00B3495A">
      <w:pPr>
        <w:spacing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>Administracijos direktorius</w:t>
      </w:r>
      <w:r w:rsidRPr="0048022C">
        <w:rPr>
          <w:rFonts w:eastAsia="Calibri"/>
          <w:szCs w:val="24"/>
        </w:rPr>
        <w:t xml:space="preserve">                                                                                </w:t>
      </w:r>
      <w:r>
        <w:rPr>
          <w:rFonts w:eastAsia="Calibri"/>
          <w:szCs w:val="24"/>
        </w:rPr>
        <w:t>Gintautas Muznikas</w:t>
      </w:r>
    </w:p>
    <w:p w14:paraId="5E6EAD6C" w14:textId="16065C9F" w:rsidR="000E392F" w:rsidRPr="0048022C" w:rsidRDefault="000E392F" w:rsidP="00B3495A">
      <w:pPr>
        <w:spacing w:line="276" w:lineRule="auto"/>
        <w:rPr>
          <w:rFonts w:eastAsia="Calibri"/>
          <w:szCs w:val="24"/>
        </w:rPr>
      </w:pPr>
    </w:p>
    <w:sectPr w:rsidR="000E392F" w:rsidRPr="0048022C" w:rsidSect="0096575C">
      <w:pgSz w:w="11906" w:h="16838" w:code="9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A5"/>
    <w:rsid w:val="0009210A"/>
    <w:rsid w:val="000E392F"/>
    <w:rsid w:val="00105736"/>
    <w:rsid w:val="00152B80"/>
    <w:rsid w:val="00152F24"/>
    <w:rsid w:val="00160091"/>
    <w:rsid w:val="00191EB1"/>
    <w:rsid w:val="001F0A86"/>
    <w:rsid w:val="001F40BF"/>
    <w:rsid w:val="00206DC7"/>
    <w:rsid w:val="002763F6"/>
    <w:rsid w:val="00353C04"/>
    <w:rsid w:val="003740C6"/>
    <w:rsid w:val="00381501"/>
    <w:rsid w:val="00392DC3"/>
    <w:rsid w:val="003B53D6"/>
    <w:rsid w:val="003D5140"/>
    <w:rsid w:val="00416543"/>
    <w:rsid w:val="00443CF9"/>
    <w:rsid w:val="00447737"/>
    <w:rsid w:val="0048022C"/>
    <w:rsid w:val="004B518F"/>
    <w:rsid w:val="004B6279"/>
    <w:rsid w:val="005131A7"/>
    <w:rsid w:val="00585775"/>
    <w:rsid w:val="005D2385"/>
    <w:rsid w:val="005D325D"/>
    <w:rsid w:val="005D7926"/>
    <w:rsid w:val="005F106E"/>
    <w:rsid w:val="00626080"/>
    <w:rsid w:val="006332F7"/>
    <w:rsid w:val="006D083B"/>
    <w:rsid w:val="0078472C"/>
    <w:rsid w:val="007D1E93"/>
    <w:rsid w:val="00806F75"/>
    <w:rsid w:val="00812E50"/>
    <w:rsid w:val="0096575C"/>
    <w:rsid w:val="00A079E3"/>
    <w:rsid w:val="00AF2479"/>
    <w:rsid w:val="00B165D6"/>
    <w:rsid w:val="00B3495A"/>
    <w:rsid w:val="00B51735"/>
    <w:rsid w:val="00B95B7C"/>
    <w:rsid w:val="00C02FEB"/>
    <w:rsid w:val="00C05374"/>
    <w:rsid w:val="00D308A5"/>
    <w:rsid w:val="00E25445"/>
    <w:rsid w:val="00E609E6"/>
    <w:rsid w:val="00E60F60"/>
    <w:rsid w:val="00EE0648"/>
    <w:rsid w:val="00EE3657"/>
    <w:rsid w:val="00F143DA"/>
    <w:rsid w:val="00F46D13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CD4F"/>
  <w15:docId w15:val="{D410D75D-4DFE-4305-9288-6D1B5B2A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1057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0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C4B8-B574-43A0-89B7-37137722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Mickeviciene</dc:creator>
  <cp:lastModifiedBy>Raminta Bartkevičienė</cp:lastModifiedBy>
  <cp:revision>2</cp:revision>
  <cp:lastPrinted>2022-12-19T09:56:00Z</cp:lastPrinted>
  <dcterms:created xsi:type="dcterms:W3CDTF">2025-08-14T06:14:00Z</dcterms:created>
  <dcterms:modified xsi:type="dcterms:W3CDTF">2025-08-14T06:14:00Z</dcterms:modified>
</cp:coreProperties>
</file>