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7284" w14:textId="42A287B3" w:rsidR="00642457" w:rsidRPr="00642457" w:rsidRDefault="00642457" w:rsidP="00642457">
      <w:pPr>
        <w:keepNext/>
        <w:jc w:val="center"/>
        <w:outlineLvl w:val="0"/>
        <w:rPr>
          <w:b/>
          <w:caps/>
          <w:szCs w:val="24"/>
        </w:rPr>
      </w:pPr>
      <w:r w:rsidRPr="00642457">
        <w:rPr>
          <w:b/>
          <w:bCs/>
          <w:caps/>
          <w:szCs w:val="24"/>
        </w:rPr>
        <w:t>všį KĖDAINIŲ LIGONINĖ</w:t>
      </w:r>
    </w:p>
    <w:p w14:paraId="7A3517A1" w14:textId="77777777" w:rsidR="00642457" w:rsidRPr="00642457" w:rsidRDefault="00642457" w:rsidP="00642457">
      <w:pPr>
        <w:keepNext/>
        <w:jc w:val="center"/>
        <w:outlineLvl w:val="0"/>
        <w:rPr>
          <w:b/>
          <w:caps/>
          <w:szCs w:val="24"/>
        </w:rPr>
      </w:pPr>
    </w:p>
    <w:p w14:paraId="5586910C" w14:textId="77777777" w:rsidR="00B1079E" w:rsidRDefault="00642457" w:rsidP="00642457">
      <w:pPr>
        <w:keepNext/>
        <w:jc w:val="center"/>
        <w:outlineLvl w:val="0"/>
        <w:rPr>
          <w:b/>
          <w:caps/>
          <w:color w:val="000000" w:themeColor="text1"/>
          <w:szCs w:val="24"/>
        </w:rPr>
      </w:pPr>
      <w:bookmarkStart w:id="0" w:name="_Toc157618177"/>
      <w:r w:rsidRPr="007B6299">
        <w:rPr>
          <w:b/>
          <w:caps/>
          <w:color w:val="000000" w:themeColor="text1"/>
          <w:szCs w:val="24"/>
        </w:rPr>
        <w:t xml:space="preserve">SVEIKATOS PRIEŽIŪROS SPECIALISTŲ SKATINIMO DIRBTI VŠĮ Kėdainių ligoninėje 2023–2026 m. </w:t>
      </w:r>
      <w:r w:rsidR="001F307C" w:rsidRPr="007B6299">
        <w:rPr>
          <w:b/>
          <w:caps/>
          <w:color w:val="000000" w:themeColor="text1"/>
          <w:szCs w:val="24"/>
        </w:rPr>
        <w:t>PROGRAM</w:t>
      </w:r>
      <w:r w:rsidR="001F307C">
        <w:rPr>
          <w:b/>
          <w:caps/>
          <w:color w:val="000000" w:themeColor="text1"/>
          <w:szCs w:val="24"/>
        </w:rPr>
        <w:t xml:space="preserve">OS </w:t>
      </w:r>
    </w:p>
    <w:p w14:paraId="61D867FC" w14:textId="5E509C3C" w:rsidR="00642457" w:rsidRPr="007B6299" w:rsidRDefault="00642457" w:rsidP="00642457">
      <w:pPr>
        <w:keepNext/>
        <w:jc w:val="center"/>
        <w:outlineLvl w:val="0"/>
        <w:rPr>
          <w:b/>
          <w:caps/>
          <w:color w:val="000000" w:themeColor="text1"/>
          <w:szCs w:val="24"/>
        </w:rPr>
      </w:pPr>
      <w:r w:rsidRPr="007B6299">
        <w:rPr>
          <w:b/>
          <w:caps/>
          <w:color w:val="000000" w:themeColor="text1"/>
          <w:szCs w:val="24"/>
        </w:rPr>
        <w:t xml:space="preserve">2025 M. </w:t>
      </w:r>
      <w:bookmarkEnd w:id="0"/>
      <w:r w:rsidR="001F307C">
        <w:rPr>
          <w:b/>
          <w:caps/>
          <w:color w:val="000000" w:themeColor="text1"/>
          <w:szCs w:val="24"/>
        </w:rPr>
        <w:t>PARAIŠKA</w:t>
      </w:r>
    </w:p>
    <w:p w14:paraId="461A08FC" w14:textId="77777777" w:rsidR="00642457" w:rsidRPr="00642457" w:rsidRDefault="00642457" w:rsidP="00642457">
      <w:pPr>
        <w:jc w:val="center"/>
        <w:rPr>
          <w:szCs w:val="24"/>
        </w:rPr>
      </w:pPr>
    </w:p>
    <w:p w14:paraId="6FD78E99" w14:textId="77777777" w:rsidR="00642457" w:rsidRPr="00642457" w:rsidRDefault="00642457" w:rsidP="00642457">
      <w:pPr>
        <w:jc w:val="center"/>
        <w:rPr>
          <w:b/>
          <w:szCs w:val="24"/>
        </w:rPr>
      </w:pPr>
      <w:r w:rsidRPr="00642457">
        <w:rPr>
          <w:b/>
          <w:szCs w:val="24"/>
        </w:rPr>
        <w:t>I SKYRIUS</w:t>
      </w:r>
    </w:p>
    <w:p w14:paraId="3B8688BB" w14:textId="77777777" w:rsidR="00642457" w:rsidRPr="00642457" w:rsidRDefault="00642457" w:rsidP="00642457">
      <w:pPr>
        <w:jc w:val="center"/>
        <w:rPr>
          <w:b/>
          <w:szCs w:val="24"/>
        </w:rPr>
      </w:pPr>
      <w:r w:rsidRPr="00642457">
        <w:rPr>
          <w:b/>
          <w:szCs w:val="24"/>
        </w:rPr>
        <w:t>BENDROSIOS NUOSTATOS</w:t>
      </w:r>
    </w:p>
    <w:p w14:paraId="33383F3B" w14:textId="77777777" w:rsidR="00642457" w:rsidRPr="00642457" w:rsidRDefault="00642457" w:rsidP="00642457">
      <w:pPr>
        <w:ind w:firstLine="567"/>
        <w:jc w:val="both"/>
        <w:rPr>
          <w:szCs w:val="24"/>
        </w:rPr>
      </w:pPr>
    </w:p>
    <w:p w14:paraId="0FDE9759" w14:textId="2C9DB750" w:rsidR="00642457" w:rsidRPr="00492D7E" w:rsidRDefault="00642457" w:rsidP="00642457">
      <w:pPr>
        <w:numPr>
          <w:ilvl w:val="0"/>
          <w:numId w:val="3"/>
        </w:numPr>
        <w:tabs>
          <w:tab w:val="left" w:pos="993"/>
        </w:tabs>
        <w:suppressAutoHyphens/>
        <w:ind w:left="0" w:firstLine="567"/>
        <w:jc w:val="both"/>
        <w:rPr>
          <w:rFonts w:eastAsia="SimSun"/>
          <w:szCs w:val="24"/>
          <w:u w:val="single"/>
        </w:rPr>
      </w:pPr>
      <w:r w:rsidRPr="00642457">
        <w:rPr>
          <w:rFonts w:eastAsia="SimSun"/>
          <w:szCs w:val="24"/>
        </w:rPr>
        <w:t xml:space="preserve">Sveikatos priežiūros specialistų skatinimo dirbti </w:t>
      </w:r>
      <w:r>
        <w:rPr>
          <w:rFonts w:eastAsia="SimSun"/>
          <w:szCs w:val="24"/>
        </w:rPr>
        <w:t>viešojoje įstaigoje</w:t>
      </w:r>
      <w:r w:rsidRPr="00642457">
        <w:rPr>
          <w:rFonts w:eastAsia="SimSun"/>
          <w:szCs w:val="24"/>
        </w:rPr>
        <w:t xml:space="preserve"> Kėdainių ligoninėje 2023–2026 m</w:t>
      </w:r>
      <w:r w:rsidRPr="00492D7E">
        <w:rPr>
          <w:rFonts w:eastAsia="SimSun"/>
          <w:szCs w:val="24"/>
        </w:rPr>
        <w:t>. programa (toliau – Programa) nustato skatinimo priemones trūkstamos kvalifikacijos asmens sveikatos priežiūros specialistams pritraukti dirbti viešojoje įstaigoje Kėdainių ligoninėje (toliau – Įstaiga).</w:t>
      </w:r>
    </w:p>
    <w:p w14:paraId="6960EDCC" w14:textId="00F271EA" w:rsidR="00642457" w:rsidRPr="00492D7E" w:rsidRDefault="00642457" w:rsidP="00642457">
      <w:pPr>
        <w:numPr>
          <w:ilvl w:val="0"/>
          <w:numId w:val="3"/>
        </w:numPr>
        <w:tabs>
          <w:tab w:val="left" w:pos="993"/>
        </w:tabs>
        <w:suppressAutoHyphens/>
        <w:ind w:left="0" w:firstLine="567"/>
        <w:jc w:val="both"/>
        <w:rPr>
          <w:rFonts w:eastAsia="SimSun"/>
          <w:szCs w:val="24"/>
          <w:u w:val="single"/>
        </w:rPr>
      </w:pPr>
      <w:r w:rsidRPr="00492D7E">
        <w:rPr>
          <w:rFonts w:eastAsia="SimSun"/>
          <w:szCs w:val="24"/>
        </w:rPr>
        <w:t>Programos paskirtis – įgyvendinti Kėdainių rajono savivaldybės tarybos 2019 m. spalio 25 d. sprendimo Nr. TS–217 „Dėl Kėdainių rajono strateginio plėtros plano iki 2030 metų patvirtinimo“, II prioriteto „Aukšta gyvenimo kokybė socialiai atsakingame rajone” 2.3. tikslo „Gyventojų sveikatos išsaugojimas ir stiprinimas</w:t>
      </w:r>
      <w:r w:rsidR="00BD05C1" w:rsidRPr="00492D7E">
        <w:rPr>
          <w:rFonts w:eastAsia="SimSun"/>
          <w:szCs w:val="24"/>
        </w:rPr>
        <w:t>“</w:t>
      </w:r>
      <w:r w:rsidRPr="00492D7E">
        <w:rPr>
          <w:rFonts w:eastAsia="SimSun"/>
          <w:szCs w:val="24"/>
        </w:rPr>
        <w:t xml:space="preserve"> 2.3.2. uždavinio „Siekti gyventojų sveikatos išsaugojimo, gerinant sveikatos priežiūros paslaugų kokybę ir prieinamumą</w:t>
      </w:r>
      <w:r w:rsidR="00BD05C1" w:rsidRPr="00492D7E">
        <w:rPr>
          <w:rFonts w:eastAsia="SimSun"/>
          <w:szCs w:val="24"/>
        </w:rPr>
        <w:t>“</w:t>
      </w:r>
      <w:r w:rsidRPr="00492D7E">
        <w:rPr>
          <w:rFonts w:eastAsia="SimSun"/>
          <w:szCs w:val="24"/>
        </w:rPr>
        <w:t xml:space="preserve"> 2.3.2.3. priemonę „Spręsti sveikatos priežiūros specialistų trūkumo problemas Kėdainių rajono savivaldybėje, diegiant</w:t>
      </w:r>
      <w:r w:rsidR="00BD05C1" w:rsidRPr="00492D7E">
        <w:rPr>
          <w:rFonts w:eastAsia="SimSun"/>
          <w:szCs w:val="24"/>
        </w:rPr>
        <w:t xml:space="preserve"> </w:t>
      </w:r>
      <w:r w:rsidRPr="00492D7E">
        <w:rPr>
          <w:rFonts w:eastAsia="SimSun"/>
          <w:szCs w:val="24"/>
        </w:rPr>
        <w:t>/</w:t>
      </w:r>
      <w:r w:rsidR="00BD05C1" w:rsidRPr="00492D7E">
        <w:rPr>
          <w:rFonts w:eastAsia="SimSun"/>
          <w:szCs w:val="24"/>
        </w:rPr>
        <w:t xml:space="preserve"> </w:t>
      </w:r>
      <w:r w:rsidRPr="00492D7E">
        <w:rPr>
          <w:rFonts w:eastAsia="SimSun"/>
          <w:szCs w:val="24"/>
        </w:rPr>
        <w:t>pritaikant kompleksinį sveikatos priežiūros sistemos specialistų planavimo modelį</w:t>
      </w:r>
      <w:r w:rsidR="00BD05C1" w:rsidRPr="00492D7E">
        <w:rPr>
          <w:rFonts w:eastAsia="SimSun"/>
          <w:szCs w:val="24"/>
        </w:rPr>
        <w:t>“</w:t>
      </w:r>
      <w:r w:rsidRPr="00492D7E">
        <w:rPr>
          <w:rFonts w:eastAsia="SimSun"/>
          <w:szCs w:val="24"/>
        </w:rPr>
        <w:t>, taip pat 2.3.2.4. priemonę „Rengti ir kurti paskatų sistemą Kėdainių rajono savivaldybėje, siekiant pritraukti bei išlaikyti sveikatos priežiūros specialistus (gydytojus rezidentus, šeimos gydytojus ir kt.) rajono sveikatos priežiūros įstaigose</w:t>
      </w:r>
      <w:r w:rsidR="00BD05C1" w:rsidRPr="00492D7E">
        <w:rPr>
          <w:rFonts w:eastAsia="SimSun"/>
          <w:szCs w:val="24"/>
        </w:rPr>
        <w:t>. “</w:t>
      </w:r>
    </w:p>
    <w:p w14:paraId="468F9B5A" w14:textId="77777777" w:rsidR="00642457" w:rsidRPr="00492D7E" w:rsidRDefault="00642457" w:rsidP="00642457">
      <w:pPr>
        <w:numPr>
          <w:ilvl w:val="0"/>
          <w:numId w:val="3"/>
        </w:numPr>
        <w:tabs>
          <w:tab w:val="left" w:pos="993"/>
        </w:tabs>
        <w:suppressAutoHyphens/>
        <w:ind w:left="0" w:firstLine="567"/>
        <w:jc w:val="both"/>
        <w:rPr>
          <w:rFonts w:eastAsia="SimSun"/>
          <w:szCs w:val="24"/>
          <w:u w:val="single"/>
        </w:rPr>
      </w:pPr>
      <w:r w:rsidRPr="00492D7E">
        <w:rPr>
          <w:rFonts w:eastAsia="SimSun"/>
          <w:szCs w:val="24"/>
        </w:rPr>
        <w:t xml:space="preserve">Programos koncepcija remiasi Sveikatos netolygumų mažinimo Lietuvoje 2014–2023 m. Veiksmų plano (patvirtinta Lietuvos Respublikos sveikatos apsaugos ministro 2014 m. liepos 16 d. įsakymu Nr. V-815) pagrindiniu tikslu „Sumažinti tam tikruose šalies regionuose (teritorijose) bei skirtingoms socialinėms grupėms priklausančių asmenų sveikatos būklės netolygumus bei sveikatos priežiūros prieinamumo skirtumus, gerinant tikslinių gyventojų grupių galimybes naudotis ligų prevencijos, sveikatos stiprinimo, pirminėmis ir specializuotomis sveikatos priežiūros paslaugomis bei įgyvendinant tikslines priemones“. </w:t>
      </w:r>
    </w:p>
    <w:p w14:paraId="0E47A949" w14:textId="639C4409" w:rsidR="00642457" w:rsidRPr="00642457" w:rsidRDefault="00642457" w:rsidP="00492D7E">
      <w:pPr>
        <w:numPr>
          <w:ilvl w:val="0"/>
          <w:numId w:val="3"/>
        </w:numPr>
        <w:tabs>
          <w:tab w:val="left" w:pos="0"/>
          <w:tab w:val="left" w:pos="993"/>
        </w:tabs>
        <w:suppressAutoHyphens/>
        <w:ind w:left="0" w:firstLine="624"/>
        <w:jc w:val="both"/>
        <w:rPr>
          <w:szCs w:val="24"/>
        </w:rPr>
      </w:pPr>
      <w:r w:rsidRPr="00492D7E">
        <w:rPr>
          <w:szCs w:val="24"/>
        </w:rPr>
        <w:t>Programa prisideda prie Kėdainių rajono</w:t>
      </w:r>
      <w:r w:rsidRPr="00642457">
        <w:rPr>
          <w:szCs w:val="24"/>
        </w:rPr>
        <w:t xml:space="preserve"> savivaldybės 202</w:t>
      </w:r>
      <w:r w:rsidR="00301320">
        <w:rPr>
          <w:szCs w:val="24"/>
        </w:rPr>
        <w:t>5</w:t>
      </w:r>
      <w:r w:rsidRPr="00642457">
        <w:rPr>
          <w:szCs w:val="24"/>
        </w:rPr>
        <w:t>–202</w:t>
      </w:r>
      <w:r w:rsidR="00301320">
        <w:rPr>
          <w:szCs w:val="24"/>
        </w:rPr>
        <w:t>7</w:t>
      </w:r>
      <w:r w:rsidRPr="00642457">
        <w:rPr>
          <w:szCs w:val="24"/>
        </w:rPr>
        <w:t xml:space="preserve"> m. strateginio veiklos plano 02 </w:t>
      </w:r>
      <w:r w:rsidR="00301320">
        <w:rPr>
          <w:szCs w:val="24"/>
        </w:rPr>
        <w:t>Socialinės gerovės užtikrinimo</w:t>
      </w:r>
      <w:r w:rsidRPr="00642457">
        <w:rPr>
          <w:szCs w:val="24"/>
        </w:rPr>
        <w:t xml:space="preserve"> programos 02-01-0</w:t>
      </w:r>
      <w:r w:rsidR="00301320">
        <w:rPr>
          <w:szCs w:val="24"/>
        </w:rPr>
        <w:t>3</w:t>
      </w:r>
      <w:r w:rsidRPr="00642457">
        <w:rPr>
          <w:szCs w:val="24"/>
        </w:rPr>
        <w:t xml:space="preserve"> uždavinio „</w:t>
      </w:r>
      <w:r w:rsidR="00301320">
        <w:rPr>
          <w:szCs w:val="24"/>
        </w:rPr>
        <w:t>Pritraukti naujus bei išlaikyti esamus sveikatos priežiūros specialistus</w:t>
      </w:r>
      <w:r w:rsidRPr="00642457">
        <w:rPr>
          <w:szCs w:val="24"/>
        </w:rPr>
        <w:t xml:space="preserve">“ įgyvendinimo. </w:t>
      </w:r>
    </w:p>
    <w:p w14:paraId="6E3603F9" w14:textId="77777777" w:rsidR="00642457" w:rsidRPr="00642457" w:rsidRDefault="00642457" w:rsidP="00642457">
      <w:pPr>
        <w:tabs>
          <w:tab w:val="left" w:pos="0"/>
          <w:tab w:val="left" w:pos="1134"/>
        </w:tabs>
        <w:rPr>
          <w:rFonts w:eastAsia="SimSun"/>
          <w:szCs w:val="24"/>
        </w:rPr>
      </w:pPr>
    </w:p>
    <w:p w14:paraId="294358FA" w14:textId="77777777" w:rsidR="00642457" w:rsidRPr="00642457" w:rsidRDefault="00642457" w:rsidP="00642457">
      <w:pPr>
        <w:keepNext/>
        <w:jc w:val="center"/>
        <w:outlineLvl w:val="3"/>
        <w:rPr>
          <w:b/>
          <w:bCs/>
          <w:szCs w:val="24"/>
        </w:rPr>
      </w:pPr>
      <w:r w:rsidRPr="00642457">
        <w:rPr>
          <w:b/>
          <w:bCs/>
          <w:szCs w:val="24"/>
        </w:rPr>
        <w:t>II SKYRIUS</w:t>
      </w:r>
    </w:p>
    <w:p w14:paraId="17B9297E" w14:textId="77777777" w:rsidR="00642457" w:rsidRPr="00642457" w:rsidRDefault="00642457" w:rsidP="00642457">
      <w:pPr>
        <w:keepNext/>
        <w:jc w:val="center"/>
        <w:outlineLvl w:val="3"/>
        <w:rPr>
          <w:b/>
          <w:bCs/>
          <w:szCs w:val="24"/>
        </w:rPr>
      </w:pPr>
      <w:r w:rsidRPr="00642457">
        <w:rPr>
          <w:b/>
          <w:bCs/>
          <w:szCs w:val="24"/>
        </w:rPr>
        <w:t>SITUACIJOS ANALIZĖ</w:t>
      </w:r>
    </w:p>
    <w:p w14:paraId="357982DE" w14:textId="77777777" w:rsidR="00642457" w:rsidRPr="00642457" w:rsidRDefault="00642457" w:rsidP="00642457">
      <w:pPr>
        <w:rPr>
          <w:rFonts w:eastAsia="SimSun"/>
          <w:szCs w:val="24"/>
        </w:rPr>
      </w:pPr>
    </w:p>
    <w:p w14:paraId="119E4C0D" w14:textId="77777777" w:rsidR="00642457" w:rsidRPr="00642457" w:rsidRDefault="00642457" w:rsidP="00642457">
      <w:pPr>
        <w:numPr>
          <w:ilvl w:val="0"/>
          <w:numId w:val="3"/>
        </w:numPr>
        <w:tabs>
          <w:tab w:val="left" w:pos="993"/>
        </w:tabs>
        <w:suppressAutoHyphens/>
        <w:ind w:left="0" w:firstLine="567"/>
        <w:jc w:val="both"/>
        <w:rPr>
          <w:rFonts w:eastAsia="SimSun"/>
          <w:szCs w:val="24"/>
        </w:rPr>
      </w:pPr>
      <w:r w:rsidRPr="00642457">
        <w:rPr>
          <w:rFonts w:eastAsia="SimSun"/>
          <w:szCs w:val="24"/>
        </w:rPr>
        <w:t>VšĮ Kėdainių ligoninei</w:t>
      </w:r>
      <w:bookmarkStart w:id="1" w:name="_Hlk51142333"/>
      <w:r w:rsidRPr="00642457">
        <w:rPr>
          <w:rFonts w:eastAsia="SimSun"/>
          <w:szCs w:val="24"/>
        </w:rPr>
        <w:t xml:space="preserve"> </w:t>
      </w:r>
      <w:bookmarkEnd w:id="1"/>
      <w:r w:rsidRPr="00642457">
        <w:rPr>
          <w:rFonts w:eastAsia="SimSun"/>
          <w:szCs w:val="24"/>
        </w:rPr>
        <w:t>vis didesniu iššūkiu tampa gydytojų</w:t>
      </w:r>
      <w:r w:rsidRPr="00642457">
        <w:rPr>
          <w:rFonts w:eastAsia="SimSun"/>
          <w:color w:val="FF0000"/>
          <w:szCs w:val="24"/>
        </w:rPr>
        <w:t xml:space="preserve"> </w:t>
      </w:r>
      <w:r w:rsidRPr="00642457">
        <w:rPr>
          <w:rFonts w:eastAsia="SimSun"/>
          <w:szCs w:val="24"/>
        </w:rPr>
        <w:t xml:space="preserve">ir slaugos specialistų trūkumas. Tai viena didžiausių ir grėsmingiausių problemų, turinčių tiesioginės įtakos teikiamų asmens sveikatos priežiūros paslaugų kokybei ir prieinamumui užtikrinti. </w:t>
      </w:r>
    </w:p>
    <w:p w14:paraId="00D85A8E" w14:textId="77777777" w:rsidR="00642457" w:rsidRPr="00642457" w:rsidRDefault="00642457" w:rsidP="00642457">
      <w:pPr>
        <w:numPr>
          <w:ilvl w:val="0"/>
          <w:numId w:val="3"/>
        </w:numPr>
        <w:tabs>
          <w:tab w:val="left" w:pos="993"/>
        </w:tabs>
        <w:suppressAutoHyphens/>
        <w:ind w:left="0" w:firstLine="567"/>
        <w:jc w:val="both"/>
        <w:rPr>
          <w:rFonts w:eastAsia="SimSun"/>
          <w:szCs w:val="24"/>
        </w:rPr>
      </w:pPr>
      <w:r w:rsidRPr="00642457">
        <w:rPr>
          <w:rFonts w:eastAsia="SimSun"/>
          <w:szCs w:val="24"/>
        </w:rPr>
        <w:t>Sveikatos priežiūros specialistų stygių įstaigoje lemia išoriniai ir vidiniai veiksniai:</w:t>
      </w:r>
    </w:p>
    <w:p w14:paraId="0716A62C" w14:textId="398E4E15" w:rsidR="00642457" w:rsidRPr="00642457" w:rsidRDefault="00642457" w:rsidP="00642457">
      <w:pPr>
        <w:tabs>
          <w:tab w:val="left" w:pos="993"/>
        </w:tabs>
        <w:ind w:firstLine="567"/>
        <w:jc w:val="both"/>
        <w:rPr>
          <w:rFonts w:eastAsia="SimSun"/>
          <w:szCs w:val="24"/>
        </w:rPr>
      </w:pPr>
      <w:r w:rsidRPr="00642457">
        <w:rPr>
          <w:rFonts w:eastAsia="SimSun"/>
          <w:szCs w:val="24"/>
        </w:rPr>
        <w:t>6.1. Išoriniai veiksniai</w:t>
      </w:r>
      <w:r>
        <w:rPr>
          <w:rFonts w:eastAsia="SimSun"/>
          <w:szCs w:val="24"/>
        </w:rPr>
        <w:t>:</w:t>
      </w:r>
    </w:p>
    <w:p w14:paraId="0AF19C63" w14:textId="77777777" w:rsidR="00642457" w:rsidRPr="00642457" w:rsidRDefault="00642457" w:rsidP="00642457">
      <w:pPr>
        <w:tabs>
          <w:tab w:val="left" w:pos="993"/>
        </w:tabs>
        <w:ind w:firstLine="567"/>
        <w:jc w:val="both"/>
        <w:rPr>
          <w:rFonts w:eastAsia="SimSun"/>
          <w:szCs w:val="24"/>
        </w:rPr>
      </w:pPr>
      <w:r w:rsidRPr="00642457">
        <w:rPr>
          <w:rFonts w:eastAsia="SimSun"/>
          <w:szCs w:val="24"/>
        </w:rPr>
        <w:t>6.1.1. geografinė padėtis, ribojanti galimybes mokytis, tobulėti, neatsitraukiant nuo darbo, akademinės atmosferos stoka;</w:t>
      </w:r>
    </w:p>
    <w:p w14:paraId="72093BFE" w14:textId="77777777" w:rsidR="00642457" w:rsidRPr="00642457" w:rsidRDefault="00642457" w:rsidP="00642457">
      <w:pPr>
        <w:tabs>
          <w:tab w:val="left" w:pos="1276"/>
        </w:tabs>
        <w:ind w:firstLine="567"/>
        <w:jc w:val="both"/>
        <w:rPr>
          <w:rFonts w:eastAsia="SimSun"/>
          <w:szCs w:val="24"/>
        </w:rPr>
      </w:pPr>
      <w:r w:rsidRPr="00642457">
        <w:rPr>
          <w:rFonts w:eastAsia="SimSun"/>
          <w:szCs w:val="24"/>
        </w:rPr>
        <w:t>6.1.2. po valstybės finansuojamų studijų gydytojai ir slaugos specialistai patys laisvai renkasi darbovietę ir yra motyvuoti dirbti užsienyje ar Lietuvos respublikos didžiuosiuose miestuose;</w:t>
      </w:r>
    </w:p>
    <w:p w14:paraId="674F8668" w14:textId="77777777" w:rsidR="00642457" w:rsidRPr="00642457" w:rsidRDefault="00642457" w:rsidP="00642457">
      <w:pPr>
        <w:tabs>
          <w:tab w:val="left" w:pos="1276"/>
        </w:tabs>
        <w:ind w:firstLine="567"/>
        <w:jc w:val="both"/>
        <w:rPr>
          <w:rFonts w:eastAsia="SimSun"/>
          <w:szCs w:val="24"/>
        </w:rPr>
      </w:pPr>
      <w:r w:rsidRPr="00642457">
        <w:rPr>
          <w:rFonts w:eastAsia="SimSun"/>
          <w:szCs w:val="24"/>
        </w:rPr>
        <w:t>6.1.3. darbo vietų trūkumas arba nepakankama pasiūla Kėdainių rajone kitiems šeimos nariams;</w:t>
      </w:r>
    </w:p>
    <w:p w14:paraId="70E42110" w14:textId="77777777" w:rsidR="00642457" w:rsidRPr="00642457" w:rsidRDefault="00642457" w:rsidP="00642457">
      <w:pPr>
        <w:tabs>
          <w:tab w:val="left" w:pos="1276"/>
        </w:tabs>
        <w:ind w:firstLine="567"/>
        <w:jc w:val="both"/>
        <w:rPr>
          <w:rFonts w:eastAsia="SimSun"/>
          <w:szCs w:val="24"/>
        </w:rPr>
      </w:pPr>
      <w:r w:rsidRPr="00642457">
        <w:rPr>
          <w:rFonts w:eastAsia="SimSun"/>
          <w:szCs w:val="24"/>
        </w:rPr>
        <w:t xml:space="preserve">6.1.4. sąlyginai brangus būstas. </w:t>
      </w:r>
    </w:p>
    <w:p w14:paraId="7AD5687B" w14:textId="77777777" w:rsidR="00642457" w:rsidRPr="00642457" w:rsidRDefault="00642457" w:rsidP="00642457">
      <w:pPr>
        <w:tabs>
          <w:tab w:val="left" w:pos="993"/>
        </w:tabs>
        <w:ind w:firstLine="567"/>
        <w:jc w:val="both"/>
        <w:rPr>
          <w:rFonts w:eastAsia="SimSun"/>
          <w:szCs w:val="24"/>
        </w:rPr>
      </w:pPr>
      <w:r w:rsidRPr="00642457">
        <w:rPr>
          <w:rFonts w:eastAsia="SimSun"/>
          <w:szCs w:val="24"/>
        </w:rPr>
        <w:t>6.2. Vidiniai veiksniai:</w:t>
      </w:r>
    </w:p>
    <w:p w14:paraId="681638AF" w14:textId="77777777" w:rsidR="00642457" w:rsidRPr="00642457" w:rsidRDefault="00642457" w:rsidP="00642457">
      <w:pPr>
        <w:tabs>
          <w:tab w:val="left" w:pos="1276"/>
        </w:tabs>
        <w:ind w:firstLine="567"/>
        <w:jc w:val="both"/>
        <w:rPr>
          <w:rFonts w:eastAsia="SimSun"/>
          <w:szCs w:val="24"/>
        </w:rPr>
      </w:pPr>
      <w:r w:rsidRPr="00642457">
        <w:rPr>
          <w:rFonts w:eastAsia="SimSun"/>
          <w:szCs w:val="24"/>
        </w:rPr>
        <w:t>6.2.1. dėl specialistų trūkumo sudėtinga užtikrinti teisės aktais garantuotas ir darbuotojų lūkesčius atitinkančias darbo, poilsio ir kvalifikacijos kėlimo sąlygas;</w:t>
      </w:r>
    </w:p>
    <w:p w14:paraId="3789711C" w14:textId="77777777" w:rsidR="00642457" w:rsidRPr="00642457" w:rsidRDefault="00642457" w:rsidP="00642457">
      <w:pPr>
        <w:tabs>
          <w:tab w:val="left" w:pos="1276"/>
        </w:tabs>
        <w:ind w:firstLine="567"/>
        <w:jc w:val="both"/>
        <w:rPr>
          <w:rFonts w:eastAsia="SimSun"/>
          <w:szCs w:val="24"/>
        </w:rPr>
      </w:pPr>
      <w:r w:rsidRPr="00642457">
        <w:rPr>
          <w:rFonts w:eastAsia="SimSun"/>
          <w:szCs w:val="24"/>
        </w:rPr>
        <w:lastRenderedPageBreak/>
        <w:t>6.2.2. gydytojų ir slaugos specialistų trūkumas nepalankiai veikia įstaigose teikiamų paslaugų organizavimą jau dabar, tačiau ši problema taps dar aktualesnė po kelių metų, kai gydytojai ir slaugos specialistai nutrauks savo darbinę veiklą ir išeis į pensiją (žr. 1 lentelė).</w:t>
      </w:r>
    </w:p>
    <w:p w14:paraId="2EC5095A" w14:textId="77777777" w:rsidR="00642457" w:rsidRPr="00642457" w:rsidRDefault="00642457" w:rsidP="00642457">
      <w:pPr>
        <w:tabs>
          <w:tab w:val="left" w:pos="1276"/>
        </w:tabs>
        <w:jc w:val="both"/>
        <w:rPr>
          <w:rFonts w:eastAsia="SimSun"/>
          <w:szCs w:val="24"/>
        </w:rPr>
      </w:pPr>
    </w:p>
    <w:p w14:paraId="580494CA" w14:textId="77777777" w:rsidR="00642457" w:rsidRPr="00642457" w:rsidRDefault="00642457" w:rsidP="00642457">
      <w:pPr>
        <w:tabs>
          <w:tab w:val="left" w:pos="1276"/>
        </w:tabs>
        <w:jc w:val="right"/>
        <w:rPr>
          <w:rFonts w:eastAsia="SimSun"/>
          <w:b/>
          <w:szCs w:val="24"/>
        </w:rPr>
      </w:pPr>
      <w:r w:rsidRPr="00642457">
        <w:rPr>
          <w:rFonts w:eastAsia="SimSun"/>
          <w:b/>
          <w:szCs w:val="24"/>
        </w:rPr>
        <w:t xml:space="preserve">1 lentelė. </w:t>
      </w:r>
      <w:r w:rsidRPr="00642457">
        <w:rPr>
          <w:rFonts w:eastAsia="SimSun"/>
          <w:b/>
          <w:bCs/>
          <w:szCs w:val="24"/>
        </w:rPr>
        <w:t xml:space="preserve">VšĮ Kėdainių ligoninė pagrindinėse pareigose dirbantys gydytojai ir slaugos specialistai (2020 m.) </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1132"/>
        <w:gridCol w:w="1278"/>
        <w:gridCol w:w="1131"/>
        <w:gridCol w:w="1082"/>
        <w:gridCol w:w="1234"/>
        <w:gridCol w:w="1223"/>
      </w:tblGrid>
      <w:tr w:rsidR="00642457" w:rsidRPr="00642457" w14:paraId="452463C8" w14:textId="77777777" w:rsidTr="00986B9A">
        <w:trPr>
          <w:jc w:val="center"/>
        </w:trPr>
        <w:tc>
          <w:tcPr>
            <w:tcW w:w="2407" w:type="dxa"/>
            <w:shd w:val="clear" w:color="auto" w:fill="D9D9D9" w:themeFill="background1" w:themeFillShade="D9"/>
          </w:tcPr>
          <w:p w14:paraId="42CCF415" w14:textId="77777777" w:rsidR="00642457" w:rsidRPr="00816064" w:rsidRDefault="00642457" w:rsidP="00642457">
            <w:pPr>
              <w:widowControl w:val="0"/>
              <w:tabs>
                <w:tab w:val="left" w:pos="1276"/>
              </w:tabs>
              <w:jc w:val="center"/>
              <w:rPr>
                <w:rFonts w:eastAsia="SimSun"/>
                <w:b/>
                <w:bCs/>
                <w:sz w:val="22"/>
                <w:szCs w:val="22"/>
              </w:rPr>
            </w:pPr>
            <w:r w:rsidRPr="00816064">
              <w:rPr>
                <w:rFonts w:eastAsia="SimSun"/>
                <w:b/>
                <w:bCs/>
                <w:sz w:val="22"/>
                <w:szCs w:val="22"/>
              </w:rPr>
              <w:t>Amžiaus grupės</w:t>
            </w:r>
          </w:p>
        </w:tc>
        <w:tc>
          <w:tcPr>
            <w:tcW w:w="1132" w:type="dxa"/>
            <w:shd w:val="clear" w:color="auto" w:fill="D9D9D9" w:themeFill="background1" w:themeFillShade="D9"/>
          </w:tcPr>
          <w:p w14:paraId="4BBC9648" w14:textId="77777777" w:rsidR="00642457" w:rsidRPr="00816064" w:rsidRDefault="00642457" w:rsidP="00642457">
            <w:pPr>
              <w:widowControl w:val="0"/>
              <w:tabs>
                <w:tab w:val="left" w:pos="1276"/>
              </w:tabs>
              <w:jc w:val="center"/>
              <w:rPr>
                <w:rFonts w:eastAsia="SimSun"/>
                <w:b/>
                <w:bCs/>
                <w:sz w:val="22"/>
                <w:szCs w:val="22"/>
              </w:rPr>
            </w:pPr>
            <w:r w:rsidRPr="00816064">
              <w:rPr>
                <w:rFonts w:eastAsia="SimSun"/>
                <w:b/>
                <w:bCs/>
                <w:sz w:val="22"/>
                <w:szCs w:val="22"/>
              </w:rPr>
              <w:t>Iki 35 metų</w:t>
            </w:r>
          </w:p>
        </w:tc>
        <w:tc>
          <w:tcPr>
            <w:tcW w:w="1278" w:type="dxa"/>
            <w:shd w:val="clear" w:color="auto" w:fill="D9D9D9" w:themeFill="background1" w:themeFillShade="D9"/>
          </w:tcPr>
          <w:p w14:paraId="1CDE1B08" w14:textId="77777777" w:rsidR="00642457" w:rsidRPr="00816064" w:rsidRDefault="00642457" w:rsidP="00642457">
            <w:pPr>
              <w:widowControl w:val="0"/>
              <w:tabs>
                <w:tab w:val="left" w:pos="1276"/>
              </w:tabs>
              <w:jc w:val="center"/>
              <w:rPr>
                <w:rFonts w:eastAsia="SimSun"/>
                <w:b/>
                <w:bCs/>
                <w:sz w:val="22"/>
                <w:szCs w:val="22"/>
              </w:rPr>
            </w:pPr>
            <w:r w:rsidRPr="00816064">
              <w:rPr>
                <w:rFonts w:eastAsia="SimSun"/>
                <w:b/>
                <w:bCs/>
                <w:sz w:val="22"/>
                <w:szCs w:val="22"/>
              </w:rPr>
              <w:t>35-44 metai</w:t>
            </w:r>
          </w:p>
        </w:tc>
        <w:tc>
          <w:tcPr>
            <w:tcW w:w="1131" w:type="dxa"/>
            <w:shd w:val="clear" w:color="auto" w:fill="D9D9D9" w:themeFill="background1" w:themeFillShade="D9"/>
          </w:tcPr>
          <w:p w14:paraId="0FBFB157" w14:textId="77777777" w:rsidR="00642457" w:rsidRPr="00816064" w:rsidRDefault="00642457" w:rsidP="00642457">
            <w:pPr>
              <w:widowControl w:val="0"/>
              <w:tabs>
                <w:tab w:val="left" w:pos="1276"/>
              </w:tabs>
              <w:jc w:val="center"/>
              <w:rPr>
                <w:rFonts w:eastAsia="SimSun"/>
                <w:b/>
                <w:bCs/>
                <w:sz w:val="22"/>
                <w:szCs w:val="22"/>
              </w:rPr>
            </w:pPr>
            <w:r w:rsidRPr="00816064">
              <w:rPr>
                <w:rFonts w:eastAsia="SimSun"/>
                <w:b/>
                <w:bCs/>
                <w:sz w:val="22"/>
                <w:szCs w:val="22"/>
              </w:rPr>
              <w:t>45-54 metai</w:t>
            </w:r>
          </w:p>
        </w:tc>
        <w:tc>
          <w:tcPr>
            <w:tcW w:w="1082" w:type="dxa"/>
            <w:shd w:val="clear" w:color="auto" w:fill="D9D9D9" w:themeFill="background1" w:themeFillShade="D9"/>
          </w:tcPr>
          <w:p w14:paraId="48030942" w14:textId="77777777" w:rsidR="00642457" w:rsidRPr="00816064" w:rsidRDefault="00642457" w:rsidP="00642457">
            <w:pPr>
              <w:widowControl w:val="0"/>
              <w:tabs>
                <w:tab w:val="left" w:pos="1276"/>
              </w:tabs>
              <w:jc w:val="center"/>
              <w:rPr>
                <w:rFonts w:eastAsia="SimSun"/>
                <w:b/>
                <w:bCs/>
                <w:sz w:val="22"/>
                <w:szCs w:val="22"/>
              </w:rPr>
            </w:pPr>
            <w:r w:rsidRPr="00816064">
              <w:rPr>
                <w:rFonts w:eastAsia="SimSun"/>
                <w:b/>
                <w:bCs/>
                <w:sz w:val="22"/>
                <w:szCs w:val="22"/>
              </w:rPr>
              <w:t>55-64 metai</w:t>
            </w:r>
          </w:p>
        </w:tc>
        <w:tc>
          <w:tcPr>
            <w:tcW w:w="1234" w:type="dxa"/>
            <w:shd w:val="clear" w:color="auto" w:fill="D9D9D9" w:themeFill="background1" w:themeFillShade="D9"/>
          </w:tcPr>
          <w:p w14:paraId="3786FAB9" w14:textId="77777777" w:rsidR="00642457" w:rsidRPr="00816064" w:rsidRDefault="00642457" w:rsidP="00642457">
            <w:pPr>
              <w:widowControl w:val="0"/>
              <w:tabs>
                <w:tab w:val="left" w:pos="1276"/>
              </w:tabs>
              <w:jc w:val="center"/>
              <w:rPr>
                <w:rFonts w:eastAsia="SimSun"/>
                <w:b/>
                <w:bCs/>
                <w:sz w:val="22"/>
                <w:szCs w:val="22"/>
              </w:rPr>
            </w:pPr>
            <w:r w:rsidRPr="00816064">
              <w:rPr>
                <w:rFonts w:eastAsia="SimSun"/>
                <w:b/>
                <w:bCs/>
                <w:sz w:val="22"/>
                <w:szCs w:val="22"/>
              </w:rPr>
              <w:t>Virš 65 metų</w:t>
            </w:r>
          </w:p>
        </w:tc>
        <w:tc>
          <w:tcPr>
            <w:tcW w:w="1223" w:type="dxa"/>
            <w:shd w:val="clear" w:color="auto" w:fill="D9D9D9" w:themeFill="background1" w:themeFillShade="D9"/>
          </w:tcPr>
          <w:p w14:paraId="504D6B90" w14:textId="77777777" w:rsidR="00642457" w:rsidRPr="00816064" w:rsidRDefault="00642457" w:rsidP="00642457">
            <w:pPr>
              <w:widowControl w:val="0"/>
              <w:tabs>
                <w:tab w:val="left" w:pos="1276"/>
              </w:tabs>
              <w:jc w:val="center"/>
              <w:rPr>
                <w:rFonts w:eastAsia="SimSun"/>
                <w:b/>
                <w:bCs/>
                <w:sz w:val="22"/>
                <w:szCs w:val="22"/>
              </w:rPr>
            </w:pPr>
            <w:r w:rsidRPr="00816064">
              <w:rPr>
                <w:rFonts w:eastAsia="SimSun"/>
                <w:b/>
                <w:bCs/>
                <w:sz w:val="22"/>
                <w:szCs w:val="22"/>
              </w:rPr>
              <w:t>Iš viso</w:t>
            </w:r>
          </w:p>
        </w:tc>
      </w:tr>
      <w:tr w:rsidR="00642457" w:rsidRPr="00642457" w14:paraId="541E48E5" w14:textId="77777777" w:rsidTr="00986B9A">
        <w:trPr>
          <w:trHeight w:val="408"/>
          <w:jc w:val="center"/>
        </w:trPr>
        <w:tc>
          <w:tcPr>
            <w:tcW w:w="2407" w:type="dxa"/>
            <w:vAlign w:val="center"/>
          </w:tcPr>
          <w:p w14:paraId="2014BBC9" w14:textId="77777777" w:rsidR="00642457" w:rsidRPr="00816064" w:rsidRDefault="00642457" w:rsidP="00642457">
            <w:pPr>
              <w:widowControl w:val="0"/>
              <w:tabs>
                <w:tab w:val="left" w:pos="1276"/>
              </w:tabs>
              <w:jc w:val="center"/>
              <w:rPr>
                <w:rFonts w:eastAsia="SimSun"/>
                <w:b/>
                <w:bCs/>
                <w:sz w:val="22"/>
                <w:szCs w:val="22"/>
              </w:rPr>
            </w:pPr>
            <w:r w:rsidRPr="00816064">
              <w:rPr>
                <w:rFonts w:eastAsia="SimSun"/>
                <w:b/>
                <w:bCs/>
                <w:sz w:val="22"/>
                <w:szCs w:val="22"/>
              </w:rPr>
              <w:t>Gydytojų skaičius</w:t>
            </w:r>
          </w:p>
        </w:tc>
        <w:tc>
          <w:tcPr>
            <w:tcW w:w="1132" w:type="dxa"/>
            <w:vAlign w:val="center"/>
          </w:tcPr>
          <w:p w14:paraId="5674D679" w14:textId="77777777" w:rsidR="00642457" w:rsidRPr="00816064" w:rsidRDefault="00642457" w:rsidP="00642457">
            <w:pPr>
              <w:widowControl w:val="0"/>
              <w:tabs>
                <w:tab w:val="left" w:pos="1276"/>
              </w:tabs>
              <w:jc w:val="center"/>
              <w:rPr>
                <w:rFonts w:eastAsia="SimSun"/>
                <w:sz w:val="22"/>
                <w:szCs w:val="22"/>
              </w:rPr>
            </w:pPr>
            <w:r w:rsidRPr="00816064">
              <w:rPr>
                <w:rFonts w:eastAsia="SimSun"/>
                <w:sz w:val="22"/>
                <w:szCs w:val="22"/>
              </w:rPr>
              <w:t>8</w:t>
            </w:r>
          </w:p>
        </w:tc>
        <w:tc>
          <w:tcPr>
            <w:tcW w:w="1278" w:type="dxa"/>
            <w:vAlign w:val="center"/>
          </w:tcPr>
          <w:p w14:paraId="5B54D299" w14:textId="77777777" w:rsidR="00642457" w:rsidRPr="00816064" w:rsidRDefault="00642457" w:rsidP="00642457">
            <w:pPr>
              <w:widowControl w:val="0"/>
              <w:tabs>
                <w:tab w:val="left" w:pos="1276"/>
              </w:tabs>
              <w:jc w:val="center"/>
              <w:rPr>
                <w:rFonts w:eastAsia="SimSun"/>
                <w:sz w:val="22"/>
                <w:szCs w:val="22"/>
              </w:rPr>
            </w:pPr>
            <w:r w:rsidRPr="00816064">
              <w:rPr>
                <w:rFonts w:eastAsia="SimSun"/>
                <w:sz w:val="22"/>
                <w:szCs w:val="22"/>
              </w:rPr>
              <w:t>25</w:t>
            </w:r>
          </w:p>
        </w:tc>
        <w:tc>
          <w:tcPr>
            <w:tcW w:w="1131" w:type="dxa"/>
            <w:vAlign w:val="center"/>
          </w:tcPr>
          <w:p w14:paraId="60200DF9" w14:textId="77777777" w:rsidR="00642457" w:rsidRPr="00816064" w:rsidRDefault="00642457" w:rsidP="00642457">
            <w:pPr>
              <w:widowControl w:val="0"/>
              <w:tabs>
                <w:tab w:val="left" w:pos="1276"/>
              </w:tabs>
              <w:jc w:val="center"/>
              <w:rPr>
                <w:rFonts w:eastAsia="SimSun"/>
                <w:sz w:val="22"/>
                <w:szCs w:val="22"/>
              </w:rPr>
            </w:pPr>
            <w:r w:rsidRPr="00816064">
              <w:rPr>
                <w:rFonts w:eastAsia="SimSun"/>
                <w:sz w:val="22"/>
                <w:szCs w:val="22"/>
              </w:rPr>
              <w:t>7</w:t>
            </w:r>
          </w:p>
        </w:tc>
        <w:tc>
          <w:tcPr>
            <w:tcW w:w="1082" w:type="dxa"/>
            <w:vAlign w:val="center"/>
          </w:tcPr>
          <w:p w14:paraId="48C4F3DB" w14:textId="77777777" w:rsidR="00642457" w:rsidRPr="00816064" w:rsidRDefault="00642457" w:rsidP="00642457">
            <w:pPr>
              <w:widowControl w:val="0"/>
              <w:tabs>
                <w:tab w:val="left" w:pos="1276"/>
              </w:tabs>
              <w:jc w:val="center"/>
              <w:rPr>
                <w:rFonts w:eastAsia="SimSun"/>
                <w:sz w:val="22"/>
                <w:szCs w:val="22"/>
              </w:rPr>
            </w:pPr>
            <w:r w:rsidRPr="00816064">
              <w:rPr>
                <w:rFonts w:eastAsia="SimSun"/>
                <w:sz w:val="22"/>
                <w:szCs w:val="22"/>
              </w:rPr>
              <w:t>16</w:t>
            </w:r>
          </w:p>
        </w:tc>
        <w:tc>
          <w:tcPr>
            <w:tcW w:w="1234" w:type="dxa"/>
            <w:vAlign w:val="center"/>
          </w:tcPr>
          <w:p w14:paraId="46CBEFB3" w14:textId="77777777" w:rsidR="00642457" w:rsidRPr="00816064" w:rsidRDefault="00642457" w:rsidP="00642457">
            <w:pPr>
              <w:widowControl w:val="0"/>
              <w:tabs>
                <w:tab w:val="left" w:pos="1276"/>
              </w:tabs>
              <w:jc w:val="center"/>
              <w:rPr>
                <w:rFonts w:eastAsia="SimSun"/>
                <w:sz w:val="22"/>
                <w:szCs w:val="22"/>
              </w:rPr>
            </w:pPr>
            <w:r w:rsidRPr="00816064">
              <w:rPr>
                <w:rFonts w:eastAsia="SimSun"/>
                <w:sz w:val="22"/>
                <w:szCs w:val="22"/>
              </w:rPr>
              <w:t>14</w:t>
            </w:r>
          </w:p>
        </w:tc>
        <w:tc>
          <w:tcPr>
            <w:tcW w:w="1223" w:type="dxa"/>
            <w:vAlign w:val="center"/>
          </w:tcPr>
          <w:p w14:paraId="18B78963" w14:textId="77777777" w:rsidR="00642457" w:rsidRPr="00816064" w:rsidRDefault="00642457" w:rsidP="00642457">
            <w:pPr>
              <w:widowControl w:val="0"/>
              <w:tabs>
                <w:tab w:val="left" w:pos="1276"/>
              </w:tabs>
              <w:jc w:val="center"/>
              <w:rPr>
                <w:rFonts w:eastAsia="SimSun"/>
                <w:b/>
                <w:sz w:val="22"/>
                <w:szCs w:val="22"/>
              </w:rPr>
            </w:pPr>
            <w:r w:rsidRPr="00816064">
              <w:rPr>
                <w:rFonts w:eastAsia="SimSun"/>
                <w:b/>
                <w:sz w:val="22"/>
                <w:szCs w:val="22"/>
              </w:rPr>
              <w:t>70</w:t>
            </w:r>
          </w:p>
        </w:tc>
      </w:tr>
    </w:tbl>
    <w:p w14:paraId="28DF604B" w14:textId="77777777" w:rsidR="00642457" w:rsidRPr="00642457" w:rsidRDefault="00642457" w:rsidP="00642457">
      <w:pPr>
        <w:tabs>
          <w:tab w:val="left" w:pos="1276"/>
        </w:tabs>
        <w:rPr>
          <w:rFonts w:eastAsia="SimSun"/>
          <w:szCs w:val="24"/>
        </w:rPr>
      </w:pPr>
      <w:bookmarkStart w:id="2" w:name="_Hlk86151106"/>
      <w:bookmarkEnd w:id="2"/>
    </w:p>
    <w:p w14:paraId="1C7DF4B1" w14:textId="77777777" w:rsidR="00642457" w:rsidRPr="00642457" w:rsidRDefault="00642457" w:rsidP="00642457">
      <w:pPr>
        <w:numPr>
          <w:ilvl w:val="0"/>
          <w:numId w:val="4"/>
        </w:numPr>
        <w:tabs>
          <w:tab w:val="left" w:pos="993"/>
          <w:tab w:val="left" w:pos="1276"/>
        </w:tabs>
        <w:suppressAutoHyphens/>
        <w:ind w:left="0" w:firstLine="567"/>
        <w:contextualSpacing/>
        <w:jc w:val="both"/>
        <w:rPr>
          <w:rFonts w:eastAsia="SimSun"/>
          <w:szCs w:val="24"/>
          <w:lang w:eastAsia="en-US"/>
        </w:rPr>
      </w:pPr>
      <w:r w:rsidRPr="00642457">
        <w:rPr>
          <w:rFonts w:eastAsia="SimSun"/>
          <w:szCs w:val="24"/>
          <w:lang w:eastAsia="en-US"/>
        </w:rPr>
        <w:t>VšĮ Kėdainių ligoninės pagrindinėse pareigose (žr. 1 lentelę) 2020 m. dirbo 70 gydytojų specialistų. Apie 20 proc. dirbančių gydytojų specialistų yra pensinio amžiaus. Dar apie 23 proc. gydytojų specialistų pensinį amžių pasieks per artimiausią dešimtmetį.</w:t>
      </w:r>
    </w:p>
    <w:p w14:paraId="2720DCCE" w14:textId="77777777" w:rsidR="00642457" w:rsidRPr="00642457" w:rsidRDefault="00642457" w:rsidP="00642457">
      <w:pPr>
        <w:numPr>
          <w:ilvl w:val="0"/>
          <w:numId w:val="4"/>
        </w:numPr>
        <w:tabs>
          <w:tab w:val="left" w:pos="993"/>
          <w:tab w:val="left" w:pos="1276"/>
        </w:tabs>
        <w:suppressAutoHyphens/>
        <w:ind w:left="0" w:firstLine="567"/>
        <w:contextualSpacing/>
        <w:jc w:val="both"/>
        <w:rPr>
          <w:rFonts w:eastAsia="SimSun"/>
          <w:szCs w:val="24"/>
          <w:lang w:eastAsia="en-US"/>
        </w:rPr>
      </w:pPr>
      <w:r w:rsidRPr="00642457">
        <w:rPr>
          <w:rFonts w:eastAsia="SimSun"/>
          <w:szCs w:val="24"/>
          <w:lang w:eastAsia="en-US"/>
        </w:rPr>
        <w:t xml:space="preserve">Nurodytų profesinių kvalifikacijų darbuotojų trūkumas jau šiuo metu kartais sukelia nepalankių pasekmių tiek į VŠĮ Kėdainių ligoninę besikreipiantiems Kėdainių rajono gyventojams, tiek pačiam Įstaigos personalui: sudėtinga </w:t>
      </w:r>
      <w:bookmarkStart w:id="3" w:name="_Hlk51161366"/>
      <w:r w:rsidRPr="00642457">
        <w:rPr>
          <w:rFonts w:eastAsia="SimSun"/>
          <w:szCs w:val="24"/>
          <w:lang w:eastAsia="en-US"/>
        </w:rPr>
        <w:t>užtikrinti kokybiškų, aukšto lygio asmens sveikatos priežiūros paslaugų prieinamumą, įvykdyti imperatyvius teisės aktų reikalavimus, plėsti ir vystyti asmens sveikatos priežiūros paslaugų apimtis ir efektyvumą, garantuoti tinkamas darbo, poilsio, kvalifikacijos kėlimo sąlygas.</w:t>
      </w:r>
      <w:bookmarkEnd w:id="3"/>
    </w:p>
    <w:p w14:paraId="32C38EA6" w14:textId="77777777" w:rsidR="00642457" w:rsidRPr="00642457" w:rsidRDefault="00642457" w:rsidP="00642457">
      <w:pPr>
        <w:numPr>
          <w:ilvl w:val="0"/>
          <w:numId w:val="4"/>
        </w:numPr>
        <w:tabs>
          <w:tab w:val="left" w:pos="993"/>
          <w:tab w:val="left" w:pos="1276"/>
        </w:tabs>
        <w:suppressAutoHyphens/>
        <w:ind w:left="0" w:firstLine="567"/>
        <w:contextualSpacing/>
        <w:jc w:val="both"/>
        <w:rPr>
          <w:rFonts w:eastAsia="SimSun"/>
          <w:szCs w:val="24"/>
          <w:lang w:eastAsia="en-US"/>
        </w:rPr>
      </w:pPr>
      <w:r w:rsidRPr="00642457">
        <w:rPr>
          <w:rFonts w:eastAsia="SimSun"/>
          <w:szCs w:val="24"/>
          <w:lang w:eastAsia="en-US"/>
        </w:rPr>
        <w:t xml:space="preserve">VŠĮ Kėdainių ligoninė nuolat vykdė ir vykdo aktyvią </w:t>
      </w:r>
      <w:bookmarkStart w:id="4" w:name="_Hlk51160999"/>
      <w:r w:rsidRPr="00642457">
        <w:rPr>
          <w:rFonts w:eastAsia="SimSun"/>
          <w:szCs w:val="24"/>
          <w:lang w:eastAsia="en-US"/>
        </w:rPr>
        <w:t>trūkstamos profesinės kvalifikacijos specialistų paiešką</w:t>
      </w:r>
      <w:bookmarkEnd w:id="4"/>
      <w:r w:rsidRPr="00642457">
        <w:rPr>
          <w:rFonts w:eastAsia="SimSun"/>
          <w:szCs w:val="24"/>
          <w:lang w:eastAsia="en-US"/>
        </w:rPr>
        <w:t xml:space="preserve">: darbą siūlantys skelbimai nuolat talpinami Įstaigos internetinėje svetainėje, Lietuvos Respublikos sveikatos apsaugos ministerijos internetinėje svetainėje, dalyvaujama universitetų ir kolegijų atvirų durų dienose, platinami darbą įstaigoje siūlantys skelbimai. </w:t>
      </w:r>
    </w:p>
    <w:p w14:paraId="1344388B" w14:textId="77777777" w:rsidR="00642457" w:rsidRPr="00642457" w:rsidRDefault="00642457" w:rsidP="00642457">
      <w:pPr>
        <w:numPr>
          <w:ilvl w:val="0"/>
          <w:numId w:val="4"/>
        </w:numPr>
        <w:tabs>
          <w:tab w:val="left" w:pos="993"/>
        </w:tabs>
        <w:suppressAutoHyphens/>
        <w:ind w:left="0" w:firstLine="567"/>
        <w:contextualSpacing/>
        <w:jc w:val="both"/>
        <w:rPr>
          <w:rFonts w:eastAsia="SimSun"/>
          <w:szCs w:val="24"/>
        </w:rPr>
      </w:pPr>
      <w:r w:rsidRPr="00642457">
        <w:rPr>
          <w:rFonts w:eastAsia="SimSun"/>
          <w:szCs w:val="24"/>
        </w:rPr>
        <w:t xml:space="preserve">Įstaiga yra </w:t>
      </w:r>
      <w:r w:rsidRPr="00642457">
        <w:rPr>
          <w:rFonts w:eastAsia="SimSun"/>
          <w:szCs w:val="24"/>
          <w:lang w:eastAsia="en-US"/>
        </w:rPr>
        <w:t>įtraukta į Lietuvos sveiktos mokslų universiteto (LSMU) vidaus ligų rezidentūros bazę, kurioje jauni gydytojai gali atlikti gydytojo praktiką.</w:t>
      </w:r>
      <w:r w:rsidRPr="00642457">
        <w:rPr>
          <w:rFonts w:eastAsia="SimSun"/>
          <w:szCs w:val="24"/>
        </w:rPr>
        <w:t xml:space="preserve"> </w:t>
      </w:r>
    </w:p>
    <w:p w14:paraId="3B39F5DA" w14:textId="1D4D60BE" w:rsidR="00642457" w:rsidRPr="008A1F30" w:rsidRDefault="00642457" w:rsidP="00642457">
      <w:pPr>
        <w:numPr>
          <w:ilvl w:val="0"/>
          <w:numId w:val="4"/>
        </w:numPr>
        <w:shd w:val="clear" w:color="auto" w:fill="FFFFFF" w:themeFill="background1"/>
        <w:tabs>
          <w:tab w:val="left" w:pos="993"/>
          <w:tab w:val="left" w:pos="1276"/>
        </w:tabs>
        <w:suppressAutoHyphens/>
        <w:ind w:left="0" w:firstLine="567"/>
        <w:contextualSpacing/>
        <w:jc w:val="both"/>
        <w:rPr>
          <w:b/>
          <w:bCs/>
          <w:color w:val="FF0000"/>
          <w:szCs w:val="24"/>
          <w:shd w:val="clear" w:color="auto" w:fill="FFBF00"/>
          <w:lang w:eastAsia="en-US"/>
        </w:rPr>
      </w:pPr>
      <w:r w:rsidRPr="00642457">
        <w:rPr>
          <w:rFonts w:eastAsia="SimSun"/>
          <w:szCs w:val="24"/>
        </w:rPr>
        <w:t xml:space="preserve"> 2023 m. programoje numatytomis priemonėmis, t. y. kuro kompensacija, </w:t>
      </w:r>
      <w:r>
        <w:rPr>
          <w:rFonts w:eastAsia="SimSun"/>
          <w:szCs w:val="24"/>
        </w:rPr>
        <w:t>Įstaigoje</w:t>
      </w:r>
      <w:r w:rsidRPr="00642457">
        <w:rPr>
          <w:rFonts w:eastAsia="SimSun"/>
          <w:szCs w:val="24"/>
        </w:rPr>
        <w:t xml:space="preserve"> pasinaudojo 87 sveikatos priežiūros specialistai. Per 2023 metus </w:t>
      </w:r>
      <w:r>
        <w:rPr>
          <w:rFonts w:eastAsia="SimSun"/>
          <w:szCs w:val="24"/>
        </w:rPr>
        <w:t>Į</w:t>
      </w:r>
      <w:r w:rsidRPr="00642457">
        <w:rPr>
          <w:rFonts w:eastAsia="SimSun"/>
          <w:szCs w:val="24"/>
        </w:rPr>
        <w:t xml:space="preserve">staigoje buvo įdarbinti 38 nauji gydytojai. </w:t>
      </w:r>
      <w:r w:rsidRPr="004E3EF3">
        <w:rPr>
          <w:rFonts w:eastAsia="SimSun"/>
          <w:szCs w:val="24"/>
        </w:rPr>
        <w:t xml:space="preserve">2024 m. (iki </w:t>
      </w:r>
      <w:r w:rsidR="004E3EF3" w:rsidRPr="004E3EF3">
        <w:rPr>
          <w:rFonts w:eastAsia="SimSun"/>
          <w:szCs w:val="24"/>
        </w:rPr>
        <w:t>spalio 31</w:t>
      </w:r>
      <w:r w:rsidRPr="004E3EF3">
        <w:rPr>
          <w:rFonts w:eastAsia="SimSun"/>
          <w:szCs w:val="24"/>
        </w:rPr>
        <w:t xml:space="preserve"> d.) kuro kompensacija pasinaudojo </w:t>
      </w:r>
      <w:r w:rsidR="004E3EF3" w:rsidRPr="004E3EF3">
        <w:rPr>
          <w:rFonts w:eastAsia="SimSun"/>
          <w:szCs w:val="24"/>
        </w:rPr>
        <w:t>129</w:t>
      </w:r>
      <w:r w:rsidRPr="004E3EF3">
        <w:rPr>
          <w:rFonts w:eastAsia="SimSun"/>
          <w:szCs w:val="24"/>
        </w:rPr>
        <w:t xml:space="preserve"> sveikatos priežiūros specialistai. Iki 2024 m. </w:t>
      </w:r>
      <w:r w:rsidR="004E3EF3" w:rsidRPr="004E3EF3">
        <w:rPr>
          <w:rFonts w:eastAsia="SimSun"/>
          <w:szCs w:val="24"/>
        </w:rPr>
        <w:t>spalio</w:t>
      </w:r>
      <w:r w:rsidRPr="004E3EF3">
        <w:rPr>
          <w:rFonts w:eastAsia="SimSun"/>
          <w:szCs w:val="24"/>
        </w:rPr>
        <w:t xml:space="preserve"> 31 d. Ligoninėje pradėjo dirbti </w:t>
      </w:r>
      <w:r w:rsidR="004E3EF3" w:rsidRPr="004E3EF3">
        <w:rPr>
          <w:rFonts w:eastAsia="SimSun"/>
          <w:szCs w:val="24"/>
        </w:rPr>
        <w:t>33</w:t>
      </w:r>
      <w:r w:rsidRPr="004E3EF3">
        <w:rPr>
          <w:rFonts w:eastAsia="SimSun"/>
          <w:szCs w:val="24"/>
        </w:rPr>
        <w:t xml:space="preserve"> nauji gydytojai ir 1</w:t>
      </w:r>
      <w:r w:rsidR="004E3EF3" w:rsidRPr="004E3EF3">
        <w:rPr>
          <w:rFonts w:eastAsia="SimSun"/>
          <w:szCs w:val="24"/>
        </w:rPr>
        <w:t>4</w:t>
      </w:r>
      <w:r w:rsidRPr="004E3EF3">
        <w:rPr>
          <w:rFonts w:eastAsia="SimSun"/>
          <w:szCs w:val="24"/>
        </w:rPr>
        <w:t xml:space="preserve"> slaugos bei kit</w:t>
      </w:r>
      <w:r w:rsidR="004E3EF3" w:rsidRPr="004E3EF3">
        <w:rPr>
          <w:rFonts w:eastAsia="SimSun"/>
          <w:szCs w:val="24"/>
        </w:rPr>
        <w:t>as</w:t>
      </w:r>
      <w:r w:rsidRPr="004E3EF3">
        <w:rPr>
          <w:rFonts w:eastAsia="SimSun"/>
          <w:szCs w:val="24"/>
        </w:rPr>
        <w:t xml:space="preserve"> medicinines paslaugas teikian</w:t>
      </w:r>
      <w:r w:rsidR="004E3EF3" w:rsidRPr="004E3EF3">
        <w:rPr>
          <w:rFonts w:eastAsia="SimSun"/>
          <w:szCs w:val="24"/>
        </w:rPr>
        <w:t>tys</w:t>
      </w:r>
      <w:r w:rsidRPr="004E3EF3">
        <w:rPr>
          <w:rFonts w:eastAsia="SimSun"/>
          <w:szCs w:val="24"/>
        </w:rPr>
        <w:t xml:space="preserve"> specialist</w:t>
      </w:r>
      <w:r w:rsidR="004E3EF3" w:rsidRPr="004E3EF3">
        <w:rPr>
          <w:rFonts w:eastAsia="SimSun"/>
          <w:szCs w:val="24"/>
        </w:rPr>
        <w:t>ai</w:t>
      </w:r>
      <w:r w:rsidRPr="004E3EF3">
        <w:rPr>
          <w:rFonts w:eastAsia="SimSun"/>
          <w:szCs w:val="24"/>
        </w:rPr>
        <w:t>.</w:t>
      </w:r>
      <w:r w:rsidRPr="004E3EF3">
        <w:rPr>
          <w:rFonts w:eastAsia="SimSun"/>
          <w:b/>
          <w:bCs/>
          <w:szCs w:val="24"/>
          <w:shd w:val="clear" w:color="auto" w:fill="FFBF00"/>
        </w:rPr>
        <w:t xml:space="preserve"> </w:t>
      </w:r>
    </w:p>
    <w:p w14:paraId="39997F5E" w14:textId="77777777" w:rsidR="00642457" w:rsidRPr="00642457" w:rsidRDefault="00642457" w:rsidP="00642457">
      <w:pPr>
        <w:keepNext/>
        <w:jc w:val="center"/>
        <w:outlineLvl w:val="2"/>
        <w:rPr>
          <w:b/>
          <w:bCs/>
          <w:szCs w:val="24"/>
        </w:rPr>
      </w:pPr>
    </w:p>
    <w:p w14:paraId="50B80473" w14:textId="77777777" w:rsidR="00642457" w:rsidRPr="00642457" w:rsidRDefault="00642457" w:rsidP="00642457">
      <w:pPr>
        <w:keepNext/>
        <w:jc w:val="center"/>
        <w:outlineLvl w:val="2"/>
        <w:rPr>
          <w:b/>
          <w:bCs/>
          <w:szCs w:val="24"/>
        </w:rPr>
      </w:pPr>
      <w:r w:rsidRPr="00642457">
        <w:rPr>
          <w:b/>
          <w:bCs/>
          <w:szCs w:val="24"/>
        </w:rPr>
        <w:t>III SKYRIUS</w:t>
      </w:r>
    </w:p>
    <w:p w14:paraId="3E8F9EAC" w14:textId="77777777" w:rsidR="00642457" w:rsidRPr="00642457" w:rsidRDefault="00642457" w:rsidP="00642457">
      <w:pPr>
        <w:keepNext/>
        <w:jc w:val="center"/>
        <w:outlineLvl w:val="2"/>
        <w:rPr>
          <w:b/>
          <w:bCs/>
          <w:szCs w:val="24"/>
        </w:rPr>
      </w:pPr>
      <w:r w:rsidRPr="00642457">
        <w:rPr>
          <w:b/>
          <w:bCs/>
          <w:szCs w:val="24"/>
        </w:rPr>
        <w:t>TIKSLAS IR UŽDAVINIAI</w:t>
      </w:r>
    </w:p>
    <w:p w14:paraId="26C6FFBB" w14:textId="77777777" w:rsidR="00642457" w:rsidRPr="00642457" w:rsidRDefault="00642457" w:rsidP="00642457">
      <w:pPr>
        <w:tabs>
          <w:tab w:val="left" w:pos="567"/>
          <w:tab w:val="left" w:pos="993"/>
        </w:tabs>
        <w:contextualSpacing/>
        <w:jc w:val="both"/>
        <w:rPr>
          <w:rFonts w:eastAsia="SimSun"/>
          <w:b/>
          <w:i/>
          <w:szCs w:val="24"/>
          <w:lang w:eastAsia="en-US"/>
        </w:rPr>
      </w:pPr>
    </w:p>
    <w:p w14:paraId="3B4D7B35" w14:textId="77777777" w:rsidR="00642457" w:rsidRPr="00642457" w:rsidRDefault="00642457" w:rsidP="00642457">
      <w:pPr>
        <w:numPr>
          <w:ilvl w:val="0"/>
          <w:numId w:val="4"/>
        </w:numPr>
        <w:tabs>
          <w:tab w:val="left" w:pos="567"/>
          <w:tab w:val="left" w:pos="993"/>
        </w:tabs>
        <w:suppressAutoHyphens/>
        <w:ind w:left="0" w:firstLine="567"/>
        <w:contextualSpacing/>
        <w:jc w:val="both"/>
        <w:rPr>
          <w:rFonts w:eastAsia="SimSun"/>
          <w:b/>
          <w:i/>
          <w:szCs w:val="24"/>
          <w:lang w:eastAsia="en-US"/>
        </w:rPr>
      </w:pPr>
      <w:r w:rsidRPr="00642457">
        <w:rPr>
          <w:rFonts w:eastAsia="SimSun"/>
          <w:b/>
          <w:i/>
          <w:szCs w:val="24"/>
          <w:lang w:eastAsia="en-US"/>
        </w:rPr>
        <w:t>Programos tikslai:</w:t>
      </w:r>
    </w:p>
    <w:p w14:paraId="267C64AA" w14:textId="083DB66A" w:rsidR="00642457" w:rsidRPr="00642457" w:rsidRDefault="00642457" w:rsidP="00642457">
      <w:pPr>
        <w:tabs>
          <w:tab w:val="left" w:pos="567"/>
          <w:tab w:val="left" w:pos="993"/>
        </w:tabs>
        <w:ind w:firstLine="567"/>
        <w:jc w:val="both"/>
        <w:rPr>
          <w:rFonts w:eastAsia="SimSun"/>
          <w:szCs w:val="24"/>
        </w:rPr>
      </w:pPr>
      <w:r w:rsidRPr="00642457">
        <w:rPr>
          <w:rFonts w:eastAsia="SimSun"/>
          <w:szCs w:val="24"/>
        </w:rPr>
        <w:t>12.1. Skatinti sveikatos priežiūros specialistus atvykti dirbti ir išlaikyti esamus darbuotojus  V</w:t>
      </w:r>
      <w:r w:rsidR="006B730C">
        <w:rPr>
          <w:rFonts w:eastAsia="SimSun"/>
          <w:szCs w:val="24"/>
        </w:rPr>
        <w:t>š</w:t>
      </w:r>
      <w:r w:rsidRPr="00642457">
        <w:rPr>
          <w:rFonts w:eastAsia="SimSun"/>
          <w:szCs w:val="24"/>
        </w:rPr>
        <w:t>Į Kėdainių ligoninėje tam, kad būtų užtikrintas kokybiškas asmens sveikatos priežiūros paslaugų teikimas Kėdainių rajono gyventojams bei Lietuvos Respublikos sveikatos apsaugos ministro įsakymais patvirtintų specialiųjų reikalavimų atitinkamoms antrinės asmens sveikatos priežiūros paslaugoms teikti laikymasis.</w:t>
      </w:r>
    </w:p>
    <w:p w14:paraId="0D2EA162" w14:textId="04B29A27" w:rsidR="00642457" w:rsidRPr="00642457" w:rsidRDefault="00642457" w:rsidP="00642457">
      <w:pPr>
        <w:tabs>
          <w:tab w:val="left" w:pos="567"/>
          <w:tab w:val="left" w:pos="993"/>
        </w:tabs>
        <w:ind w:firstLine="567"/>
        <w:jc w:val="both"/>
        <w:rPr>
          <w:rFonts w:eastAsia="SimSun"/>
          <w:szCs w:val="24"/>
        </w:rPr>
      </w:pPr>
      <w:bookmarkStart w:id="5" w:name="_Hlk51161562"/>
      <w:r w:rsidRPr="00642457">
        <w:rPr>
          <w:rFonts w:eastAsia="SimSun"/>
          <w:szCs w:val="24"/>
        </w:rPr>
        <w:t>12.2. Didinti V</w:t>
      </w:r>
      <w:r w:rsidR="006B730C">
        <w:rPr>
          <w:rFonts w:eastAsia="SimSun"/>
          <w:szCs w:val="24"/>
        </w:rPr>
        <w:t>š</w:t>
      </w:r>
      <w:r w:rsidRPr="00642457">
        <w:rPr>
          <w:rFonts w:eastAsia="SimSun"/>
          <w:szCs w:val="24"/>
        </w:rPr>
        <w:t>Į Kėdainių ligoninės patrauklumą pacientams renkantis asmens sveikatos priežiūros paslaugų teikėją.</w:t>
      </w:r>
      <w:bookmarkEnd w:id="5"/>
    </w:p>
    <w:p w14:paraId="50F1D4FD" w14:textId="77777777" w:rsidR="00642457" w:rsidRPr="00642457" w:rsidRDefault="00642457" w:rsidP="00642457">
      <w:pPr>
        <w:tabs>
          <w:tab w:val="left" w:pos="567"/>
          <w:tab w:val="left" w:pos="993"/>
        </w:tabs>
        <w:ind w:firstLine="567"/>
        <w:jc w:val="both"/>
        <w:rPr>
          <w:rFonts w:eastAsia="SimSun"/>
          <w:szCs w:val="24"/>
        </w:rPr>
      </w:pPr>
      <w:r w:rsidRPr="00642457">
        <w:rPr>
          <w:rFonts w:eastAsia="SimSun"/>
          <w:bCs/>
          <w:iCs/>
          <w:szCs w:val="24"/>
        </w:rPr>
        <w:t>13.</w:t>
      </w:r>
      <w:r w:rsidRPr="00642457">
        <w:rPr>
          <w:rFonts w:eastAsia="SimSun"/>
          <w:b/>
          <w:i/>
          <w:szCs w:val="24"/>
        </w:rPr>
        <w:t xml:space="preserve"> Programos uždaviniai:</w:t>
      </w:r>
    </w:p>
    <w:p w14:paraId="6884C413" w14:textId="77777777" w:rsidR="00642457" w:rsidRPr="00642457" w:rsidRDefault="00642457" w:rsidP="00642457">
      <w:pPr>
        <w:tabs>
          <w:tab w:val="left" w:pos="567"/>
          <w:tab w:val="left" w:pos="993"/>
        </w:tabs>
        <w:ind w:firstLine="567"/>
        <w:contextualSpacing/>
        <w:jc w:val="both"/>
        <w:rPr>
          <w:rFonts w:eastAsia="SimSun"/>
          <w:szCs w:val="24"/>
          <w:lang w:eastAsia="en-US"/>
        </w:rPr>
      </w:pPr>
      <w:r w:rsidRPr="00642457">
        <w:rPr>
          <w:rFonts w:eastAsia="SimSun"/>
          <w:szCs w:val="24"/>
          <w:lang w:eastAsia="en-US"/>
        </w:rPr>
        <w:t xml:space="preserve">13.1 sveikatos priežiūros specialistų, norinčių dirbti įstaigoje, paieška; </w:t>
      </w:r>
    </w:p>
    <w:p w14:paraId="486308C2" w14:textId="77777777" w:rsidR="00642457" w:rsidRPr="00642457" w:rsidRDefault="00642457" w:rsidP="00642457">
      <w:pPr>
        <w:tabs>
          <w:tab w:val="left" w:pos="567"/>
          <w:tab w:val="left" w:pos="993"/>
        </w:tabs>
        <w:ind w:firstLine="567"/>
        <w:contextualSpacing/>
        <w:jc w:val="both"/>
        <w:rPr>
          <w:rFonts w:eastAsia="SimSun"/>
          <w:szCs w:val="24"/>
          <w:lang w:eastAsia="en-US"/>
        </w:rPr>
      </w:pPr>
      <w:r w:rsidRPr="00642457">
        <w:rPr>
          <w:rFonts w:eastAsia="SimSun"/>
          <w:szCs w:val="24"/>
          <w:lang w:eastAsia="en-US"/>
        </w:rPr>
        <w:t>13.2 paskatų sistemos Įstaigoje, siekiant pritraukti bei išlaikyti sveikatos priežiūros specialistus (gydytojus rezidentus, gydytojus specialistus, slaugytojus ir kt.) įgyvendinimas.</w:t>
      </w:r>
    </w:p>
    <w:p w14:paraId="1E77C86B" w14:textId="77777777" w:rsidR="00642457" w:rsidRPr="00642457" w:rsidRDefault="00642457" w:rsidP="00642457">
      <w:pPr>
        <w:tabs>
          <w:tab w:val="left" w:pos="993"/>
        </w:tabs>
        <w:rPr>
          <w:rFonts w:eastAsia="SimSun"/>
          <w:szCs w:val="24"/>
        </w:rPr>
      </w:pPr>
    </w:p>
    <w:p w14:paraId="7450695D" w14:textId="77777777" w:rsidR="00642457" w:rsidRPr="00642457" w:rsidRDefault="00642457" w:rsidP="00642457">
      <w:pPr>
        <w:jc w:val="center"/>
        <w:rPr>
          <w:b/>
          <w:szCs w:val="24"/>
        </w:rPr>
      </w:pPr>
      <w:r w:rsidRPr="00642457">
        <w:rPr>
          <w:b/>
          <w:szCs w:val="24"/>
        </w:rPr>
        <w:t>IV SKYRIUS</w:t>
      </w:r>
    </w:p>
    <w:p w14:paraId="4BE71357" w14:textId="77777777" w:rsidR="00642457" w:rsidRPr="00642457" w:rsidRDefault="00642457" w:rsidP="00642457">
      <w:pPr>
        <w:keepNext/>
        <w:jc w:val="center"/>
        <w:outlineLvl w:val="2"/>
        <w:rPr>
          <w:b/>
          <w:bCs/>
          <w:szCs w:val="24"/>
        </w:rPr>
      </w:pPr>
      <w:r w:rsidRPr="00642457">
        <w:rPr>
          <w:b/>
          <w:bCs/>
          <w:szCs w:val="24"/>
        </w:rPr>
        <w:t>ATSAKINGAS VYKDYTOJAS</w:t>
      </w:r>
    </w:p>
    <w:p w14:paraId="7ADDC280" w14:textId="77777777" w:rsidR="00642457" w:rsidRPr="00642457" w:rsidRDefault="00642457" w:rsidP="00642457">
      <w:pPr>
        <w:keepNext/>
        <w:jc w:val="center"/>
        <w:outlineLvl w:val="2"/>
        <w:rPr>
          <w:b/>
          <w:bCs/>
          <w:szCs w:val="24"/>
        </w:rPr>
      </w:pPr>
    </w:p>
    <w:p w14:paraId="287B96CC" w14:textId="2928262C" w:rsidR="00642457" w:rsidRPr="0021433C" w:rsidRDefault="0021433C" w:rsidP="0021433C">
      <w:pPr>
        <w:tabs>
          <w:tab w:val="left" w:pos="993"/>
        </w:tabs>
        <w:suppressAutoHyphens/>
        <w:ind w:firstLine="567"/>
        <w:jc w:val="both"/>
        <w:rPr>
          <w:rFonts w:eastAsia="SimSun"/>
          <w:szCs w:val="24"/>
          <w:lang w:eastAsia="ar-SA"/>
        </w:rPr>
      </w:pPr>
      <w:r w:rsidRPr="0021433C">
        <w:rPr>
          <w:rFonts w:eastAsia="SimSun"/>
          <w:szCs w:val="24"/>
        </w:rPr>
        <w:t>14.</w:t>
      </w:r>
      <w:r>
        <w:rPr>
          <w:rFonts w:eastAsia="SimSun"/>
          <w:szCs w:val="24"/>
        </w:rPr>
        <w:t xml:space="preserve"> </w:t>
      </w:r>
      <w:r w:rsidR="00642457" w:rsidRPr="0021433C">
        <w:rPr>
          <w:rFonts w:eastAsia="SimSun"/>
          <w:szCs w:val="24"/>
        </w:rPr>
        <w:t xml:space="preserve">VšĮ Kėdainių ligoninės direktorė </w:t>
      </w:r>
      <w:r w:rsidR="00642457" w:rsidRPr="0021433C">
        <w:rPr>
          <w:rFonts w:eastAsia="SimSun"/>
          <w:szCs w:val="24"/>
          <w:lang w:eastAsia="ar-SA"/>
        </w:rPr>
        <w:t>Asta Šakickienė.</w:t>
      </w:r>
    </w:p>
    <w:p w14:paraId="22F77311" w14:textId="0A0616D7" w:rsidR="00262AD8" w:rsidRPr="00642457" w:rsidRDefault="00642457" w:rsidP="00262AD8">
      <w:pPr>
        <w:keepNext/>
        <w:jc w:val="center"/>
        <w:outlineLvl w:val="2"/>
        <w:rPr>
          <w:b/>
          <w:bCs/>
          <w:szCs w:val="24"/>
        </w:rPr>
      </w:pPr>
      <w:r w:rsidRPr="00642457">
        <w:rPr>
          <w:b/>
          <w:bCs/>
          <w:szCs w:val="24"/>
        </w:rPr>
        <w:lastRenderedPageBreak/>
        <w:t>V SKYRIUS</w:t>
      </w:r>
    </w:p>
    <w:p w14:paraId="248146A8" w14:textId="77777777" w:rsidR="00642457" w:rsidRPr="00642457" w:rsidRDefault="00642457" w:rsidP="00642457">
      <w:pPr>
        <w:keepNext/>
        <w:jc w:val="center"/>
        <w:outlineLvl w:val="2"/>
        <w:rPr>
          <w:b/>
          <w:bCs/>
          <w:szCs w:val="24"/>
        </w:rPr>
      </w:pPr>
      <w:r w:rsidRPr="00642457">
        <w:rPr>
          <w:b/>
          <w:bCs/>
          <w:szCs w:val="24"/>
        </w:rPr>
        <w:t>FINANSAVIMAS</w:t>
      </w:r>
    </w:p>
    <w:p w14:paraId="0E806477" w14:textId="77777777" w:rsidR="00642457" w:rsidRPr="00642457" w:rsidRDefault="00642457" w:rsidP="00642457">
      <w:pPr>
        <w:keepNext/>
        <w:jc w:val="center"/>
        <w:outlineLvl w:val="2"/>
        <w:rPr>
          <w:b/>
          <w:bCs/>
          <w:szCs w:val="24"/>
        </w:rPr>
      </w:pPr>
    </w:p>
    <w:p w14:paraId="6E9ADD01" w14:textId="77777777" w:rsidR="00642457" w:rsidRPr="00642457" w:rsidRDefault="00642457" w:rsidP="00D95979">
      <w:pPr>
        <w:keepNext/>
        <w:numPr>
          <w:ilvl w:val="0"/>
          <w:numId w:val="6"/>
        </w:numPr>
        <w:tabs>
          <w:tab w:val="left" w:pos="993"/>
        </w:tabs>
        <w:suppressAutoHyphens/>
        <w:ind w:left="0" w:firstLine="567"/>
        <w:contextualSpacing/>
        <w:jc w:val="both"/>
        <w:outlineLvl w:val="2"/>
        <w:rPr>
          <w:b/>
          <w:szCs w:val="24"/>
          <w:u w:val="single"/>
        </w:rPr>
      </w:pPr>
      <w:r w:rsidRPr="00642457">
        <w:rPr>
          <w:b/>
          <w:szCs w:val="24"/>
          <w:u w:val="single"/>
        </w:rPr>
        <w:t>Specialistų skatinimo priemonės:</w:t>
      </w:r>
    </w:p>
    <w:p w14:paraId="461D5CE9" w14:textId="7D069A8F" w:rsidR="00642457" w:rsidRPr="00D95979" w:rsidRDefault="00D95979" w:rsidP="00D95979">
      <w:pPr>
        <w:keepNext/>
        <w:numPr>
          <w:ilvl w:val="1"/>
          <w:numId w:val="6"/>
        </w:numPr>
        <w:tabs>
          <w:tab w:val="left" w:pos="1134"/>
        </w:tabs>
        <w:suppressAutoHyphens/>
        <w:ind w:left="0" w:firstLine="567"/>
        <w:contextualSpacing/>
        <w:jc w:val="both"/>
        <w:outlineLvl w:val="2"/>
        <w:rPr>
          <w:iCs/>
          <w:szCs w:val="24"/>
          <w:lang w:eastAsia="en-US"/>
        </w:rPr>
      </w:pPr>
      <w:r>
        <w:rPr>
          <w:iCs/>
          <w:szCs w:val="24"/>
        </w:rPr>
        <w:t>v</w:t>
      </w:r>
      <w:r w:rsidR="00642457" w:rsidRPr="00D95979">
        <w:rPr>
          <w:iCs/>
          <w:szCs w:val="24"/>
        </w:rPr>
        <w:t>ykimo į darbą ir grįžimo iš darbo kelionės išlaidų kompensavimas</w:t>
      </w:r>
      <w:r>
        <w:rPr>
          <w:iCs/>
          <w:szCs w:val="24"/>
        </w:rPr>
        <w:t>;</w:t>
      </w:r>
      <w:r w:rsidR="00642457" w:rsidRPr="00D95979">
        <w:rPr>
          <w:iCs/>
          <w:szCs w:val="24"/>
        </w:rPr>
        <w:t xml:space="preserve"> </w:t>
      </w:r>
    </w:p>
    <w:p w14:paraId="6F821FB2" w14:textId="7488341D" w:rsidR="00642457" w:rsidRPr="00D95979" w:rsidRDefault="00D95979" w:rsidP="00D95979">
      <w:pPr>
        <w:keepNext/>
        <w:numPr>
          <w:ilvl w:val="1"/>
          <w:numId w:val="6"/>
        </w:numPr>
        <w:tabs>
          <w:tab w:val="left" w:pos="1134"/>
        </w:tabs>
        <w:suppressAutoHyphens/>
        <w:ind w:left="0" w:firstLine="567"/>
        <w:contextualSpacing/>
        <w:jc w:val="both"/>
        <w:outlineLvl w:val="2"/>
        <w:rPr>
          <w:iCs/>
          <w:szCs w:val="24"/>
          <w:lang w:eastAsia="en-US"/>
        </w:rPr>
      </w:pPr>
      <w:r>
        <w:rPr>
          <w:iCs/>
          <w:szCs w:val="24"/>
        </w:rPr>
        <w:t>g</w:t>
      </w:r>
      <w:r w:rsidR="00642457" w:rsidRPr="00D95979">
        <w:rPr>
          <w:iCs/>
          <w:szCs w:val="24"/>
        </w:rPr>
        <w:t xml:space="preserve">ydytojų,  slaugos </w:t>
      </w:r>
      <w:r w:rsidR="00642457" w:rsidRPr="00D95979">
        <w:rPr>
          <w:iCs/>
          <w:szCs w:val="24"/>
          <w:shd w:val="clear" w:color="auto" w:fill="FFFFFF" w:themeFill="background1"/>
        </w:rPr>
        <w:t>ir kitų medicin</w:t>
      </w:r>
      <w:r>
        <w:rPr>
          <w:iCs/>
          <w:szCs w:val="24"/>
          <w:shd w:val="clear" w:color="auto" w:fill="FFFFFF" w:themeFill="background1"/>
        </w:rPr>
        <w:t>in</w:t>
      </w:r>
      <w:r w:rsidR="00642457" w:rsidRPr="00D95979">
        <w:rPr>
          <w:iCs/>
          <w:szCs w:val="24"/>
          <w:shd w:val="clear" w:color="auto" w:fill="FFFFFF" w:themeFill="background1"/>
        </w:rPr>
        <w:t>es paslaugas teikiančių</w:t>
      </w:r>
      <w:r w:rsidR="00642457" w:rsidRPr="00D95979">
        <w:rPr>
          <w:iCs/>
          <w:szCs w:val="24"/>
        </w:rPr>
        <w:t xml:space="preserve"> specialistų kvalifikacijos kėlimas Lietuvoje</w:t>
      </w:r>
      <w:r>
        <w:rPr>
          <w:iCs/>
          <w:szCs w:val="24"/>
        </w:rPr>
        <w:t>;</w:t>
      </w:r>
    </w:p>
    <w:p w14:paraId="6E06F3AF" w14:textId="46B40E2E" w:rsidR="00642457" w:rsidRPr="00D95979" w:rsidRDefault="00D95979" w:rsidP="00D95979">
      <w:pPr>
        <w:numPr>
          <w:ilvl w:val="1"/>
          <w:numId w:val="6"/>
        </w:numPr>
        <w:tabs>
          <w:tab w:val="left" w:pos="1134"/>
        </w:tabs>
        <w:suppressAutoHyphens/>
        <w:ind w:left="0" w:firstLine="567"/>
        <w:contextualSpacing/>
        <w:jc w:val="both"/>
        <w:outlineLvl w:val="2"/>
        <w:rPr>
          <w:iCs/>
          <w:szCs w:val="24"/>
          <w:shd w:val="clear" w:color="auto" w:fill="FFBF00"/>
          <w:lang w:eastAsia="en-US"/>
        </w:rPr>
      </w:pPr>
      <w:r>
        <w:rPr>
          <w:iCs/>
          <w:color w:val="000000"/>
          <w:szCs w:val="24"/>
          <w:shd w:val="clear" w:color="auto" w:fill="FFFFFF" w:themeFill="background1"/>
        </w:rPr>
        <w:t>d</w:t>
      </w:r>
      <w:r w:rsidR="00642457" w:rsidRPr="00D95979">
        <w:rPr>
          <w:iCs/>
          <w:color w:val="000000"/>
          <w:szCs w:val="24"/>
          <w:shd w:val="clear" w:color="auto" w:fill="FFFFFF" w:themeFill="background1"/>
        </w:rPr>
        <w:t>alies gyvenamojo būsto Kėdainių savivaldybėje nuomos kompensavimas iki 150 Eur/mėn.</w:t>
      </w:r>
      <w:r>
        <w:rPr>
          <w:iCs/>
          <w:color w:val="000000"/>
          <w:szCs w:val="24"/>
          <w:shd w:val="clear" w:color="auto" w:fill="FFFFFF" w:themeFill="background1"/>
        </w:rPr>
        <w:t>;</w:t>
      </w:r>
    </w:p>
    <w:p w14:paraId="1BBF82E1" w14:textId="104A3E27" w:rsidR="00642457" w:rsidRPr="00642457" w:rsidRDefault="00D95979" w:rsidP="00D95979">
      <w:pPr>
        <w:numPr>
          <w:ilvl w:val="1"/>
          <w:numId w:val="6"/>
        </w:numPr>
        <w:shd w:val="clear" w:color="auto" w:fill="FFFFFF" w:themeFill="background1"/>
        <w:tabs>
          <w:tab w:val="left" w:pos="1134"/>
        </w:tabs>
        <w:suppressAutoHyphens/>
        <w:ind w:left="0" w:firstLine="567"/>
        <w:contextualSpacing/>
        <w:jc w:val="both"/>
        <w:outlineLvl w:val="2"/>
        <w:rPr>
          <w:szCs w:val="24"/>
          <w:shd w:val="clear" w:color="auto" w:fill="FFBF00"/>
          <w:lang w:eastAsia="en-US"/>
        </w:rPr>
      </w:pPr>
      <w:r>
        <w:rPr>
          <w:iCs/>
          <w:color w:val="000000"/>
          <w:szCs w:val="24"/>
          <w:shd w:val="clear" w:color="auto" w:fill="FFFFFF" w:themeFill="background1"/>
        </w:rPr>
        <w:t>į</w:t>
      </w:r>
      <w:r w:rsidR="00642457" w:rsidRPr="00D95979">
        <w:rPr>
          <w:iCs/>
          <w:color w:val="000000"/>
          <w:szCs w:val="24"/>
          <w:shd w:val="clear" w:color="auto" w:fill="FFFFFF" w:themeFill="background1"/>
        </w:rPr>
        <w:t>sig</w:t>
      </w:r>
      <w:r>
        <w:rPr>
          <w:iCs/>
          <w:color w:val="000000"/>
          <w:szCs w:val="24"/>
          <w:shd w:val="clear" w:color="auto" w:fill="FFFFFF" w:themeFill="background1"/>
        </w:rPr>
        <w:t>i</w:t>
      </w:r>
      <w:r w:rsidR="00642457" w:rsidRPr="00D95979">
        <w:rPr>
          <w:iCs/>
          <w:color w:val="000000"/>
          <w:szCs w:val="24"/>
          <w:shd w:val="clear" w:color="auto" w:fill="FFFFFF" w:themeFill="background1"/>
        </w:rPr>
        <w:t>jus nekilnojamą turtą ir deklaravus gyvenamąją vietą Kėdainių savivaldybėje, pateikus tai įrodančius dokumentus ir įsipareigojus ASPĮ dirbti ne mažesniu kaip 1 etato darbo krūviu penkerius metus, gali būti išmokama iki 15 000 Eur išmoka</w:t>
      </w:r>
      <w:r w:rsidR="00642457" w:rsidRPr="00642457">
        <w:rPr>
          <w:b/>
          <w:i/>
          <w:color w:val="000000"/>
          <w:szCs w:val="24"/>
          <w:shd w:val="clear" w:color="auto" w:fill="FFFFFF" w:themeFill="background1"/>
        </w:rPr>
        <w:t>.</w:t>
      </w:r>
    </w:p>
    <w:p w14:paraId="1D0CA06C" w14:textId="77777777" w:rsidR="00642457" w:rsidRPr="00642457" w:rsidRDefault="00642457" w:rsidP="00D95979">
      <w:pPr>
        <w:numPr>
          <w:ilvl w:val="0"/>
          <w:numId w:val="6"/>
        </w:numPr>
        <w:tabs>
          <w:tab w:val="left" w:pos="851"/>
          <w:tab w:val="left" w:pos="993"/>
        </w:tabs>
        <w:suppressAutoHyphens/>
        <w:ind w:left="0" w:firstLine="567"/>
        <w:contextualSpacing/>
        <w:jc w:val="both"/>
        <w:rPr>
          <w:szCs w:val="24"/>
          <w:lang w:eastAsia="en-US"/>
        </w:rPr>
      </w:pPr>
      <w:r w:rsidRPr="00642457">
        <w:rPr>
          <w:szCs w:val="24"/>
          <w:lang w:eastAsia="en-US"/>
        </w:rPr>
        <w:t xml:space="preserve">Programos </w:t>
      </w:r>
      <w:r w:rsidRPr="00642457">
        <w:rPr>
          <w:szCs w:val="24"/>
          <w:shd w:val="clear" w:color="auto" w:fill="FFFFFF" w:themeFill="background1"/>
          <w:lang w:eastAsia="en-US"/>
        </w:rPr>
        <w:t>15.1</w:t>
      </w:r>
      <w:r w:rsidRPr="00642457">
        <w:rPr>
          <w:szCs w:val="24"/>
          <w:lang w:eastAsia="en-US"/>
        </w:rPr>
        <w:t xml:space="preserve"> papunktyje t</w:t>
      </w:r>
      <w:r w:rsidRPr="00642457">
        <w:rPr>
          <w:bCs/>
          <w:szCs w:val="24"/>
          <w:lang w:eastAsia="en-US"/>
        </w:rPr>
        <w:t>eisę į kompensaciją turi specialistai, kurie į darbą ir iš darbo vyksta viešuoju ar asmeniniu transportu. Teisę į kompensaciją turi Įstaigoje įdarbinti trūkstamų specialybių gydytojai ir slaugos specialistai, kurių faktinė gyvenamoji vieta nutolusi nuo darbo vietos 20 kilometrų ir daugiau. Nuo gyvenamosios vietos iki darbo vietos važiuojamas atstumas nustatomas naudojant viešai prieinamą skaitmeninį žemėlapį. Pasikeitus faktinei gyvenamajai vietai, darbuotojas per 5 kalendorines dienas privalo informuoti apie tai Įstaigos vadovą.</w:t>
      </w:r>
    </w:p>
    <w:p w14:paraId="087308EF" w14:textId="77777777" w:rsidR="00642457" w:rsidRPr="00642457" w:rsidRDefault="00642457" w:rsidP="00D95979">
      <w:pPr>
        <w:numPr>
          <w:ilvl w:val="0"/>
          <w:numId w:val="6"/>
        </w:numPr>
        <w:tabs>
          <w:tab w:val="left" w:pos="851"/>
          <w:tab w:val="left" w:pos="993"/>
        </w:tabs>
        <w:suppressAutoHyphens/>
        <w:ind w:left="0" w:firstLine="567"/>
        <w:contextualSpacing/>
        <w:jc w:val="both"/>
        <w:rPr>
          <w:szCs w:val="24"/>
          <w:lang w:eastAsia="en-US"/>
        </w:rPr>
      </w:pPr>
      <w:r w:rsidRPr="00642457">
        <w:rPr>
          <w:bCs/>
          <w:szCs w:val="24"/>
          <w:lang w:eastAsia="en-US"/>
        </w:rPr>
        <w:t>Kompensuojamų kelionės išlaidų dydis apskaičiuojamas, pagal formulę:</w:t>
      </w:r>
    </w:p>
    <w:p w14:paraId="402A670E" w14:textId="77777777" w:rsidR="00642457" w:rsidRPr="00642457" w:rsidRDefault="00642457" w:rsidP="00D95979">
      <w:pPr>
        <w:tabs>
          <w:tab w:val="left" w:pos="851"/>
          <w:tab w:val="left" w:pos="993"/>
        </w:tabs>
        <w:ind w:firstLine="567"/>
        <w:contextualSpacing/>
        <w:jc w:val="both"/>
        <w:rPr>
          <w:i/>
          <w:iCs/>
          <w:szCs w:val="24"/>
          <w:lang w:eastAsia="en-US"/>
        </w:rPr>
      </w:pPr>
      <w:r w:rsidRPr="00642457">
        <w:rPr>
          <w:bCs/>
          <w:i/>
          <w:iCs/>
          <w:szCs w:val="24"/>
          <w:lang w:eastAsia="en-US"/>
        </w:rPr>
        <w:t>Išlaidos = a x 2 x d x k,</w:t>
      </w:r>
    </w:p>
    <w:p w14:paraId="35C060B3" w14:textId="77777777" w:rsidR="00642457" w:rsidRPr="00642457" w:rsidRDefault="00642457" w:rsidP="00D95979">
      <w:pPr>
        <w:tabs>
          <w:tab w:val="left" w:pos="851"/>
          <w:tab w:val="left" w:pos="993"/>
        </w:tabs>
        <w:ind w:firstLine="567"/>
        <w:contextualSpacing/>
        <w:jc w:val="both"/>
        <w:rPr>
          <w:i/>
          <w:iCs/>
          <w:szCs w:val="24"/>
          <w:lang w:eastAsia="en-US"/>
        </w:rPr>
      </w:pPr>
      <w:r w:rsidRPr="00642457">
        <w:rPr>
          <w:bCs/>
          <w:i/>
          <w:iCs/>
          <w:szCs w:val="24"/>
          <w:lang w:eastAsia="en-US"/>
        </w:rPr>
        <w:t>kur:</w:t>
      </w:r>
    </w:p>
    <w:p w14:paraId="304A79FC" w14:textId="77777777" w:rsidR="00642457" w:rsidRPr="00642457" w:rsidRDefault="00642457" w:rsidP="00D95979">
      <w:pPr>
        <w:tabs>
          <w:tab w:val="left" w:pos="851"/>
          <w:tab w:val="left" w:pos="993"/>
        </w:tabs>
        <w:ind w:firstLine="567"/>
        <w:contextualSpacing/>
        <w:jc w:val="both"/>
        <w:rPr>
          <w:i/>
          <w:iCs/>
          <w:szCs w:val="24"/>
          <w:lang w:eastAsia="en-US"/>
        </w:rPr>
      </w:pPr>
      <w:r w:rsidRPr="00642457">
        <w:rPr>
          <w:bCs/>
          <w:i/>
          <w:iCs/>
          <w:szCs w:val="24"/>
          <w:lang w:eastAsia="en-US"/>
        </w:rPr>
        <w:t>a – trumpiausias atstumas nuo gyvenamosios vietos iki darbo vietos (kilometrais su vienu ženklu po kablelio);</w:t>
      </w:r>
    </w:p>
    <w:p w14:paraId="343692E9" w14:textId="1D5BDA0A" w:rsidR="00642457" w:rsidRPr="00642457" w:rsidRDefault="00642457" w:rsidP="00D95979">
      <w:pPr>
        <w:tabs>
          <w:tab w:val="left" w:pos="851"/>
          <w:tab w:val="left" w:pos="993"/>
        </w:tabs>
        <w:ind w:firstLine="567"/>
        <w:contextualSpacing/>
        <w:jc w:val="both"/>
        <w:rPr>
          <w:i/>
          <w:iCs/>
          <w:szCs w:val="24"/>
          <w:lang w:eastAsia="en-US"/>
        </w:rPr>
      </w:pPr>
      <w:r w:rsidRPr="00642457">
        <w:rPr>
          <w:bCs/>
          <w:i/>
          <w:iCs/>
          <w:szCs w:val="24"/>
          <w:lang w:eastAsia="en-US"/>
        </w:rPr>
        <w:t>d – asmens važiuotų į darbą dienų skaičius per mėnesį</w:t>
      </w:r>
      <w:r w:rsidR="00D95979">
        <w:rPr>
          <w:bCs/>
          <w:i/>
          <w:iCs/>
          <w:szCs w:val="24"/>
          <w:lang w:eastAsia="en-US"/>
        </w:rPr>
        <w:t>;</w:t>
      </w:r>
    </w:p>
    <w:p w14:paraId="2CAED0BC" w14:textId="77777777" w:rsidR="00642457" w:rsidRPr="00642457" w:rsidRDefault="00642457" w:rsidP="00D95979">
      <w:pPr>
        <w:tabs>
          <w:tab w:val="left" w:pos="851"/>
          <w:tab w:val="left" w:pos="993"/>
        </w:tabs>
        <w:ind w:firstLine="567"/>
        <w:contextualSpacing/>
        <w:jc w:val="both"/>
        <w:rPr>
          <w:i/>
          <w:iCs/>
          <w:szCs w:val="24"/>
          <w:lang w:eastAsia="en-US"/>
        </w:rPr>
      </w:pPr>
      <w:r w:rsidRPr="00642457">
        <w:rPr>
          <w:bCs/>
          <w:i/>
          <w:iCs/>
          <w:szCs w:val="24"/>
          <w:lang w:eastAsia="en-US"/>
        </w:rPr>
        <w:t>k – sudeginto automobilio kuro sąnaudų norma.</w:t>
      </w:r>
    </w:p>
    <w:p w14:paraId="498A78D7" w14:textId="5D1A16C6" w:rsidR="00642457" w:rsidRPr="00D33834" w:rsidRDefault="00642457" w:rsidP="00D95979">
      <w:pPr>
        <w:numPr>
          <w:ilvl w:val="0"/>
          <w:numId w:val="6"/>
        </w:numPr>
        <w:tabs>
          <w:tab w:val="left" w:pos="851"/>
          <w:tab w:val="left" w:pos="993"/>
        </w:tabs>
        <w:suppressAutoHyphens/>
        <w:ind w:left="0" w:firstLine="567"/>
        <w:contextualSpacing/>
        <w:jc w:val="both"/>
        <w:rPr>
          <w:color w:val="FF0000"/>
          <w:szCs w:val="24"/>
          <w:lang w:eastAsia="en-US"/>
        </w:rPr>
      </w:pPr>
      <w:r w:rsidRPr="00642457">
        <w:rPr>
          <w:bCs/>
          <w:szCs w:val="24"/>
          <w:lang w:eastAsia="en-US"/>
        </w:rPr>
        <w:t xml:space="preserve">2022 kovo mėnesį pradėtas kelionės išlaidų kompensavimas įstaigos darbuotojams, pagal keliamus kriterijus. </w:t>
      </w:r>
      <w:bookmarkStart w:id="6" w:name="_Hlk181693680"/>
      <w:r w:rsidRPr="00642457">
        <w:rPr>
          <w:bCs/>
          <w:szCs w:val="24"/>
          <w:lang w:eastAsia="en-US"/>
        </w:rPr>
        <w:t xml:space="preserve">2 lentelėje stebimas darbuotojų skaičiaus pasiskirstymas ir papildomos išlaidos tenkančios </w:t>
      </w:r>
      <w:r w:rsidR="00D95979">
        <w:rPr>
          <w:bCs/>
          <w:szCs w:val="24"/>
          <w:lang w:eastAsia="en-US"/>
        </w:rPr>
        <w:t>Į</w:t>
      </w:r>
      <w:r w:rsidRPr="00642457">
        <w:rPr>
          <w:bCs/>
          <w:szCs w:val="24"/>
          <w:lang w:eastAsia="en-US"/>
        </w:rPr>
        <w:t xml:space="preserve">staigai, įdiegus šią tvarką. </w:t>
      </w:r>
    </w:p>
    <w:bookmarkEnd w:id="6"/>
    <w:p w14:paraId="0F1610F9" w14:textId="538C6609" w:rsidR="00D33834" w:rsidRPr="00D33834" w:rsidRDefault="00D33834" w:rsidP="00D33834">
      <w:pPr>
        <w:pStyle w:val="Sraopastraipa"/>
        <w:tabs>
          <w:tab w:val="left" w:pos="851"/>
          <w:tab w:val="left" w:pos="993"/>
        </w:tabs>
        <w:spacing w:before="120" w:after="0"/>
        <w:ind w:left="646"/>
        <w:jc w:val="right"/>
        <w:rPr>
          <w:rFonts w:ascii="Times New Roman" w:hAnsi="Times New Roman"/>
          <w:color w:val="FF0000"/>
          <w:sz w:val="24"/>
          <w:szCs w:val="28"/>
        </w:rPr>
      </w:pPr>
      <w:r>
        <w:rPr>
          <w:rFonts w:ascii="Times New Roman" w:hAnsi="Times New Roman"/>
          <w:b/>
          <w:bCs/>
          <w:sz w:val="24"/>
          <w:szCs w:val="28"/>
        </w:rPr>
        <w:t xml:space="preserve">  </w:t>
      </w:r>
      <w:r w:rsidRPr="00D33834">
        <w:rPr>
          <w:rFonts w:ascii="Times New Roman" w:hAnsi="Times New Roman"/>
          <w:b/>
          <w:bCs/>
          <w:sz w:val="24"/>
          <w:szCs w:val="28"/>
        </w:rPr>
        <w:t>2 lentelė. Kuro kompensavimo išlaidų pasiskirstymas (2022 m.)</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3212"/>
        <w:gridCol w:w="3213"/>
        <w:gridCol w:w="3213"/>
      </w:tblGrid>
      <w:tr w:rsidR="00D33834" w:rsidRPr="00642457" w14:paraId="04014DBF" w14:textId="77777777" w:rsidTr="009F2963">
        <w:tc>
          <w:tcPr>
            <w:tcW w:w="3212" w:type="dxa"/>
            <w:tcBorders>
              <w:top w:val="single" w:sz="2" w:space="0" w:color="000000"/>
              <w:left w:val="single" w:sz="2" w:space="0" w:color="000000"/>
              <w:bottom w:val="single" w:sz="2" w:space="0" w:color="000000"/>
            </w:tcBorders>
            <w:shd w:val="clear" w:color="auto" w:fill="CCCCCC"/>
          </w:tcPr>
          <w:p w14:paraId="5C95E218" w14:textId="77777777" w:rsidR="00D33834" w:rsidRPr="00816064" w:rsidRDefault="00D33834" w:rsidP="009F2963">
            <w:pPr>
              <w:widowControl w:val="0"/>
              <w:suppressLineNumbers/>
              <w:suppressAutoHyphens/>
              <w:jc w:val="both"/>
              <w:rPr>
                <w:rFonts w:eastAsia="SimSun"/>
                <w:b/>
                <w:bCs/>
                <w:sz w:val="22"/>
                <w:szCs w:val="22"/>
                <w:lang w:eastAsia="ar-SA"/>
              </w:rPr>
            </w:pPr>
            <w:r w:rsidRPr="00816064">
              <w:rPr>
                <w:rFonts w:eastAsia="SimSun"/>
                <w:b/>
                <w:bCs/>
                <w:sz w:val="22"/>
                <w:szCs w:val="22"/>
                <w:lang w:eastAsia="ar-SA"/>
              </w:rPr>
              <w:t>Mėnuo</w:t>
            </w:r>
          </w:p>
        </w:tc>
        <w:tc>
          <w:tcPr>
            <w:tcW w:w="3213" w:type="dxa"/>
            <w:tcBorders>
              <w:top w:val="single" w:sz="2" w:space="0" w:color="000000"/>
              <w:left w:val="single" w:sz="2" w:space="0" w:color="000000"/>
              <w:bottom w:val="single" w:sz="2" w:space="0" w:color="000000"/>
            </w:tcBorders>
            <w:shd w:val="clear" w:color="auto" w:fill="CCCCCC"/>
          </w:tcPr>
          <w:p w14:paraId="7D0F910D" w14:textId="77777777" w:rsidR="00D33834" w:rsidRPr="00816064" w:rsidRDefault="00D33834" w:rsidP="009F2963">
            <w:pPr>
              <w:widowControl w:val="0"/>
              <w:suppressLineNumbers/>
              <w:suppressAutoHyphens/>
              <w:jc w:val="both"/>
              <w:rPr>
                <w:rFonts w:eastAsia="SimSun"/>
                <w:b/>
                <w:bCs/>
                <w:sz w:val="22"/>
                <w:szCs w:val="22"/>
                <w:lang w:eastAsia="ar-SA"/>
              </w:rPr>
            </w:pPr>
            <w:r w:rsidRPr="00816064">
              <w:rPr>
                <w:rFonts w:eastAsia="SimSun"/>
                <w:b/>
                <w:bCs/>
                <w:sz w:val="22"/>
                <w:szCs w:val="22"/>
                <w:lang w:eastAsia="ar-SA"/>
              </w:rPr>
              <w:t>Darbuotojų skaičius</w:t>
            </w:r>
          </w:p>
        </w:tc>
        <w:tc>
          <w:tcPr>
            <w:tcW w:w="3213" w:type="dxa"/>
            <w:tcBorders>
              <w:top w:val="single" w:sz="2" w:space="0" w:color="000000"/>
              <w:left w:val="single" w:sz="2" w:space="0" w:color="000000"/>
              <w:bottom w:val="single" w:sz="2" w:space="0" w:color="000000"/>
              <w:right w:val="single" w:sz="2" w:space="0" w:color="000000"/>
            </w:tcBorders>
            <w:shd w:val="clear" w:color="auto" w:fill="CCCCCC"/>
          </w:tcPr>
          <w:p w14:paraId="593C93DC" w14:textId="77777777" w:rsidR="00D33834" w:rsidRPr="00816064" w:rsidRDefault="00D33834" w:rsidP="009F2963">
            <w:pPr>
              <w:widowControl w:val="0"/>
              <w:suppressLineNumbers/>
              <w:suppressAutoHyphens/>
              <w:jc w:val="both"/>
              <w:rPr>
                <w:rFonts w:eastAsia="SimSun"/>
                <w:b/>
                <w:bCs/>
                <w:sz w:val="22"/>
                <w:szCs w:val="22"/>
                <w:lang w:eastAsia="ar-SA"/>
              </w:rPr>
            </w:pPr>
            <w:r w:rsidRPr="00816064">
              <w:rPr>
                <w:rFonts w:eastAsia="SimSun"/>
                <w:b/>
                <w:bCs/>
                <w:sz w:val="22"/>
                <w:szCs w:val="22"/>
                <w:lang w:eastAsia="ar-SA"/>
              </w:rPr>
              <w:t>Išlaidos, Eur</w:t>
            </w:r>
          </w:p>
        </w:tc>
      </w:tr>
      <w:tr w:rsidR="00D33834" w:rsidRPr="00642457" w14:paraId="64F5AA37" w14:textId="77777777" w:rsidTr="008A1F30">
        <w:trPr>
          <w:trHeight w:val="233"/>
        </w:trPr>
        <w:tc>
          <w:tcPr>
            <w:tcW w:w="3212" w:type="dxa"/>
            <w:tcBorders>
              <w:left w:val="single" w:sz="2" w:space="0" w:color="000000"/>
              <w:bottom w:val="single" w:sz="2" w:space="0" w:color="000000"/>
            </w:tcBorders>
          </w:tcPr>
          <w:p w14:paraId="41103E4D" w14:textId="77777777" w:rsidR="00D33834" w:rsidRPr="00816064" w:rsidRDefault="00D33834" w:rsidP="008A1F30">
            <w:pPr>
              <w:widowControl w:val="0"/>
              <w:suppressLineNumbers/>
              <w:suppressAutoHyphens/>
              <w:jc w:val="both"/>
              <w:rPr>
                <w:rFonts w:eastAsia="SimSun"/>
                <w:sz w:val="22"/>
                <w:szCs w:val="22"/>
                <w:lang w:eastAsia="ar-SA"/>
              </w:rPr>
            </w:pPr>
            <w:r w:rsidRPr="00816064">
              <w:rPr>
                <w:rFonts w:eastAsia="SimSun"/>
                <w:sz w:val="22"/>
                <w:szCs w:val="22"/>
                <w:lang w:eastAsia="ar-SA"/>
              </w:rPr>
              <w:t>Kovas</w:t>
            </w:r>
          </w:p>
        </w:tc>
        <w:tc>
          <w:tcPr>
            <w:tcW w:w="3213" w:type="dxa"/>
            <w:tcBorders>
              <w:left w:val="single" w:sz="2" w:space="0" w:color="000000"/>
              <w:bottom w:val="single" w:sz="2" w:space="0" w:color="000000"/>
            </w:tcBorders>
          </w:tcPr>
          <w:p w14:paraId="2732E65E" w14:textId="77777777" w:rsidR="00D33834" w:rsidRPr="00816064" w:rsidRDefault="00D33834" w:rsidP="008A1F30">
            <w:pPr>
              <w:widowControl w:val="0"/>
              <w:suppressLineNumbers/>
              <w:suppressAutoHyphens/>
              <w:jc w:val="both"/>
              <w:rPr>
                <w:rFonts w:eastAsia="SimSun"/>
                <w:sz w:val="22"/>
                <w:szCs w:val="22"/>
                <w:lang w:eastAsia="ar-SA"/>
              </w:rPr>
            </w:pPr>
            <w:r w:rsidRPr="00816064">
              <w:rPr>
                <w:rFonts w:eastAsia="SimSun"/>
                <w:sz w:val="22"/>
                <w:szCs w:val="22"/>
                <w:lang w:eastAsia="ar-SA"/>
              </w:rPr>
              <w:t>43</w:t>
            </w:r>
          </w:p>
        </w:tc>
        <w:tc>
          <w:tcPr>
            <w:tcW w:w="3213" w:type="dxa"/>
            <w:tcBorders>
              <w:left w:val="single" w:sz="2" w:space="0" w:color="000000"/>
              <w:bottom w:val="single" w:sz="2" w:space="0" w:color="000000"/>
              <w:right w:val="single" w:sz="2" w:space="0" w:color="000000"/>
            </w:tcBorders>
          </w:tcPr>
          <w:p w14:paraId="66BC682E" w14:textId="77777777" w:rsidR="00D33834" w:rsidRPr="00816064" w:rsidRDefault="00D33834" w:rsidP="008A1F30">
            <w:pPr>
              <w:widowControl w:val="0"/>
              <w:jc w:val="both"/>
              <w:rPr>
                <w:sz w:val="22"/>
                <w:szCs w:val="22"/>
              </w:rPr>
            </w:pPr>
            <w:r w:rsidRPr="00816064">
              <w:rPr>
                <w:color w:val="000000"/>
                <w:sz w:val="22"/>
                <w:szCs w:val="22"/>
              </w:rPr>
              <w:t>1 487,82</w:t>
            </w:r>
          </w:p>
        </w:tc>
      </w:tr>
      <w:tr w:rsidR="00D33834" w:rsidRPr="00642457" w14:paraId="791A5673" w14:textId="77777777" w:rsidTr="009F2963">
        <w:tc>
          <w:tcPr>
            <w:tcW w:w="3212" w:type="dxa"/>
            <w:tcBorders>
              <w:left w:val="single" w:sz="2" w:space="0" w:color="000000"/>
              <w:bottom w:val="single" w:sz="2" w:space="0" w:color="000000"/>
            </w:tcBorders>
          </w:tcPr>
          <w:p w14:paraId="3F8FE356" w14:textId="77777777" w:rsidR="00D33834" w:rsidRPr="00816064" w:rsidRDefault="00D33834" w:rsidP="008A1F30">
            <w:pPr>
              <w:widowControl w:val="0"/>
              <w:suppressLineNumbers/>
              <w:suppressAutoHyphens/>
              <w:jc w:val="both"/>
              <w:rPr>
                <w:rFonts w:eastAsia="SimSun"/>
                <w:sz w:val="22"/>
                <w:szCs w:val="22"/>
                <w:lang w:eastAsia="ar-SA"/>
              </w:rPr>
            </w:pPr>
            <w:r w:rsidRPr="00816064">
              <w:rPr>
                <w:rFonts w:eastAsia="SimSun"/>
                <w:sz w:val="22"/>
                <w:szCs w:val="22"/>
                <w:lang w:eastAsia="ar-SA"/>
              </w:rPr>
              <w:t>Balandis</w:t>
            </w:r>
          </w:p>
        </w:tc>
        <w:tc>
          <w:tcPr>
            <w:tcW w:w="3213" w:type="dxa"/>
            <w:tcBorders>
              <w:left w:val="single" w:sz="2" w:space="0" w:color="000000"/>
              <w:bottom w:val="single" w:sz="2" w:space="0" w:color="000000"/>
            </w:tcBorders>
          </w:tcPr>
          <w:p w14:paraId="0E112E8A" w14:textId="77777777" w:rsidR="00D33834" w:rsidRPr="00816064" w:rsidRDefault="00D33834" w:rsidP="008A1F30">
            <w:pPr>
              <w:widowControl w:val="0"/>
              <w:suppressLineNumbers/>
              <w:suppressAutoHyphens/>
              <w:jc w:val="both"/>
              <w:rPr>
                <w:rFonts w:eastAsia="SimSun"/>
                <w:sz w:val="22"/>
                <w:szCs w:val="22"/>
                <w:lang w:eastAsia="ar-SA"/>
              </w:rPr>
            </w:pPr>
            <w:r w:rsidRPr="00816064">
              <w:rPr>
                <w:rFonts w:eastAsia="SimSun"/>
                <w:sz w:val="22"/>
                <w:szCs w:val="22"/>
                <w:lang w:eastAsia="ar-SA"/>
              </w:rPr>
              <w:t>61</w:t>
            </w:r>
          </w:p>
        </w:tc>
        <w:tc>
          <w:tcPr>
            <w:tcW w:w="3213" w:type="dxa"/>
            <w:tcBorders>
              <w:left w:val="single" w:sz="2" w:space="0" w:color="000000"/>
              <w:bottom w:val="single" w:sz="2" w:space="0" w:color="000000"/>
              <w:right w:val="single" w:sz="2" w:space="0" w:color="000000"/>
            </w:tcBorders>
          </w:tcPr>
          <w:p w14:paraId="443324DF" w14:textId="77777777" w:rsidR="00D33834" w:rsidRPr="00816064" w:rsidRDefault="00D33834" w:rsidP="008A1F30">
            <w:pPr>
              <w:widowControl w:val="0"/>
              <w:jc w:val="both"/>
              <w:rPr>
                <w:sz w:val="22"/>
                <w:szCs w:val="22"/>
              </w:rPr>
            </w:pPr>
            <w:r w:rsidRPr="00816064">
              <w:rPr>
                <w:color w:val="000000"/>
                <w:sz w:val="22"/>
                <w:szCs w:val="22"/>
              </w:rPr>
              <w:t>5 080,91</w:t>
            </w:r>
          </w:p>
        </w:tc>
      </w:tr>
      <w:tr w:rsidR="00D33834" w:rsidRPr="00642457" w14:paraId="19488DA7" w14:textId="77777777" w:rsidTr="009F2963">
        <w:tc>
          <w:tcPr>
            <w:tcW w:w="3212" w:type="dxa"/>
            <w:tcBorders>
              <w:left w:val="single" w:sz="2" w:space="0" w:color="000000"/>
              <w:bottom w:val="single" w:sz="2" w:space="0" w:color="000000"/>
            </w:tcBorders>
          </w:tcPr>
          <w:p w14:paraId="02737902" w14:textId="77777777" w:rsidR="00D33834" w:rsidRPr="00816064" w:rsidRDefault="00D33834" w:rsidP="008A1F30">
            <w:pPr>
              <w:widowControl w:val="0"/>
              <w:suppressLineNumbers/>
              <w:suppressAutoHyphens/>
              <w:jc w:val="both"/>
              <w:rPr>
                <w:rFonts w:eastAsia="SimSun"/>
                <w:sz w:val="22"/>
                <w:szCs w:val="22"/>
                <w:lang w:eastAsia="ar-SA"/>
              </w:rPr>
            </w:pPr>
            <w:r w:rsidRPr="00816064">
              <w:rPr>
                <w:rFonts w:eastAsia="SimSun"/>
                <w:sz w:val="22"/>
                <w:szCs w:val="22"/>
                <w:lang w:eastAsia="ar-SA"/>
              </w:rPr>
              <w:t>Gegužė</w:t>
            </w:r>
          </w:p>
        </w:tc>
        <w:tc>
          <w:tcPr>
            <w:tcW w:w="3213" w:type="dxa"/>
            <w:tcBorders>
              <w:left w:val="single" w:sz="2" w:space="0" w:color="000000"/>
              <w:bottom w:val="single" w:sz="2" w:space="0" w:color="000000"/>
            </w:tcBorders>
          </w:tcPr>
          <w:p w14:paraId="22F605B0" w14:textId="77777777" w:rsidR="00D33834" w:rsidRPr="00816064" w:rsidRDefault="00D33834" w:rsidP="008A1F30">
            <w:pPr>
              <w:widowControl w:val="0"/>
              <w:suppressLineNumbers/>
              <w:suppressAutoHyphens/>
              <w:jc w:val="both"/>
              <w:rPr>
                <w:rFonts w:eastAsia="SimSun"/>
                <w:sz w:val="22"/>
                <w:szCs w:val="22"/>
                <w:lang w:eastAsia="ar-SA"/>
              </w:rPr>
            </w:pPr>
            <w:r w:rsidRPr="00816064">
              <w:rPr>
                <w:rFonts w:eastAsia="SimSun"/>
                <w:sz w:val="22"/>
                <w:szCs w:val="22"/>
                <w:lang w:eastAsia="ar-SA"/>
              </w:rPr>
              <w:t>68</w:t>
            </w:r>
          </w:p>
        </w:tc>
        <w:tc>
          <w:tcPr>
            <w:tcW w:w="3213" w:type="dxa"/>
            <w:tcBorders>
              <w:left w:val="single" w:sz="2" w:space="0" w:color="000000"/>
              <w:bottom w:val="single" w:sz="2" w:space="0" w:color="000000"/>
              <w:right w:val="single" w:sz="2" w:space="0" w:color="000000"/>
            </w:tcBorders>
          </w:tcPr>
          <w:p w14:paraId="5345011D" w14:textId="77777777" w:rsidR="00D33834" w:rsidRPr="00816064" w:rsidRDefault="00D33834" w:rsidP="008A1F30">
            <w:pPr>
              <w:widowControl w:val="0"/>
              <w:jc w:val="both"/>
              <w:rPr>
                <w:sz w:val="22"/>
                <w:szCs w:val="22"/>
              </w:rPr>
            </w:pPr>
            <w:r w:rsidRPr="00816064">
              <w:rPr>
                <w:color w:val="000000"/>
                <w:sz w:val="22"/>
                <w:szCs w:val="22"/>
              </w:rPr>
              <w:t>8 726,58</w:t>
            </w:r>
          </w:p>
        </w:tc>
      </w:tr>
      <w:tr w:rsidR="00D33834" w:rsidRPr="00642457" w14:paraId="79CDA295" w14:textId="77777777" w:rsidTr="009F2963">
        <w:tc>
          <w:tcPr>
            <w:tcW w:w="3212" w:type="dxa"/>
            <w:tcBorders>
              <w:left w:val="single" w:sz="2" w:space="0" w:color="000000"/>
              <w:bottom w:val="single" w:sz="2" w:space="0" w:color="000000"/>
            </w:tcBorders>
          </w:tcPr>
          <w:p w14:paraId="0F6F0A86" w14:textId="77777777" w:rsidR="00D33834" w:rsidRPr="00816064" w:rsidRDefault="00D33834" w:rsidP="008A1F30">
            <w:pPr>
              <w:widowControl w:val="0"/>
              <w:suppressLineNumbers/>
              <w:suppressAutoHyphens/>
              <w:jc w:val="both"/>
              <w:rPr>
                <w:rFonts w:eastAsia="SimSun"/>
                <w:sz w:val="22"/>
                <w:szCs w:val="22"/>
                <w:lang w:eastAsia="ar-SA"/>
              </w:rPr>
            </w:pPr>
            <w:r w:rsidRPr="00816064">
              <w:rPr>
                <w:rFonts w:eastAsia="SimSun"/>
                <w:sz w:val="22"/>
                <w:szCs w:val="22"/>
                <w:lang w:eastAsia="ar-SA"/>
              </w:rPr>
              <w:t>Birželis</w:t>
            </w:r>
          </w:p>
        </w:tc>
        <w:tc>
          <w:tcPr>
            <w:tcW w:w="3213" w:type="dxa"/>
            <w:tcBorders>
              <w:left w:val="single" w:sz="2" w:space="0" w:color="000000"/>
              <w:bottom w:val="single" w:sz="2" w:space="0" w:color="000000"/>
            </w:tcBorders>
          </w:tcPr>
          <w:p w14:paraId="31F37BC4" w14:textId="77777777" w:rsidR="00D33834" w:rsidRPr="00816064" w:rsidRDefault="00D33834" w:rsidP="008A1F30">
            <w:pPr>
              <w:widowControl w:val="0"/>
              <w:suppressLineNumbers/>
              <w:suppressAutoHyphens/>
              <w:jc w:val="both"/>
              <w:rPr>
                <w:rFonts w:eastAsia="SimSun"/>
                <w:sz w:val="22"/>
                <w:szCs w:val="22"/>
                <w:lang w:eastAsia="ar-SA"/>
              </w:rPr>
            </w:pPr>
            <w:r w:rsidRPr="00816064">
              <w:rPr>
                <w:rFonts w:eastAsia="SimSun"/>
                <w:sz w:val="22"/>
                <w:szCs w:val="22"/>
                <w:lang w:eastAsia="ar-SA"/>
              </w:rPr>
              <w:t>71</w:t>
            </w:r>
          </w:p>
        </w:tc>
        <w:tc>
          <w:tcPr>
            <w:tcW w:w="3213" w:type="dxa"/>
            <w:tcBorders>
              <w:left w:val="single" w:sz="2" w:space="0" w:color="000000"/>
              <w:bottom w:val="single" w:sz="2" w:space="0" w:color="000000"/>
              <w:right w:val="single" w:sz="2" w:space="0" w:color="000000"/>
            </w:tcBorders>
          </w:tcPr>
          <w:p w14:paraId="64DFD3CF" w14:textId="77777777" w:rsidR="00D33834" w:rsidRPr="00816064" w:rsidRDefault="00D33834" w:rsidP="008A1F30">
            <w:pPr>
              <w:widowControl w:val="0"/>
              <w:jc w:val="both"/>
              <w:rPr>
                <w:sz w:val="22"/>
                <w:szCs w:val="22"/>
              </w:rPr>
            </w:pPr>
            <w:r w:rsidRPr="00816064">
              <w:rPr>
                <w:color w:val="000000"/>
                <w:sz w:val="22"/>
                <w:szCs w:val="22"/>
              </w:rPr>
              <w:t>9 552,9</w:t>
            </w:r>
          </w:p>
        </w:tc>
      </w:tr>
      <w:tr w:rsidR="00D33834" w:rsidRPr="00642457" w14:paraId="43F3B457" w14:textId="77777777" w:rsidTr="009F2963">
        <w:tc>
          <w:tcPr>
            <w:tcW w:w="3212" w:type="dxa"/>
            <w:tcBorders>
              <w:left w:val="single" w:sz="2" w:space="0" w:color="000000"/>
              <w:bottom w:val="single" w:sz="2" w:space="0" w:color="000000"/>
            </w:tcBorders>
          </w:tcPr>
          <w:p w14:paraId="60E32E08" w14:textId="77777777" w:rsidR="00D33834" w:rsidRPr="00816064" w:rsidRDefault="00D33834" w:rsidP="008A1F30">
            <w:pPr>
              <w:widowControl w:val="0"/>
              <w:suppressLineNumbers/>
              <w:suppressAutoHyphens/>
              <w:jc w:val="both"/>
              <w:rPr>
                <w:rFonts w:eastAsia="SimSun"/>
                <w:sz w:val="22"/>
                <w:szCs w:val="22"/>
                <w:lang w:eastAsia="ar-SA"/>
              </w:rPr>
            </w:pPr>
            <w:r w:rsidRPr="00816064">
              <w:rPr>
                <w:rFonts w:eastAsia="SimSun"/>
                <w:sz w:val="22"/>
                <w:szCs w:val="22"/>
                <w:lang w:eastAsia="ar-SA"/>
              </w:rPr>
              <w:t>Liepa</w:t>
            </w:r>
          </w:p>
        </w:tc>
        <w:tc>
          <w:tcPr>
            <w:tcW w:w="3213" w:type="dxa"/>
            <w:tcBorders>
              <w:left w:val="single" w:sz="2" w:space="0" w:color="000000"/>
              <w:bottom w:val="single" w:sz="2" w:space="0" w:color="000000"/>
            </w:tcBorders>
          </w:tcPr>
          <w:p w14:paraId="0669C526" w14:textId="77777777" w:rsidR="00D33834" w:rsidRPr="00816064" w:rsidRDefault="00D33834" w:rsidP="008A1F30">
            <w:pPr>
              <w:widowControl w:val="0"/>
              <w:suppressLineNumbers/>
              <w:suppressAutoHyphens/>
              <w:jc w:val="both"/>
              <w:rPr>
                <w:rFonts w:eastAsia="SimSun"/>
                <w:sz w:val="22"/>
                <w:szCs w:val="22"/>
                <w:lang w:eastAsia="ar-SA"/>
              </w:rPr>
            </w:pPr>
            <w:r w:rsidRPr="00816064">
              <w:rPr>
                <w:rFonts w:eastAsia="SimSun"/>
                <w:sz w:val="22"/>
                <w:szCs w:val="22"/>
                <w:lang w:eastAsia="ar-SA"/>
              </w:rPr>
              <w:t>71</w:t>
            </w:r>
          </w:p>
        </w:tc>
        <w:tc>
          <w:tcPr>
            <w:tcW w:w="3213" w:type="dxa"/>
            <w:tcBorders>
              <w:left w:val="single" w:sz="2" w:space="0" w:color="000000"/>
              <w:bottom w:val="single" w:sz="2" w:space="0" w:color="000000"/>
              <w:right w:val="single" w:sz="2" w:space="0" w:color="000000"/>
            </w:tcBorders>
          </w:tcPr>
          <w:p w14:paraId="22BCE6EC" w14:textId="77777777" w:rsidR="00D33834" w:rsidRPr="00816064" w:rsidRDefault="00D33834" w:rsidP="008A1F30">
            <w:pPr>
              <w:widowControl w:val="0"/>
              <w:jc w:val="both"/>
              <w:rPr>
                <w:sz w:val="22"/>
                <w:szCs w:val="22"/>
              </w:rPr>
            </w:pPr>
            <w:r w:rsidRPr="00816064">
              <w:rPr>
                <w:color w:val="000000"/>
                <w:sz w:val="22"/>
                <w:szCs w:val="22"/>
              </w:rPr>
              <w:t>7 978,63</w:t>
            </w:r>
          </w:p>
        </w:tc>
      </w:tr>
    </w:tbl>
    <w:p w14:paraId="3046349C" w14:textId="77777777" w:rsidR="00816064" w:rsidRPr="00642457" w:rsidRDefault="00816064" w:rsidP="00D27548">
      <w:pPr>
        <w:tabs>
          <w:tab w:val="left" w:pos="851"/>
          <w:tab w:val="left" w:pos="993"/>
        </w:tabs>
        <w:contextualSpacing/>
        <w:jc w:val="both"/>
        <w:rPr>
          <w:szCs w:val="24"/>
          <w:lang w:eastAsia="en-US"/>
        </w:rPr>
      </w:pPr>
    </w:p>
    <w:p w14:paraId="09F7695F" w14:textId="15CC1321" w:rsidR="00642457" w:rsidRPr="002B3992" w:rsidRDefault="00642457" w:rsidP="002B3992">
      <w:pPr>
        <w:pStyle w:val="Sraopastraipa"/>
        <w:numPr>
          <w:ilvl w:val="0"/>
          <w:numId w:val="6"/>
        </w:numPr>
        <w:tabs>
          <w:tab w:val="left" w:pos="851"/>
          <w:tab w:val="left" w:pos="993"/>
        </w:tabs>
        <w:ind w:left="0" w:firstLine="567"/>
        <w:jc w:val="both"/>
        <w:rPr>
          <w:rFonts w:ascii="Times New Roman" w:hAnsi="Times New Roman"/>
          <w:b/>
          <w:bCs/>
          <w:sz w:val="24"/>
          <w:szCs w:val="28"/>
        </w:rPr>
      </w:pPr>
      <w:r w:rsidRPr="002B3992">
        <w:rPr>
          <w:rFonts w:ascii="Times New Roman" w:hAnsi="Times New Roman"/>
          <w:bCs/>
          <w:sz w:val="24"/>
          <w:szCs w:val="28"/>
        </w:rPr>
        <w:t xml:space="preserve">Patvirtinus kelionės išlaidų kompensavimo tvarką, įstaiga stebi didėjančias išlaidas ir papildomų pinigų poreikį, norint pritraukti trūkstamų sveikatos priežiūros specialistų ir išlaikyti esamus, numatoma, kad kas mėnesį vidutiniškai išlaidos išaugs iki 10 000 Eur. </w:t>
      </w:r>
      <w:r w:rsidR="00787033" w:rsidRPr="002B3992">
        <w:rPr>
          <w:rFonts w:ascii="Times New Roman" w:hAnsi="Times New Roman"/>
          <w:sz w:val="24"/>
          <w:szCs w:val="28"/>
        </w:rPr>
        <w:t>2023 m. finansuojant šią programą Įstaigos 87 darbuotojams vidutiniškai per mėnesį buvo panaudota 6 088 Eur.</w:t>
      </w:r>
      <w:r w:rsidR="00787033" w:rsidRPr="002B3992">
        <w:rPr>
          <w:rFonts w:ascii="Times New Roman" w:hAnsi="Times New Roman"/>
          <w:b/>
          <w:bCs/>
          <w:sz w:val="24"/>
          <w:szCs w:val="28"/>
        </w:rPr>
        <w:t xml:space="preserve"> </w:t>
      </w:r>
      <w:r w:rsidRPr="002B3992">
        <w:rPr>
          <w:rFonts w:ascii="Times New Roman" w:hAnsi="Times New Roman"/>
          <w:b/>
          <w:bCs/>
          <w:sz w:val="24"/>
          <w:szCs w:val="28"/>
        </w:rPr>
        <w:t>202</w:t>
      </w:r>
      <w:r w:rsidR="008A1F30" w:rsidRPr="002B3992">
        <w:rPr>
          <w:rFonts w:ascii="Times New Roman" w:hAnsi="Times New Roman"/>
          <w:b/>
          <w:bCs/>
          <w:sz w:val="24"/>
          <w:szCs w:val="28"/>
        </w:rPr>
        <w:t>4</w:t>
      </w:r>
      <w:r w:rsidRPr="002B3992">
        <w:rPr>
          <w:rFonts w:ascii="Times New Roman" w:hAnsi="Times New Roman"/>
          <w:b/>
          <w:bCs/>
          <w:sz w:val="24"/>
          <w:szCs w:val="28"/>
        </w:rPr>
        <w:t xml:space="preserve"> m. </w:t>
      </w:r>
      <w:r w:rsidR="00C97E96">
        <w:rPr>
          <w:rFonts w:ascii="Times New Roman" w:hAnsi="Times New Roman"/>
          <w:b/>
          <w:bCs/>
          <w:sz w:val="24"/>
          <w:szCs w:val="28"/>
        </w:rPr>
        <w:t xml:space="preserve">iki spalio 31 d. </w:t>
      </w:r>
      <w:r w:rsidR="00C97E96" w:rsidRPr="00C97E96">
        <w:rPr>
          <w:rFonts w:ascii="Times New Roman" w:hAnsi="Times New Roman"/>
          <w:b/>
          <w:bCs/>
          <w:sz w:val="24"/>
          <w:szCs w:val="28"/>
        </w:rPr>
        <w:t>kelionės išlaidų kompensavim</w:t>
      </w:r>
      <w:r w:rsidR="00C97E96">
        <w:rPr>
          <w:rFonts w:ascii="Times New Roman" w:hAnsi="Times New Roman"/>
          <w:b/>
          <w:bCs/>
          <w:sz w:val="24"/>
          <w:szCs w:val="28"/>
        </w:rPr>
        <w:t>o galimybe pasinaudojo 1</w:t>
      </w:r>
      <w:r w:rsidR="007B6299">
        <w:rPr>
          <w:rFonts w:ascii="Times New Roman" w:hAnsi="Times New Roman"/>
          <w:b/>
          <w:bCs/>
          <w:sz w:val="24"/>
          <w:szCs w:val="28"/>
        </w:rPr>
        <w:t>36</w:t>
      </w:r>
      <w:r w:rsidR="00C97E96" w:rsidRPr="00C97E96">
        <w:rPr>
          <w:rFonts w:ascii="Times New Roman" w:hAnsi="Times New Roman"/>
          <w:b/>
          <w:bCs/>
          <w:sz w:val="24"/>
          <w:szCs w:val="28"/>
        </w:rPr>
        <w:t xml:space="preserve"> </w:t>
      </w:r>
      <w:r w:rsidR="00C97E96">
        <w:rPr>
          <w:rFonts w:ascii="Times New Roman" w:hAnsi="Times New Roman"/>
          <w:b/>
          <w:bCs/>
          <w:sz w:val="24"/>
          <w:szCs w:val="28"/>
        </w:rPr>
        <w:t xml:space="preserve">Įstaigos </w:t>
      </w:r>
      <w:r w:rsidRPr="002B3992">
        <w:rPr>
          <w:rFonts w:ascii="Times New Roman" w:hAnsi="Times New Roman"/>
          <w:b/>
          <w:bCs/>
          <w:sz w:val="24"/>
          <w:szCs w:val="28"/>
        </w:rPr>
        <w:t>darbuotoja</w:t>
      </w:r>
      <w:r w:rsidR="00C97E96">
        <w:rPr>
          <w:rFonts w:ascii="Times New Roman" w:hAnsi="Times New Roman"/>
          <w:b/>
          <w:bCs/>
          <w:sz w:val="24"/>
          <w:szCs w:val="28"/>
        </w:rPr>
        <w:t xml:space="preserve">i, </w:t>
      </w:r>
      <w:r w:rsidR="00C97E96" w:rsidRPr="00C97E96">
        <w:rPr>
          <w:rFonts w:ascii="Times New Roman" w:hAnsi="Times New Roman"/>
          <w:b/>
          <w:bCs/>
          <w:sz w:val="24"/>
          <w:szCs w:val="28"/>
        </w:rPr>
        <w:t xml:space="preserve">panaudota </w:t>
      </w:r>
      <w:r w:rsidRPr="00C97E96">
        <w:rPr>
          <w:rFonts w:ascii="Times New Roman" w:hAnsi="Times New Roman"/>
          <w:b/>
          <w:bCs/>
          <w:sz w:val="24"/>
          <w:szCs w:val="28"/>
        </w:rPr>
        <w:t xml:space="preserve"> </w:t>
      </w:r>
      <w:r w:rsidR="00C97E96" w:rsidRPr="00C97E96">
        <w:rPr>
          <w:rFonts w:ascii="Times New Roman" w:hAnsi="Times New Roman"/>
          <w:b/>
          <w:bCs/>
          <w:sz w:val="24"/>
          <w:szCs w:val="28"/>
        </w:rPr>
        <w:t xml:space="preserve">84 270,84 </w:t>
      </w:r>
      <w:r w:rsidRPr="00C97E96">
        <w:rPr>
          <w:rFonts w:ascii="Times New Roman" w:hAnsi="Times New Roman"/>
          <w:b/>
          <w:bCs/>
          <w:sz w:val="24"/>
          <w:szCs w:val="28"/>
        </w:rPr>
        <w:t xml:space="preserve">Eur. </w:t>
      </w:r>
    </w:p>
    <w:p w14:paraId="06E7EDB4" w14:textId="5BAC824A" w:rsidR="00642457" w:rsidRPr="00642457" w:rsidRDefault="00642457" w:rsidP="00642457">
      <w:pPr>
        <w:jc w:val="center"/>
        <w:rPr>
          <w:b/>
          <w:szCs w:val="24"/>
        </w:rPr>
      </w:pPr>
      <w:r w:rsidRPr="00642457">
        <w:rPr>
          <w:b/>
          <w:szCs w:val="24"/>
        </w:rPr>
        <w:t>VI SKYRIUS</w:t>
      </w:r>
    </w:p>
    <w:p w14:paraId="0A96CF3C" w14:textId="77777777" w:rsidR="00642457" w:rsidRPr="00642457" w:rsidRDefault="00642457" w:rsidP="00642457">
      <w:pPr>
        <w:contextualSpacing/>
        <w:jc w:val="center"/>
        <w:rPr>
          <w:b/>
          <w:szCs w:val="24"/>
        </w:rPr>
      </w:pPr>
      <w:r w:rsidRPr="00642457">
        <w:rPr>
          <w:b/>
          <w:szCs w:val="24"/>
        </w:rPr>
        <w:t>LĖŠŲ POREIKIS</w:t>
      </w:r>
    </w:p>
    <w:p w14:paraId="5698F727" w14:textId="77777777" w:rsidR="00642457" w:rsidRPr="00642457" w:rsidRDefault="00642457" w:rsidP="00642457">
      <w:pPr>
        <w:rPr>
          <w:b/>
          <w:szCs w:val="24"/>
        </w:rPr>
      </w:pPr>
    </w:p>
    <w:p w14:paraId="454E8283" w14:textId="7E18B7AA" w:rsidR="00642457" w:rsidRPr="002B3992" w:rsidRDefault="00642457" w:rsidP="002B3992">
      <w:pPr>
        <w:pStyle w:val="Sraopastraipa"/>
        <w:numPr>
          <w:ilvl w:val="0"/>
          <w:numId w:val="6"/>
        </w:numPr>
        <w:tabs>
          <w:tab w:val="left" w:pos="993"/>
          <w:tab w:val="left" w:pos="1276"/>
        </w:tabs>
        <w:spacing w:after="0"/>
        <w:ind w:left="0" w:firstLine="567"/>
        <w:jc w:val="both"/>
        <w:rPr>
          <w:rFonts w:ascii="Times New Roman" w:hAnsi="Times New Roman"/>
          <w:sz w:val="24"/>
          <w:szCs w:val="24"/>
        </w:rPr>
      </w:pPr>
      <w:r w:rsidRPr="002B3992">
        <w:rPr>
          <w:rFonts w:ascii="Times New Roman" w:eastAsia="SimSun" w:hAnsi="Times New Roman"/>
          <w:sz w:val="24"/>
          <w:szCs w:val="24"/>
        </w:rPr>
        <w:t>Sveikatos priežiūros specialistų skatinimo dirbti VŠĮ Kėdainių ligoninėje 2023–2026 m. programa įgyvendinti reikalingų lėšų poreikis –</w:t>
      </w:r>
      <w:r w:rsidR="00004950">
        <w:rPr>
          <w:rFonts w:ascii="Times New Roman" w:eastAsia="SimSun" w:hAnsi="Times New Roman"/>
          <w:sz w:val="24"/>
          <w:szCs w:val="24"/>
        </w:rPr>
        <w:t xml:space="preserve"> </w:t>
      </w:r>
      <w:r w:rsidR="00004950" w:rsidRPr="00004950">
        <w:rPr>
          <w:rFonts w:ascii="Times New Roman" w:eastAsia="SimSun" w:hAnsi="Times New Roman"/>
          <w:b/>
          <w:bCs/>
          <w:sz w:val="24"/>
          <w:szCs w:val="24"/>
        </w:rPr>
        <w:t>369 372,17</w:t>
      </w:r>
      <w:r w:rsidRPr="002B3992">
        <w:rPr>
          <w:rFonts w:ascii="Times New Roman" w:eastAsia="SimSun" w:hAnsi="Times New Roman"/>
          <w:b/>
          <w:sz w:val="24"/>
          <w:szCs w:val="24"/>
        </w:rPr>
        <w:t xml:space="preserve"> Eur</w:t>
      </w:r>
      <w:r w:rsidRPr="002B3992">
        <w:rPr>
          <w:rFonts w:ascii="Times New Roman" w:eastAsia="SimSun" w:hAnsi="Times New Roman"/>
          <w:sz w:val="24"/>
          <w:szCs w:val="24"/>
        </w:rPr>
        <w:t>:</w:t>
      </w:r>
    </w:p>
    <w:p w14:paraId="6FF1B247" w14:textId="77777777" w:rsidR="00642457" w:rsidRPr="00642457" w:rsidRDefault="00642457" w:rsidP="002B3992">
      <w:pPr>
        <w:numPr>
          <w:ilvl w:val="0"/>
          <w:numId w:val="5"/>
        </w:numPr>
        <w:tabs>
          <w:tab w:val="left" w:pos="993"/>
        </w:tabs>
        <w:suppressAutoHyphens/>
        <w:ind w:firstLine="567"/>
        <w:jc w:val="both"/>
        <w:rPr>
          <w:szCs w:val="24"/>
        </w:rPr>
      </w:pPr>
      <w:r w:rsidRPr="00642457">
        <w:rPr>
          <w:rFonts w:eastAsia="SimSun"/>
          <w:szCs w:val="24"/>
        </w:rPr>
        <w:t xml:space="preserve">2023 m. </w:t>
      </w:r>
      <w:r w:rsidRPr="00642457">
        <w:rPr>
          <w:rFonts w:eastAsia="SimSun"/>
          <w:szCs w:val="24"/>
          <w:lang w:eastAsia="ar-SA"/>
        </w:rPr>
        <w:t xml:space="preserve">– </w:t>
      </w:r>
      <w:r w:rsidRPr="00642457">
        <w:rPr>
          <w:rFonts w:eastAsia="SimSun"/>
          <w:szCs w:val="24"/>
        </w:rPr>
        <w:t>70 000,00</w:t>
      </w:r>
    </w:p>
    <w:p w14:paraId="26515411" w14:textId="77777777" w:rsidR="00642457" w:rsidRPr="00D95979" w:rsidRDefault="00642457" w:rsidP="002B3992">
      <w:pPr>
        <w:numPr>
          <w:ilvl w:val="0"/>
          <w:numId w:val="5"/>
        </w:numPr>
        <w:tabs>
          <w:tab w:val="left" w:pos="993"/>
        </w:tabs>
        <w:suppressAutoHyphens/>
        <w:ind w:firstLine="567"/>
        <w:jc w:val="both"/>
        <w:rPr>
          <w:szCs w:val="24"/>
        </w:rPr>
      </w:pPr>
      <w:r w:rsidRPr="00D95979">
        <w:rPr>
          <w:rFonts w:eastAsia="SimSun"/>
          <w:szCs w:val="24"/>
        </w:rPr>
        <w:t>2024 m. – 85 000,00</w:t>
      </w:r>
    </w:p>
    <w:p w14:paraId="1912D6D6" w14:textId="70D31B4D" w:rsidR="00642457" w:rsidRPr="00D95979" w:rsidRDefault="00642457" w:rsidP="002B3992">
      <w:pPr>
        <w:numPr>
          <w:ilvl w:val="0"/>
          <w:numId w:val="5"/>
        </w:numPr>
        <w:tabs>
          <w:tab w:val="left" w:pos="993"/>
        </w:tabs>
        <w:suppressAutoHyphens/>
        <w:ind w:firstLine="567"/>
        <w:jc w:val="both"/>
        <w:rPr>
          <w:b/>
          <w:bCs/>
          <w:szCs w:val="24"/>
          <w:u w:val="single"/>
        </w:rPr>
      </w:pPr>
      <w:r w:rsidRPr="00D95979">
        <w:rPr>
          <w:rFonts w:eastAsia="SimSun"/>
          <w:b/>
          <w:bCs/>
          <w:szCs w:val="24"/>
          <w:u w:val="single"/>
          <w:lang w:eastAsia="ar-SA"/>
        </w:rPr>
        <w:lastRenderedPageBreak/>
        <w:t xml:space="preserve">2025 m. – </w:t>
      </w:r>
      <w:r w:rsidR="007B6299">
        <w:rPr>
          <w:rFonts w:eastAsia="SimSun"/>
          <w:b/>
          <w:bCs/>
          <w:szCs w:val="24"/>
          <w:u w:val="single"/>
          <w:lang w:eastAsia="ar-SA"/>
        </w:rPr>
        <w:t>94 372,17</w:t>
      </w:r>
    </w:p>
    <w:p w14:paraId="02C88E3D" w14:textId="77777777" w:rsidR="00642457" w:rsidRPr="00642457" w:rsidRDefault="00642457" w:rsidP="002B3992">
      <w:pPr>
        <w:numPr>
          <w:ilvl w:val="0"/>
          <w:numId w:val="5"/>
        </w:numPr>
        <w:tabs>
          <w:tab w:val="left" w:pos="993"/>
        </w:tabs>
        <w:suppressAutoHyphens/>
        <w:ind w:firstLine="567"/>
        <w:jc w:val="both"/>
        <w:rPr>
          <w:szCs w:val="24"/>
        </w:rPr>
      </w:pPr>
      <w:r w:rsidRPr="00642457">
        <w:rPr>
          <w:rFonts w:eastAsia="SimSun"/>
          <w:szCs w:val="24"/>
          <w:lang w:eastAsia="ar-SA"/>
        </w:rPr>
        <w:t>2026 m. – 120 000,0</w:t>
      </w:r>
      <w:bookmarkStart w:id="7" w:name="_Hlk92449733"/>
      <w:bookmarkEnd w:id="7"/>
      <w:r w:rsidRPr="00642457">
        <w:rPr>
          <w:rFonts w:eastAsia="SimSun"/>
          <w:szCs w:val="24"/>
          <w:lang w:eastAsia="ar-SA"/>
        </w:rPr>
        <w:t>0</w:t>
      </w:r>
    </w:p>
    <w:p w14:paraId="76EDD85D" w14:textId="77777777" w:rsidR="00D95979" w:rsidRDefault="00D95979" w:rsidP="002B3992">
      <w:pPr>
        <w:keepNext/>
        <w:ind w:firstLine="567"/>
        <w:jc w:val="center"/>
        <w:outlineLvl w:val="2"/>
        <w:rPr>
          <w:b/>
          <w:bCs/>
          <w:szCs w:val="24"/>
        </w:rPr>
      </w:pPr>
    </w:p>
    <w:p w14:paraId="63055A01" w14:textId="535820C4" w:rsidR="00642457" w:rsidRPr="00642457" w:rsidRDefault="00642457" w:rsidP="002B3992">
      <w:pPr>
        <w:keepNext/>
        <w:ind w:firstLine="567"/>
        <w:jc w:val="center"/>
        <w:outlineLvl w:val="2"/>
        <w:rPr>
          <w:b/>
          <w:bCs/>
          <w:szCs w:val="24"/>
        </w:rPr>
      </w:pPr>
      <w:r w:rsidRPr="00642457">
        <w:rPr>
          <w:b/>
          <w:bCs/>
          <w:szCs w:val="24"/>
        </w:rPr>
        <w:t>VII SKYRIUS</w:t>
      </w:r>
    </w:p>
    <w:p w14:paraId="5F5AB9C5" w14:textId="77777777" w:rsidR="00642457" w:rsidRPr="00642457" w:rsidRDefault="00642457" w:rsidP="002B3992">
      <w:pPr>
        <w:keepNext/>
        <w:ind w:firstLine="567"/>
        <w:jc w:val="center"/>
        <w:outlineLvl w:val="2"/>
        <w:rPr>
          <w:szCs w:val="24"/>
        </w:rPr>
      </w:pPr>
      <w:r w:rsidRPr="00642457">
        <w:rPr>
          <w:b/>
          <w:bCs/>
          <w:szCs w:val="24"/>
        </w:rPr>
        <w:t>VERTINIMO KRITERIJAI</w:t>
      </w:r>
    </w:p>
    <w:p w14:paraId="3695B081" w14:textId="77777777" w:rsidR="00642457" w:rsidRPr="00642457" w:rsidRDefault="00642457" w:rsidP="002B3992">
      <w:pPr>
        <w:ind w:firstLine="567"/>
        <w:rPr>
          <w:rFonts w:eastAsia="SimSun"/>
          <w:szCs w:val="24"/>
        </w:rPr>
      </w:pPr>
    </w:p>
    <w:p w14:paraId="01188797" w14:textId="0C53AC2A" w:rsidR="002B3992" w:rsidRPr="002B3992" w:rsidRDefault="00642457" w:rsidP="002B3992">
      <w:pPr>
        <w:pStyle w:val="Sraopastraipa"/>
        <w:numPr>
          <w:ilvl w:val="0"/>
          <w:numId w:val="6"/>
        </w:numPr>
        <w:tabs>
          <w:tab w:val="left" w:pos="993"/>
          <w:tab w:val="left" w:pos="1276"/>
        </w:tabs>
        <w:suppressAutoHyphens/>
        <w:spacing w:after="0"/>
        <w:ind w:left="0" w:firstLine="567"/>
        <w:jc w:val="both"/>
        <w:rPr>
          <w:rFonts w:ascii="Times New Roman" w:hAnsi="Times New Roman"/>
          <w:sz w:val="24"/>
          <w:szCs w:val="28"/>
          <w:shd w:val="clear" w:color="auto" w:fill="FFFF00"/>
        </w:rPr>
      </w:pPr>
      <w:r w:rsidRPr="002B3992">
        <w:rPr>
          <w:rFonts w:ascii="Times New Roman" w:eastAsia="SimSun" w:hAnsi="Times New Roman"/>
          <w:sz w:val="24"/>
          <w:szCs w:val="28"/>
          <w:shd w:val="clear" w:color="auto" w:fill="FFFFFF" w:themeFill="background1"/>
        </w:rPr>
        <w:t>Programoje numatytomis priemonėmis pasinaudojusių sveikatos priežiūros specialistų</w:t>
      </w:r>
      <w:r w:rsidRPr="002B3992">
        <w:rPr>
          <w:rFonts w:ascii="Times New Roman" w:eastAsia="SimSun" w:hAnsi="Times New Roman"/>
          <w:sz w:val="24"/>
          <w:szCs w:val="28"/>
          <w:shd w:val="clear" w:color="auto" w:fill="FFFF00"/>
        </w:rPr>
        <w:t xml:space="preserve"> </w:t>
      </w:r>
      <w:r w:rsidRPr="002B3992">
        <w:rPr>
          <w:rFonts w:ascii="Times New Roman" w:eastAsia="SimSun" w:hAnsi="Times New Roman"/>
          <w:sz w:val="24"/>
          <w:szCs w:val="28"/>
          <w:shd w:val="clear" w:color="auto" w:fill="FFFFFF" w:themeFill="background1"/>
        </w:rPr>
        <w:t xml:space="preserve">skaičius </w:t>
      </w:r>
      <w:r w:rsidRPr="002B3992">
        <w:rPr>
          <w:rFonts w:ascii="Times New Roman" w:eastAsia="SimSun" w:hAnsi="Times New Roman"/>
          <w:sz w:val="24"/>
          <w:szCs w:val="28"/>
          <w:lang w:eastAsia="ar-SA"/>
        </w:rPr>
        <w:t xml:space="preserve">– </w:t>
      </w:r>
      <w:r w:rsidR="00A55587">
        <w:rPr>
          <w:rFonts w:ascii="Times New Roman" w:eastAsia="SimSun" w:hAnsi="Times New Roman"/>
          <w:sz w:val="24"/>
          <w:szCs w:val="28"/>
          <w:shd w:val="clear" w:color="auto" w:fill="FFFFFF" w:themeFill="background1"/>
        </w:rPr>
        <w:t>138</w:t>
      </w:r>
      <w:r w:rsidRPr="002B3992">
        <w:rPr>
          <w:rFonts w:ascii="Times New Roman" w:eastAsia="SimSun" w:hAnsi="Times New Roman"/>
          <w:sz w:val="24"/>
          <w:szCs w:val="28"/>
          <w:shd w:val="clear" w:color="auto" w:fill="FFFFFF" w:themeFill="background1"/>
        </w:rPr>
        <w:t>.</w:t>
      </w:r>
    </w:p>
    <w:p w14:paraId="6A93F787" w14:textId="4B11B34E" w:rsidR="00642457" w:rsidRPr="002B3992" w:rsidRDefault="00642457" w:rsidP="002B3992">
      <w:pPr>
        <w:pStyle w:val="Sraopastraipa"/>
        <w:numPr>
          <w:ilvl w:val="0"/>
          <w:numId w:val="6"/>
        </w:numPr>
        <w:tabs>
          <w:tab w:val="left" w:pos="993"/>
          <w:tab w:val="left" w:pos="1276"/>
        </w:tabs>
        <w:suppressAutoHyphens/>
        <w:spacing w:after="0"/>
        <w:ind w:left="0" w:firstLine="567"/>
        <w:jc w:val="both"/>
        <w:rPr>
          <w:rFonts w:ascii="Times New Roman" w:hAnsi="Times New Roman"/>
          <w:sz w:val="24"/>
          <w:szCs w:val="28"/>
          <w:shd w:val="clear" w:color="auto" w:fill="FFFF00"/>
        </w:rPr>
      </w:pPr>
      <w:r w:rsidRPr="002B3992">
        <w:rPr>
          <w:rFonts w:ascii="Times New Roman" w:eastAsia="SimSun" w:hAnsi="Times New Roman"/>
          <w:sz w:val="24"/>
          <w:szCs w:val="28"/>
          <w:shd w:val="clear" w:color="auto" w:fill="FFFFFF" w:themeFill="background1"/>
        </w:rPr>
        <w:t xml:space="preserve">Trūkstamos profesinės kvalifikacijos specialistų paieškos rezultatas </w:t>
      </w:r>
      <w:r w:rsidRPr="002B3992">
        <w:rPr>
          <w:rFonts w:ascii="Times New Roman" w:eastAsia="SimSun" w:hAnsi="Times New Roman"/>
          <w:sz w:val="24"/>
          <w:szCs w:val="28"/>
          <w:lang w:eastAsia="ar-SA"/>
        </w:rPr>
        <w:t xml:space="preserve">– </w:t>
      </w:r>
      <w:r w:rsidRPr="002B3992">
        <w:rPr>
          <w:rFonts w:ascii="Times New Roman" w:eastAsia="SimSun" w:hAnsi="Times New Roman"/>
          <w:sz w:val="24"/>
          <w:szCs w:val="28"/>
          <w:shd w:val="clear" w:color="auto" w:fill="FFFFFF" w:themeFill="background1"/>
        </w:rPr>
        <w:t>1.</w:t>
      </w:r>
    </w:p>
    <w:p w14:paraId="158C5C93" w14:textId="77777777" w:rsidR="00D95979" w:rsidRDefault="00D95979" w:rsidP="002B3992">
      <w:pPr>
        <w:ind w:firstLine="709"/>
        <w:jc w:val="center"/>
        <w:rPr>
          <w:b/>
          <w:szCs w:val="24"/>
        </w:rPr>
      </w:pPr>
    </w:p>
    <w:p w14:paraId="15C3CAFB" w14:textId="1D926DD6" w:rsidR="00642457" w:rsidRPr="00642457" w:rsidRDefault="00642457" w:rsidP="00D95979">
      <w:pPr>
        <w:ind w:firstLine="709"/>
        <w:jc w:val="center"/>
        <w:rPr>
          <w:b/>
          <w:szCs w:val="24"/>
        </w:rPr>
      </w:pPr>
      <w:r w:rsidRPr="00642457">
        <w:rPr>
          <w:b/>
          <w:szCs w:val="24"/>
        </w:rPr>
        <w:t>VIII SKYRIUS</w:t>
      </w:r>
    </w:p>
    <w:p w14:paraId="134EBB34" w14:textId="77777777" w:rsidR="00642457" w:rsidRPr="00642457" w:rsidRDefault="00642457" w:rsidP="00D95979">
      <w:pPr>
        <w:ind w:firstLine="709"/>
        <w:jc w:val="center"/>
        <w:rPr>
          <w:b/>
          <w:szCs w:val="24"/>
        </w:rPr>
      </w:pPr>
      <w:r w:rsidRPr="00642457">
        <w:rPr>
          <w:b/>
          <w:szCs w:val="24"/>
        </w:rPr>
        <w:t>NUMATOMI PROGRAMOS REZULTATAI</w:t>
      </w:r>
    </w:p>
    <w:p w14:paraId="4E708053" w14:textId="77777777" w:rsidR="00642457" w:rsidRPr="00642457" w:rsidRDefault="00642457" w:rsidP="00D95979">
      <w:pPr>
        <w:ind w:firstLine="709"/>
        <w:jc w:val="center"/>
        <w:rPr>
          <w:b/>
          <w:szCs w:val="24"/>
        </w:rPr>
      </w:pPr>
    </w:p>
    <w:p w14:paraId="6F9D5D04" w14:textId="77777777" w:rsidR="002B3992" w:rsidRPr="002B3992" w:rsidRDefault="00642457" w:rsidP="002B3992">
      <w:pPr>
        <w:pStyle w:val="Sraopastraipa"/>
        <w:numPr>
          <w:ilvl w:val="0"/>
          <w:numId w:val="6"/>
        </w:numPr>
        <w:tabs>
          <w:tab w:val="left" w:pos="993"/>
          <w:tab w:val="left" w:pos="1276"/>
        </w:tabs>
        <w:suppressAutoHyphens/>
        <w:ind w:left="0" w:firstLine="567"/>
        <w:jc w:val="both"/>
        <w:rPr>
          <w:rFonts w:ascii="Times New Roman" w:eastAsia="SimSun" w:hAnsi="Times New Roman"/>
          <w:sz w:val="24"/>
          <w:szCs w:val="24"/>
        </w:rPr>
      </w:pPr>
      <w:r w:rsidRPr="002B3992">
        <w:rPr>
          <w:rFonts w:ascii="Times New Roman" w:eastAsia="SimSun" w:hAnsi="Times New Roman"/>
          <w:sz w:val="24"/>
          <w:szCs w:val="24"/>
        </w:rPr>
        <w:t>Bus užtikrintas kokybiškų asmens sveikatos priežiūros paslaugų prieinamumas ir nenutrūkstamas teikimas, sutrumpinant patekimo pas gydytoją laukimo laiką.</w:t>
      </w:r>
    </w:p>
    <w:p w14:paraId="46FC1897" w14:textId="77777777" w:rsidR="002B3992" w:rsidRPr="002B3992" w:rsidRDefault="00642457" w:rsidP="002B3992">
      <w:pPr>
        <w:pStyle w:val="Sraopastraipa"/>
        <w:numPr>
          <w:ilvl w:val="0"/>
          <w:numId w:val="6"/>
        </w:numPr>
        <w:tabs>
          <w:tab w:val="left" w:pos="993"/>
          <w:tab w:val="left" w:pos="1276"/>
        </w:tabs>
        <w:suppressAutoHyphens/>
        <w:ind w:left="0" w:firstLine="567"/>
        <w:jc w:val="both"/>
        <w:rPr>
          <w:rFonts w:ascii="Times New Roman" w:eastAsia="SimSun" w:hAnsi="Times New Roman"/>
          <w:sz w:val="24"/>
          <w:szCs w:val="24"/>
        </w:rPr>
      </w:pPr>
      <w:r w:rsidRPr="002B3992">
        <w:rPr>
          <w:rFonts w:ascii="Times New Roman" w:eastAsia="SimSun" w:hAnsi="Times New Roman"/>
          <w:sz w:val="24"/>
          <w:szCs w:val="24"/>
        </w:rPr>
        <w:t>Bus garantuotos tinkamos darbo, poilsio, kvalifikacijos kėlimo sąlygos darbuotojams.</w:t>
      </w:r>
    </w:p>
    <w:p w14:paraId="02B611BD" w14:textId="29FC169C" w:rsidR="00642457" w:rsidRPr="002B3992" w:rsidRDefault="00642457" w:rsidP="002B3992">
      <w:pPr>
        <w:pStyle w:val="Sraopastraipa"/>
        <w:numPr>
          <w:ilvl w:val="0"/>
          <w:numId w:val="6"/>
        </w:numPr>
        <w:tabs>
          <w:tab w:val="left" w:pos="993"/>
          <w:tab w:val="left" w:pos="1276"/>
        </w:tabs>
        <w:suppressAutoHyphens/>
        <w:ind w:left="0" w:firstLine="567"/>
        <w:jc w:val="both"/>
        <w:rPr>
          <w:rFonts w:ascii="Times New Roman" w:eastAsia="SimSun" w:hAnsi="Times New Roman"/>
          <w:sz w:val="24"/>
          <w:szCs w:val="24"/>
        </w:rPr>
      </w:pPr>
      <w:r w:rsidRPr="002B3992">
        <w:rPr>
          <w:rFonts w:ascii="Times New Roman" w:eastAsia="SimSun" w:hAnsi="Times New Roman"/>
          <w:sz w:val="24"/>
          <w:szCs w:val="24"/>
        </w:rPr>
        <w:t>Pagerės asmens sveikatos priežiūros paslaugų kokybė, didės pacientų pasitenkinimas teikiamomis paslaugomis – 5 proc.</w:t>
      </w:r>
    </w:p>
    <w:p w14:paraId="0B021482" w14:textId="77777777" w:rsidR="00642457" w:rsidRPr="00642457" w:rsidRDefault="00642457" w:rsidP="00642457">
      <w:pPr>
        <w:rPr>
          <w:caps/>
          <w:szCs w:val="24"/>
        </w:rPr>
      </w:pPr>
      <w:r w:rsidRPr="00642457">
        <w:rPr>
          <w:caps/>
          <w:szCs w:val="24"/>
        </w:rPr>
        <w:t xml:space="preserve">sUDERINTA   </w:t>
      </w:r>
      <w:r w:rsidRPr="00642457">
        <w:rPr>
          <w:szCs w:val="24"/>
        </w:rPr>
        <w:t xml:space="preserve">VšĮ Kėdainių ligoninės direktorė </w:t>
      </w:r>
      <w:r w:rsidRPr="00642457">
        <w:rPr>
          <w:szCs w:val="24"/>
          <w:lang w:eastAsia="ar-SA"/>
        </w:rPr>
        <w:t>Asta Šakickienė</w:t>
      </w:r>
    </w:p>
    <w:p w14:paraId="69D985F5" w14:textId="77777777" w:rsidR="00642457" w:rsidRPr="00E215B7" w:rsidRDefault="00642457" w:rsidP="00642457">
      <w:pPr>
        <w:rPr>
          <w:sz w:val="12"/>
          <w:szCs w:val="12"/>
        </w:rPr>
      </w:pPr>
    </w:p>
    <w:p w14:paraId="58F4F3D3" w14:textId="15AA715C" w:rsidR="00642457" w:rsidRPr="00642457" w:rsidRDefault="00642457" w:rsidP="00642457">
      <w:pPr>
        <w:rPr>
          <w:szCs w:val="24"/>
        </w:rPr>
      </w:pPr>
      <w:r w:rsidRPr="00642457">
        <w:rPr>
          <w:szCs w:val="24"/>
        </w:rPr>
        <w:t xml:space="preserve">PARENGĖ       VšĮ Kėdainių ligoninės pavaduotoja </w:t>
      </w:r>
      <w:r w:rsidR="00E215B7">
        <w:rPr>
          <w:szCs w:val="24"/>
        </w:rPr>
        <w:t>medicinai</w:t>
      </w:r>
      <w:r w:rsidRPr="00642457">
        <w:rPr>
          <w:szCs w:val="24"/>
        </w:rPr>
        <w:t xml:space="preserve"> Edita Andriuškevičienė</w:t>
      </w:r>
    </w:p>
    <w:p w14:paraId="73E142E4" w14:textId="4F755424" w:rsidR="000919C9" w:rsidRPr="00816064" w:rsidRDefault="00642457" w:rsidP="00816064">
      <w:pPr>
        <w:spacing w:line="276" w:lineRule="auto"/>
        <w:jc w:val="center"/>
        <w:rPr>
          <w:szCs w:val="24"/>
        </w:rPr>
      </w:pPr>
      <w:r w:rsidRPr="00642457">
        <w:rPr>
          <w:szCs w:val="24"/>
        </w:rPr>
        <w:t>____________________</w:t>
      </w:r>
    </w:p>
    <w:sectPr w:rsidR="000919C9" w:rsidRPr="00816064" w:rsidSect="00492D7E">
      <w:pgSz w:w="11906" w:h="16838"/>
      <w:pgMar w:top="85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811F5"/>
    <w:multiLevelType w:val="multilevel"/>
    <w:tmpl w:val="440AC3AA"/>
    <w:lvl w:ilvl="0">
      <w:start w:val="1"/>
      <w:numFmt w:val="decimal"/>
      <w:lvlText w:val="%1."/>
      <w:lvlJc w:val="left"/>
      <w:pPr>
        <w:tabs>
          <w:tab w:val="num" w:pos="0"/>
        </w:tabs>
        <w:ind w:left="720" w:hanging="360"/>
      </w:pPr>
    </w:lvl>
    <w:lvl w:ilvl="1">
      <w:start w:val="1"/>
      <w:numFmt w:val="decimal"/>
      <w:lvlText w:val="%1.%2."/>
      <w:lvlJc w:val="left"/>
      <w:pPr>
        <w:tabs>
          <w:tab w:val="num" w:pos="0"/>
        </w:tabs>
        <w:ind w:left="1070" w:hanging="360"/>
      </w:pPr>
      <w:rPr>
        <w:b w:val="0"/>
      </w:rPr>
    </w:lvl>
    <w:lvl w:ilvl="2">
      <w:start w:val="1"/>
      <w:numFmt w:val="decimal"/>
      <w:lvlText w:val="%1.%2.%3."/>
      <w:lvlJc w:val="left"/>
      <w:pPr>
        <w:tabs>
          <w:tab w:val="num" w:pos="0"/>
        </w:tabs>
        <w:ind w:left="2520" w:hanging="720"/>
      </w:pPr>
      <w:rPr>
        <w:b/>
      </w:rPr>
    </w:lvl>
    <w:lvl w:ilvl="3">
      <w:start w:val="1"/>
      <w:numFmt w:val="decimal"/>
      <w:lvlText w:val="%1.%2.%3.%4."/>
      <w:lvlJc w:val="left"/>
      <w:pPr>
        <w:tabs>
          <w:tab w:val="num" w:pos="0"/>
        </w:tabs>
        <w:ind w:left="3240" w:hanging="720"/>
      </w:pPr>
      <w:rPr>
        <w:b/>
      </w:rPr>
    </w:lvl>
    <w:lvl w:ilvl="4">
      <w:start w:val="1"/>
      <w:numFmt w:val="decimal"/>
      <w:lvlText w:val="%1.%2.%3.%4.%5."/>
      <w:lvlJc w:val="left"/>
      <w:pPr>
        <w:tabs>
          <w:tab w:val="num" w:pos="0"/>
        </w:tabs>
        <w:ind w:left="4320" w:hanging="1080"/>
      </w:pPr>
      <w:rPr>
        <w:b/>
      </w:rPr>
    </w:lvl>
    <w:lvl w:ilvl="5">
      <w:start w:val="1"/>
      <w:numFmt w:val="decimal"/>
      <w:lvlText w:val="%1.%2.%3.%4.%5.%6."/>
      <w:lvlJc w:val="left"/>
      <w:pPr>
        <w:tabs>
          <w:tab w:val="num" w:pos="0"/>
        </w:tabs>
        <w:ind w:left="5040" w:hanging="1080"/>
      </w:pPr>
      <w:rPr>
        <w:b/>
      </w:rPr>
    </w:lvl>
    <w:lvl w:ilvl="6">
      <w:start w:val="1"/>
      <w:numFmt w:val="decimal"/>
      <w:lvlText w:val="%1.%2.%3.%4.%5.%6.%7."/>
      <w:lvlJc w:val="left"/>
      <w:pPr>
        <w:tabs>
          <w:tab w:val="num" w:pos="0"/>
        </w:tabs>
        <w:ind w:left="6120" w:hanging="1440"/>
      </w:pPr>
      <w:rPr>
        <w:b/>
      </w:rPr>
    </w:lvl>
    <w:lvl w:ilvl="7">
      <w:start w:val="1"/>
      <w:numFmt w:val="decimal"/>
      <w:lvlText w:val="%1.%2.%3.%4.%5.%6.%7.%8."/>
      <w:lvlJc w:val="left"/>
      <w:pPr>
        <w:tabs>
          <w:tab w:val="num" w:pos="0"/>
        </w:tabs>
        <w:ind w:left="6840" w:hanging="1440"/>
      </w:pPr>
      <w:rPr>
        <w:b/>
      </w:rPr>
    </w:lvl>
    <w:lvl w:ilvl="8">
      <w:start w:val="1"/>
      <w:numFmt w:val="decimal"/>
      <w:lvlText w:val="%1.%2.%3.%4.%5.%6.%7.%8.%9."/>
      <w:lvlJc w:val="left"/>
      <w:pPr>
        <w:tabs>
          <w:tab w:val="num" w:pos="0"/>
        </w:tabs>
        <w:ind w:left="7920" w:hanging="1800"/>
      </w:pPr>
      <w:rPr>
        <w:b/>
      </w:rPr>
    </w:lvl>
  </w:abstractNum>
  <w:abstractNum w:abstractNumId="1" w15:restartNumberingAfterBreak="0">
    <w:nsid w:val="242B4495"/>
    <w:multiLevelType w:val="multilevel"/>
    <w:tmpl w:val="82F46474"/>
    <w:lvl w:ilvl="0">
      <w:start w:val="5"/>
      <w:numFmt w:val="decimal"/>
      <w:lvlText w:val="%1."/>
      <w:lvlJc w:val="left"/>
      <w:pPr>
        <w:tabs>
          <w:tab w:val="num" w:pos="0"/>
        </w:tabs>
        <w:ind w:left="501" w:hanging="360"/>
      </w:pPr>
      <w:rPr>
        <w:rFonts w:cs="Times New Roman"/>
      </w:rPr>
    </w:lvl>
    <w:lvl w:ilvl="1">
      <w:start w:val="1"/>
      <w:numFmt w:val="decimal"/>
      <w:lvlText w:val="%1.%2."/>
      <w:lvlJc w:val="left"/>
      <w:pPr>
        <w:tabs>
          <w:tab w:val="num" w:pos="0"/>
        </w:tabs>
        <w:ind w:left="928" w:hanging="36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88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4680" w:hanging="1080"/>
      </w:pPr>
      <w:rPr>
        <w:rFonts w:cs="Times New Roman"/>
      </w:rPr>
    </w:lvl>
    <w:lvl w:ilvl="6">
      <w:start w:val="1"/>
      <w:numFmt w:val="decimal"/>
      <w:lvlText w:val="%1.%2.%3.%4.%5.%6.%7."/>
      <w:lvlJc w:val="left"/>
      <w:pPr>
        <w:tabs>
          <w:tab w:val="num" w:pos="0"/>
        </w:tabs>
        <w:ind w:left="5760" w:hanging="144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560" w:hanging="1800"/>
      </w:pPr>
      <w:rPr>
        <w:rFonts w:cs="Times New Roman"/>
      </w:rPr>
    </w:lvl>
  </w:abstractNum>
  <w:abstractNum w:abstractNumId="2" w15:restartNumberingAfterBreak="0">
    <w:nsid w:val="30A85244"/>
    <w:multiLevelType w:val="multilevel"/>
    <w:tmpl w:val="632A9FC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64C793C"/>
    <w:multiLevelType w:val="multilevel"/>
    <w:tmpl w:val="859E9224"/>
    <w:lvl w:ilvl="0">
      <w:start w:val="21"/>
      <w:numFmt w:val="decimal"/>
      <w:lvlText w:val="%1."/>
      <w:lvlJc w:val="left"/>
      <w:pPr>
        <w:tabs>
          <w:tab w:val="num" w:pos="0"/>
        </w:tabs>
        <w:ind w:left="644" w:hanging="360"/>
      </w:pPr>
      <w:rPr>
        <w:rFonts w:ascii="Times New Roman" w:eastAsia="SimSun" w:hAnsi="Times New Roman"/>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 w15:restartNumberingAfterBreak="0">
    <w:nsid w:val="587A0BE4"/>
    <w:multiLevelType w:val="multilevel"/>
    <w:tmpl w:val="9BC094E6"/>
    <w:lvl w:ilvl="0">
      <w:start w:val="15"/>
      <w:numFmt w:val="decimal"/>
      <w:lvlText w:val="%1."/>
      <w:lvlJc w:val="left"/>
      <w:pPr>
        <w:tabs>
          <w:tab w:val="num" w:pos="-284"/>
        </w:tabs>
        <w:ind w:left="360" w:hanging="360"/>
      </w:pPr>
      <w:rPr>
        <w:rFonts w:ascii="Times New Roman" w:hAnsi="Times New Roman" w:cs="Times New Roman" w:hint="default"/>
        <w:color w:val="auto"/>
        <w:sz w:val="24"/>
      </w:rPr>
    </w:lvl>
    <w:lvl w:ilvl="1">
      <w:start w:val="1"/>
      <w:numFmt w:val="decimal"/>
      <w:lvlText w:val="%1.%2"/>
      <w:lvlJc w:val="left"/>
      <w:pPr>
        <w:tabs>
          <w:tab w:val="num" w:pos="0"/>
        </w:tabs>
        <w:ind w:left="1499" w:hanging="419"/>
      </w:pPr>
      <w:rPr>
        <w:sz w:val="24"/>
        <w:szCs w:val="24"/>
      </w:rPr>
    </w:lvl>
    <w:lvl w:ilvl="2">
      <w:start w:val="1"/>
      <w:numFmt w:val="decimal"/>
      <w:lvlText w:val="%1.%2.%3"/>
      <w:lvlJc w:val="left"/>
      <w:pPr>
        <w:tabs>
          <w:tab w:val="num" w:pos="0"/>
        </w:tabs>
        <w:ind w:left="2596" w:hanging="720"/>
      </w:pPr>
      <w:rPr>
        <w:sz w:val="24"/>
      </w:rPr>
    </w:lvl>
    <w:lvl w:ilvl="3">
      <w:start w:val="1"/>
      <w:numFmt w:val="decimal"/>
      <w:lvlText w:val="%1.%2.%3.%4"/>
      <w:lvlJc w:val="left"/>
      <w:pPr>
        <w:tabs>
          <w:tab w:val="num" w:pos="0"/>
        </w:tabs>
        <w:ind w:left="3392" w:hanging="720"/>
      </w:pPr>
      <w:rPr>
        <w:sz w:val="24"/>
      </w:rPr>
    </w:lvl>
    <w:lvl w:ilvl="4">
      <w:start w:val="1"/>
      <w:numFmt w:val="decimal"/>
      <w:lvlText w:val="%1.%2.%3.%4.%5"/>
      <w:lvlJc w:val="left"/>
      <w:pPr>
        <w:tabs>
          <w:tab w:val="num" w:pos="0"/>
        </w:tabs>
        <w:ind w:left="4548" w:hanging="1080"/>
      </w:pPr>
      <w:rPr>
        <w:sz w:val="24"/>
      </w:rPr>
    </w:lvl>
    <w:lvl w:ilvl="5">
      <w:start w:val="1"/>
      <w:numFmt w:val="decimal"/>
      <w:lvlText w:val="%1.%2.%3.%4.%5.%6"/>
      <w:lvlJc w:val="left"/>
      <w:pPr>
        <w:tabs>
          <w:tab w:val="num" w:pos="0"/>
        </w:tabs>
        <w:ind w:left="5344" w:hanging="1080"/>
      </w:pPr>
      <w:rPr>
        <w:sz w:val="24"/>
      </w:rPr>
    </w:lvl>
    <w:lvl w:ilvl="6">
      <w:start w:val="1"/>
      <w:numFmt w:val="decimal"/>
      <w:lvlText w:val="%1.%2.%3.%4.%5.%6.%7"/>
      <w:lvlJc w:val="left"/>
      <w:pPr>
        <w:tabs>
          <w:tab w:val="num" w:pos="0"/>
        </w:tabs>
        <w:ind w:left="6500" w:hanging="1440"/>
      </w:pPr>
      <w:rPr>
        <w:sz w:val="24"/>
      </w:rPr>
    </w:lvl>
    <w:lvl w:ilvl="7">
      <w:start w:val="1"/>
      <w:numFmt w:val="decimal"/>
      <w:lvlText w:val="%1.%2.%3.%4.%5.%6.%7.%8"/>
      <w:lvlJc w:val="left"/>
      <w:pPr>
        <w:tabs>
          <w:tab w:val="num" w:pos="0"/>
        </w:tabs>
        <w:ind w:left="7296" w:hanging="1440"/>
      </w:pPr>
      <w:rPr>
        <w:sz w:val="24"/>
      </w:rPr>
    </w:lvl>
    <w:lvl w:ilvl="8">
      <w:start w:val="1"/>
      <w:numFmt w:val="decimal"/>
      <w:lvlText w:val="%1.%2.%3.%4.%5.%6.%7.%8.%9"/>
      <w:lvlJc w:val="left"/>
      <w:pPr>
        <w:tabs>
          <w:tab w:val="num" w:pos="0"/>
        </w:tabs>
        <w:ind w:left="8452" w:hanging="1800"/>
      </w:pPr>
      <w:rPr>
        <w:sz w:val="24"/>
      </w:rPr>
    </w:lvl>
  </w:abstractNum>
  <w:abstractNum w:abstractNumId="5" w15:restartNumberingAfterBreak="0">
    <w:nsid w:val="62F81362"/>
    <w:multiLevelType w:val="multilevel"/>
    <w:tmpl w:val="A69071D2"/>
    <w:lvl w:ilvl="0">
      <w:start w:val="7"/>
      <w:numFmt w:val="decimal"/>
      <w:lvlText w:val="%1."/>
      <w:lvlJc w:val="left"/>
      <w:pPr>
        <w:tabs>
          <w:tab w:val="num" w:pos="0"/>
        </w:tabs>
        <w:ind w:left="720" w:hanging="360"/>
      </w:pPr>
      <w:rPr>
        <w:b w:val="0"/>
        <w:bCs w:val="0"/>
        <w:i w:val="0"/>
        <w:iCs/>
        <w:color w:val="auto"/>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3155EBA"/>
    <w:multiLevelType w:val="multilevel"/>
    <w:tmpl w:val="C3566D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01646816">
    <w:abstractNumId w:val="0"/>
  </w:num>
  <w:num w:numId="2" w16cid:durableId="250552262">
    <w:abstractNumId w:val="1"/>
  </w:num>
  <w:num w:numId="3" w16cid:durableId="945381870">
    <w:abstractNumId w:val="2"/>
  </w:num>
  <w:num w:numId="4" w16cid:durableId="1718890977">
    <w:abstractNumId w:val="5"/>
  </w:num>
  <w:num w:numId="5" w16cid:durableId="808209901">
    <w:abstractNumId w:val="6"/>
  </w:num>
  <w:num w:numId="6" w16cid:durableId="1751654536">
    <w:abstractNumId w:val="4"/>
  </w:num>
  <w:num w:numId="7" w16cid:durableId="744453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BA"/>
    <w:rsid w:val="00004950"/>
    <w:rsid w:val="000919C9"/>
    <w:rsid w:val="000E77F3"/>
    <w:rsid w:val="00180FC3"/>
    <w:rsid w:val="001F307C"/>
    <w:rsid w:val="0021433C"/>
    <w:rsid w:val="00245D9C"/>
    <w:rsid w:val="00262AD8"/>
    <w:rsid w:val="00280F7D"/>
    <w:rsid w:val="002B00BA"/>
    <w:rsid w:val="002B3992"/>
    <w:rsid w:val="00301320"/>
    <w:rsid w:val="003464C8"/>
    <w:rsid w:val="0036436B"/>
    <w:rsid w:val="00492D7E"/>
    <w:rsid w:val="004E3EF3"/>
    <w:rsid w:val="00642457"/>
    <w:rsid w:val="006B730C"/>
    <w:rsid w:val="00787033"/>
    <w:rsid w:val="007B6299"/>
    <w:rsid w:val="00816064"/>
    <w:rsid w:val="008979CC"/>
    <w:rsid w:val="008A1F30"/>
    <w:rsid w:val="00A55587"/>
    <w:rsid w:val="00A617E7"/>
    <w:rsid w:val="00A76BDB"/>
    <w:rsid w:val="00B06F43"/>
    <w:rsid w:val="00B1079E"/>
    <w:rsid w:val="00B41D39"/>
    <w:rsid w:val="00B92C30"/>
    <w:rsid w:val="00B963CA"/>
    <w:rsid w:val="00BD05C1"/>
    <w:rsid w:val="00C97E96"/>
    <w:rsid w:val="00D25FFD"/>
    <w:rsid w:val="00D27548"/>
    <w:rsid w:val="00D33834"/>
    <w:rsid w:val="00D95979"/>
    <w:rsid w:val="00DB5C2B"/>
    <w:rsid w:val="00E215B7"/>
    <w:rsid w:val="00EB06B6"/>
    <w:rsid w:val="00ED36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4A93"/>
  <w15:chartTrackingRefBased/>
  <w15:docId w15:val="{0F5C4139-77B4-4AA6-9503-CF71CE4B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00BA"/>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qFormat/>
    <w:rsid w:val="002B00BA"/>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B00BA"/>
    <w:rPr>
      <w:rFonts w:ascii="Times New Roman" w:eastAsia="Times New Roman" w:hAnsi="Times New Roman" w:cs="Times New Roman"/>
      <w:b/>
      <w:caps/>
      <w:kern w:val="0"/>
      <w:sz w:val="24"/>
      <w:szCs w:val="20"/>
      <w:lang w:eastAsia="lt-LT"/>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2B00BA"/>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2B00BA"/>
    <w:rPr>
      <w:rFonts w:ascii="Calibri" w:eastAsia="Times New Roman" w:hAnsi="Calibri" w:cs="Times New Roman"/>
      <w:kern w:val="0"/>
      <w14:ligatures w14:val="none"/>
    </w:rPr>
  </w:style>
  <w:style w:type="table" w:styleId="Lentelstinklelis">
    <w:name w:val="Table Grid"/>
    <w:basedOn w:val="prastojilentel"/>
    <w:uiPriority w:val="39"/>
    <w:rsid w:val="00816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1467</Words>
  <Characters>8368</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2025-09-09T07:31:00Z</dcterms:created>
  <dc:creator>Sandra Buinovskienė</dc:creator>
  <cp:lastModifiedBy>Aušra Čiukienė</cp:lastModifiedBy>
  <dcterms:modified xsi:type="dcterms:W3CDTF">2025-09-12T07:38:00Z</dcterms:modified>
  <cp:revision>7</cp:revision>
</cp:coreProperties>
</file>