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9ED9" w14:textId="0F061F88" w:rsidR="00C32655" w:rsidRPr="00823E25" w:rsidRDefault="002A07FC" w:rsidP="002A07FC">
      <w:pPr>
        <w:keepNext/>
        <w:jc w:val="center"/>
        <w:outlineLvl w:val="0"/>
        <w:rPr>
          <w:rFonts w:eastAsia="Calibri" w:cs="Times New Roman"/>
          <w:b/>
          <w:caps/>
          <w:szCs w:val="24"/>
          <w:lang w:eastAsia="lt-LT"/>
        </w:rPr>
      </w:pPr>
      <w:bookmarkStart w:id="0" w:name="_Toc157618178"/>
      <w:r w:rsidRPr="00823E25">
        <w:rPr>
          <w:rFonts w:eastAsia="Calibri" w:cs="Times New Roman"/>
          <w:b/>
          <w:caps/>
          <w:szCs w:val="24"/>
          <w:lang w:eastAsia="lt-LT"/>
        </w:rPr>
        <w:t>Tinkamų ir saugių darbo sąlygų užtikrinimO</w:t>
      </w:r>
    </w:p>
    <w:p w14:paraId="15E00A4B" w14:textId="0DCD3C34" w:rsidR="00C32655" w:rsidRPr="00823E25" w:rsidRDefault="002A07FC" w:rsidP="002A07FC">
      <w:pPr>
        <w:keepNext/>
        <w:jc w:val="center"/>
        <w:outlineLvl w:val="0"/>
        <w:rPr>
          <w:rFonts w:eastAsia="Calibri" w:cs="Times New Roman"/>
          <w:b/>
          <w:caps/>
          <w:szCs w:val="24"/>
          <w:lang w:eastAsia="lt-LT"/>
        </w:rPr>
      </w:pPr>
      <w:r w:rsidRPr="00823E25">
        <w:rPr>
          <w:rFonts w:eastAsia="Calibri" w:cs="Times New Roman"/>
          <w:b/>
          <w:caps/>
          <w:szCs w:val="24"/>
          <w:lang w:eastAsia="lt-LT"/>
        </w:rPr>
        <w:t xml:space="preserve"> VŠĮ KĖDAINIŲ LIGONINĖJE  2023</w:t>
      </w:r>
      <w:r w:rsidRPr="00823E25">
        <w:rPr>
          <w:rFonts w:eastAsia="Times New Roman" w:cs="Times New Roman"/>
          <w:b/>
          <w:caps/>
          <w:szCs w:val="24"/>
          <w:lang w:eastAsia="lt-LT"/>
        </w:rPr>
        <w:t>–</w:t>
      </w:r>
      <w:r w:rsidRPr="00823E25">
        <w:rPr>
          <w:rFonts w:eastAsia="Calibri" w:cs="Times New Roman"/>
          <w:b/>
          <w:caps/>
          <w:szCs w:val="24"/>
          <w:lang w:eastAsia="lt-LT"/>
        </w:rPr>
        <w:t xml:space="preserve">2028 m.  </w:t>
      </w:r>
      <w:bookmarkEnd w:id="0"/>
    </w:p>
    <w:p w14:paraId="74195FB7" w14:textId="7170119B" w:rsidR="002A07FC" w:rsidRPr="004A40D2" w:rsidRDefault="009B02E9" w:rsidP="002A07FC">
      <w:pPr>
        <w:keepNext/>
        <w:jc w:val="center"/>
        <w:outlineLvl w:val="0"/>
        <w:rPr>
          <w:rFonts w:eastAsia="Calibri" w:cs="Times New Roman"/>
          <w:b/>
          <w:caps/>
          <w:color w:val="000000" w:themeColor="text1"/>
          <w:szCs w:val="24"/>
          <w:lang w:eastAsia="lt-LT"/>
        </w:rPr>
      </w:pPr>
      <w:r w:rsidRPr="004A40D2">
        <w:rPr>
          <w:rFonts w:eastAsia="Calibri" w:cs="Times New Roman"/>
          <w:b/>
          <w:caps/>
          <w:color w:val="000000" w:themeColor="text1"/>
          <w:szCs w:val="24"/>
          <w:lang w:eastAsia="lt-LT"/>
        </w:rPr>
        <w:t>Program</w:t>
      </w:r>
      <w:r w:rsidR="00B74AD8">
        <w:rPr>
          <w:rFonts w:eastAsia="Calibri" w:cs="Times New Roman"/>
          <w:b/>
          <w:caps/>
          <w:color w:val="000000" w:themeColor="text1"/>
          <w:szCs w:val="24"/>
          <w:lang w:eastAsia="lt-LT"/>
        </w:rPr>
        <w:t xml:space="preserve">OS </w:t>
      </w:r>
      <w:r w:rsidR="00B74AD8" w:rsidRPr="004A40D2">
        <w:rPr>
          <w:rFonts w:eastAsia="Calibri" w:cs="Times New Roman"/>
          <w:b/>
          <w:caps/>
          <w:color w:val="000000" w:themeColor="text1"/>
          <w:szCs w:val="24"/>
          <w:lang w:eastAsia="lt-LT"/>
        </w:rPr>
        <w:t>2025 M.</w:t>
      </w:r>
      <w:r w:rsidR="00B74AD8">
        <w:rPr>
          <w:rFonts w:eastAsia="Calibri" w:cs="Times New Roman"/>
          <w:b/>
          <w:caps/>
          <w:color w:val="000000" w:themeColor="text1"/>
          <w:szCs w:val="24"/>
          <w:lang w:eastAsia="lt-LT"/>
        </w:rPr>
        <w:t xml:space="preserve"> PARAIŠKA </w:t>
      </w:r>
    </w:p>
    <w:p w14:paraId="0C79D8C2" w14:textId="77777777" w:rsidR="0004783E" w:rsidRPr="00823E25" w:rsidRDefault="0004783E" w:rsidP="002A07FC">
      <w:pPr>
        <w:jc w:val="left"/>
        <w:rPr>
          <w:szCs w:val="24"/>
        </w:rPr>
      </w:pPr>
    </w:p>
    <w:p w14:paraId="397D45E5" w14:textId="77777777" w:rsidR="002A07FC" w:rsidRPr="00823E25" w:rsidRDefault="002A07FC" w:rsidP="002A07FC">
      <w:pPr>
        <w:jc w:val="center"/>
        <w:rPr>
          <w:rFonts w:eastAsia="Calibri"/>
          <w:b/>
          <w:szCs w:val="24"/>
        </w:rPr>
      </w:pPr>
      <w:r w:rsidRPr="00823E25">
        <w:rPr>
          <w:rFonts w:eastAsia="Calibri"/>
          <w:b/>
          <w:szCs w:val="24"/>
        </w:rPr>
        <w:t>I SKYRIUS</w:t>
      </w:r>
    </w:p>
    <w:p w14:paraId="15EF3D9B" w14:textId="77777777" w:rsidR="002A07FC" w:rsidRPr="00823E25" w:rsidRDefault="002A07FC" w:rsidP="002A07FC">
      <w:pPr>
        <w:jc w:val="center"/>
        <w:rPr>
          <w:rFonts w:eastAsia="Calibri"/>
          <w:b/>
          <w:szCs w:val="24"/>
        </w:rPr>
      </w:pPr>
      <w:r w:rsidRPr="00823E25">
        <w:rPr>
          <w:rFonts w:eastAsia="Calibri"/>
          <w:b/>
          <w:szCs w:val="24"/>
        </w:rPr>
        <w:t>BENDROSIOS NUOSTATOS</w:t>
      </w:r>
    </w:p>
    <w:p w14:paraId="161B2DDD" w14:textId="77777777" w:rsidR="002A07FC" w:rsidRPr="00823E25" w:rsidRDefault="002A07FC" w:rsidP="002A07FC">
      <w:pPr>
        <w:rPr>
          <w:rFonts w:eastAsia="Calibri"/>
          <w:szCs w:val="24"/>
        </w:rPr>
      </w:pPr>
    </w:p>
    <w:p w14:paraId="2BBB46DC" w14:textId="77777777" w:rsidR="002A07FC" w:rsidRPr="00823E25" w:rsidRDefault="002A07FC" w:rsidP="002A07FC">
      <w:pPr>
        <w:numPr>
          <w:ilvl w:val="0"/>
          <w:numId w:val="4"/>
        </w:numPr>
        <w:tabs>
          <w:tab w:val="left" w:pos="993"/>
        </w:tabs>
        <w:suppressAutoHyphens/>
        <w:ind w:left="0" w:firstLine="624"/>
        <w:rPr>
          <w:rFonts w:eastAsia="SimSun"/>
          <w:bCs/>
          <w:iCs/>
          <w:szCs w:val="24"/>
          <w:u w:val="single"/>
        </w:rPr>
      </w:pPr>
      <w:r w:rsidRPr="00823E25">
        <w:rPr>
          <w:rFonts w:eastAsia="SimSun"/>
          <w:bCs/>
          <w:szCs w:val="24"/>
        </w:rPr>
        <w:t>Tinkamų ir saugių darbo sąlygų užtikrinimo VšĮ Kėdainių ligoninėje</w:t>
      </w:r>
      <w:r w:rsidRPr="00823E25">
        <w:rPr>
          <w:rFonts w:eastAsia="SimSun"/>
          <w:b/>
          <w:szCs w:val="24"/>
        </w:rPr>
        <w:t xml:space="preserve"> </w:t>
      </w:r>
      <w:r w:rsidRPr="00823E25">
        <w:rPr>
          <w:rFonts w:eastAsia="SimSun"/>
          <w:szCs w:val="24"/>
        </w:rPr>
        <w:t>2023–2028 m.</w:t>
      </w:r>
      <w:r w:rsidRPr="00823E25">
        <w:rPr>
          <w:rFonts w:eastAsia="SimSun"/>
          <w:b/>
          <w:szCs w:val="24"/>
        </w:rPr>
        <w:t xml:space="preserve"> </w:t>
      </w:r>
      <w:r w:rsidRPr="00823E25">
        <w:rPr>
          <w:rFonts w:eastAsia="SimSun"/>
          <w:szCs w:val="24"/>
        </w:rPr>
        <w:t xml:space="preserve">programa (toliau – Programa) apima </w:t>
      </w:r>
      <w:r w:rsidRPr="00823E25">
        <w:rPr>
          <w:rFonts w:eastAsia="SimSun"/>
          <w:bCs/>
          <w:szCs w:val="24"/>
        </w:rPr>
        <w:t>bendrųjų sveikatos saugos reikalavimų</w:t>
      </w:r>
      <w:r w:rsidRPr="00823E25">
        <w:rPr>
          <w:rFonts w:eastAsia="SimSun"/>
          <w:szCs w:val="24"/>
        </w:rPr>
        <w:t xml:space="preserve"> </w:t>
      </w:r>
      <w:r w:rsidRPr="00823E25">
        <w:rPr>
          <w:rFonts w:eastAsia="SimSun"/>
          <w:bCs/>
          <w:szCs w:val="24"/>
        </w:rPr>
        <w:t xml:space="preserve">užtikrinimo </w:t>
      </w:r>
      <w:r w:rsidRPr="00823E25">
        <w:rPr>
          <w:rFonts w:eastAsia="SimSun"/>
          <w:szCs w:val="24"/>
        </w:rPr>
        <w:t xml:space="preserve">sprendimus, nukreiptus į </w:t>
      </w:r>
      <w:r w:rsidRPr="00823E25">
        <w:rPr>
          <w:rFonts w:eastAsia="SimSun"/>
          <w:bCs/>
          <w:szCs w:val="24"/>
        </w:rPr>
        <w:t>mikroklimato bei oro kokybės reikalavimų įgyvendinimą</w:t>
      </w:r>
      <w:r w:rsidRPr="00823E25">
        <w:rPr>
          <w:rFonts w:eastAsia="SimSun"/>
          <w:szCs w:val="24"/>
        </w:rPr>
        <w:t xml:space="preserve"> Viešojoje įstaigoje Kėdainių ligoninėje (Ligoninė) </w:t>
      </w:r>
      <w:r w:rsidRPr="00823E25">
        <w:rPr>
          <w:rFonts w:eastAsia="SimSun"/>
          <w:bCs/>
          <w:iCs/>
          <w:szCs w:val="24"/>
        </w:rPr>
        <w:t>paslaugų teikimo vietose,</w:t>
      </w:r>
      <w:r w:rsidRPr="00823E25">
        <w:rPr>
          <w:rFonts w:eastAsia="SimSun"/>
          <w:b/>
          <w:bCs/>
          <w:i/>
          <w:iCs/>
          <w:szCs w:val="24"/>
        </w:rPr>
        <w:t xml:space="preserve"> </w:t>
      </w:r>
      <w:r w:rsidRPr="00823E25">
        <w:rPr>
          <w:rFonts w:eastAsia="SimSun"/>
          <w:bCs/>
          <w:iCs/>
          <w:szCs w:val="24"/>
        </w:rPr>
        <w:t>siekiant patenkinti darbuotojų ir pacientų poreikius bei lūkesčius.</w:t>
      </w:r>
    </w:p>
    <w:p w14:paraId="4A9A3C04" w14:textId="50A1B80D" w:rsidR="002A07FC" w:rsidRPr="00BB5700" w:rsidRDefault="002A07FC" w:rsidP="002A07FC">
      <w:pPr>
        <w:numPr>
          <w:ilvl w:val="0"/>
          <w:numId w:val="4"/>
        </w:numPr>
        <w:tabs>
          <w:tab w:val="left" w:pos="993"/>
        </w:tabs>
        <w:suppressAutoHyphens/>
        <w:ind w:left="0" w:firstLine="624"/>
        <w:rPr>
          <w:rFonts w:eastAsia="SimSun"/>
          <w:szCs w:val="24"/>
          <w:u w:val="single"/>
        </w:rPr>
      </w:pPr>
      <w:r w:rsidRPr="00823E25">
        <w:rPr>
          <w:rFonts w:eastAsia="SimSun"/>
          <w:szCs w:val="24"/>
        </w:rPr>
        <w:t>Programos paskirtis – įgyvendinti Kėdainių rajono savivaldybės tarybos 2019 m. spalio 25 d. sprendimo Nr. TS–</w:t>
      </w:r>
      <w:r w:rsidRPr="00BB5700">
        <w:rPr>
          <w:rFonts w:eastAsia="SimSun"/>
          <w:szCs w:val="24"/>
        </w:rPr>
        <w:t>217 „Dėl Kėdainių rajono strateginio plėtros plano iki 2030 metų patvirtinimo“, II prioriteto „Aukšta gyvenimo kokybė socialiai atsakingame rajone</w:t>
      </w:r>
      <w:r w:rsidR="003E2A47" w:rsidRPr="00BB5700">
        <w:rPr>
          <w:rFonts w:eastAsia="SimSun"/>
          <w:szCs w:val="24"/>
        </w:rPr>
        <w:t xml:space="preserve">“ </w:t>
      </w:r>
      <w:r w:rsidRPr="00BB5700">
        <w:rPr>
          <w:rFonts w:eastAsia="SimSun"/>
          <w:szCs w:val="24"/>
        </w:rPr>
        <w:t>2.3. tikslo „Gyventojų sveikatos išsaugojimas ir stiprinimas</w:t>
      </w:r>
      <w:r w:rsidR="003E2A47" w:rsidRPr="00BB5700">
        <w:rPr>
          <w:rFonts w:eastAsia="SimSun"/>
          <w:szCs w:val="24"/>
        </w:rPr>
        <w:t>“</w:t>
      </w:r>
      <w:r w:rsidRPr="00BB5700">
        <w:rPr>
          <w:rFonts w:eastAsia="SimSun"/>
          <w:szCs w:val="24"/>
        </w:rPr>
        <w:t xml:space="preserve"> </w:t>
      </w:r>
      <w:r w:rsidRPr="00BB5700">
        <w:rPr>
          <w:rFonts w:eastAsia="SimSun"/>
          <w:bCs/>
          <w:iCs/>
          <w:szCs w:val="24"/>
        </w:rPr>
        <w:t>2.3.1. uždavinio „Modernizuoti ir optimizuoti sveikatos priežiūros įstaigų infrastruktūrą“ 2.3.1.1. priemonę „Skatinti atnaujinti ir (arba) plėsti Kėdainių rajono savivaldybės asmens ir visuomenės sveikatos priežiūros įstaigų vidaus ir išorės infrastruktūrą“, taip pat</w:t>
      </w:r>
      <w:r w:rsidRPr="00BB5700">
        <w:rPr>
          <w:rFonts w:eastAsia="SimSun"/>
          <w:szCs w:val="24"/>
        </w:rPr>
        <w:t xml:space="preserve"> 2.3.1.2. priemonę „Skatinti atnaujinti ir (arba) plėsti Kėdainių rajono savivaldybės asmens ir visuomenės sveikatos priežiūros įstaigų medicininę įrangą, materialinę aplinką</w:t>
      </w:r>
      <w:r w:rsidR="003E2A47" w:rsidRPr="00BB5700">
        <w:rPr>
          <w:rFonts w:eastAsia="SimSun"/>
          <w:szCs w:val="24"/>
        </w:rPr>
        <w:t>“</w:t>
      </w:r>
      <w:r w:rsidRPr="00BB5700">
        <w:rPr>
          <w:rFonts w:eastAsia="SimSun"/>
          <w:szCs w:val="24"/>
        </w:rPr>
        <w:t xml:space="preserve">. </w:t>
      </w:r>
    </w:p>
    <w:p w14:paraId="19FD33FB" w14:textId="77777777" w:rsidR="002A07FC" w:rsidRPr="00BB5700" w:rsidRDefault="002A07FC" w:rsidP="002A07FC">
      <w:pPr>
        <w:numPr>
          <w:ilvl w:val="0"/>
          <w:numId w:val="4"/>
        </w:numPr>
        <w:tabs>
          <w:tab w:val="left" w:pos="993"/>
        </w:tabs>
        <w:suppressAutoHyphens/>
        <w:ind w:left="0" w:firstLine="624"/>
        <w:rPr>
          <w:rFonts w:eastAsia="SimSun"/>
          <w:szCs w:val="24"/>
          <w:u w:val="single"/>
        </w:rPr>
      </w:pPr>
      <w:r w:rsidRPr="00BB5700">
        <w:rPr>
          <w:rFonts w:eastAsia="SimSun"/>
          <w:szCs w:val="24"/>
        </w:rPr>
        <w:t>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bei įgyvendinant tikslines priemones“.</w:t>
      </w:r>
    </w:p>
    <w:p w14:paraId="21BFE573" w14:textId="1ED82BC3" w:rsidR="002A07FC" w:rsidRPr="00BB5700" w:rsidRDefault="002A07FC" w:rsidP="002A07FC">
      <w:pPr>
        <w:numPr>
          <w:ilvl w:val="0"/>
          <w:numId w:val="4"/>
        </w:numPr>
        <w:tabs>
          <w:tab w:val="left" w:pos="993"/>
        </w:tabs>
        <w:suppressAutoHyphens/>
        <w:ind w:left="0" w:firstLine="624"/>
        <w:rPr>
          <w:rFonts w:eastAsia="SimSun"/>
          <w:szCs w:val="24"/>
        </w:rPr>
      </w:pPr>
      <w:r w:rsidRPr="00BB5700">
        <w:rPr>
          <w:rFonts w:eastAsia="SimSun"/>
          <w:szCs w:val="24"/>
        </w:rPr>
        <w:t>Programos numatytos priemonės atitinka „L</w:t>
      </w:r>
      <w:r w:rsidRPr="00BB5700">
        <w:rPr>
          <w:rFonts w:eastAsia="SimSun"/>
          <w:bCs/>
          <w:szCs w:val="24"/>
        </w:rPr>
        <w:t>ietuvos higienos normos HN 47:2011 „Asmens sveikatos priežiūros įstaigos: bendrieji sveikatos saugos reikalavimai“</w:t>
      </w:r>
      <w:r w:rsidRPr="00BB5700">
        <w:rPr>
          <w:rFonts w:eastAsia="SimSun"/>
          <w:szCs w:val="24"/>
        </w:rPr>
        <w:t xml:space="preserve"> (</w:t>
      </w:r>
      <w:r w:rsidR="003E2A47" w:rsidRPr="00BB5700">
        <w:rPr>
          <w:rFonts w:eastAsia="SimSun"/>
          <w:szCs w:val="24"/>
        </w:rPr>
        <w:t>p</w:t>
      </w:r>
      <w:r w:rsidRPr="00BB5700">
        <w:rPr>
          <w:rFonts w:eastAsia="SimSun"/>
          <w:szCs w:val="24"/>
        </w:rPr>
        <w:t>atvirtinta Lietuvos Respublikos sveikatos apsaugos ministro 2011 m. liepos 29 d. įsakymu Nr. V-737) 6 str. „M</w:t>
      </w:r>
      <w:r w:rsidRPr="00BB5700">
        <w:rPr>
          <w:rFonts w:eastAsia="SimSun"/>
          <w:bCs/>
          <w:szCs w:val="24"/>
        </w:rPr>
        <w:t>ikroklimato bei oro kokybės reikalavimai</w:t>
      </w:r>
      <w:r w:rsidRPr="00BB5700">
        <w:rPr>
          <w:rFonts w:eastAsia="SimSun"/>
          <w:szCs w:val="24"/>
        </w:rPr>
        <w:t>“ nuostatas.</w:t>
      </w:r>
    </w:p>
    <w:p w14:paraId="59D22845" w14:textId="77777777" w:rsidR="002A07FC" w:rsidRPr="00823E25" w:rsidRDefault="002A07FC" w:rsidP="002A07FC">
      <w:pPr>
        <w:tabs>
          <w:tab w:val="left" w:pos="993"/>
        </w:tabs>
        <w:rPr>
          <w:rFonts w:eastAsia="SimSun"/>
          <w:szCs w:val="24"/>
        </w:rPr>
      </w:pPr>
    </w:p>
    <w:p w14:paraId="6E5FC172" w14:textId="77777777" w:rsidR="002A07FC" w:rsidRPr="00823E25" w:rsidRDefault="002A07FC" w:rsidP="002A07FC">
      <w:pPr>
        <w:keepNext/>
        <w:jc w:val="center"/>
        <w:outlineLvl w:val="3"/>
        <w:rPr>
          <w:rFonts w:eastAsia="Calibri"/>
          <w:b/>
          <w:bCs/>
          <w:szCs w:val="24"/>
        </w:rPr>
      </w:pPr>
      <w:r w:rsidRPr="00823E25">
        <w:rPr>
          <w:rFonts w:eastAsia="Calibri"/>
          <w:b/>
          <w:bCs/>
          <w:szCs w:val="24"/>
        </w:rPr>
        <w:t>II SKYRIUS</w:t>
      </w:r>
    </w:p>
    <w:p w14:paraId="6A8D1F35" w14:textId="77777777" w:rsidR="002A07FC" w:rsidRPr="00823E25" w:rsidRDefault="002A07FC" w:rsidP="002A07FC">
      <w:pPr>
        <w:keepNext/>
        <w:jc w:val="center"/>
        <w:outlineLvl w:val="3"/>
        <w:rPr>
          <w:rFonts w:eastAsia="Calibri"/>
          <w:b/>
          <w:bCs/>
          <w:szCs w:val="24"/>
        </w:rPr>
      </w:pPr>
      <w:r w:rsidRPr="00823E25">
        <w:rPr>
          <w:rFonts w:eastAsia="Calibri"/>
          <w:b/>
          <w:bCs/>
          <w:szCs w:val="24"/>
        </w:rPr>
        <w:t>SITUACIJOS ANALIZĖ</w:t>
      </w:r>
    </w:p>
    <w:p w14:paraId="42F32A91" w14:textId="77777777" w:rsidR="002A07FC" w:rsidRPr="00823E25" w:rsidRDefault="002A07FC" w:rsidP="002A07FC">
      <w:pPr>
        <w:keepNext/>
        <w:jc w:val="center"/>
        <w:outlineLvl w:val="3"/>
        <w:rPr>
          <w:rFonts w:eastAsia="Calibri"/>
          <w:b/>
          <w:bCs/>
          <w:szCs w:val="24"/>
        </w:rPr>
      </w:pPr>
    </w:p>
    <w:p w14:paraId="05B4CF40" w14:textId="77777777" w:rsidR="002A07FC" w:rsidRPr="00823E25" w:rsidRDefault="002A07FC" w:rsidP="002A07FC">
      <w:pPr>
        <w:numPr>
          <w:ilvl w:val="0"/>
          <w:numId w:val="4"/>
        </w:numPr>
        <w:tabs>
          <w:tab w:val="left" w:pos="993"/>
        </w:tabs>
        <w:suppressAutoHyphens/>
        <w:ind w:left="0" w:firstLine="624"/>
        <w:rPr>
          <w:rFonts w:eastAsia="SimSun"/>
          <w:bCs/>
          <w:szCs w:val="24"/>
        </w:rPr>
      </w:pPr>
      <w:r w:rsidRPr="00823E25">
        <w:rPr>
          <w:rFonts w:eastAsia="SimSun"/>
          <w:szCs w:val="24"/>
        </w:rPr>
        <w:t>„L</w:t>
      </w:r>
      <w:r w:rsidRPr="00823E25">
        <w:rPr>
          <w:rFonts w:eastAsia="SimSun"/>
          <w:bCs/>
          <w:szCs w:val="24"/>
        </w:rPr>
        <w:t>ietuvos higienos normos HN 47:2011 „Asmens sveikatos priežiūros įstaigos: bendrieji sveikatos saugos reikalavimai“</w:t>
      </w:r>
      <w:r w:rsidRPr="00823E25">
        <w:rPr>
          <w:rFonts w:eastAsia="SimSun"/>
          <w:szCs w:val="24"/>
        </w:rPr>
        <w:t xml:space="preserve"> </w:t>
      </w:r>
      <w:r w:rsidRPr="00823E25">
        <w:rPr>
          <w:rFonts w:eastAsia="SimSun"/>
          <w:bCs/>
          <w:szCs w:val="24"/>
        </w:rPr>
        <w:t>6 str. „Mikroklimato bei oro kokybės reikalavimai“ nurodyta, kad sveikatos priežiūros įstaigos patalpų, kuriose būna pacientai, oras (oro kokybė) turi atitikti:</w:t>
      </w:r>
    </w:p>
    <w:p w14:paraId="047F842C" w14:textId="77777777" w:rsidR="002A07FC" w:rsidRPr="00823E25" w:rsidRDefault="002A07FC" w:rsidP="002A07FC">
      <w:pPr>
        <w:numPr>
          <w:ilvl w:val="1"/>
          <w:numId w:val="4"/>
        </w:numPr>
        <w:tabs>
          <w:tab w:val="left" w:pos="993"/>
        </w:tabs>
        <w:suppressAutoHyphens/>
        <w:ind w:left="0" w:firstLine="624"/>
        <w:contextualSpacing/>
        <w:rPr>
          <w:rFonts w:eastAsia="SimSun"/>
          <w:szCs w:val="24"/>
        </w:rPr>
      </w:pPr>
      <w:r w:rsidRPr="00823E25">
        <w:rPr>
          <w:rFonts w:eastAsia="SimSun"/>
          <w:szCs w:val="24"/>
        </w:rPr>
        <w:t>Lietuvos Respublikos aplinkos ministro 2005 m. birželio 9 d. įsakymas Nr. D1-289 „Dėl statybos techninio reglamento STR 2.09.02:2005 „Šildymas, vėdinimas ir oro kondicionavimas“ patvirtinimo“;</w:t>
      </w:r>
    </w:p>
    <w:p w14:paraId="2AFE4F1F" w14:textId="77777777" w:rsidR="002A07FC" w:rsidRPr="00823E25" w:rsidRDefault="002A07FC" w:rsidP="002A07FC">
      <w:pPr>
        <w:numPr>
          <w:ilvl w:val="1"/>
          <w:numId w:val="4"/>
        </w:numPr>
        <w:tabs>
          <w:tab w:val="left" w:pos="993"/>
        </w:tabs>
        <w:suppressAutoHyphens/>
        <w:ind w:left="0" w:firstLine="624"/>
        <w:contextualSpacing/>
        <w:rPr>
          <w:rFonts w:eastAsia="SimSun"/>
          <w:szCs w:val="24"/>
        </w:rPr>
      </w:pPr>
      <w:r w:rsidRPr="00823E25">
        <w:rPr>
          <w:rFonts w:eastAsia="SimSun"/>
          <w:szCs w:val="24"/>
        </w:rPr>
        <w:t>Lietuvos Respublikos sveikatos apsaugos ministro 2007 m. gegužės 10 d. įsakymas Nr. V-362 „Dėl Lietuvos higienos normos HN 35:2007 „Didžiausia leidžiama cheminių medžiagų (teršalų) koncentracija gyvenamosios aplinkos ore“ patvirtinimo“;</w:t>
      </w:r>
    </w:p>
    <w:p w14:paraId="792E2882" w14:textId="77777777" w:rsidR="002A07FC" w:rsidRPr="00823E25" w:rsidRDefault="002A07FC" w:rsidP="002A07FC">
      <w:pPr>
        <w:numPr>
          <w:ilvl w:val="1"/>
          <w:numId w:val="4"/>
        </w:numPr>
        <w:tabs>
          <w:tab w:val="left" w:pos="993"/>
        </w:tabs>
        <w:suppressAutoHyphens/>
        <w:ind w:left="0" w:firstLine="624"/>
        <w:contextualSpacing/>
        <w:rPr>
          <w:rFonts w:eastAsia="SimSun"/>
          <w:szCs w:val="24"/>
        </w:rPr>
      </w:pPr>
      <w:r w:rsidRPr="00823E25">
        <w:rPr>
          <w:rFonts w:eastAsia="SimSun"/>
          <w:szCs w:val="24"/>
        </w:rPr>
        <w:t>Lietuvos Respublikos sveikatos apsaugos ministro 2009 m. gruodžio 29 d. įsakymas Nr. V-1081 „Dėl Lietuvos higienos normos HN 42:2009 „Gyvenamųjų ir visuomeninių pastatų patalpų mikroklimatas“ patvirtinimo“</w:t>
      </w:r>
    </w:p>
    <w:p w14:paraId="7AD4F1AB" w14:textId="77777777" w:rsidR="002A07FC" w:rsidRPr="00823E25" w:rsidRDefault="002A07FC" w:rsidP="002A07FC">
      <w:pPr>
        <w:numPr>
          <w:ilvl w:val="0"/>
          <w:numId w:val="4"/>
        </w:numPr>
        <w:tabs>
          <w:tab w:val="left" w:pos="993"/>
        </w:tabs>
        <w:suppressAutoHyphens/>
        <w:ind w:left="0" w:firstLine="624"/>
        <w:contextualSpacing/>
        <w:rPr>
          <w:rFonts w:eastAsia="SimSun"/>
          <w:szCs w:val="24"/>
        </w:rPr>
      </w:pPr>
      <w:r w:rsidRPr="00823E25">
        <w:rPr>
          <w:rFonts w:eastAsia="SimSun"/>
          <w:szCs w:val="24"/>
        </w:rPr>
        <w:t xml:space="preserve">Lietuvos Respublikos sveikatos apsaugos ministro – valstybės lygio ekstremaliosios situacijos valstybės operacijų vadovo įsakymai ir sprendimai nustato reikalavimus asmens sveikatos priežiūros paslaugų teikimui, jų prieinamumo užtikrinimui: 2020 m. kovo 23 d. įsakymas Nr. V-506: „Ambulatorinių asmens sveikatos priežiūros paslaugų viršutinių kvėpavimo takų infekcijos simptomų turintiems pacientams teikimo tvarkos aprašas“ nustato reikalavimus asmens sveikatos priežiūros įstaigoms (toliau – ASPĮ), sveikatos priežiūros specialistams, kurie teikia ambulatorines </w:t>
      </w:r>
      <w:r w:rsidRPr="00823E25">
        <w:rPr>
          <w:rFonts w:eastAsia="SimSun"/>
          <w:szCs w:val="24"/>
        </w:rPr>
        <w:lastRenderedPageBreak/>
        <w:t>asmens sveikatos priežiūros paslaugas  viršutinių kvėpavimo takų infekcijos simptomų turintiems pacientams, patalpoms ir medicinos priemonėms (prietaisams), taip pat ambulatorinių asmens sveikatos priežiūros paslaugų viršutinių kvėpavimo takų infekcijos simptomų turintiems pacientams teikimo tvarką.</w:t>
      </w:r>
    </w:p>
    <w:p w14:paraId="5648236F" w14:textId="77777777" w:rsidR="002A07FC" w:rsidRPr="00823E25" w:rsidRDefault="002A07FC" w:rsidP="002A07FC">
      <w:pPr>
        <w:numPr>
          <w:ilvl w:val="0"/>
          <w:numId w:val="4"/>
        </w:numPr>
        <w:tabs>
          <w:tab w:val="left" w:pos="993"/>
        </w:tabs>
        <w:suppressAutoHyphens/>
        <w:ind w:left="0" w:firstLine="624"/>
        <w:contextualSpacing/>
        <w:rPr>
          <w:rFonts w:eastAsia="SimSun"/>
          <w:szCs w:val="24"/>
        </w:rPr>
      </w:pPr>
      <w:r w:rsidRPr="00823E25">
        <w:rPr>
          <w:rFonts w:eastAsia="SimSun"/>
          <w:szCs w:val="24"/>
        </w:rPr>
        <w:t>Atsižvelgiant į šiuos Lietuvos Respublikos sveikatos apsaugos ministro – valstybės lygio ekstremaliosios situacijos valstybės operacijų vadovo įsakymus ir sprendimus, asmens sveikatos priežiūros sektorius susiduria su nemenkais iššūkiais – be užsikrėtusiųjų priežiūros, vakcinacijos klausimų, mobilių paslaugų teikimo, aktualia problema tampa  asmens sveikatos priežiūros paslaugų teikimo organizavimas, jų prieinamumo ir teikimų paslaugų saugumo užtikrinimas. Esant COVID-19 ligos pavojui darbdavys taip pat turi įgyvendinti organizacines priemones (įmonės darbuotojų, lankytojų, trečiųjų asmenų ir kt. asmenų srautų valdymas, darbo nuotoliniu būdu organizavimas ir kt.) ir įdiegti kolektyvines priemones (vėdinimas, ventiliacija, valymas, dezinfekavimas ir kt.) bei aprūpinti darbuotojus asmeninėmis apsaugos priemonėmis ir turėti pakankamą asmens apsaugos priemonių skaičių, užtikrinantį efektyvų ir saugų darbą esant COVID-19 ligos pandemijai.</w:t>
      </w:r>
    </w:p>
    <w:p w14:paraId="28842BF9" w14:textId="77777777" w:rsidR="002A07FC" w:rsidRPr="00823E25" w:rsidRDefault="002A07FC" w:rsidP="002A07FC">
      <w:pPr>
        <w:numPr>
          <w:ilvl w:val="0"/>
          <w:numId w:val="4"/>
        </w:numPr>
        <w:tabs>
          <w:tab w:val="left" w:pos="993"/>
        </w:tabs>
        <w:suppressAutoHyphens/>
        <w:ind w:left="0" w:firstLine="624"/>
        <w:contextualSpacing/>
        <w:rPr>
          <w:rFonts w:eastAsia="SimSun"/>
          <w:szCs w:val="24"/>
        </w:rPr>
      </w:pPr>
      <w:r w:rsidRPr="00823E25">
        <w:rPr>
          <w:rFonts w:eastAsia="SimSun"/>
          <w:szCs w:val="24"/>
        </w:rPr>
        <w:t>Klimatui besikeičiant senos statybos patalpose be kondicionierių nebeįmanoma užtikrinti oro kokybės per karščius – oro temperatūra sveikatos priežiūros paslaugų teikimo vietose pakyla iki 30° C ir daugiau. Pastatomi ventiliatoriai, bet toks vėdinimas jau problemos nebeišsprendžia.</w:t>
      </w:r>
    </w:p>
    <w:p w14:paraId="7197B058" w14:textId="57AB22D9" w:rsidR="002A07FC" w:rsidRPr="00823E25" w:rsidRDefault="002A07FC" w:rsidP="00C32655">
      <w:pPr>
        <w:numPr>
          <w:ilvl w:val="0"/>
          <w:numId w:val="4"/>
        </w:numPr>
        <w:tabs>
          <w:tab w:val="left" w:pos="993"/>
        </w:tabs>
        <w:suppressAutoHyphens/>
        <w:ind w:left="0" w:firstLine="624"/>
        <w:contextualSpacing/>
        <w:rPr>
          <w:rFonts w:eastAsia="SimSun"/>
          <w:szCs w:val="24"/>
        </w:rPr>
      </w:pPr>
      <w:r w:rsidRPr="00823E25">
        <w:rPr>
          <w:rFonts w:eastAsia="SimSun"/>
          <w:szCs w:val="24"/>
        </w:rPr>
        <w:t>2022 m. VšĮ Kėdainių ligoninei analizuojant ir vertinant oro kondicionavimo įrangos poreikį, nustatyta, kad ligoninės patalpose (Budrio g. 5) reikia 227 kondicionierių,  2023 m. įgyvendinant programą įsigyti 39 kondicionieriai (žr.</w:t>
      </w:r>
      <w:r w:rsidR="003E2A47">
        <w:rPr>
          <w:rFonts w:eastAsia="SimSun"/>
          <w:szCs w:val="24"/>
        </w:rPr>
        <w:t xml:space="preserve"> </w:t>
      </w:r>
      <w:r w:rsidRPr="00823E25">
        <w:rPr>
          <w:rFonts w:eastAsia="SimSun"/>
          <w:szCs w:val="24"/>
        </w:rPr>
        <w:t>1 lentelę).</w:t>
      </w:r>
      <w:r w:rsidR="00C32655" w:rsidRPr="00823E25">
        <w:rPr>
          <w:rFonts w:eastAsia="SimSun"/>
          <w:szCs w:val="24"/>
        </w:rPr>
        <w:t xml:space="preserve"> 2024 m. įgyvendinant programą įsigyti 39 kondicionieriai.</w:t>
      </w:r>
    </w:p>
    <w:p w14:paraId="63550558" w14:textId="77777777" w:rsidR="002A07FC" w:rsidRPr="00823E25" w:rsidRDefault="002A07FC" w:rsidP="002A07FC">
      <w:pPr>
        <w:tabs>
          <w:tab w:val="left" w:pos="993"/>
        </w:tabs>
        <w:jc w:val="right"/>
        <w:rPr>
          <w:rFonts w:eastAsia="SimSun"/>
          <w:b/>
          <w:bCs/>
          <w:szCs w:val="24"/>
        </w:rPr>
      </w:pPr>
    </w:p>
    <w:p w14:paraId="4FBAF807" w14:textId="77777777" w:rsidR="002A07FC" w:rsidRPr="00823E25" w:rsidRDefault="002A07FC" w:rsidP="002A07FC">
      <w:pPr>
        <w:tabs>
          <w:tab w:val="left" w:pos="993"/>
        </w:tabs>
        <w:jc w:val="right"/>
        <w:rPr>
          <w:rFonts w:eastAsia="SimSun"/>
          <w:b/>
          <w:bCs/>
          <w:szCs w:val="24"/>
        </w:rPr>
      </w:pPr>
      <w:r w:rsidRPr="00823E25">
        <w:rPr>
          <w:rFonts w:eastAsia="SimSun"/>
          <w:b/>
          <w:bCs/>
          <w:szCs w:val="24"/>
        </w:rPr>
        <w:t xml:space="preserve">1 lentelė. VšĮ Kėdainių ligoninės kondicionierių poreikis </w:t>
      </w:r>
    </w:p>
    <w:tbl>
      <w:tblPr>
        <w:tblStyle w:val="Lentelstinklelis"/>
        <w:tblW w:w="9628" w:type="dxa"/>
        <w:jc w:val="center"/>
        <w:tblLook w:val="04A0" w:firstRow="1" w:lastRow="0" w:firstColumn="1" w:lastColumn="0" w:noHBand="0" w:noVBand="1"/>
      </w:tblPr>
      <w:tblGrid>
        <w:gridCol w:w="635"/>
        <w:gridCol w:w="4557"/>
        <w:gridCol w:w="1763"/>
        <w:gridCol w:w="1351"/>
        <w:gridCol w:w="1322"/>
      </w:tblGrid>
      <w:tr w:rsidR="00C04246" w:rsidRPr="00823E25" w14:paraId="6A053291" w14:textId="63DB741E" w:rsidTr="00C04246">
        <w:trPr>
          <w:tblHeader/>
          <w:jc w:val="center"/>
        </w:trPr>
        <w:tc>
          <w:tcPr>
            <w:tcW w:w="639" w:type="dxa"/>
            <w:shd w:val="clear" w:color="auto" w:fill="D9D9D9"/>
          </w:tcPr>
          <w:p w14:paraId="52CA166F" w14:textId="77777777" w:rsidR="00C04246" w:rsidRPr="00823E25" w:rsidRDefault="00C04246" w:rsidP="00C04246">
            <w:pPr>
              <w:tabs>
                <w:tab w:val="left" w:pos="993"/>
              </w:tabs>
              <w:jc w:val="center"/>
              <w:rPr>
                <w:b/>
                <w:bCs/>
                <w:szCs w:val="24"/>
              </w:rPr>
            </w:pPr>
            <w:r w:rsidRPr="00823E25">
              <w:rPr>
                <w:b/>
                <w:bCs/>
                <w:szCs w:val="24"/>
              </w:rPr>
              <w:t>Eil. Nr.</w:t>
            </w:r>
          </w:p>
        </w:tc>
        <w:tc>
          <w:tcPr>
            <w:tcW w:w="4750" w:type="dxa"/>
            <w:shd w:val="clear" w:color="auto" w:fill="D9D9D9"/>
          </w:tcPr>
          <w:p w14:paraId="2DCB7DC3" w14:textId="77777777" w:rsidR="00C04246" w:rsidRPr="00823E25" w:rsidRDefault="00C04246" w:rsidP="00C04246">
            <w:pPr>
              <w:tabs>
                <w:tab w:val="left" w:pos="993"/>
              </w:tabs>
              <w:jc w:val="center"/>
              <w:rPr>
                <w:b/>
                <w:bCs/>
                <w:szCs w:val="24"/>
              </w:rPr>
            </w:pPr>
            <w:r w:rsidRPr="00823E25">
              <w:rPr>
                <w:b/>
                <w:bCs/>
                <w:szCs w:val="24"/>
              </w:rPr>
              <w:t>VšĮ Kėdainių ligoninės skyrius</w:t>
            </w:r>
          </w:p>
        </w:tc>
        <w:tc>
          <w:tcPr>
            <w:tcW w:w="1506" w:type="dxa"/>
            <w:shd w:val="clear" w:color="auto" w:fill="D9D9D9"/>
          </w:tcPr>
          <w:p w14:paraId="72A468B8" w14:textId="77777777" w:rsidR="00C04246" w:rsidRPr="00823E25" w:rsidRDefault="00C04246" w:rsidP="00C04246">
            <w:pPr>
              <w:tabs>
                <w:tab w:val="left" w:pos="993"/>
              </w:tabs>
              <w:jc w:val="center"/>
              <w:rPr>
                <w:b/>
                <w:bCs/>
                <w:szCs w:val="24"/>
              </w:rPr>
            </w:pPr>
            <w:r w:rsidRPr="00823E25">
              <w:rPr>
                <w:b/>
                <w:bCs/>
                <w:szCs w:val="24"/>
              </w:rPr>
              <w:t>Kondicionierių</w:t>
            </w:r>
          </w:p>
          <w:p w14:paraId="2852549B" w14:textId="77777777" w:rsidR="00C04246" w:rsidRPr="00823E25" w:rsidRDefault="00C04246" w:rsidP="00C04246">
            <w:pPr>
              <w:tabs>
                <w:tab w:val="left" w:pos="993"/>
              </w:tabs>
              <w:jc w:val="center"/>
              <w:rPr>
                <w:b/>
                <w:bCs/>
                <w:szCs w:val="24"/>
              </w:rPr>
            </w:pPr>
            <w:r w:rsidRPr="00823E25">
              <w:rPr>
                <w:b/>
                <w:bCs/>
                <w:szCs w:val="24"/>
              </w:rPr>
              <w:t xml:space="preserve"> poreikis (vnt.)</w:t>
            </w:r>
          </w:p>
        </w:tc>
        <w:tc>
          <w:tcPr>
            <w:tcW w:w="1382" w:type="dxa"/>
            <w:shd w:val="clear" w:color="auto" w:fill="D9D9D9"/>
          </w:tcPr>
          <w:p w14:paraId="7984783A" w14:textId="6775BF02" w:rsidR="00C04246" w:rsidRPr="00823E25" w:rsidRDefault="00C04246" w:rsidP="00C04246">
            <w:pPr>
              <w:tabs>
                <w:tab w:val="left" w:pos="993"/>
              </w:tabs>
              <w:jc w:val="center"/>
              <w:rPr>
                <w:b/>
                <w:bCs/>
                <w:szCs w:val="24"/>
              </w:rPr>
            </w:pPr>
            <w:r w:rsidRPr="00823E25">
              <w:rPr>
                <w:b/>
                <w:bCs/>
                <w:szCs w:val="24"/>
              </w:rPr>
              <w:t xml:space="preserve">Įsigyta 2023 m. </w:t>
            </w:r>
          </w:p>
        </w:tc>
        <w:tc>
          <w:tcPr>
            <w:tcW w:w="1351" w:type="dxa"/>
            <w:shd w:val="clear" w:color="auto" w:fill="D9D9D9"/>
          </w:tcPr>
          <w:p w14:paraId="75028B0C" w14:textId="27559051" w:rsidR="00C04246" w:rsidRPr="00823E25" w:rsidRDefault="00C04246" w:rsidP="00C04246">
            <w:pPr>
              <w:tabs>
                <w:tab w:val="left" w:pos="993"/>
              </w:tabs>
              <w:jc w:val="center"/>
              <w:rPr>
                <w:b/>
                <w:bCs/>
                <w:szCs w:val="24"/>
              </w:rPr>
            </w:pPr>
            <w:r w:rsidRPr="00823E25">
              <w:rPr>
                <w:b/>
                <w:bCs/>
                <w:szCs w:val="24"/>
              </w:rPr>
              <w:t xml:space="preserve">Įsigyta 2024 m. </w:t>
            </w:r>
          </w:p>
        </w:tc>
      </w:tr>
      <w:tr w:rsidR="00C04246" w:rsidRPr="00823E25" w14:paraId="489DE207" w14:textId="7D9D37A1" w:rsidTr="00C04246">
        <w:trPr>
          <w:jc w:val="center"/>
        </w:trPr>
        <w:tc>
          <w:tcPr>
            <w:tcW w:w="639" w:type="dxa"/>
          </w:tcPr>
          <w:p w14:paraId="6471DB49"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vAlign w:val="bottom"/>
          </w:tcPr>
          <w:p w14:paraId="7EF66DF6" w14:textId="77777777" w:rsidR="00C04246" w:rsidRPr="00823E25" w:rsidRDefault="00C04246" w:rsidP="00C04246">
            <w:pPr>
              <w:tabs>
                <w:tab w:val="left" w:pos="993"/>
              </w:tabs>
              <w:rPr>
                <w:szCs w:val="24"/>
              </w:rPr>
            </w:pPr>
            <w:r w:rsidRPr="00823E25">
              <w:rPr>
                <w:rFonts w:eastAsia="Calibri"/>
                <w:color w:val="000000"/>
                <w:szCs w:val="24"/>
              </w:rPr>
              <w:t>Palaikomojo gydymo ir slaugos skyrius</w:t>
            </w:r>
          </w:p>
        </w:tc>
        <w:tc>
          <w:tcPr>
            <w:tcW w:w="1506" w:type="dxa"/>
            <w:tcBorders>
              <w:left w:val="nil"/>
            </w:tcBorders>
            <w:vAlign w:val="bottom"/>
          </w:tcPr>
          <w:p w14:paraId="4EE56C87" w14:textId="77777777" w:rsidR="00C04246" w:rsidRPr="00823E25" w:rsidRDefault="00C04246" w:rsidP="00C04246">
            <w:pPr>
              <w:tabs>
                <w:tab w:val="left" w:pos="993"/>
              </w:tabs>
              <w:jc w:val="center"/>
              <w:rPr>
                <w:i/>
                <w:iCs/>
                <w:szCs w:val="24"/>
              </w:rPr>
            </w:pPr>
            <w:r w:rsidRPr="00823E25">
              <w:rPr>
                <w:rFonts w:eastAsia="Calibri"/>
                <w:szCs w:val="24"/>
              </w:rPr>
              <w:t>36</w:t>
            </w:r>
          </w:p>
        </w:tc>
        <w:tc>
          <w:tcPr>
            <w:tcW w:w="1382" w:type="dxa"/>
            <w:tcBorders>
              <w:left w:val="nil"/>
            </w:tcBorders>
          </w:tcPr>
          <w:p w14:paraId="5281621D" w14:textId="77777777" w:rsidR="00C04246" w:rsidRPr="00823E25" w:rsidRDefault="00C04246" w:rsidP="00C04246">
            <w:pPr>
              <w:tabs>
                <w:tab w:val="left" w:pos="993"/>
              </w:tabs>
              <w:jc w:val="center"/>
              <w:rPr>
                <w:rFonts w:eastAsia="Calibri"/>
                <w:szCs w:val="24"/>
              </w:rPr>
            </w:pPr>
            <w:r w:rsidRPr="00823E25">
              <w:rPr>
                <w:rFonts w:eastAsia="Calibri"/>
                <w:szCs w:val="24"/>
              </w:rPr>
              <w:t>18</w:t>
            </w:r>
          </w:p>
        </w:tc>
        <w:tc>
          <w:tcPr>
            <w:tcW w:w="1351" w:type="dxa"/>
            <w:tcBorders>
              <w:left w:val="nil"/>
            </w:tcBorders>
          </w:tcPr>
          <w:p w14:paraId="136C0777" w14:textId="60B6A05D" w:rsidR="00C04246" w:rsidRPr="00823E25" w:rsidRDefault="002C1C6E" w:rsidP="00C04246">
            <w:pPr>
              <w:tabs>
                <w:tab w:val="left" w:pos="993"/>
              </w:tabs>
              <w:jc w:val="center"/>
              <w:rPr>
                <w:rFonts w:eastAsia="Calibri"/>
                <w:szCs w:val="24"/>
              </w:rPr>
            </w:pPr>
            <w:r w:rsidRPr="00823E25">
              <w:rPr>
                <w:rFonts w:eastAsia="Calibri"/>
                <w:szCs w:val="24"/>
              </w:rPr>
              <w:t>-</w:t>
            </w:r>
          </w:p>
        </w:tc>
      </w:tr>
      <w:tr w:rsidR="00C04246" w:rsidRPr="00823E25" w14:paraId="5AC7059F" w14:textId="326709F7" w:rsidTr="00C04246">
        <w:trPr>
          <w:jc w:val="center"/>
        </w:trPr>
        <w:tc>
          <w:tcPr>
            <w:tcW w:w="639" w:type="dxa"/>
          </w:tcPr>
          <w:p w14:paraId="6BF50B2B"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32BA6EA7" w14:textId="77777777" w:rsidR="00C04246" w:rsidRPr="00823E25" w:rsidRDefault="00C04246" w:rsidP="00C04246">
            <w:pPr>
              <w:tabs>
                <w:tab w:val="left" w:pos="993"/>
              </w:tabs>
              <w:rPr>
                <w:szCs w:val="24"/>
              </w:rPr>
            </w:pPr>
            <w:r w:rsidRPr="00823E25">
              <w:rPr>
                <w:rFonts w:eastAsia="Calibri"/>
                <w:color w:val="000000"/>
                <w:szCs w:val="24"/>
              </w:rPr>
              <w:t>Traumatologijos skyrius</w:t>
            </w:r>
          </w:p>
        </w:tc>
        <w:tc>
          <w:tcPr>
            <w:tcW w:w="1506" w:type="dxa"/>
            <w:tcBorders>
              <w:top w:val="nil"/>
              <w:left w:val="nil"/>
            </w:tcBorders>
            <w:vAlign w:val="bottom"/>
          </w:tcPr>
          <w:p w14:paraId="3533C43A" w14:textId="77777777" w:rsidR="00C04246" w:rsidRPr="00823E25" w:rsidRDefault="00C04246" w:rsidP="00C04246">
            <w:pPr>
              <w:tabs>
                <w:tab w:val="left" w:pos="993"/>
              </w:tabs>
              <w:jc w:val="center"/>
              <w:rPr>
                <w:i/>
                <w:iCs/>
                <w:szCs w:val="24"/>
              </w:rPr>
            </w:pPr>
            <w:r w:rsidRPr="00823E25">
              <w:rPr>
                <w:rFonts w:eastAsia="Calibri"/>
                <w:color w:val="000000"/>
                <w:szCs w:val="24"/>
              </w:rPr>
              <w:t>13</w:t>
            </w:r>
          </w:p>
        </w:tc>
        <w:tc>
          <w:tcPr>
            <w:tcW w:w="1382" w:type="dxa"/>
            <w:tcBorders>
              <w:top w:val="nil"/>
              <w:left w:val="nil"/>
            </w:tcBorders>
          </w:tcPr>
          <w:p w14:paraId="1DFBAA75"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10</w:t>
            </w:r>
          </w:p>
        </w:tc>
        <w:tc>
          <w:tcPr>
            <w:tcW w:w="1351" w:type="dxa"/>
            <w:tcBorders>
              <w:top w:val="nil"/>
              <w:left w:val="nil"/>
            </w:tcBorders>
          </w:tcPr>
          <w:p w14:paraId="35F6293D" w14:textId="59330A11" w:rsidR="00C04246" w:rsidRPr="00823E25" w:rsidRDefault="002C1C6E" w:rsidP="00C04246">
            <w:pPr>
              <w:tabs>
                <w:tab w:val="left" w:pos="993"/>
              </w:tabs>
              <w:jc w:val="center"/>
              <w:rPr>
                <w:rFonts w:eastAsia="Calibri"/>
                <w:color w:val="000000"/>
                <w:szCs w:val="24"/>
              </w:rPr>
            </w:pPr>
            <w:r w:rsidRPr="00823E25">
              <w:rPr>
                <w:rFonts w:eastAsia="Calibri"/>
                <w:color w:val="000000"/>
                <w:szCs w:val="24"/>
              </w:rPr>
              <w:t>-</w:t>
            </w:r>
          </w:p>
        </w:tc>
      </w:tr>
      <w:tr w:rsidR="00C04246" w:rsidRPr="00823E25" w14:paraId="3E7212E8" w14:textId="3F98E134" w:rsidTr="00C04246">
        <w:trPr>
          <w:jc w:val="center"/>
        </w:trPr>
        <w:tc>
          <w:tcPr>
            <w:tcW w:w="639" w:type="dxa"/>
          </w:tcPr>
          <w:p w14:paraId="202F8AAB"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5AE776CB" w14:textId="77777777" w:rsidR="00C04246" w:rsidRPr="00823E25" w:rsidRDefault="00C04246" w:rsidP="00C04246">
            <w:pPr>
              <w:tabs>
                <w:tab w:val="left" w:pos="993"/>
              </w:tabs>
              <w:rPr>
                <w:szCs w:val="24"/>
              </w:rPr>
            </w:pPr>
            <w:r w:rsidRPr="00823E25">
              <w:rPr>
                <w:rFonts w:eastAsia="Calibri"/>
                <w:color w:val="000000"/>
                <w:szCs w:val="24"/>
              </w:rPr>
              <w:t>Psichiatrijos  skyrius</w:t>
            </w:r>
          </w:p>
        </w:tc>
        <w:tc>
          <w:tcPr>
            <w:tcW w:w="1506" w:type="dxa"/>
            <w:tcBorders>
              <w:top w:val="nil"/>
              <w:left w:val="nil"/>
            </w:tcBorders>
            <w:vAlign w:val="bottom"/>
          </w:tcPr>
          <w:p w14:paraId="7CC53E2E" w14:textId="048AEF69" w:rsidR="00C04246" w:rsidRPr="00823E25" w:rsidRDefault="00B919F0" w:rsidP="00C04246">
            <w:pPr>
              <w:tabs>
                <w:tab w:val="left" w:pos="993"/>
              </w:tabs>
              <w:jc w:val="center"/>
              <w:rPr>
                <w:szCs w:val="24"/>
              </w:rPr>
            </w:pPr>
            <w:r w:rsidRPr="00823E25">
              <w:rPr>
                <w:szCs w:val="24"/>
              </w:rPr>
              <w:t>8</w:t>
            </w:r>
          </w:p>
        </w:tc>
        <w:tc>
          <w:tcPr>
            <w:tcW w:w="1382" w:type="dxa"/>
            <w:tcBorders>
              <w:top w:val="nil"/>
              <w:left w:val="nil"/>
            </w:tcBorders>
          </w:tcPr>
          <w:p w14:paraId="35EF7541"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67044BC6" w14:textId="161618CD" w:rsidR="00C04246" w:rsidRPr="00823E25" w:rsidRDefault="002C1C6E" w:rsidP="00C04246">
            <w:pPr>
              <w:tabs>
                <w:tab w:val="left" w:pos="993"/>
              </w:tabs>
              <w:jc w:val="center"/>
              <w:rPr>
                <w:rFonts w:eastAsia="Calibri"/>
                <w:color w:val="000000"/>
                <w:szCs w:val="24"/>
              </w:rPr>
            </w:pPr>
            <w:r w:rsidRPr="00823E25">
              <w:rPr>
                <w:rFonts w:eastAsia="Calibri"/>
                <w:color w:val="000000"/>
                <w:szCs w:val="24"/>
              </w:rPr>
              <w:t>-</w:t>
            </w:r>
          </w:p>
        </w:tc>
      </w:tr>
      <w:tr w:rsidR="00C04246" w:rsidRPr="00823E25" w14:paraId="1C3A7152" w14:textId="2ADBDA80" w:rsidTr="00C04246">
        <w:trPr>
          <w:jc w:val="center"/>
        </w:trPr>
        <w:tc>
          <w:tcPr>
            <w:tcW w:w="639" w:type="dxa"/>
          </w:tcPr>
          <w:p w14:paraId="394C3562"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3BA8C80B" w14:textId="77777777" w:rsidR="00C04246" w:rsidRPr="00823E25" w:rsidRDefault="00C04246" w:rsidP="00C04246">
            <w:pPr>
              <w:tabs>
                <w:tab w:val="left" w:pos="993"/>
              </w:tabs>
              <w:rPr>
                <w:szCs w:val="24"/>
              </w:rPr>
            </w:pPr>
            <w:r w:rsidRPr="00823E25">
              <w:rPr>
                <w:rFonts w:eastAsia="Calibri"/>
                <w:color w:val="000000"/>
                <w:szCs w:val="24"/>
              </w:rPr>
              <w:t>Vaikų  ligų  skyrius</w:t>
            </w:r>
          </w:p>
        </w:tc>
        <w:tc>
          <w:tcPr>
            <w:tcW w:w="1506" w:type="dxa"/>
            <w:tcBorders>
              <w:top w:val="nil"/>
              <w:left w:val="nil"/>
            </w:tcBorders>
            <w:vAlign w:val="bottom"/>
          </w:tcPr>
          <w:p w14:paraId="550F26DC" w14:textId="77777777" w:rsidR="00C04246" w:rsidRPr="00823E25" w:rsidRDefault="00C04246" w:rsidP="00C04246">
            <w:pPr>
              <w:tabs>
                <w:tab w:val="left" w:pos="993"/>
              </w:tabs>
              <w:jc w:val="center"/>
              <w:rPr>
                <w:i/>
                <w:iCs/>
                <w:szCs w:val="24"/>
              </w:rPr>
            </w:pPr>
            <w:r w:rsidRPr="00823E25">
              <w:rPr>
                <w:rFonts w:eastAsia="Calibri"/>
                <w:color w:val="000000"/>
                <w:szCs w:val="24"/>
              </w:rPr>
              <w:t>10</w:t>
            </w:r>
          </w:p>
        </w:tc>
        <w:tc>
          <w:tcPr>
            <w:tcW w:w="1382" w:type="dxa"/>
            <w:tcBorders>
              <w:top w:val="nil"/>
              <w:left w:val="nil"/>
            </w:tcBorders>
          </w:tcPr>
          <w:p w14:paraId="4152B018"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9</w:t>
            </w:r>
          </w:p>
        </w:tc>
        <w:tc>
          <w:tcPr>
            <w:tcW w:w="1351" w:type="dxa"/>
            <w:tcBorders>
              <w:top w:val="nil"/>
              <w:left w:val="nil"/>
            </w:tcBorders>
          </w:tcPr>
          <w:p w14:paraId="4F5A25BC" w14:textId="68C23627" w:rsidR="00C04246" w:rsidRPr="00823E25" w:rsidRDefault="002C1C6E" w:rsidP="00C04246">
            <w:pPr>
              <w:tabs>
                <w:tab w:val="left" w:pos="993"/>
              </w:tabs>
              <w:jc w:val="center"/>
              <w:rPr>
                <w:rFonts w:eastAsia="Calibri"/>
                <w:color w:val="000000"/>
                <w:szCs w:val="24"/>
              </w:rPr>
            </w:pPr>
            <w:r w:rsidRPr="00823E25">
              <w:rPr>
                <w:rFonts w:eastAsia="Calibri"/>
                <w:color w:val="000000"/>
                <w:szCs w:val="24"/>
              </w:rPr>
              <w:t>-</w:t>
            </w:r>
          </w:p>
        </w:tc>
      </w:tr>
      <w:tr w:rsidR="00C04246" w:rsidRPr="00823E25" w14:paraId="62ADB3F5" w14:textId="506670D7" w:rsidTr="00C04246">
        <w:trPr>
          <w:jc w:val="center"/>
        </w:trPr>
        <w:tc>
          <w:tcPr>
            <w:tcW w:w="639" w:type="dxa"/>
            <w:tcBorders>
              <w:top w:val="nil"/>
            </w:tcBorders>
          </w:tcPr>
          <w:p w14:paraId="091A2026"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4A4FFE9D" w14:textId="77777777" w:rsidR="00C04246" w:rsidRPr="00823E25" w:rsidRDefault="00C04246" w:rsidP="00C04246">
            <w:pPr>
              <w:tabs>
                <w:tab w:val="left" w:pos="993"/>
              </w:tabs>
              <w:rPr>
                <w:szCs w:val="24"/>
              </w:rPr>
            </w:pPr>
            <w:r w:rsidRPr="00823E25">
              <w:rPr>
                <w:rFonts w:eastAsia="Calibri"/>
                <w:szCs w:val="24"/>
              </w:rPr>
              <w:t>Neurologijos skyrius</w:t>
            </w:r>
          </w:p>
        </w:tc>
        <w:tc>
          <w:tcPr>
            <w:tcW w:w="1506" w:type="dxa"/>
            <w:tcBorders>
              <w:top w:val="nil"/>
              <w:left w:val="nil"/>
            </w:tcBorders>
            <w:vAlign w:val="bottom"/>
          </w:tcPr>
          <w:p w14:paraId="79E79856" w14:textId="77777777" w:rsidR="00C04246" w:rsidRPr="00823E25" w:rsidRDefault="00C04246" w:rsidP="00C04246">
            <w:pPr>
              <w:tabs>
                <w:tab w:val="left" w:pos="993"/>
              </w:tabs>
              <w:jc w:val="center"/>
              <w:rPr>
                <w:i/>
                <w:iCs/>
                <w:szCs w:val="24"/>
              </w:rPr>
            </w:pPr>
            <w:r w:rsidRPr="00823E25">
              <w:rPr>
                <w:rFonts w:eastAsia="Calibri"/>
                <w:szCs w:val="24"/>
              </w:rPr>
              <w:t>12</w:t>
            </w:r>
          </w:p>
        </w:tc>
        <w:tc>
          <w:tcPr>
            <w:tcW w:w="1382" w:type="dxa"/>
            <w:tcBorders>
              <w:top w:val="nil"/>
              <w:left w:val="nil"/>
            </w:tcBorders>
          </w:tcPr>
          <w:p w14:paraId="44CC0A23" w14:textId="77777777" w:rsidR="00C04246" w:rsidRPr="00823E25" w:rsidRDefault="00C04246" w:rsidP="00C04246">
            <w:pPr>
              <w:tabs>
                <w:tab w:val="left" w:pos="993"/>
              </w:tabs>
              <w:jc w:val="center"/>
              <w:rPr>
                <w:rFonts w:eastAsia="Calibri"/>
                <w:szCs w:val="24"/>
              </w:rPr>
            </w:pPr>
            <w:r w:rsidRPr="00823E25">
              <w:rPr>
                <w:rFonts w:eastAsia="Calibri"/>
                <w:szCs w:val="24"/>
              </w:rPr>
              <w:t>-</w:t>
            </w:r>
          </w:p>
        </w:tc>
        <w:tc>
          <w:tcPr>
            <w:tcW w:w="1351" w:type="dxa"/>
            <w:tcBorders>
              <w:top w:val="nil"/>
              <w:left w:val="nil"/>
            </w:tcBorders>
          </w:tcPr>
          <w:p w14:paraId="0503D641" w14:textId="7DA47385" w:rsidR="00C04246" w:rsidRPr="00823E25" w:rsidRDefault="002C1C6E" w:rsidP="00C04246">
            <w:pPr>
              <w:tabs>
                <w:tab w:val="left" w:pos="993"/>
              </w:tabs>
              <w:jc w:val="center"/>
              <w:rPr>
                <w:rFonts w:eastAsia="Calibri"/>
                <w:szCs w:val="24"/>
              </w:rPr>
            </w:pPr>
            <w:r w:rsidRPr="00823E25">
              <w:rPr>
                <w:rFonts w:eastAsia="Calibri"/>
                <w:szCs w:val="24"/>
              </w:rPr>
              <w:t>-</w:t>
            </w:r>
          </w:p>
        </w:tc>
      </w:tr>
      <w:tr w:rsidR="00C04246" w:rsidRPr="00823E25" w14:paraId="448EF2B3" w14:textId="7F3F2F89" w:rsidTr="00C04246">
        <w:trPr>
          <w:jc w:val="center"/>
        </w:trPr>
        <w:tc>
          <w:tcPr>
            <w:tcW w:w="639" w:type="dxa"/>
          </w:tcPr>
          <w:p w14:paraId="3CDDB6A4"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20B475FD" w14:textId="322D9A00" w:rsidR="00C04246" w:rsidRPr="00823E25" w:rsidRDefault="00C04246" w:rsidP="00C04246">
            <w:pPr>
              <w:tabs>
                <w:tab w:val="left" w:pos="993"/>
              </w:tabs>
              <w:rPr>
                <w:rFonts w:eastAsia="Calibri"/>
                <w:color w:val="000000"/>
                <w:szCs w:val="24"/>
              </w:rPr>
            </w:pPr>
            <w:r w:rsidRPr="00823E25">
              <w:rPr>
                <w:rFonts w:eastAsia="Calibri"/>
                <w:color w:val="000000"/>
                <w:szCs w:val="24"/>
              </w:rPr>
              <w:t>Geriatrijos skyrius</w:t>
            </w:r>
          </w:p>
        </w:tc>
        <w:tc>
          <w:tcPr>
            <w:tcW w:w="1506" w:type="dxa"/>
            <w:tcBorders>
              <w:top w:val="nil"/>
              <w:left w:val="nil"/>
            </w:tcBorders>
            <w:vAlign w:val="bottom"/>
          </w:tcPr>
          <w:p w14:paraId="461F3E88"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12</w:t>
            </w:r>
          </w:p>
        </w:tc>
        <w:tc>
          <w:tcPr>
            <w:tcW w:w="1382" w:type="dxa"/>
            <w:tcBorders>
              <w:top w:val="nil"/>
              <w:left w:val="nil"/>
            </w:tcBorders>
          </w:tcPr>
          <w:p w14:paraId="37AEB628"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360F9641" w14:textId="188E3D15"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12</w:t>
            </w:r>
          </w:p>
        </w:tc>
      </w:tr>
      <w:tr w:rsidR="00C04246" w:rsidRPr="00823E25" w14:paraId="0AA3008B" w14:textId="0F03FC48" w:rsidTr="00C04246">
        <w:trPr>
          <w:jc w:val="center"/>
        </w:trPr>
        <w:tc>
          <w:tcPr>
            <w:tcW w:w="639" w:type="dxa"/>
          </w:tcPr>
          <w:p w14:paraId="3B019285"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465EDBD2" w14:textId="77777777" w:rsidR="00C04246" w:rsidRPr="00823E25" w:rsidRDefault="00C04246" w:rsidP="00C04246">
            <w:pPr>
              <w:tabs>
                <w:tab w:val="left" w:pos="993"/>
              </w:tabs>
              <w:rPr>
                <w:rFonts w:eastAsia="Calibri"/>
                <w:color w:val="000000"/>
                <w:szCs w:val="24"/>
              </w:rPr>
            </w:pPr>
            <w:r w:rsidRPr="00823E25">
              <w:rPr>
                <w:rFonts w:eastAsia="Calibri"/>
                <w:color w:val="000000"/>
                <w:szCs w:val="24"/>
              </w:rPr>
              <w:t>Chirurgijos skyrius</w:t>
            </w:r>
          </w:p>
        </w:tc>
        <w:tc>
          <w:tcPr>
            <w:tcW w:w="1506" w:type="dxa"/>
            <w:tcBorders>
              <w:top w:val="nil"/>
              <w:left w:val="nil"/>
            </w:tcBorders>
            <w:vAlign w:val="bottom"/>
          </w:tcPr>
          <w:p w14:paraId="4023E985"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22</w:t>
            </w:r>
          </w:p>
        </w:tc>
        <w:tc>
          <w:tcPr>
            <w:tcW w:w="1382" w:type="dxa"/>
            <w:tcBorders>
              <w:top w:val="nil"/>
              <w:left w:val="nil"/>
            </w:tcBorders>
          </w:tcPr>
          <w:p w14:paraId="3CC2722D"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26F20045" w14:textId="28F0B11A" w:rsidR="00C04246" w:rsidRPr="00823E25" w:rsidRDefault="002C1C6E" w:rsidP="00C04246">
            <w:pPr>
              <w:tabs>
                <w:tab w:val="left" w:pos="993"/>
              </w:tabs>
              <w:jc w:val="center"/>
              <w:rPr>
                <w:rFonts w:eastAsia="Calibri"/>
                <w:color w:val="000000"/>
                <w:szCs w:val="24"/>
              </w:rPr>
            </w:pPr>
            <w:r w:rsidRPr="00823E25">
              <w:rPr>
                <w:rFonts w:eastAsia="Calibri"/>
                <w:color w:val="000000"/>
                <w:szCs w:val="24"/>
              </w:rPr>
              <w:t>-</w:t>
            </w:r>
          </w:p>
        </w:tc>
      </w:tr>
      <w:tr w:rsidR="00C04246" w:rsidRPr="00823E25" w14:paraId="5FB67B80" w14:textId="2D010DB1" w:rsidTr="00C04246">
        <w:trPr>
          <w:jc w:val="center"/>
        </w:trPr>
        <w:tc>
          <w:tcPr>
            <w:tcW w:w="639" w:type="dxa"/>
          </w:tcPr>
          <w:p w14:paraId="2A587FF5"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20319AF8" w14:textId="77777777" w:rsidR="00C04246" w:rsidRPr="00823E25" w:rsidRDefault="00C04246" w:rsidP="00C04246">
            <w:pPr>
              <w:tabs>
                <w:tab w:val="left" w:pos="993"/>
              </w:tabs>
              <w:rPr>
                <w:rFonts w:eastAsia="Calibri"/>
                <w:color w:val="000000"/>
                <w:szCs w:val="24"/>
              </w:rPr>
            </w:pPr>
            <w:r w:rsidRPr="00823E25">
              <w:rPr>
                <w:rFonts w:eastAsia="Calibri"/>
                <w:szCs w:val="24"/>
              </w:rPr>
              <w:t>Specializuotų skausmo diagnozavimo ir gydymo paslaugų dienos stacionaras</w:t>
            </w:r>
          </w:p>
        </w:tc>
        <w:tc>
          <w:tcPr>
            <w:tcW w:w="1506" w:type="dxa"/>
            <w:tcBorders>
              <w:top w:val="nil"/>
              <w:left w:val="nil"/>
            </w:tcBorders>
            <w:vAlign w:val="center"/>
          </w:tcPr>
          <w:p w14:paraId="2A12E214"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3</w:t>
            </w:r>
          </w:p>
        </w:tc>
        <w:tc>
          <w:tcPr>
            <w:tcW w:w="1382" w:type="dxa"/>
            <w:tcBorders>
              <w:top w:val="nil"/>
              <w:left w:val="nil"/>
            </w:tcBorders>
            <w:vAlign w:val="center"/>
          </w:tcPr>
          <w:p w14:paraId="3177E5C5"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vAlign w:val="center"/>
          </w:tcPr>
          <w:p w14:paraId="1C7702BD" w14:textId="23CA1750"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3</w:t>
            </w:r>
          </w:p>
        </w:tc>
      </w:tr>
      <w:tr w:rsidR="00C04246" w:rsidRPr="00823E25" w14:paraId="0F35EE2C" w14:textId="1CB0D26C" w:rsidTr="00C04246">
        <w:trPr>
          <w:jc w:val="center"/>
        </w:trPr>
        <w:tc>
          <w:tcPr>
            <w:tcW w:w="639" w:type="dxa"/>
          </w:tcPr>
          <w:p w14:paraId="76ACBB88"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5BA34F09" w14:textId="77777777" w:rsidR="00C04246" w:rsidRPr="00823E25" w:rsidRDefault="00C04246" w:rsidP="00C04246">
            <w:pPr>
              <w:tabs>
                <w:tab w:val="left" w:pos="993"/>
              </w:tabs>
              <w:rPr>
                <w:rFonts w:eastAsia="Calibri"/>
                <w:color w:val="000000"/>
                <w:szCs w:val="24"/>
              </w:rPr>
            </w:pPr>
            <w:r w:rsidRPr="00823E25">
              <w:rPr>
                <w:rFonts w:eastAsia="Calibri"/>
                <w:color w:val="000000"/>
                <w:szCs w:val="24"/>
              </w:rPr>
              <w:t xml:space="preserve">II ir III terapijos skyriai </w:t>
            </w:r>
          </w:p>
        </w:tc>
        <w:tc>
          <w:tcPr>
            <w:tcW w:w="1506" w:type="dxa"/>
            <w:tcBorders>
              <w:top w:val="nil"/>
              <w:left w:val="nil"/>
            </w:tcBorders>
            <w:vAlign w:val="bottom"/>
          </w:tcPr>
          <w:p w14:paraId="231BE536" w14:textId="77777777" w:rsidR="00C04246" w:rsidRPr="00823E25" w:rsidRDefault="00C04246" w:rsidP="00C04246">
            <w:pPr>
              <w:tabs>
                <w:tab w:val="left" w:pos="993"/>
              </w:tabs>
              <w:jc w:val="center"/>
              <w:rPr>
                <w:rFonts w:eastAsia="Calibri"/>
                <w:i/>
                <w:iCs/>
                <w:color w:val="000000"/>
                <w:szCs w:val="24"/>
              </w:rPr>
            </w:pPr>
            <w:r w:rsidRPr="00823E25">
              <w:rPr>
                <w:rFonts w:eastAsia="Calibri"/>
                <w:szCs w:val="24"/>
              </w:rPr>
              <w:t>35</w:t>
            </w:r>
          </w:p>
        </w:tc>
        <w:tc>
          <w:tcPr>
            <w:tcW w:w="1382" w:type="dxa"/>
            <w:tcBorders>
              <w:top w:val="nil"/>
              <w:left w:val="nil"/>
            </w:tcBorders>
          </w:tcPr>
          <w:p w14:paraId="00351366" w14:textId="77777777" w:rsidR="00C04246" w:rsidRPr="00823E25" w:rsidRDefault="00C04246" w:rsidP="00C04246">
            <w:pPr>
              <w:tabs>
                <w:tab w:val="left" w:pos="993"/>
              </w:tabs>
              <w:jc w:val="center"/>
              <w:rPr>
                <w:rFonts w:eastAsia="Calibri"/>
                <w:szCs w:val="24"/>
              </w:rPr>
            </w:pPr>
            <w:r w:rsidRPr="00823E25">
              <w:rPr>
                <w:rFonts w:eastAsia="Calibri"/>
                <w:szCs w:val="24"/>
              </w:rPr>
              <w:t>-</w:t>
            </w:r>
          </w:p>
        </w:tc>
        <w:tc>
          <w:tcPr>
            <w:tcW w:w="1351" w:type="dxa"/>
            <w:tcBorders>
              <w:top w:val="nil"/>
              <w:left w:val="nil"/>
            </w:tcBorders>
          </w:tcPr>
          <w:p w14:paraId="468530D5" w14:textId="34C6E89F" w:rsidR="00C04246" w:rsidRPr="00823E25" w:rsidRDefault="002C1C6E" w:rsidP="00C04246">
            <w:pPr>
              <w:tabs>
                <w:tab w:val="left" w:pos="993"/>
              </w:tabs>
              <w:jc w:val="center"/>
              <w:rPr>
                <w:rFonts w:eastAsia="Calibri"/>
                <w:szCs w:val="24"/>
              </w:rPr>
            </w:pPr>
            <w:r w:rsidRPr="00823E25">
              <w:rPr>
                <w:rFonts w:eastAsia="Calibri"/>
                <w:szCs w:val="24"/>
              </w:rPr>
              <w:t>-</w:t>
            </w:r>
          </w:p>
        </w:tc>
      </w:tr>
      <w:tr w:rsidR="00C04246" w:rsidRPr="00823E25" w14:paraId="507B4421" w14:textId="7EAF2CAC" w:rsidTr="00C04246">
        <w:trPr>
          <w:jc w:val="center"/>
        </w:trPr>
        <w:tc>
          <w:tcPr>
            <w:tcW w:w="639" w:type="dxa"/>
          </w:tcPr>
          <w:p w14:paraId="22FED7B8"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25A66580" w14:textId="77777777" w:rsidR="00C04246" w:rsidRPr="00823E25" w:rsidRDefault="00C04246" w:rsidP="00C04246">
            <w:pPr>
              <w:tabs>
                <w:tab w:val="left" w:pos="993"/>
              </w:tabs>
              <w:rPr>
                <w:rFonts w:eastAsia="Calibri"/>
                <w:color w:val="000000"/>
                <w:szCs w:val="24"/>
              </w:rPr>
            </w:pPr>
            <w:r w:rsidRPr="00823E25">
              <w:rPr>
                <w:rFonts w:eastAsia="Calibri"/>
                <w:szCs w:val="24"/>
              </w:rPr>
              <w:t>Fizinės medicinos ir reabilitacijos skyrius</w:t>
            </w:r>
          </w:p>
        </w:tc>
        <w:tc>
          <w:tcPr>
            <w:tcW w:w="1506" w:type="dxa"/>
            <w:tcBorders>
              <w:top w:val="nil"/>
              <w:left w:val="nil"/>
            </w:tcBorders>
            <w:vAlign w:val="bottom"/>
          </w:tcPr>
          <w:p w14:paraId="7B909944"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18</w:t>
            </w:r>
          </w:p>
        </w:tc>
        <w:tc>
          <w:tcPr>
            <w:tcW w:w="1382" w:type="dxa"/>
            <w:tcBorders>
              <w:top w:val="nil"/>
              <w:left w:val="nil"/>
            </w:tcBorders>
          </w:tcPr>
          <w:p w14:paraId="7554C7A0"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2151C5C3" w14:textId="1AED12E2"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17</w:t>
            </w:r>
          </w:p>
        </w:tc>
      </w:tr>
      <w:tr w:rsidR="00C04246" w:rsidRPr="00823E25" w14:paraId="59B993A1" w14:textId="591C864E" w:rsidTr="00C04246">
        <w:trPr>
          <w:jc w:val="center"/>
        </w:trPr>
        <w:tc>
          <w:tcPr>
            <w:tcW w:w="639" w:type="dxa"/>
          </w:tcPr>
          <w:p w14:paraId="23F17B55"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02154173" w14:textId="77777777" w:rsidR="00C04246" w:rsidRPr="00823E25" w:rsidRDefault="00C04246" w:rsidP="00C04246">
            <w:pPr>
              <w:tabs>
                <w:tab w:val="left" w:pos="993"/>
              </w:tabs>
              <w:rPr>
                <w:rFonts w:eastAsia="Calibri"/>
                <w:color w:val="000000"/>
                <w:szCs w:val="24"/>
              </w:rPr>
            </w:pPr>
            <w:r w:rsidRPr="00823E25">
              <w:rPr>
                <w:rFonts w:eastAsia="Calibri"/>
                <w:color w:val="000000"/>
                <w:szCs w:val="24"/>
              </w:rPr>
              <w:t>Reanimacijos skyrius</w:t>
            </w:r>
          </w:p>
        </w:tc>
        <w:tc>
          <w:tcPr>
            <w:tcW w:w="1506" w:type="dxa"/>
            <w:tcBorders>
              <w:top w:val="nil"/>
              <w:left w:val="nil"/>
            </w:tcBorders>
            <w:vAlign w:val="bottom"/>
          </w:tcPr>
          <w:p w14:paraId="047C9CE4"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3</w:t>
            </w:r>
          </w:p>
        </w:tc>
        <w:tc>
          <w:tcPr>
            <w:tcW w:w="1382" w:type="dxa"/>
            <w:tcBorders>
              <w:top w:val="nil"/>
              <w:left w:val="nil"/>
            </w:tcBorders>
          </w:tcPr>
          <w:p w14:paraId="3B9B8E94"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36594E94" w14:textId="4DD6DBC0" w:rsidR="00C04246" w:rsidRPr="00823E25" w:rsidRDefault="002C1C6E" w:rsidP="00C04246">
            <w:pPr>
              <w:tabs>
                <w:tab w:val="left" w:pos="993"/>
              </w:tabs>
              <w:jc w:val="center"/>
              <w:rPr>
                <w:rFonts w:eastAsia="Calibri"/>
                <w:color w:val="000000"/>
                <w:szCs w:val="24"/>
              </w:rPr>
            </w:pPr>
            <w:r w:rsidRPr="00823E25">
              <w:rPr>
                <w:rFonts w:eastAsia="Calibri"/>
                <w:color w:val="000000"/>
                <w:szCs w:val="24"/>
              </w:rPr>
              <w:t>-</w:t>
            </w:r>
          </w:p>
        </w:tc>
      </w:tr>
      <w:tr w:rsidR="00C04246" w:rsidRPr="00823E25" w14:paraId="4FA0D5D1" w14:textId="1B28615B" w:rsidTr="00C04246">
        <w:trPr>
          <w:jc w:val="center"/>
        </w:trPr>
        <w:tc>
          <w:tcPr>
            <w:tcW w:w="639" w:type="dxa"/>
          </w:tcPr>
          <w:p w14:paraId="3F616A2B"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1732D5EE" w14:textId="77777777" w:rsidR="00C04246" w:rsidRPr="00823E25" w:rsidRDefault="00C04246" w:rsidP="00C04246">
            <w:pPr>
              <w:tabs>
                <w:tab w:val="left" w:pos="993"/>
              </w:tabs>
              <w:rPr>
                <w:rFonts w:eastAsia="Calibri"/>
                <w:color w:val="000000"/>
                <w:szCs w:val="24"/>
              </w:rPr>
            </w:pPr>
            <w:r w:rsidRPr="00823E25">
              <w:rPr>
                <w:rFonts w:eastAsia="Calibri"/>
                <w:szCs w:val="24"/>
              </w:rPr>
              <w:t>Konsultacijų poliklinikos skyrius</w:t>
            </w:r>
          </w:p>
        </w:tc>
        <w:tc>
          <w:tcPr>
            <w:tcW w:w="1506" w:type="dxa"/>
            <w:tcBorders>
              <w:top w:val="nil"/>
              <w:left w:val="nil"/>
            </w:tcBorders>
            <w:vAlign w:val="bottom"/>
          </w:tcPr>
          <w:p w14:paraId="1445CAEE"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27</w:t>
            </w:r>
          </w:p>
        </w:tc>
        <w:tc>
          <w:tcPr>
            <w:tcW w:w="1382" w:type="dxa"/>
            <w:tcBorders>
              <w:top w:val="nil"/>
              <w:left w:val="nil"/>
            </w:tcBorders>
          </w:tcPr>
          <w:p w14:paraId="5486BA2B"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772B8E83" w14:textId="13FA3222"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4</w:t>
            </w:r>
          </w:p>
        </w:tc>
      </w:tr>
      <w:tr w:rsidR="00C04246" w:rsidRPr="00823E25" w14:paraId="5B60FACA" w14:textId="5D07291B" w:rsidTr="00C04246">
        <w:trPr>
          <w:jc w:val="center"/>
        </w:trPr>
        <w:tc>
          <w:tcPr>
            <w:tcW w:w="639" w:type="dxa"/>
            <w:tcBorders>
              <w:top w:val="nil"/>
            </w:tcBorders>
          </w:tcPr>
          <w:p w14:paraId="683796BA"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379E5BAD" w14:textId="77777777" w:rsidR="00C04246" w:rsidRPr="00823E25" w:rsidRDefault="00C04246" w:rsidP="00C04246">
            <w:pPr>
              <w:tabs>
                <w:tab w:val="left" w:pos="993"/>
              </w:tabs>
              <w:rPr>
                <w:rFonts w:eastAsia="Calibri"/>
                <w:color w:val="000000"/>
                <w:szCs w:val="24"/>
              </w:rPr>
            </w:pPr>
            <w:r w:rsidRPr="00823E25">
              <w:rPr>
                <w:rFonts w:eastAsia="Calibri"/>
                <w:szCs w:val="24"/>
              </w:rPr>
              <w:t>Priėmimo-skubios pagalbos skyrius</w:t>
            </w:r>
          </w:p>
        </w:tc>
        <w:tc>
          <w:tcPr>
            <w:tcW w:w="1506" w:type="dxa"/>
            <w:tcBorders>
              <w:top w:val="nil"/>
              <w:left w:val="nil"/>
            </w:tcBorders>
            <w:vAlign w:val="bottom"/>
          </w:tcPr>
          <w:p w14:paraId="512FCA39"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7</w:t>
            </w:r>
          </w:p>
        </w:tc>
        <w:tc>
          <w:tcPr>
            <w:tcW w:w="1382" w:type="dxa"/>
            <w:tcBorders>
              <w:top w:val="nil"/>
              <w:left w:val="nil"/>
            </w:tcBorders>
          </w:tcPr>
          <w:p w14:paraId="316DC666"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76C0D1D6" w14:textId="46B9333C" w:rsidR="00C04246" w:rsidRPr="00823E25" w:rsidRDefault="002C1C6E" w:rsidP="00C04246">
            <w:pPr>
              <w:tabs>
                <w:tab w:val="left" w:pos="993"/>
              </w:tabs>
              <w:jc w:val="center"/>
              <w:rPr>
                <w:rFonts w:eastAsia="Calibri"/>
                <w:color w:val="000000"/>
                <w:szCs w:val="24"/>
              </w:rPr>
            </w:pPr>
            <w:r w:rsidRPr="00823E25">
              <w:rPr>
                <w:rFonts w:eastAsia="Calibri"/>
                <w:color w:val="000000"/>
                <w:szCs w:val="24"/>
              </w:rPr>
              <w:t>-</w:t>
            </w:r>
          </w:p>
        </w:tc>
      </w:tr>
      <w:tr w:rsidR="00C04246" w:rsidRPr="00823E25" w14:paraId="716FAB9B" w14:textId="5E3F078F" w:rsidTr="00C04246">
        <w:trPr>
          <w:jc w:val="center"/>
        </w:trPr>
        <w:tc>
          <w:tcPr>
            <w:tcW w:w="639" w:type="dxa"/>
          </w:tcPr>
          <w:p w14:paraId="3281F904"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3F3ADBEE" w14:textId="77777777" w:rsidR="00C04246" w:rsidRPr="00823E25" w:rsidRDefault="00C04246" w:rsidP="00C04246">
            <w:pPr>
              <w:tabs>
                <w:tab w:val="left" w:pos="993"/>
              </w:tabs>
              <w:rPr>
                <w:rFonts w:eastAsia="Calibri"/>
                <w:color w:val="000000"/>
                <w:szCs w:val="24"/>
              </w:rPr>
            </w:pPr>
            <w:r w:rsidRPr="00823E25">
              <w:rPr>
                <w:rFonts w:eastAsia="Calibri"/>
                <w:color w:val="000000"/>
                <w:szCs w:val="24"/>
              </w:rPr>
              <w:t>Radiologijos skyrius</w:t>
            </w:r>
          </w:p>
        </w:tc>
        <w:tc>
          <w:tcPr>
            <w:tcW w:w="1506" w:type="dxa"/>
            <w:tcBorders>
              <w:top w:val="nil"/>
              <w:left w:val="nil"/>
            </w:tcBorders>
            <w:vAlign w:val="bottom"/>
          </w:tcPr>
          <w:p w14:paraId="50140C42"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5</w:t>
            </w:r>
          </w:p>
        </w:tc>
        <w:tc>
          <w:tcPr>
            <w:tcW w:w="1382" w:type="dxa"/>
            <w:tcBorders>
              <w:top w:val="nil"/>
              <w:left w:val="nil"/>
            </w:tcBorders>
          </w:tcPr>
          <w:p w14:paraId="2C270ECD"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2</w:t>
            </w:r>
          </w:p>
        </w:tc>
        <w:tc>
          <w:tcPr>
            <w:tcW w:w="1351" w:type="dxa"/>
            <w:tcBorders>
              <w:top w:val="nil"/>
              <w:left w:val="nil"/>
            </w:tcBorders>
          </w:tcPr>
          <w:p w14:paraId="3311ECDD" w14:textId="00620784"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1</w:t>
            </w:r>
          </w:p>
        </w:tc>
      </w:tr>
      <w:tr w:rsidR="00C04246" w:rsidRPr="00823E25" w14:paraId="0FE7671A" w14:textId="51B8B40C" w:rsidTr="00C04246">
        <w:trPr>
          <w:jc w:val="center"/>
        </w:trPr>
        <w:tc>
          <w:tcPr>
            <w:tcW w:w="639" w:type="dxa"/>
          </w:tcPr>
          <w:p w14:paraId="6417510B"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6D8CF706" w14:textId="77777777" w:rsidR="00C04246" w:rsidRPr="00823E25" w:rsidRDefault="00C04246" w:rsidP="00C04246">
            <w:pPr>
              <w:tabs>
                <w:tab w:val="left" w:pos="993"/>
              </w:tabs>
              <w:rPr>
                <w:rFonts w:eastAsia="Calibri"/>
                <w:color w:val="000000"/>
                <w:szCs w:val="24"/>
              </w:rPr>
            </w:pPr>
            <w:r w:rsidRPr="00823E25">
              <w:rPr>
                <w:rFonts w:eastAsia="Calibri"/>
                <w:color w:val="000000"/>
                <w:szCs w:val="24"/>
              </w:rPr>
              <w:t>Dantų protezavimo skyrius</w:t>
            </w:r>
          </w:p>
        </w:tc>
        <w:tc>
          <w:tcPr>
            <w:tcW w:w="1506" w:type="dxa"/>
            <w:tcBorders>
              <w:top w:val="nil"/>
              <w:left w:val="nil"/>
            </w:tcBorders>
            <w:vAlign w:val="bottom"/>
          </w:tcPr>
          <w:p w14:paraId="53ED8DD3" w14:textId="77777777"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1</w:t>
            </w:r>
          </w:p>
        </w:tc>
        <w:tc>
          <w:tcPr>
            <w:tcW w:w="1382" w:type="dxa"/>
            <w:tcBorders>
              <w:top w:val="nil"/>
              <w:left w:val="nil"/>
            </w:tcBorders>
          </w:tcPr>
          <w:p w14:paraId="5B66C02D"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w:t>
            </w:r>
          </w:p>
        </w:tc>
        <w:tc>
          <w:tcPr>
            <w:tcW w:w="1351" w:type="dxa"/>
            <w:tcBorders>
              <w:top w:val="nil"/>
              <w:left w:val="nil"/>
            </w:tcBorders>
          </w:tcPr>
          <w:p w14:paraId="35E0216D" w14:textId="49EF6082" w:rsidR="00C04246" w:rsidRPr="00823E25" w:rsidRDefault="002C1C6E" w:rsidP="00C04246">
            <w:pPr>
              <w:tabs>
                <w:tab w:val="left" w:pos="993"/>
              </w:tabs>
              <w:jc w:val="center"/>
              <w:rPr>
                <w:rFonts w:eastAsia="Calibri"/>
                <w:color w:val="000000"/>
                <w:szCs w:val="24"/>
              </w:rPr>
            </w:pPr>
            <w:r w:rsidRPr="00823E25">
              <w:rPr>
                <w:rFonts w:eastAsia="Calibri"/>
                <w:color w:val="000000"/>
                <w:szCs w:val="24"/>
              </w:rPr>
              <w:t>-</w:t>
            </w:r>
          </w:p>
        </w:tc>
      </w:tr>
      <w:tr w:rsidR="00C04246" w:rsidRPr="00823E25" w14:paraId="6369DBD2" w14:textId="726F301B" w:rsidTr="00C04246">
        <w:trPr>
          <w:jc w:val="center"/>
        </w:trPr>
        <w:tc>
          <w:tcPr>
            <w:tcW w:w="639" w:type="dxa"/>
            <w:tcBorders>
              <w:top w:val="nil"/>
            </w:tcBorders>
          </w:tcPr>
          <w:p w14:paraId="3B6B0160"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13208ACE" w14:textId="77777777" w:rsidR="00C04246" w:rsidRPr="00823E25" w:rsidRDefault="00C04246" w:rsidP="00C04246">
            <w:pPr>
              <w:tabs>
                <w:tab w:val="left" w:pos="993"/>
              </w:tabs>
              <w:rPr>
                <w:rFonts w:eastAsia="Calibri"/>
                <w:color w:val="000000"/>
                <w:szCs w:val="24"/>
              </w:rPr>
            </w:pPr>
            <w:r w:rsidRPr="00823E25">
              <w:rPr>
                <w:rFonts w:eastAsia="Calibri"/>
                <w:szCs w:val="24"/>
              </w:rPr>
              <w:t>Vaistinė</w:t>
            </w:r>
          </w:p>
        </w:tc>
        <w:tc>
          <w:tcPr>
            <w:tcW w:w="1506" w:type="dxa"/>
            <w:tcBorders>
              <w:top w:val="nil"/>
              <w:left w:val="nil"/>
            </w:tcBorders>
            <w:vAlign w:val="bottom"/>
          </w:tcPr>
          <w:p w14:paraId="6279CCE3" w14:textId="77777777" w:rsidR="00C04246" w:rsidRPr="00823E25" w:rsidRDefault="00C04246" w:rsidP="00C04246">
            <w:pPr>
              <w:tabs>
                <w:tab w:val="left" w:pos="993"/>
              </w:tabs>
              <w:jc w:val="center"/>
              <w:rPr>
                <w:rFonts w:eastAsia="Calibri"/>
                <w:i/>
                <w:iCs/>
                <w:color w:val="000000"/>
                <w:szCs w:val="24"/>
              </w:rPr>
            </w:pPr>
            <w:r w:rsidRPr="00823E25">
              <w:rPr>
                <w:rFonts w:eastAsia="Calibri"/>
                <w:szCs w:val="24"/>
              </w:rPr>
              <w:t>2</w:t>
            </w:r>
          </w:p>
        </w:tc>
        <w:tc>
          <w:tcPr>
            <w:tcW w:w="1382" w:type="dxa"/>
            <w:tcBorders>
              <w:top w:val="nil"/>
              <w:left w:val="nil"/>
            </w:tcBorders>
          </w:tcPr>
          <w:p w14:paraId="75B60850" w14:textId="77777777" w:rsidR="00C04246" w:rsidRPr="00823E25" w:rsidRDefault="00C04246" w:rsidP="00C04246">
            <w:pPr>
              <w:tabs>
                <w:tab w:val="left" w:pos="993"/>
              </w:tabs>
              <w:jc w:val="center"/>
              <w:rPr>
                <w:rFonts w:eastAsia="Calibri"/>
                <w:szCs w:val="24"/>
              </w:rPr>
            </w:pPr>
            <w:r w:rsidRPr="00823E25">
              <w:rPr>
                <w:rFonts w:eastAsia="Calibri"/>
                <w:szCs w:val="24"/>
              </w:rPr>
              <w:t>-</w:t>
            </w:r>
          </w:p>
        </w:tc>
        <w:tc>
          <w:tcPr>
            <w:tcW w:w="1351" w:type="dxa"/>
            <w:tcBorders>
              <w:top w:val="nil"/>
              <w:left w:val="nil"/>
            </w:tcBorders>
          </w:tcPr>
          <w:p w14:paraId="2E957006" w14:textId="7F5641A6" w:rsidR="00C04246" w:rsidRPr="00823E25" w:rsidRDefault="002C1C6E" w:rsidP="00C04246">
            <w:pPr>
              <w:tabs>
                <w:tab w:val="left" w:pos="993"/>
              </w:tabs>
              <w:jc w:val="center"/>
              <w:rPr>
                <w:rFonts w:eastAsia="Calibri"/>
                <w:szCs w:val="24"/>
              </w:rPr>
            </w:pPr>
            <w:r w:rsidRPr="00823E25">
              <w:rPr>
                <w:rFonts w:eastAsia="Calibri"/>
                <w:szCs w:val="24"/>
              </w:rPr>
              <w:t>-</w:t>
            </w:r>
          </w:p>
        </w:tc>
      </w:tr>
      <w:tr w:rsidR="00C04246" w:rsidRPr="00823E25" w14:paraId="27470E44" w14:textId="35F76588" w:rsidTr="00C04246">
        <w:trPr>
          <w:jc w:val="center"/>
        </w:trPr>
        <w:tc>
          <w:tcPr>
            <w:tcW w:w="639" w:type="dxa"/>
          </w:tcPr>
          <w:p w14:paraId="6F2303BE" w14:textId="77777777" w:rsidR="00C04246" w:rsidRPr="00823E25" w:rsidRDefault="00C04246" w:rsidP="00C04246">
            <w:pPr>
              <w:numPr>
                <w:ilvl w:val="0"/>
                <w:numId w:val="5"/>
              </w:numPr>
              <w:suppressAutoHyphens/>
              <w:overflowPunct w:val="0"/>
              <w:autoSpaceDE w:val="0"/>
              <w:ind w:left="0" w:firstLine="0"/>
              <w:rPr>
                <w:szCs w:val="24"/>
                <w:lang w:eastAsia="ar-SA"/>
              </w:rPr>
            </w:pPr>
          </w:p>
        </w:tc>
        <w:tc>
          <w:tcPr>
            <w:tcW w:w="4750" w:type="dxa"/>
            <w:tcBorders>
              <w:top w:val="nil"/>
            </w:tcBorders>
            <w:vAlign w:val="bottom"/>
          </w:tcPr>
          <w:p w14:paraId="2D5384EA" w14:textId="77777777" w:rsidR="00C04246" w:rsidRPr="00823E25" w:rsidRDefault="00C04246" w:rsidP="00C04246">
            <w:pPr>
              <w:tabs>
                <w:tab w:val="left" w:pos="993"/>
              </w:tabs>
              <w:rPr>
                <w:rFonts w:eastAsia="Calibri"/>
                <w:color w:val="000000"/>
                <w:szCs w:val="24"/>
              </w:rPr>
            </w:pPr>
            <w:r w:rsidRPr="00823E25">
              <w:rPr>
                <w:rFonts w:eastAsia="Calibri"/>
                <w:color w:val="000000"/>
                <w:szCs w:val="24"/>
              </w:rPr>
              <w:t>Administracija</w:t>
            </w:r>
          </w:p>
        </w:tc>
        <w:tc>
          <w:tcPr>
            <w:tcW w:w="1506" w:type="dxa"/>
            <w:tcBorders>
              <w:top w:val="nil"/>
              <w:left w:val="nil"/>
            </w:tcBorders>
            <w:vAlign w:val="bottom"/>
          </w:tcPr>
          <w:p w14:paraId="781EC644" w14:textId="7DC5C433" w:rsidR="00C04246" w:rsidRPr="00823E25" w:rsidRDefault="00C04246" w:rsidP="00C04246">
            <w:pPr>
              <w:tabs>
                <w:tab w:val="left" w:pos="993"/>
              </w:tabs>
              <w:jc w:val="center"/>
              <w:rPr>
                <w:rFonts w:eastAsia="Calibri"/>
                <w:i/>
                <w:iCs/>
                <w:color w:val="000000"/>
                <w:szCs w:val="24"/>
              </w:rPr>
            </w:pPr>
            <w:r w:rsidRPr="00823E25">
              <w:rPr>
                <w:rFonts w:eastAsia="Calibri"/>
                <w:color w:val="000000"/>
                <w:szCs w:val="24"/>
              </w:rPr>
              <w:t>1</w:t>
            </w:r>
            <w:r w:rsidR="00B919F0" w:rsidRPr="00823E25">
              <w:rPr>
                <w:rFonts w:eastAsia="Calibri"/>
                <w:color w:val="000000"/>
                <w:szCs w:val="24"/>
              </w:rPr>
              <w:t>3</w:t>
            </w:r>
          </w:p>
        </w:tc>
        <w:tc>
          <w:tcPr>
            <w:tcW w:w="1382" w:type="dxa"/>
            <w:tcBorders>
              <w:top w:val="nil"/>
              <w:left w:val="nil"/>
            </w:tcBorders>
          </w:tcPr>
          <w:p w14:paraId="4FA926EC" w14:textId="77777777" w:rsidR="00C04246" w:rsidRPr="00823E25" w:rsidRDefault="00C04246" w:rsidP="00C04246">
            <w:pPr>
              <w:tabs>
                <w:tab w:val="left" w:pos="993"/>
              </w:tabs>
              <w:jc w:val="center"/>
              <w:rPr>
                <w:rFonts w:eastAsia="Calibri"/>
                <w:color w:val="000000"/>
                <w:szCs w:val="24"/>
              </w:rPr>
            </w:pPr>
            <w:r w:rsidRPr="00823E25">
              <w:rPr>
                <w:rFonts w:eastAsia="Calibri"/>
                <w:color w:val="000000"/>
                <w:szCs w:val="24"/>
              </w:rPr>
              <w:t>11</w:t>
            </w:r>
          </w:p>
        </w:tc>
        <w:tc>
          <w:tcPr>
            <w:tcW w:w="1351" w:type="dxa"/>
            <w:tcBorders>
              <w:top w:val="nil"/>
              <w:left w:val="nil"/>
            </w:tcBorders>
          </w:tcPr>
          <w:p w14:paraId="6EFED397" w14:textId="07E1358D" w:rsidR="00C04246" w:rsidRPr="00823E25" w:rsidRDefault="00B919F0" w:rsidP="00C04246">
            <w:pPr>
              <w:tabs>
                <w:tab w:val="left" w:pos="993"/>
              </w:tabs>
              <w:jc w:val="center"/>
              <w:rPr>
                <w:rFonts w:eastAsia="Calibri"/>
                <w:color w:val="000000"/>
                <w:szCs w:val="24"/>
              </w:rPr>
            </w:pPr>
            <w:r w:rsidRPr="00823E25">
              <w:rPr>
                <w:rFonts w:eastAsia="Calibri"/>
                <w:color w:val="000000"/>
                <w:szCs w:val="24"/>
              </w:rPr>
              <w:t>2</w:t>
            </w:r>
          </w:p>
        </w:tc>
      </w:tr>
      <w:tr w:rsidR="00C04246" w:rsidRPr="00823E25" w14:paraId="09527763" w14:textId="4108491B" w:rsidTr="00C04246">
        <w:trPr>
          <w:jc w:val="center"/>
        </w:trPr>
        <w:tc>
          <w:tcPr>
            <w:tcW w:w="5389" w:type="dxa"/>
            <w:gridSpan w:val="2"/>
            <w:shd w:val="clear" w:color="auto" w:fill="D9D9D9"/>
          </w:tcPr>
          <w:p w14:paraId="6BFB1B12" w14:textId="77777777" w:rsidR="00C04246" w:rsidRPr="00823E25" w:rsidRDefault="00C04246" w:rsidP="00EF3252">
            <w:pPr>
              <w:tabs>
                <w:tab w:val="left" w:pos="993"/>
              </w:tabs>
              <w:jc w:val="center"/>
              <w:rPr>
                <w:b/>
                <w:bCs/>
                <w:szCs w:val="24"/>
              </w:rPr>
            </w:pPr>
            <w:r w:rsidRPr="00823E25">
              <w:rPr>
                <w:b/>
                <w:bCs/>
                <w:szCs w:val="24"/>
              </w:rPr>
              <w:t>IŠ VISO:</w:t>
            </w:r>
          </w:p>
        </w:tc>
        <w:tc>
          <w:tcPr>
            <w:tcW w:w="1506" w:type="dxa"/>
            <w:shd w:val="clear" w:color="auto" w:fill="D9D9D9"/>
          </w:tcPr>
          <w:p w14:paraId="1B4A6F9C" w14:textId="77777777" w:rsidR="00C04246" w:rsidRPr="00823E25" w:rsidRDefault="00C04246" w:rsidP="00EF3252">
            <w:pPr>
              <w:jc w:val="center"/>
              <w:rPr>
                <w:b/>
                <w:bCs/>
                <w:szCs w:val="24"/>
              </w:rPr>
            </w:pPr>
            <w:r w:rsidRPr="00823E25">
              <w:rPr>
                <w:rFonts w:eastAsia="Calibri"/>
                <w:b/>
                <w:bCs/>
                <w:szCs w:val="24"/>
              </w:rPr>
              <w:t>227</w:t>
            </w:r>
          </w:p>
        </w:tc>
        <w:tc>
          <w:tcPr>
            <w:tcW w:w="1382" w:type="dxa"/>
            <w:shd w:val="clear" w:color="auto" w:fill="D9D9D9"/>
          </w:tcPr>
          <w:p w14:paraId="11A88712" w14:textId="77777777" w:rsidR="00C04246" w:rsidRPr="00823E25" w:rsidRDefault="00C04246" w:rsidP="00EF3252">
            <w:pPr>
              <w:jc w:val="center"/>
              <w:rPr>
                <w:rFonts w:eastAsia="Calibri"/>
                <w:b/>
                <w:bCs/>
                <w:szCs w:val="24"/>
              </w:rPr>
            </w:pPr>
            <w:r w:rsidRPr="00823E25">
              <w:rPr>
                <w:rFonts w:eastAsia="Calibri"/>
                <w:b/>
                <w:bCs/>
                <w:szCs w:val="24"/>
              </w:rPr>
              <w:t>39</w:t>
            </w:r>
          </w:p>
        </w:tc>
        <w:tc>
          <w:tcPr>
            <w:tcW w:w="1351" w:type="dxa"/>
            <w:shd w:val="clear" w:color="auto" w:fill="D9D9D9"/>
          </w:tcPr>
          <w:p w14:paraId="75E97762" w14:textId="52876334" w:rsidR="00C04246" w:rsidRPr="00823E25" w:rsidRDefault="00C04246" w:rsidP="00EF3252">
            <w:pPr>
              <w:jc w:val="center"/>
              <w:rPr>
                <w:rFonts w:eastAsia="Calibri"/>
                <w:b/>
                <w:bCs/>
                <w:szCs w:val="24"/>
              </w:rPr>
            </w:pPr>
            <w:r w:rsidRPr="00823E25">
              <w:rPr>
                <w:rFonts w:eastAsia="Calibri"/>
                <w:b/>
                <w:bCs/>
                <w:szCs w:val="24"/>
              </w:rPr>
              <w:t>39</w:t>
            </w:r>
          </w:p>
        </w:tc>
      </w:tr>
    </w:tbl>
    <w:p w14:paraId="3BBACD22" w14:textId="77777777" w:rsidR="002A07FC" w:rsidRDefault="002A07FC" w:rsidP="002A07FC">
      <w:pPr>
        <w:tabs>
          <w:tab w:val="left" w:pos="993"/>
        </w:tabs>
        <w:jc w:val="center"/>
        <w:rPr>
          <w:rFonts w:eastAsia="Calibri"/>
          <w:b/>
          <w:bCs/>
          <w:szCs w:val="24"/>
        </w:rPr>
      </w:pPr>
    </w:p>
    <w:p w14:paraId="085C65B9" w14:textId="7621DBB4" w:rsidR="002A07FC" w:rsidRPr="00823E25" w:rsidRDefault="002A07FC" w:rsidP="002A07FC">
      <w:pPr>
        <w:tabs>
          <w:tab w:val="left" w:pos="993"/>
        </w:tabs>
        <w:jc w:val="center"/>
        <w:rPr>
          <w:rFonts w:eastAsia="Calibri"/>
          <w:b/>
          <w:bCs/>
          <w:szCs w:val="24"/>
        </w:rPr>
      </w:pPr>
      <w:r w:rsidRPr="00823E25">
        <w:rPr>
          <w:rFonts w:eastAsia="Calibri"/>
          <w:b/>
          <w:bCs/>
          <w:szCs w:val="24"/>
        </w:rPr>
        <w:t>III SKYRIUS</w:t>
      </w:r>
    </w:p>
    <w:p w14:paraId="5BB731E9" w14:textId="77777777" w:rsidR="002A07FC" w:rsidRPr="00823E25" w:rsidRDefault="002A07FC" w:rsidP="002A07FC">
      <w:pPr>
        <w:keepNext/>
        <w:jc w:val="center"/>
        <w:outlineLvl w:val="2"/>
        <w:rPr>
          <w:rFonts w:eastAsia="Calibri"/>
          <w:b/>
          <w:bCs/>
          <w:szCs w:val="24"/>
        </w:rPr>
      </w:pPr>
      <w:r w:rsidRPr="00823E25">
        <w:rPr>
          <w:rFonts w:eastAsia="Calibri"/>
          <w:b/>
          <w:bCs/>
          <w:szCs w:val="24"/>
        </w:rPr>
        <w:t>TIKSLAS IR UŽDAVINIAI</w:t>
      </w:r>
    </w:p>
    <w:p w14:paraId="1E02B155" w14:textId="77777777" w:rsidR="002A07FC" w:rsidRPr="00823E25" w:rsidRDefault="002A07FC" w:rsidP="002A07FC">
      <w:pPr>
        <w:tabs>
          <w:tab w:val="left" w:pos="0"/>
        </w:tabs>
        <w:rPr>
          <w:rFonts w:eastAsia="Calibri"/>
          <w:szCs w:val="24"/>
        </w:rPr>
      </w:pPr>
    </w:p>
    <w:p w14:paraId="6859BCC1" w14:textId="77777777" w:rsidR="002A07FC" w:rsidRPr="00823E25" w:rsidRDefault="002A07FC" w:rsidP="002A07FC">
      <w:pPr>
        <w:numPr>
          <w:ilvl w:val="0"/>
          <w:numId w:val="4"/>
        </w:numPr>
        <w:tabs>
          <w:tab w:val="left" w:pos="0"/>
          <w:tab w:val="left" w:pos="993"/>
        </w:tabs>
        <w:suppressAutoHyphens/>
        <w:ind w:left="0" w:firstLine="624"/>
        <w:rPr>
          <w:rFonts w:eastAsia="SimSun"/>
          <w:szCs w:val="24"/>
        </w:rPr>
      </w:pPr>
      <w:r w:rsidRPr="00823E25">
        <w:rPr>
          <w:rFonts w:eastAsia="SimSun"/>
          <w:szCs w:val="24"/>
        </w:rPr>
        <w:t xml:space="preserve">Programos </w:t>
      </w:r>
      <w:r w:rsidRPr="00823E25">
        <w:rPr>
          <w:rFonts w:eastAsia="SimSun"/>
          <w:b/>
          <w:bCs/>
          <w:szCs w:val="24"/>
        </w:rPr>
        <w:t>tikslas</w:t>
      </w:r>
      <w:r w:rsidRPr="00823E25">
        <w:rPr>
          <w:rFonts w:eastAsia="SimSun"/>
          <w:szCs w:val="24"/>
        </w:rPr>
        <w:t xml:space="preserve"> – didinti  asmens sveikatos priežiūros paslaugų kokybę, užtikrinant </w:t>
      </w:r>
      <w:r w:rsidRPr="00823E25">
        <w:rPr>
          <w:rFonts w:eastAsia="SimSun"/>
          <w:bCs/>
          <w:szCs w:val="24"/>
        </w:rPr>
        <w:t xml:space="preserve">mikroklimato bei oro kokybės reikalavimus </w:t>
      </w:r>
      <w:r w:rsidRPr="00823E25">
        <w:rPr>
          <w:rFonts w:eastAsia="SimSun"/>
          <w:bCs/>
          <w:iCs/>
          <w:szCs w:val="24"/>
        </w:rPr>
        <w:t>paslaugų teikimo vietose</w:t>
      </w:r>
      <w:r w:rsidRPr="00823E25">
        <w:rPr>
          <w:rFonts w:eastAsia="SimSun"/>
          <w:szCs w:val="24"/>
        </w:rPr>
        <w:t>.</w:t>
      </w:r>
    </w:p>
    <w:p w14:paraId="55AB1EC4" w14:textId="77777777" w:rsidR="002A07FC" w:rsidRPr="00823E25" w:rsidRDefault="002A07FC" w:rsidP="002A07FC">
      <w:pPr>
        <w:numPr>
          <w:ilvl w:val="0"/>
          <w:numId w:val="4"/>
        </w:numPr>
        <w:tabs>
          <w:tab w:val="left" w:pos="0"/>
          <w:tab w:val="left" w:pos="993"/>
        </w:tabs>
        <w:suppressAutoHyphens/>
        <w:ind w:left="0" w:firstLine="624"/>
        <w:contextualSpacing/>
        <w:rPr>
          <w:rFonts w:eastAsia="SimSun"/>
          <w:szCs w:val="24"/>
        </w:rPr>
      </w:pPr>
      <w:r w:rsidRPr="00823E25">
        <w:rPr>
          <w:rFonts w:eastAsia="SimSun"/>
          <w:szCs w:val="24"/>
        </w:rPr>
        <w:t xml:space="preserve">Programos </w:t>
      </w:r>
      <w:r w:rsidRPr="00823E25">
        <w:rPr>
          <w:rFonts w:eastAsia="SimSun"/>
          <w:b/>
          <w:bCs/>
          <w:szCs w:val="24"/>
        </w:rPr>
        <w:t>uždaviniai</w:t>
      </w:r>
      <w:r w:rsidRPr="00823E25">
        <w:rPr>
          <w:rFonts w:eastAsia="SimSun"/>
          <w:szCs w:val="24"/>
        </w:rPr>
        <w:t>:</w:t>
      </w:r>
    </w:p>
    <w:p w14:paraId="20C81933" w14:textId="77777777" w:rsidR="002A07FC" w:rsidRPr="00823E25" w:rsidRDefault="002A07FC" w:rsidP="002A07FC">
      <w:pPr>
        <w:numPr>
          <w:ilvl w:val="1"/>
          <w:numId w:val="4"/>
        </w:numPr>
        <w:tabs>
          <w:tab w:val="left" w:pos="0"/>
        </w:tabs>
        <w:suppressAutoHyphens/>
        <w:ind w:left="0" w:firstLine="624"/>
        <w:contextualSpacing/>
        <w:rPr>
          <w:rFonts w:eastAsia="SimSun"/>
          <w:szCs w:val="24"/>
        </w:rPr>
      </w:pPr>
      <w:r w:rsidRPr="00823E25">
        <w:rPr>
          <w:rFonts w:eastAsia="SimSun"/>
          <w:szCs w:val="24"/>
        </w:rPr>
        <w:t xml:space="preserve">įrengti kondicionavimo sistemas  asmens sveikatos priežiūros paslaugų teikimo vietose; </w:t>
      </w:r>
    </w:p>
    <w:p w14:paraId="377B84C2" w14:textId="77777777" w:rsidR="002A07FC" w:rsidRPr="00823E25" w:rsidRDefault="002A07FC" w:rsidP="002A07FC">
      <w:pPr>
        <w:numPr>
          <w:ilvl w:val="1"/>
          <w:numId w:val="4"/>
        </w:numPr>
        <w:tabs>
          <w:tab w:val="left" w:pos="0"/>
        </w:tabs>
        <w:suppressAutoHyphens/>
        <w:ind w:left="0" w:firstLine="624"/>
        <w:contextualSpacing/>
        <w:rPr>
          <w:rFonts w:eastAsia="SimSun"/>
          <w:szCs w:val="24"/>
        </w:rPr>
      </w:pPr>
      <w:r w:rsidRPr="00823E25">
        <w:rPr>
          <w:rFonts w:eastAsia="SimSun"/>
          <w:szCs w:val="24"/>
        </w:rPr>
        <w:lastRenderedPageBreak/>
        <w:t>išlaikyti / garantuoti saugias ir darbo sąlygų kokybę bei higieninius reikalavimus atitinkančias  asmens sveikatos priežiūros darbuotojų darbo vietas.</w:t>
      </w:r>
    </w:p>
    <w:p w14:paraId="18A0C80B" w14:textId="77777777" w:rsidR="002A07FC" w:rsidRPr="00823E25" w:rsidRDefault="002A07FC" w:rsidP="002A07FC">
      <w:pPr>
        <w:tabs>
          <w:tab w:val="left" w:pos="0"/>
        </w:tabs>
        <w:ind w:firstLine="624"/>
        <w:rPr>
          <w:rFonts w:eastAsia="Calibri"/>
          <w:b/>
          <w:szCs w:val="24"/>
        </w:rPr>
      </w:pPr>
    </w:p>
    <w:p w14:paraId="6B26FEFF" w14:textId="77777777" w:rsidR="002A07FC" w:rsidRPr="00823E25" w:rsidRDefault="002A07FC" w:rsidP="002A07FC">
      <w:pPr>
        <w:tabs>
          <w:tab w:val="left" w:pos="0"/>
        </w:tabs>
        <w:jc w:val="center"/>
        <w:rPr>
          <w:rFonts w:eastAsia="Calibri"/>
          <w:b/>
          <w:szCs w:val="24"/>
        </w:rPr>
      </w:pPr>
      <w:r w:rsidRPr="00823E25">
        <w:rPr>
          <w:rFonts w:eastAsia="Calibri"/>
          <w:b/>
          <w:szCs w:val="24"/>
        </w:rPr>
        <w:t>IV SKYRIUS</w:t>
      </w:r>
    </w:p>
    <w:p w14:paraId="521174E5" w14:textId="77777777" w:rsidR="002A07FC" w:rsidRPr="00823E25" w:rsidRDefault="002A07FC" w:rsidP="002A07FC">
      <w:pPr>
        <w:keepNext/>
        <w:jc w:val="center"/>
        <w:outlineLvl w:val="2"/>
        <w:rPr>
          <w:rFonts w:eastAsia="Calibri"/>
          <w:b/>
          <w:bCs/>
          <w:szCs w:val="24"/>
        </w:rPr>
      </w:pPr>
      <w:r w:rsidRPr="00823E25">
        <w:rPr>
          <w:rFonts w:eastAsia="Calibri"/>
          <w:b/>
          <w:bCs/>
          <w:szCs w:val="24"/>
        </w:rPr>
        <w:t>ATSAKINGAS VYKDYTOJAS</w:t>
      </w:r>
    </w:p>
    <w:p w14:paraId="02BE6391" w14:textId="77777777" w:rsidR="002A07FC" w:rsidRPr="00823E25" w:rsidRDefault="002A07FC" w:rsidP="002A07FC">
      <w:pPr>
        <w:keepNext/>
        <w:jc w:val="center"/>
        <w:outlineLvl w:val="2"/>
        <w:rPr>
          <w:rFonts w:eastAsia="Calibri"/>
          <w:b/>
          <w:bCs/>
          <w:szCs w:val="24"/>
        </w:rPr>
      </w:pPr>
    </w:p>
    <w:p w14:paraId="5CFE5424" w14:textId="77777777" w:rsidR="002A07FC" w:rsidRPr="00823E25" w:rsidRDefault="002A07FC" w:rsidP="002A07FC">
      <w:pPr>
        <w:keepNext/>
        <w:numPr>
          <w:ilvl w:val="0"/>
          <w:numId w:val="4"/>
        </w:numPr>
        <w:tabs>
          <w:tab w:val="left" w:pos="993"/>
        </w:tabs>
        <w:suppressAutoHyphens/>
        <w:ind w:left="0" w:firstLine="624"/>
        <w:contextualSpacing/>
        <w:outlineLvl w:val="2"/>
        <w:rPr>
          <w:rFonts w:eastAsia="SimSun"/>
          <w:b/>
          <w:bCs/>
          <w:szCs w:val="24"/>
        </w:rPr>
      </w:pPr>
      <w:r w:rsidRPr="00823E25">
        <w:rPr>
          <w:rFonts w:eastAsia="SimSun"/>
          <w:szCs w:val="24"/>
        </w:rPr>
        <w:t>VšĮ Kėdainių ligoninės direktorė Asta Šakickienė.</w:t>
      </w:r>
    </w:p>
    <w:p w14:paraId="23EED833" w14:textId="77777777" w:rsidR="002A07FC" w:rsidRPr="00823E25" w:rsidRDefault="002A07FC" w:rsidP="002A07FC">
      <w:pPr>
        <w:contextualSpacing/>
        <w:jc w:val="center"/>
        <w:rPr>
          <w:rFonts w:eastAsia="Calibri"/>
          <w:b/>
          <w:szCs w:val="24"/>
        </w:rPr>
      </w:pPr>
    </w:p>
    <w:p w14:paraId="1CE8F552" w14:textId="77777777" w:rsidR="002A07FC" w:rsidRPr="00823E25" w:rsidRDefault="002A07FC" w:rsidP="002A07FC">
      <w:pPr>
        <w:contextualSpacing/>
        <w:jc w:val="center"/>
        <w:rPr>
          <w:rFonts w:eastAsia="Calibri"/>
          <w:b/>
          <w:szCs w:val="24"/>
        </w:rPr>
      </w:pPr>
      <w:r w:rsidRPr="00823E25">
        <w:rPr>
          <w:rFonts w:eastAsia="Calibri"/>
          <w:b/>
          <w:szCs w:val="24"/>
        </w:rPr>
        <w:t>V SKYRIUS</w:t>
      </w:r>
    </w:p>
    <w:p w14:paraId="301807A2" w14:textId="77777777" w:rsidR="002A07FC" w:rsidRPr="00823E25" w:rsidRDefault="002A07FC" w:rsidP="002A07FC">
      <w:pPr>
        <w:contextualSpacing/>
        <w:jc w:val="center"/>
        <w:rPr>
          <w:rFonts w:eastAsia="Calibri"/>
          <w:b/>
          <w:szCs w:val="24"/>
        </w:rPr>
      </w:pPr>
      <w:r w:rsidRPr="00823E25">
        <w:rPr>
          <w:rFonts w:eastAsia="Calibri"/>
          <w:b/>
          <w:szCs w:val="24"/>
        </w:rPr>
        <w:t>LĖŠŲ POREIKIS</w:t>
      </w:r>
    </w:p>
    <w:p w14:paraId="24E99836" w14:textId="77777777" w:rsidR="002A07FC" w:rsidRPr="00823E25" w:rsidRDefault="002A07FC" w:rsidP="002A07FC">
      <w:pPr>
        <w:rPr>
          <w:rFonts w:eastAsia="Calibri"/>
          <w:b/>
          <w:szCs w:val="24"/>
        </w:rPr>
      </w:pPr>
    </w:p>
    <w:p w14:paraId="30811899" w14:textId="26F6C151" w:rsidR="002A07FC" w:rsidRPr="00823E25" w:rsidRDefault="002A07FC" w:rsidP="002A07FC">
      <w:pPr>
        <w:numPr>
          <w:ilvl w:val="0"/>
          <w:numId w:val="4"/>
        </w:numPr>
        <w:tabs>
          <w:tab w:val="left" w:pos="993"/>
          <w:tab w:val="left" w:pos="1276"/>
        </w:tabs>
        <w:suppressAutoHyphens/>
        <w:ind w:left="0" w:firstLine="624"/>
        <w:rPr>
          <w:rFonts w:eastAsia="Calibri"/>
          <w:bCs/>
          <w:szCs w:val="24"/>
        </w:rPr>
      </w:pPr>
      <w:r w:rsidRPr="00823E25">
        <w:rPr>
          <w:rFonts w:eastAsia="SimSun"/>
          <w:bCs/>
          <w:szCs w:val="24"/>
        </w:rPr>
        <w:t>Tinkamų ir saugių darbo sąlygų užtikrinimo VšĮ Kėdainių ligoninėje</w:t>
      </w:r>
      <w:r w:rsidRPr="00823E25">
        <w:rPr>
          <w:rFonts w:eastAsia="SimSun"/>
          <w:b/>
          <w:bCs/>
          <w:szCs w:val="24"/>
        </w:rPr>
        <w:t xml:space="preserve"> </w:t>
      </w:r>
      <w:r w:rsidRPr="00823E25">
        <w:rPr>
          <w:rFonts w:eastAsia="SimSun"/>
          <w:bCs/>
          <w:szCs w:val="24"/>
        </w:rPr>
        <w:t xml:space="preserve">programai </w:t>
      </w:r>
      <w:r w:rsidRPr="00823E25">
        <w:rPr>
          <w:rFonts w:eastAsia="SimSun"/>
          <w:szCs w:val="24"/>
        </w:rPr>
        <w:t xml:space="preserve">įgyvendinti reikalingų lėšų poreikis iš Kėdainių rajono savivaldybės biudžeto – </w:t>
      </w:r>
      <w:r w:rsidR="004A40D2" w:rsidRPr="004A40D2">
        <w:rPr>
          <w:rFonts w:eastAsia="SimSun"/>
          <w:b/>
          <w:bCs/>
          <w:szCs w:val="24"/>
        </w:rPr>
        <w:t>275 027,83</w:t>
      </w:r>
      <w:r w:rsidR="004A40D2">
        <w:rPr>
          <w:rFonts w:eastAsia="SimSun"/>
          <w:b/>
          <w:bCs/>
          <w:szCs w:val="24"/>
        </w:rPr>
        <w:t xml:space="preserve"> </w:t>
      </w:r>
      <w:r w:rsidRPr="00823E25">
        <w:rPr>
          <w:rFonts w:eastAsia="SimSun"/>
          <w:b/>
          <w:szCs w:val="24"/>
        </w:rPr>
        <w:t>Eur</w:t>
      </w:r>
      <w:r w:rsidRPr="00823E25">
        <w:rPr>
          <w:rFonts w:eastAsia="SimSun"/>
          <w:szCs w:val="24"/>
        </w:rPr>
        <w:t xml:space="preserve"> (2 lentelė):</w:t>
      </w:r>
    </w:p>
    <w:p w14:paraId="63997C46" w14:textId="77777777" w:rsidR="002A07FC" w:rsidRPr="00823E25" w:rsidRDefault="002A07FC" w:rsidP="002A07FC">
      <w:pPr>
        <w:tabs>
          <w:tab w:val="left" w:pos="993"/>
        </w:tabs>
        <w:jc w:val="right"/>
        <w:rPr>
          <w:rFonts w:eastAsia="Calibri"/>
          <w:b/>
          <w:bCs/>
          <w:szCs w:val="24"/>
        </w:rPr>
      </w:pPr>
    </w:p>
    <w:p w14:paraId="12416957" w14:textId="77777777" w:rsidR="002A07FC" w:rsidRPr="00823E25" w:rsidRDefault="002A07FC" w:rsidP="002A07FC">
      <w:pPr>
        <w:tabs>
          <w:tab w:val="left" w:pos="993"/>
        </w:tabs>
        <w:jc w:val="right"/>
        <w:rPr>
          <w:rFonts w:eastAsia="Calibri"/>
          <w:b/>
          <w:bCs/>
          <w:szCs w:val="24"/>
        </w:rPr>
      </w:pPr>
      <w:r w:rsidRPr="00823E25">
        <w:rPr>
          <w:rFonts w:eastAsia="Calibri"/>
          <w:b/>
          <w:bCs/>
          <w:szCs w:val="24"/>
        </w:rPr>
        <w:t>2 lentelė. Įsigyjama įranga ir lėšų poreikis 2023-2028 m.</w:t>
      </w:r>
    </w:p>
    <w:tbl>
      <w:tblPr>
        <w:tblW w:w="9781" w:type="dxa"/>
        <w:tblInd w:w="-5" w:type="dxa"/>
        <w:tblLook w:val="04A0" w:firstRow="1" w:lastRow="0" w:firstColumn="1" w:lastColumn="0" w:noHBand="0" w:noVBand="1"/>
      </w:tblPr>
      <w:tblGrid>
        <w:gridCol w:w="828"/>
        <w:gridCol w:w="3621"/>
        <w:gridCol w:w="1243"/>
        <w:gridCol w:w="1417"/>
        <w:gridCol w:w="1550"/>
        <w:gridCol w:w="1122"/>
      </w:tblGrid>
      <w:tr w:rsidR="002A07FC" w:rsidRPr="00823E25" w14:paraId="27611026" w14:textId="77777777" w:rsidTr="004A40D2">
        <w:trPr>
          <w:trHeight w:val="233"/>
          <w:tblHeader/>
        </w:trPr>
        <w:tc>
          <w:tcPr>
            <w:tcW w:w="82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272F543" w14:textId="77777777" w:rsidR="002A07FC" w:rsidRPr="00823E25" w:rsidRDefault="002A07FC" w:rsidP="00EF3252">
            <w:pPr>
              <w:jc w:val="center"/>
              <w:rPr>
                <w:rFonts w:eastAsia="Calibri"/>
                <w:b/>
                <w:bCs/>
                <w:szCs w:val="24"/>
              </w:rPr>
            </w:pPr>
            <w:r w:rsidRPr="00823E25">
              <w:rPr>
                <w:rFonts w:eastAsia="Calibri"/>
                <w:b/>
                <w:bCs/>
                <w:szCs w:val="24"/>
              </w:rPr>
              <w:t>Metai</w:t>
            </w:r>
          </w:p>
        </w:tc>
        <w:tc>
          <w:tcPr>
            <w:tcW w:w="36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F37F032" w14:textId="77777777" w:rsidR="002A07FC" w:rsidRPr="00823E25" w:rsidRDefault="002A07FC" w:rsidP="00EF3252">
            <w:pPr>
              <w:jc w:val="center"/>
              <w:rPr>
                <w:rFonts w:eastAsia="Calibri"/>
                <w:b/>
                <w:bCs/>
                <w:szCs w:val="24"/>
              </w:rPr>
            </w:pPr>
            <w:r w:rsidRPr="00823E25">
              <w:rPr>
                <w:rFonts w:eastAsia="Calibri"/>
                <w:b/>
                <w:bCs/>
                <w:szCs w:val="24"/>
              </w:rPr>
              <w:t xml:space="preserve">Priemonės pavadinimas </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0067485" w14:textId="77777777" w:rsidR="002A07FC" w:rsidRPr="00823E25" w:rsidRDefault="002A07FC" w:rsidP="00EF3252">
            <w:pPr>
              <w:jc w:val="center"/>
              <w:rPr>
                <w:rFonts w:eastAsia="Calibri"/>
                <w:b/>
                <w:bCs/>
                <w:szCs w:val="24"/>
              </w:rPr>
            </w:pPr>
            <w:r w:rsidRPr="00823E25">
              <w:rPr>
                <w:rFonts w:eastAsia="Calibri"/>
                <w:b/>
                <w:bCs/>
                <w:szCs w:val="24"/>
              </w:rPr>
              <w:t>Vieneto kaina</w:t>
            </w:r>
          </w:p>
          <w:p w14:paraId="72B101A8" w14:textId="77777777" w:rsidR="002A07FC" w:rsidRPr="00823E25" w:rsidRDefault="002A07FC" w:rsidP="00EF3252">
            <w:pPr>
              <w:jc w:val="center"/>
              <w:rPr>
                <w:rFonts w:eastAsia="Calibri"/>
                <w:b/>
                <w:bCs/>
                <w:szCs w:val="24"/>
              </w:rPr>
            </w:pPr>
            <w:r w:rsidRPr="00823E25">
              <w:rPr>
                <w:rFonts w:eastAsia="Calibri"/>
                <w:b/>
                <w:bCs/>
                <w:szCs w:val="24"/>
              </w:rPr>
              <w:t>(Eur)</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998717" w14:textId="77777777" w:rsidR="002A07FC" w:rsidRPr="00823E25" w:rsidRDefault="002A07FC" w:rsidP="00EF3252">
            <w:pPr>
              <w:jc w:val="center"/>
              <w:rPr>
                <w:rFonts w:eastAsia="Calibri"/>
                <w:b/>
                <w:bCs/>
                <w:szCs w:val="24"/>
              </w:rPr>
            </w:pPr>
            <w:r w:rsidRPr="00823E25">
              <w:rPr>
                <w:rFonts w:eastAsia="Calibri"/>
                <w:b/>
                <w:bCs/>
                <w:szCs w:val="24"/>
              </w:rPr>
              <w:t>Reikalingas kiekis</w:t>
            </w:r>
          </w:p>
          <w:p w14:paraId="1BE036FA" w14:textId="77777777" w:rsidR="002A07FC" w:rsidRPr="00823E25" w:rsidRDefault="002A07FC" w:rsidP="00EF3252">
            <w:pPr>
              <w:jc w:val="center"/>
              <w:rPr>
                <w:rFonts w:eastAsia="Calibri"/>
                <w:b/>
                <w:bCs/>
                <w:szCs w:val="24"/>
              </w:rPr>
            </w:pPr>
            <w:r w:rsidRPr="00823E25">
              <w:rPr>
                <w:rFonts w:eastAsia="Calibri"/>
                <w:b/>
                <w:bCs/>
                <w:szCs w:val="24"/>
              </w:rPr>
              <w:t>(vnt.)</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A9E273" w14:textId="77777777" w:rsidR="002A07FC" w:rsidRPr="00823E25" w:rsidRDefault="002A07FC" w:rsidP="00EF3252">
            <w:pPr>
              <w:jc w:val="center"/>
              <w:rPr>
                <w:rFonts w:eastAsia="Calibri"/>
                <w:b/>
                <w:bCs/>
                <w:szCs w:val="24"/>
              </w:rPr>
            </w:pPr>
            <w:r w:rsidRPr="00823E25">
              <w:rPr>
                <w:rFonts w:eastAsia="Calibri"/>
                <w:b/>
                <w:bCs/>
                <w:szCs w:val="24"/>
              </w:rPr>
              <w:t>Bendra suma (Eur)</w:t>
            </w:r>
          </w:p>
        </w:tc>
      </w:tr>
      <w:tr w:rsidR="002A07FC" w:rsidRPr="00823E25" w14:paraId="69DC03B4" w14:textId="77777777" w:rsidTr="004A40D2">
        <w:trPr>
          <w:trHeight w:val="232"/>
          <w:tblHeader/>
        </w:trPr>
        <w:tc>
          <w:tcPr>
            <w:tcW w:w="82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1B54863" w14:textId="77777777" w:rsidR="002A07FC" w:rsidRPr="00823E25" w:rsidRDefault="002A07FC" w:rsidP="00EF3252">
            <w:pPr>
              <w:jc w:val="center"/>
              <w:rPr>
                <w:rFonts w:eastAsia="Calibri"/>
                <w:b/>
                <w:bCs/>
                <w:szCs w:val="24"/>
              </w:rPr>
            </w:pPr>
          </w:p>
        </w:tc>
        <w:tc>
          <w:tcPr>
            <w:tcW w:w="362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2A6DBDA" w14:textId="77777777" w:rsidR="002A07FC" w:rsidRPr="00823E25" w:rsidRDefault="002A07FC" w:rsidP="00EF3252">
            <w:pPr>
              <w:jc w:val="center"/>
              <w:rPr>
                <w:rFonts w:eastAsia="Calibri"/>
                <w:b/>
                <w:bCs/>
                <w:szCs w:val="24"/>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64D0486" w14:textId="77777777" w:rsidR="002A07FC" w:rsidRPr="00823E25" w:rsidRDefault="002A07FC" w:rsidP="00EF3252">
            <w:pPr>
              <w:jc w:val="center"/>
              <w:rPr>
                <w:rFonts w:eastAsia="Calibri"/>
                <w:b/>
                <w:bCs/>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3B369B7" w14:textId="77777777" w:rsidR="002A07FC" w:rsidRPr="00823E25" w:rsidRDefault="002A07FC" w:rsidP="00EF3252">
            <w:pPr>
              <w:jc w:val="center"/>
              <w:rPr>
                <w:rFonts w:eastAsia="Calibri"/>
                <w:b/>
                <w:bCs/>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D9D9D9"/>
          </w:tcPr>
          <w:p w14:paraId="64EB4D92" w14:textId="77777777" w:rsidR="002A07FC" w:rsidRPr="00823E25" w:rsidRDefault="002A07FC" w:rsidP="00EF3252">
            <w:pPr>
              <w:jc w:val="center"/>
              <w:rPr>
                <w:rFonts w:eastAsia="Calibri"/>
                <w:b/>
                <w:bCs/>
                <w:szCs w:val="24"/>
              </w:rPr>
            </w:pPr>
            <w:r w:rsidRPr="00823E25">
              <w:rPr>
                <w:rFonts w:eastAsia="Calibri"/>
                <w:b/>
                <w:bCs/>
                <w:szCs w:val="24"/>
              </w:rPr>
              <w:t>Savivaldybės biudžeto lėšos</w:t>
            </w:r>
          </w:p>
        </w:tc>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320BCDCE" w14:textId="77777777" w:rsidR="002A07FC" w:rsidRPr="00823E25" w:rsidRDefault="002A07FC" w:rsidP="00EF3252">
            <w:pPr>
              <w:jc w:val="center"/>
              <w:rPr>
                <w:rFonts w:eastAsia="Calibri"/>
                <w:b/>
                <w:bCs/>
                <w:szCs w:val="24"/>
              </w:rPr>
            </w:pPr>
            <w:r w:rsidRPr="00823E25">
              <w:rPr>
                <w:rFonts w:eastAsia="Calibri"/>
                <w:b/>
                <w:bCs/>
                <w:szCs w:val="24"/>
              </w:rPr>
              <w:t xml:space="preserve">Įstaigos </w:t>
            </w:r>
          </w:p>
          <w:p w14:paraId="09E323AB" w14:textId="77777777" w:rsidR="002A07FC" w:rsidRPr="00823E25" w:rsidRDefault="002A07FC" w:rsidP="00EF3252">
            <w:pPr>
              <w:jc w:val="center"/>
              <w:rPr>
                <w:rFonts w:eastAsia="Calibri"/>
                <w:b/>
                <w:bCs/>
                <w:szCs w:val="24"/>
              </w:rPr>
            </w:pPr>
            <w:r w:rsidRPr="00823E25">
              <w:rPr>
                <w:rFonts w:eastAsia="Calibri"/>
                <w:b/>
                <w:bCs/>
                <w:szCs w:val="24"/>
              </w:rPr>
              <w:t>lėšos</w:t>
            </w:r>
          </w:p>
        </w:tc>
      </w:tr>
      <w:tr w:rsidR="002A07FC" w:rsidRPr="00823E25" w14:paraId="44201E1B" w14:textId="77777777" w:rsidTr="004A40D2">
        <w:tc>
          <w:tcPr>
            <w:tcW w:w="828" w:type="dxa"/>
            <w:tcBorders>
              <w:left w:val="single" w:sz="4" w:space="0" w:color="000000"/>
              <w:bottom w:val="single" w:sz="4" w:space="0" w:color="000000"/>
              <w:right w:val="single" w:sz="4" w:space="0" w:color="000000"/>
            </w:tcBorders>
          </w:tcPr>
          <w:p w14:paraId="3886ED27" w14:textId="77777777" w:rsidR="002A07FC" w:rsidRPr="00823E25" w:rsidRDefault="002A07FC" w:rsidP="00EF3252">
            <w:pPr>
              <w:jc w:val="center"/>
              <w:rPr>
                <w:rFonts w:eastAsia="Calibri"/>
                <w:szCs w:val="24"/>
                <w:highlight w:val="lightGray"/>
              </w:rPr>
            </w:pPr>
            <w:r w:rsidRPr="00823E25">
              <w:rPr>
                <w:b/>
                <w:bCs/>
                <w:szCs w:val="24"/>
              </w:rPr>
              <w:t>2023</w:t>
            </w:r>
          </w:p>
        </w:tc>
        <w:tc>
          <w:tcPr>
            <w:tcW w:w="3621" w:type="dxa"/>
            <w:tcBorders>
              <w:left w:val="single" w:sz="4" w:space="0" w:color="000000"/>
              <w:bottom w:val="single" w:sz="4" w:space="0" w:color="000000"/>
              <w:right w:val="single" w:sz="4" w:space="0" w:color="000000"/>
            </w:tcBorders>
          </w:tcPr>
          <w:p w14:paraId="2B44C610" w14:textId="77777777" w:rsidR="002A07FC" w:rsidRPr="00823E25" w:rsidRDefault="002A07FC" w:rsidP="00EF3252">
            <w:pPr>
              <w:rPr>
                <w:rFonts w:eastAsia="Calibri"/>
                <w:szCs w:val="24"/>
              </w:rPr>
            </w:pPr>
            <w:r w:rsidRPr="00823E25">
              <w:rPr>
                <w:rFonts w:eastAsia="Calibri"/>
                <w:szCs w:val="24"/>
              </w:rPr>
              <w:t>Oro kondicionierius su</w:t>
            </w:r>
            <w:r w:rsidRPr="00823E25">
              <w:rPr>
                <w:rFonts w:eastAsia="Calibri"/>
                <w:bCs/>
                <w:szCs w:val="24"/>
              </w:rPr>
              <w:t xml:space="preserve"> įrenginių montavimo paslauga (~20/m</w:t>
            </w:r>
            <w:r w:rsidRPr="00823E25">
              <w:rPr>
                <w:rFonts w:eastAsia="Calibri"/>
                <w:bCs/>
                <w:szCs w:val="24"/>
                <w:vertAlign w:val="superscript"/>
              </w:rPr>
              <w:t>2</w:t>
            </w:r>
            <w:r w:rsidRPr="00823E25">
              <w:rPr>
                <w:rFonts w:eastAsia="Calibri"/>
                <w:bCs/>
                <w:szCs w:val="24"/>
              </w:rPr>
              <w:t xml:space="preserve"> kab.)</w:t>
            </w:r>
          </w:p>
        </w:tc>
        <w:tc>
          <w:tcPr>
            <w:tcW w:w="1243" w:type="dxa"/>
            <w:tcBorders>
              <w:left w:val="single" w:sz="4" w:space="0" w:color="000000"/>
              <w:bottom w:val="single" w:sz="4" w:space="0" w:color="000000"/>
              <w:right w:val="single" w:sz="4" w:space="0" w:color="000000"/>
            </w:tcBorders>
          </w:tcPr>
          <w:p w14:paraId="086F25F0" w14:textId="77777777" w:rsidR="002A07FC" w:rsidRPr="00823E25" w:rsidRDefault="002A07FC" w:rsidP="00EF3252">
            <w:pPr>
              <w:jc w:val="center"/>
              <w:rPr>
                <w:rFonts w:eastAsia="Calibri"/>
                <w:szCs w:val="24"/>
              </w:rPr>
            </w:pPr>
            <w:r w:rsidRPr="00823E25">
              <w:rPr>
                <w:rFonts w:eastAsia="Calibri"/>
                <w:szCs w:val="24"/>
              </w:rPr>
              <w:t>~1 300</w:t>
            </w:r>
          </w:p>
        </w:tc>
        <w:tc>
          <w:tcPr>
            <w:tcW w:w="1417" w:type="dxa"/>
            <w:tcBorders>
              <w:left w:val="single" w:sz="4" w:space="0" w:color="000000"/>
              <w:bottom w:val="single" w:sz="4" w:space="0" w:color="000000"/>
              <w:right w:val="single" w:sz="4" w:space="0" w:color="000000"/>
            </w:tcBorders>
          </w:tcPr>
          <w:p w14:paraId="2B0F1EA9" w14:textId="77777777" w:rsidR="002A07FC" w:rsidRPr="00823E25" w:rsidRDefault="002A07FC" w:rsidP="00EF3252">
            <w:pPr>
              <w:jc w:val="center"/>
              <w:rPr>
                <w:rFonts w:eastAsia="Calibri"/>
                <w:b/>
                <w:szCs w:val="24"/>
              </w:rPr>
            </w:pPr>
            <w:r w:rsidRPr="00823E25">
              <w:rPr>
                <w:rFonts w:eastAsia="Calibri"/>
                <w:szCs w:val="24"/>
              </w:rPr>
              <w:t>39</w:t>
            </w:r>
          </w:p>
        </w:tc>
        <w:tc>
          <w:tcPr>
            <w:tcW w:w="1550" w:type="dxa"/>
            <w:tcBorders>
              <w:left w:val="single" w:sz="4" w:space="0" w:color="000000"/>
              <w:bottom w:val="single" w:sz="4" w:space="0" w:color="000000"/>
              <w:right w:val="single" w:sz="4" w:space="0" w:color="000000"/>
            </w:tcBorders>
          </w:tcPr>
          <w:p w14:paraId="7E181541" w14:textId="77777777" w:rsidR="002A07FC" w:rsidRPr="00823E25" w:rsidRDefault="002A07FC" w:rsidP="00EF3252">
            <w:pPr>
              <w:jc w:val="center"/>
              <w:rPr>
                <w:rFonts w:eastAsia="Calibri"/>
                <w:szCs w:val="24"/>
              </w:rPr>
            </w:pPr>
            <w:r w:rsidRPr="00823E25">
              <w:rPr>
                <w:rFonts w:eastAsia="Calibri"/>
                <w:szCs w:val="24"/>
              </w:rPr>
              <w:t>50 700</w:t>
            </w:r>
          </w:p>
        </w:tc>
        <w:tc>
          <w:tcPr>
            <w:tcW w:w="1122" w:type="dxa"/>
            <w:tcBorders>
              <w:left w:val="single" w:sz="4" w:space="0" w:color="000000"/>
              <w:bottom w:val="single" w:sz="4" w:space="0" w:color="000000"/>
              <w:right w:val="single" w:sz="4" w:space="0" w:color="000000"/>
            </w:tcBorders>
          </w:tcPr>
          <w:p w14:paraId="7CF452F9" w14:textId="77777777" w:rsidR="002A07FC" w:rsidRPr="00823E25" w:rsidRDefault="002A07FC" w:rsidP="00EF3252">
            <w:pPr>
              <w:jc w:val="center"/>
              <w:rPr>
                <w:rFonts w:eastAsia="Calibri"/>
                <w:szCs w:val="24"/>
              </w:rPr>
            </w:pPr>
            <w:r w:rsidRPr="00823E25">
              <w:rPr>
                <w:rFonts w:eastAsia="Calibri"/>
                <w:szCs w:val="24"/>
              </w:rPr>
              <w:t>-</w:t>
            </w:r>
          </w:p>
        </w:tc>
      </w:tr>
      <w:tr w:rsidR="002A07FC" w:rsidRPr="00823E25" w14:paraId="5F1714D8" w14:textId="77777777" w:rsidTr="004A40D2">
        <w:tc>
          <w:tcPr>
            <w:tcW w:w="7109" w:type="dxa"/>
            <w:gridSpan w:val="4"/>
            <w:tcBorders>
              <w:left w:val="single" w:sz="4" w:space="0" w:color="000000"/>
              <w:bottom w:val="single" w:sz="4" w:space="0" w:color="000000"/>
              <w:right w:val="single" w:sz="4" w:space="0" w:color="000000"/>
            </w:tcBorders>
          </w:tcPr>
          <w:p w14:paraId="1F2FD132" w14:textId="77777777" w:rsidR="002A07FC" w:rsidRPr="00823E25" w:rsidRDefault="002A07FC" w:rsidP="00EF3252">
            <w:pPr>
              <w:jc w:val="right"/>
              <w:rPr>
                <w:rFonts w:eastAsia="Calibri"/>
                <w:szCs w:val="24"/>
              </w:rPr>
            </w:pPr>
            <w:r w:rsidRPr="00823E25">
              <w:rPr>
                <w:rFonts w:eastAsia="Calibri"/>
                <w:b/>
                <w:bCs/>
                <w:szCs w:val="24"/>
              </w:rPr>
              <w:t>Tarpinė suma metams:</w:t>
            </w:r>
          </w:p>
        </w:tc>
        <w:tc>
          <w:tcPr>
            <w:tcW w:w="1550" w:type="dxa"/>
            <w:tcBorders>
              <w:left w:val="single" w:sz="4" w:space="0" w:color="000000"/>
              <w:bottom w:val="single" w:sz="4" w:space="0" w:color="000000"/>
              <w:right w:val="single" w:sz="4" w:space="0" w:color="000000"/>
            </w:tcBorders>
          </w:tcPr>
          <w:p w14:paraId="08792769" w14:textId="77777777" w:rsidR="002A07FC" w:rsidRPr="00823E25" w:rsidRDefault="002A07FC" w:rsidP="00EF3252">
            <w:pPr>
              <w:jc w:val="center"/>
              <w:rPr>
                <w:rFonts w:eastAsia="Calibri"/>
                <w:szCs w:val="24"/>
              </w:rPr>
            </w:pPr>
            <w:r w:rsidRPr="00823E25">
              <w:rPr>
                <w:rFonts w:eastAsia="Calibri"/>
                <w:b/>
                <w:bCs/>
                <w:szCs w:val="24"/>
              </w:rPr>
              <w:t>50 700</w:t>
            </w:r>
          </w:p>
        </w:tc>
        <w:tc>
          <w:tcPr>
            <w:tcW w:w="1122" w:type="dxa"/>
            <w:tcBorders>
              <w:left w:val="single" w:sz="4" w:space="0" w:color="000000"/>
              <w:bottom w:val="single" w:sz="4" w:space="0" w:color="000000"/>
              <w:right w:val="single" w:sz="4" w:space="0" w:color="000000"/>
            </w:tcBorders>
          </w:tcPr>
          <w:p w14:paraId="2AE99C1F" w14:textId="77777777" w:rsidR="002A07FC" w:rsidRPr="00823E25" w:rsidRDefault="002A07FC" w:rsidP="00EF3252">
            <w:pPr>
              <w:jc w:val="center"/>
              <w:rPr>
                <w:rFonts w:eastAsia="Calibri"/>
                <w:szCs w:val="24"/>
              </w:rPr>
            </w:pPr>
            <w:r w:rsidRPr="00823E25">
              <w:rPr>
                <w:rFonts w:eastAsia="Calibri"/>
                <w:szCs w:val="24"/>
              </w:rPr>
              <w:t>-</w:t>
            </w:r>
          </w:p>
        </w:tc>
      </w:tr>
      <w:tr w:rsidR="002A07FC" w:rsidRPr="00823E25" w14:paraId="363256E3" w14:textId="77777777" w:rsidTr="004A40D2">
        <w:tc>
          <w:tcPr>
            <w:tcW w:w="7109" w:type="dxa"/>
            <w:gridSpan w:val="4"/>
            <w:tcBorders>
              <w:top w:val="single" w:sz="4" w:space="0" w:color="000000"/>
              <w:left w:val="single" w:sz="4" w:space="0" w:color="000000"/>
              <w:bottom w:val="single" w:sz="4" w:space="0" w:color="000000"/>
              <w:right w:val="single" w:sz="4" w:space="0" w:color="000000"/>
            </w:tcBorders>
          </w:tcPr>
          <w:p w14:paraId="13879C88" w14:textId="77777777" w:rsidR="002A07FC" w:rsidRPr="00823E25" w:rsidRDefault="002A07FC" w:rsidP="00EF3252">
            <w:pPr>
              <w:jc w:val="right"/>
              <w:rPr>
                <w:rFonts w:eastAsia="Calibri"/>
                <w:b/>
                <w:szCs w:val="24"/>
              </w:rPr>
            </w:pPr>
            <w:r w:rsidRPr="00823E25">
              <w:rPr>
                <w:rFonts w:eastAsia="Calibri"/>
                <w:b/>
                <w:szCs w:val="24"/>
              </w:rPr>
              <w:t>Tarpinė suma metams iš viso:</w:t>
            </w:r>
          </w:p>
        </w:tc>
        <w:tc>
          <w:tcPr>
            <w:tcW w:w="2672" w:type="dxa"/>
            <w:gridSpan w:val="2"/>
            <w:tcBorders>
              <w:top w:val="single" w:sz="4" w:space="0" w:color="000000"/>
              <w:left w:val="single" w:sz="4" w:space="0" w:color="000000"/>
              <w:bottom w:val="single" w:sz="4" w:space="0" w:color="000000"/>
              <w:right w:val="single" w:sz="4" w:space="0" w:color="000000"/>
            </w:tcBorders>
          </w:tcPr>
          <w:p w14:paraId="548CBCC3" w14:textId="77777777" w:rsidR="002A07FC" w:rsidRPr="00823E25" w:rsidRDefault="002A07FC" w:rsidP="00EF3252">
            <w:pPr>
              <w:jc w:val="center"/>
              <w:rPr>
                <w:rFonts w:eastAsia="Calibri"/>
                <w:b/>
                <w:szCs w:val="24"/>
              </w:rPr>
            </w:pPr>
            <w:r w:rsidRPr="00823E25">
              <w:rPr>
                <w:rFonts w:eastAsia="Calibri"/>
                <w:b/>
                <w:szCs w:val="24"/>
              </w:rPr>
              <w:t>50 700</w:t>
            </w:r>
          </w:p>
        </w:tc>
      </w:tr>
      <w:tr w:rsidR="002A07FC" w:rsidRPr="00823E25" w14:paraId="0DF1236C" w14:textId="77777777" w:rsidTr="004A40D2">
        <w:tc>
          <w:tcPr>
            <w:tcW w:w="828" w:type="dxa"/>
            <w:tcBorders>
              <w:left w:val="single" w:sz="4" w:space="0" w:color="000000"/>
              <w:bottom w:val="single" w:sz="4" w:space="0" w:color="000000"/>
            </w:tcBorders>
          </w:tcPr>
          <w:p w14:paraId="443C1855" w14:textId="77777777" w:rsidR="002A07FC" w:rsidRPr="00823E25" w:rsidRDefault="002A07FC" w:rsidP="00EF3252">
            <w:pPr>
              <w:jc w:val="center"/>
              <w:rPr>
                <w:rFonts w:eastAsia="Calibri"/>
                <w:b/>
                <w:szCs w:val="24"/>
              </w:rPr>
            </w:pPr>
            <w:r w:rsidRPr="00823E25">
              <w:rPr>
                <w:rFonts w:eastAsia="Calibri"/>
                <w:b/>
                <w:bCs/>
                <w:szCs w:val="24"/>
              </w:rPr>
              <w:t>2024</w:t>
            </w:r>
          </w:p>
        </w:tc>
        <w:tc>
          <w:tcPr>
            <w:tcW w:w="3621" w:type="dxa"/>
            <w:tcBorders>
              <w:left w:val="single" w:sz="4" w:space="0" w:color="000000"/>
              <w:bottom w:val="single" w:sz="4" w:space="0" w:color="000000"/>
            </w:tcBorders>
          </w:tcPr>
          <w:p w14:paraId="507E54DD" w14:textId="77777777" w:rsidR="002A07FC" w:rsidRPr="00823E25" w:rsidRDefault="002A07FC" w:rsidP="00EF3252">
            <w:pPr>
              <w:rPr>
                <w:rFonts w:eastAsia="Calibri"/>
                <w:szCs w:val="24"/>
              </w:rPr>
            </w:pPr>
            <w:r w:rsidRPr="00823E25">
              <w:rPr>
                <w:rFonts w:eastAsia="Calibri"/>
                <w:szCs w:val="24"/>
              </w:rPr>
              <w:t>Oro kondicionierius su</w:t>
            </w:r>
            <w:r w:rsidRPr="00823E25">
              <w:rPr>
                <w:rFonts w:eastAsia="Calibri"/>
                <w:bCs/>
                <w:szCs w:val="24"/>
              </w:rPr>
              <w:t xml:space="preserve"> įrenginių montavimo paslauga (~20/m</w:t>
            </w:r>
            <w:r w:rsidRPr="00823E25">
              <w:rPr>
                <w:rFonts w:eastAsia="Calibri"/>
                <w:bCs/>
                <w:szCs w:val="24"/>
                <w:vertAlign w:val="superscript"/>
              </w:rPr>
              <w:t>2</w:t>
            </w:r>
            <w:r w:rsidRPr="00823E25">
              <w:rPr>
                <w:rFonts w:eastAsia="Calibri"/>
                <w:bCs/>
                <w:szCs w:val="24"/>
              </w:rPr>
              <w:t xml:space="preserve"> kab.)</w:t>
            </w:r>
          </w:p>
        </w:tc>
        <w:tc>
          <w:tcPr>
            <w:tcW w:w="1243" w:type="dxa"/>
            <w:tcBorders>
              <w:left w:val="single" w:sz="4" w:space="0" w:color="000000"/>
              <w:bottom w:val="single" w:sz="4" w:space="0" w:color="000000"/>
            </w:tcBorders>
          </w:tcPr>
          <w:p w14:paraId="198A6FEA" w14:textId="77777777" w:rsidR="002A07FC" w:rsidRPr="00823E25" w:rsidRDefault="002A07FC" w:rsidP="00EF3252">
            <w:pPr>
              <w:jc w:val="center"/>
              <w:rPr>
                <w:rFonts w:eastAsia="Calibri"/>
                <w:szCs w:val="24"/>
              </w:rPr>
            </w:pPr>
            <w:r w:rsidRPr="00823E25">
              <w:rPr>
                <w:rFonts w:eastAsia="Calibri"/>
                <w:szCs w:val="24"/>
              </w:rPr>
              <w:t>~1 300</w:t>
            </w:r>
          </w:p>
        </w:tc>
        <w:tc>
          <w:tcPr>
            <w:tcW w:w="1417" w:type="dxa"/>
            <w:tcBorders>
              <w:left w:val="single" w:sz="4" w:space="0" w:color="000000"/>
              <w:bottom w:val="single" w:sz="4" w:space="0" w:color="000000"/>
              <w:right w:val="single" w:sz="4" w:space="0" w:color="000000"/>
            </w:tcBorders>
          </w:tcPr>
          <w:p w14:paraId="6EF41E60" w14:textId="77777777" w:rsidR="002A07FC" w:rsidRPr="00823E25" w:rsidRDefault="002A07FC" w:rsidP="00EF3252">
            <w:pPr>
              <w:jc w:val="center"/>
              <w:rPr>
                <w:rFonts w:eastAsia="Calibri"/>
                <w:b/>
                <w:szCs w:val="24"/>
              </w:rPr>
            </w:pPr>
            <w:r w:rsidRPr="00823E25">
              <w:rPr>
                <w:rFonts w:eastAsia="Calibri"/>
                <w:szCs w:val="24"/>
              </w:rPr>
              <w:t>31</w:t>
            </w:r>
          </w:p>
        </w:tc>
        <w:tc>
          <w:tcPr>
            <w:tcW w:w="1550" w:type="dxa"/>
            <w:tcBorders>
              <w:left w:val="single" w:sz="4" w:space="0" w:color="000000"/>
              <w:bottom w:val="single" w:sz="4" w:space="0" w:color="000000"/>
              <w:right w:val="single" w:sz="4" w:space="0" w:color="000000"/>
            </w:tcBorders>
          </w:tcPr>
          <w:p w14:paraId="263E35D3" w14:textId="77777777" w:rsidR="002A07FC" w:rsidRPr="00823E25" w:rsidRDefault="002A07FC" w:rsidP="00EF3252">
            <w:pPr>
              <w:jc w:val="center"/>
              <w:rPr>
                <w:rFonts w:eastAsia="Calibri"/>
                <w:szCs w:val="24"/>
              </w:rPr>
            </w:pPr>
            <w:r w:rsidRPr="00823E25">
              <w:rPr>
                <w:rFonts w:eastAsia="Calibri"/>
                <w:szCs w:val="24"/>
              </w:rPr>
              <w:t>40 000</w:t>
            </w:r>
          </w:p>
        </w:tc>
        <w:tc>
          <w:tcPr>
            <w:tcW w:w="1122" w:type="dxa"/>
            <w:tcBorders>
              <w:left w:val="single" w:sz="4" w:space="0" w:color="000000"/>
              <w:bottom w:val="single" w:sz="4" w:space="0" w:color="000000"/>
              <w:right w:val="single" w:sz="4" w:space="0" w:color="000000"/>
            </w:tcBorders>
          </w:tcPr>
          <w:p w14:paraId="3BA39753" w14:textId="77777777" w:rsidR="002A07FC" w:rsidRPr="00823E25" w:rsidRDefault="002A07FC" w:rsidP="00EF3252">
            <w:pPr>
              <w:jc w:val="center"/>
              <w:rPr>
                <w:rFonts w:eastAsia="Calibri"/>
                <w:b/>
                <w:szCs w:val="24"/>
              </w:rPr>
            </w:pPr>
            <w:r w:rsidRPr="00823E25">
              <w:rPr>
                <w:rFonts w:eastAsia="Calibri"/>
                <w:szCs w:val="24"/>
              </w:rPr>
              <w:t>-</w:t>
            </w:r>
          </w:p>
        </w:tc>
      </w:tr>
      <w:tr w:rsidR="002A07FC" w:rsidRPr="00823E25" w14:paraId="6BA40950" w14:textId="77777777" w:rsidTr="004A40D2">
        <w:tc>
          <w:tcPr>
            <w:tcW w:w="7109" w:type="dxa"/>
            <w:gridSpan w:val="4"/>
            <w:tcBorders>
              <w:left w:val="single" w:sz="4" w:space="0" w:color="000000"/>
              <w:bottom w:val="single" w:sz="4" w:space="0" w:color="000000"/>
              <w:right w:val="single" w:sz="4" w:space="0" w:color="000000"/>
            </w:tcBorders>
          </w:tcPr>
          <w:p w14:paraId="76E898A8" w14:textId="77777777" w:rsidR="002A07FC" w:rsidRPr="00823E25" w:rsidRDefault="002A07FC" w:rsidP="00EF3252">
            <w:pPr>
              <w:jc w:val="right"/>
              <w:rPr>
                <w:rFonts w:eastAsia="Calibri"/>
                <w:szCs w:val="24"/>
              </w:rPr>
            </w:pPr>
            <w:r w:rsidRPr="00823E25">
              <w:rPr>
                <w:rFonts w:eastAsia="Calibri"/>
                <w:b/>
                <w:bCs/>
                <w:szCs w:val="24"/>
              </w:rPr>
              <w:t>Tarpinė suma metams:</w:t>
            </w:r>
          </w:p>
        </w:tc>
        <w:tc>
          <w:tcPr>
            <w:tcW w:w="1550" w:type="dxa"/>
            <w:tcBorders>
              <w:left w:val="single" w:sz="4" w:space="0" w:color="000000"/>
              <w:bottom w:val="single" w:sz="4" w:space="0" w:color="000000"/>
              <w:right w:val="single" w:sz="4" w:space="0" w:color="000000"/>
            </w:tcBorders>
          </w:tcPr>
          <w:p w14:paraId="54356E99" w14:textId="77777777" w:rsidR="002A07FC" w:rsidRPr="00823E25" w:rsidRDefault="002A07FC" w:rsidP="00EF3252">
            <w:pPr>
              <w:jc w:val="center"/>
              <w:rPr>
                <w:rFonts w:eastAsia="Calibri"/>
                <w:szCs w:val="24"/>
              </w:rPr>
            </w:pPr>
            <w:r w:rsidRPr="00823E25">
              <w:rPr>
                <w:rFonts w:eastAsia="Calibri"/>
                <w:b/>
                <w:bCs/>
                <w:szCs w:val="24"/>
              </w:rPr>
              <w:t>40 000</w:t>
            </w:r>
          </w:p>
        </w:tc>
        <w:tc>
          <w:tcPr>
            <w:tcW w:w="1122" w:type="dxa"/>
            <w:tcBorders>
              <w:left w:val="single" w:sz="4" w:space="0" w:color="000000"/>
              <w:bottom w:val="single" w:sz="4" w:space="0" w:color="000000"/>
              <w:right w:val="single" w:sz="4" w:space="0" w:color="000000"/>
            </w:tcBorders>
          </w:tcPr>
          <w:p w14:paraId="20E0D04E" w14:textId="77777777" w:rsidR="002A07FC" w:rsidRPr="00823E25" w:rsidRDefault="002A07FC" w:rsidP="00EF3252">
            <w:pPr>
              <w:jc w:val="center"/>
              <w:rPr>
                <w:rFonts w:eastAsia="Calibri"/>
                <w:b/>
                <w:szCs w:val="24"/>
              </w:rPr>
            </w:pPr>
            <w:r w:rsidRPr="00823E25">
              <w:rPr>
                <w:rFonts w:eastAsia="Calibri"/>
                <w:szCs w:val="24"/>
              </w:rPr>
              <w:t>-</w:t>
            </w:r>
          </w:p>
        </w:tc>
      </w:tr>
      <w:tr w:rsidR="002A07FC" w:rsidRPr="00823E25" w14:paraId="6DDC48BA" w14:textId="77777777" w:rsidTr="004A40D2">
        <w:tc>
          <w:tcPr>
            <w:tcW w:w="7109" w:type="dxa"/>
            <w:gridSpan w:val="4"/>
            <w:tcBorders>
              <w:left w:val="single" w:sz="4" w:space="0" w:color="000000"/>
              <w:bottom w:val="single" w:sz="4" w:space="0" w:color="000000"/>
              <w:right w:val="single" w:sz="4" w:space="0" w:color="000000"/>
            </w:tcBorders>
          </w:tcPr>
          <w:p w14:paraId="0F063F1F" w14:textId="77777777" w:rsidR="002A07FC" w:rsidRPr="00823E25" w:rsidRDefault="002A07FC" w:rsidP="00EF3252">
            <w:pPr>
              <w:jc w:val="right"/>
              <w:rPr>
                <w:rFonts w:eastAsia="Calibri"/>
                <w:b/>
                <w:szCs w:val="24"/>
              </w:rPr>
            </w:pPr>
            <w:r w:rsidRPr="00823E25">
              <w:rPr>
                <w:rFonts w:eastAsia="Calibri"/>
                <w:b/>
                <w:szCs w:val="24"/>
              </w:rPr>
              <w:t>Tarpinė suma metams iš viso:</w:t>
            </w:r>
          </w:p>
        </w:tc>
        <w:tc>
          <w:tcPr>
            <w:tcW w:w="2672" w:type="dxa"/>
            <w:gridSpan w:val="2"/>
            <w:tcBorders>
              <w:left w:val="single" w:sz="4" w:space="0" w:color="000000"/>
              <w:bottom w:val="single" w:sz="4" w:space="0" w:color="000000"/>
              <w:right w:val="single" w:sz="4" w:space="0" w:color="000000"/>
            </w:tcBorders>
          </w:tcPr>
          <w:p w14:paraId="7DB041E1" w14:textId="77777777" w:rsidR="002A07FC" w:rsidRPr="00823E25" w:rsidRDefault="002A07FC" w:rsidP="00EF3252">
            <w:pPr>
              <w:jc w:val="center"/>
              <w:rPr>
                <w:rFonts w:eastAsia="Calibri"/>
                <w:szCs w:val="24"/>
              </w:rPr>
            </w:pPr>
            <w:r w:rsidRPr="00823E25">
              <w:rPr>
                <w:rFonts w:eastAsia="Calibri"/>
                <w:b/>
                <w:szCs w:val="24"/>
              </w:rPr>
              <w:t>40 000</w:t>
            </w:r>
          </w:p>
        </w:tc>
      </w:tr>
      <w:tr w:rsidR="0015355F" w:rsidRPr="00823E25" w14:paraId="6A24AC9D" w14:textId="77777777" w:rsidTr="004A40D2">
        <w:trPr>
          <w:trHeight w:val="655"/>
        </w:trPr>
        <w:tc>
          <w:tcPr>
            <w:tcW w:w="828" w:type="dxa"/>
            <w:tcBorders>
              <w:left w:val="single" w:sz="4" w:space="0" w:color="000000"/>
              <w:bottom w:val="single" w:sz="4" w:space="0" w:color="000000"/>
            </w:tcBorders>
            <w:shd w:val="clear" w:color="auto" w:fill="D0CECE" w:themeFill="background2" w:themeFillShade="E6"/>
          </w:tcPr>
          <w:p w14:paraId="36DEE84E" w14:textId="77777777" w:rsidR="0015355F" w:rsidRPr="00823E25" w:rsidRDefault="0015355F" w:rsidP="0015355F">
            <w:pPr>
              <w:jc w:val="center"/>
              <w:rPr>
                <w:rFonts w:eastAsia="Calibri"/>
                <w:b/>
                <w:szCs w:val="24"/>
              </w:rPr>
            </w:pPr>
            <w:r w:rsidRPr="00823E25">
              <w:rPr>
                <w:rFonts w:eastAsia="Calibri"/>
                <w:b/>
                <w:bCs/>
                <w:szCs w:val="24"/>
              </w:rPr>
              <w:t>2025</w:t>
            </w:r>
          </w:p>
        </w:tc>
        <w:tc>
          <w:tcPr>
            <w:tcW w:w="3621" w:type="dxa"/>
            <w:tcBorders>
              <w:left w:val="single" w:sz="4" w:space="0" w:color="000000"/>
              <w:bottom w:val="single" w:sz="4" w:space="0" w:color="000000"/>
            </w:tcBorders>
            <w:shd w:val="clear" w:color="auto" w:fill="D0CECE" w:themeFill="background2" w:themeFillShade="E6"/>
          </w:tcPr>
          <w:p w14:paraId="2082BEFF" w14:textId="77777777" w:rsidR="0015355F" w:rsidRPr="00823E25" w:rsidRDefault="0015355F" w:rsidP="0015355F">
            <w:pPr>
              <w:rPr>
                <w:rFonts w:eastAsia="Calibri"/>
                <w:szCs w:val="24"/>
              </w:rPr>
            </w:pPr>
            <w:r w:rsidRPr="00823E25">
              <w:rPr>
                <w:rFonts w:eastAsia="Calibri"/>
                <w:szCs w:val="24"/>
              </w:rPr>
              <w:t>Oro kondicionierius su</w:t>
            </w:r>
            <w:r w:rsidRPr="00823E25">
              <w:rPr>
                <w:rFonts w:eastAsia="Calibri"/>
                <w:bCs/>
                <w:szCs w:val="24"/>
              </w:rPr>
              <w:t xml:space="preserve"> įrenginių montavimo paslauga (~20/m</w:t>
            </w:r>
            <w:r w:rsidRPr="00823E25">
              <w:rPr>
                <w:rFonts w:eastAsia="Calibri"/>
                <w:bCs/>
                <w:szCs w:val="24"/>
                <w:vertAlign w:val="superscript"/>
              </w:rPr>
              <w:t xml:space="preserve">2 </w:t>
            </w:r>
            <w:r w:rsidRPr="00823E25">
              <w:rPr>
                <w:rFonts w:eastAsia="Calibri"/>
                <w:bCs/>
                <w:szCs w:val="24"/>
              </w:rPr>
              <w:t>kab.)</w:t>
            </w:r>
          </w:p>
        </w:tc>
        <w:tc>
          <w:tcPr>
            <w:tcW w:w="1243" w:type="dxa"/>
            <w:tcBorders>
              <w:left w:val="single" w:sz="4" w:space="0" w:color="000000"/>
              <w:bottom w:val="single" w:sz="4" w:space="0" w:color="000000"/>
            </w:tcBorders>
            <w:shd w:val="clear" w:color="auto" w:fill="D0CECE" w:themeFill="background2" w:themeFillShade="E6"/>
          </w:tcPr>
          <w:p w14:paraId="52E5FB20" w14:textId="6F6D9812" w:rsidR="0015355F" w:rsidRPr="00823E25" w:rsidRDefault="0015355F" w:rsidP="0015355F">
            <w:pPr>
              <w:jc w:val="center"/>
              <w:rPr>
                <w:rFonts w:eastAsia="Calibri"/>
                <w:szCs w:val="24"/>
              </w:rPr>
            </w:pPr>
            <w:r w:rsidRPr="00823E25">
              <w:rPr>
                <w:rFonts w:eastAsia="Calibri"/>
                <w:szCs w:val="24"/>
              </w:rPr>
              <w:t xml:space="preserve">~1 </w:t>
            </w:r>
            <w:r w:rsidR="004A40D2">
              <w:rPr>
                <w:rFonts w:eastAsia="Calibri"/>
                <w:szCs w:val="24"/>
              </w:rPr>
              <w:t>056</w:t>
            </w:r>
          </w:p>
        </w:tc>
        <w:tc>
          <w:tcPr>
            <w:tcW w:w="1417" w:type="dxa"/>
            <w:tcBorders>
              <w:left w:val="single" w:sz="4" w:space="0" w:color="000000"/>
              <w:bottom w:val="single" w:sz="4" w:space="0" w:color="000000"/>
              <w:right w:val="single" w:sz="4" w:space="0" w:color="000000"/>
            </w:tcBorders>
            <w:shd w:val="clear" w:color="auto" w:fill="D0CECE" w:themeFill="background2" w:themeFillShade="E6"/>
          </w:tcPr>
          <w:p w14:paraId="5BDFE732" w14:textId="0312A4BE" w:rsidR="0015355F" w:rsidRPr="00823E25" w:rsidRDefault="004A40D2" w:rsidP="0015355F">
            <w:pPr>
              <w:jc w:val="center"/>
              <w:rPr>
                <w:rFonts w:eastAsia="Calibri"/>
                <w:b/>
                <w:szCs w:val="24"/>
              </w:rPr>
            </w:pPr>
            <w:r>
              <w:rPr>
                <w:rFonts w:eastAsia="Calibri"/>
                <w:szCs w:val="24"/>
              </w:rPr>
              <w:t>29</w:t>
            </w:r>
          </w:p>
        </w:tc>
        <w:tc>
          <w:tcPr>
            <w:tcW w:w="1550" w:type="dxa"/>
            <w:tcBorders>
              <w:left w:val="single" w:sz="4" w:space="0" w:color="000000"/>
              <w:bottom w:val="single" w:sz="4" w:space="0" w:color="000000"/>
              <w:right w:val="single" w:sz="4" w:space="0" w:color="000000"/>
            </w:tcBorders>
            <w:shd w:val="clear" w:color="auto" w:fill="D0CECE" w:themeFill="background2" w:themeFillShade="E6"/>
          </w:tcPr>
          <w:p w14:paraId="37B54A92" w14:textId="06852C0F" w:rsidR="0015355F" w:rsidRPr="004A40D2" w:rsidRDefault="004A40D2" w:rsidP="0015355F">
            <w:pPr>
              <w:jc w:val="center"/>
              <w:rPr>
                <w:rFonts w:eastAsia="Calibri"/>
                <w:b/>
                <w:bCs/>
                <w:szCs w:val="24"/>
              </w:rPr>
            </w:pPr>
            <w:r w:rsidRPr="004A40D2">
              <w:rPr>
                <w:rFonts w:eastAsia="Calibri"/>
                <w:b/>
                <w:bCs/>
                <w:szCs w:val="24"/>
              </w:rPr>
              <w:t>30 627,83</w:t>
            </w:r>
          </w:p>
        </w:tc>
        <w:tc>
          <w:tcPr>
            <w:tcW w:w="1122" w:type="dxa"/>
            <w:tcBorders>
              <w:left w:val="single" w:sz="4" w:space="0" w:color="000000"/>
              <w:bottom w:val="single" w:sz="4" w:space="0" w:color="000000"/>
              <w:right w:val="single" w:sz="4" w:space="0" w:color="000000"/>
            </w:tcBorders>
            <w:shd w:val="clear" w:color="auto" w:fill="D0CECE" w:themeFill="background2" w:themeFillShade="E6"/>
          </w:tcPr>
          <w:p w14:paraId="40FAA1F9" w14:textId="77777777" w:rsidR="0015355F" w:rsidRPr="00823E25" w:rsidRDefault="0015355F" w:rsidP="0015355F">
            <w:pPr>
              <w:jc w:val="center"/>
              <w:rPr>
                <w:rFonts w:eastAsia="Calibri"/>
                <w:b/>
                <w:szCs w:val="24"/>
              </w:rPr>
            </w:pPr>
            <w:r w:rsidRPr="00823E25">
              <w:rPr>
                <w:rFonts w:eastAsia="Calibri"/>
                <w:szCs w:val="24"/>
              </w:rPr>
              <w:t>-</w:t>
            </w:r>
          </w:p>
        </w:tc>
      </w:tr>
      <w:tr w:rsidR="002A07FC" w:rsidRPr="00823E25" w14:paraId="0DAC32F2" w14:textId="77777777" w:rsidTr="004A40D2">
        <w:trPr>
          <w:trHeight w:val="299"/>
        </w:trPr>
        <w:tc>
          <w:tcPr>
            <w:tcW w:w="7109" w:type="dxa"/>
            <w:gridSpan w:val="4"/>
            <w:tcBorders>
              <w:left w:val="single" w:sz="4" w:space="0" w:color="000000"/>
              <w:bottom w:val="single" w:sz="4" w:space="0" w:color="000000"/>
              <w:right w:val="single" w:sz="4" w:space="0" w:color="000000"/>
            </w:tcBorders>
            <w:shd w:val="clear" w:color="auto" w:fill="D0CECE" w:themeFill="background2" w:themeFillShade="E6"/>
          </w:tcPr>
          <w:p w14:paraId="1BFEF71A" w14:textId="77777777" w:rsidR="002A07FC" w:rsidRPr="00823E25" w:rsidRDefault="002A07FC" w:rsidP="00EF3252">
            <w:pPr>
              <w:jc w:val="right"/>
              <w:rPr>
                <w:rFonts w:eastAsia="Calibri"/>
                <w:szCs w:val="24"/>
              </w:rPr>
            </w:pPr>
            <w:r w:rsidRPr="00823E25">
              <w:rPr>
                <w:rFonts w:eastAsia="Calibri"/>
                <w:b/>
                <w:bCs/>
                <w:szCs w:val="24"/>
              </w:rPr>
              <w:t>Tarpinė suma metams:</w:t>
            </w:r>
          </w:p>
        </w:tc>
        <w:tc>
          <w:tcPr>
            <w:tcW w:w="1550" w:type="dxa"/>
            <w:tcBorders>
              <w:left w:val="single" w:sz="4" w:space="0" w:color="000000"/>
              <w:bottom w:val="single" w:sz="4" w:space="0" w:color="000000"/>
              <w:right w:val="single" w:sz="4" w:space="0" w:color="000000"/>
            </w:tcBorders>
            <w:shd w:val="clear" w:color="auto" w:fill="D0CECE" w:themeFill="background2" w:themeFillShade="E6"/>
          </w:tcPr>
          <w:p w14:paraId="1F5A61C9" w14:textId="331D7D52" w:rsidR="002A07FC" w:rsidRPr="00823E25" w:rsidRDefault="004A40D2" w:rsidP="00EF3252">
            <w:pPr>
              <w:jc w:val="center"/>
              <w:rPr>
                <w:rFonts w:eastAsia="Calibri"/>
                <w:b/>
                <w:bCs/>
                <w:color w:val="FF0000"/>
                <w:szCs w:val="24"/>
              </w:rPr>
            </w:pPr>
            <w:r w:rsidRPr="004A40D2">
              <w:rPr>
                <w:rFonts w:eastAsia="Calibri"/>
                <w:b/>
                <w:bCs/>
                <w:szCs w:val="24"/>
              </w:rPr>
              <w:t>30 627,83</w:t>
            </w:r>
          </w:p>
        </w:tc>
        <w:tc>
          <w:tcPr>
            <w:tcW w:w="1122" w:type="dxa"/>
            <w:tcBorders>
              <w:left w:val="single" w:sz="4" w:space="0" w:color="000000"/>
              <w:bottom w:val="single" w:sz="4" w:space="0" w:color="000000"/>
              <w:right w:val="single" w:sz="4" w:space="0" w:color="000000"/>
            </w:tcBorders>
            <w:shd w:val="clear" w:color="auto" w:fill="D0CECE" w:themeFill="background2" w:themeFillShade="E6"/>
          </w:tcPr>
          <w:p w14:paraId="69661E7B" w14:textId="77777777" w:rsidR="002A07FC" w:rsidRPr="00823E25" w:rsidRDefault="002A07FC" w:rsidP="00EF3252">
            <w:pPr>
              <w:jc w:val="center"/>
              <w:rPr>
                <w:rFonts w:eastAsia="Calibri"/>
                <w:b/>
                <w:szCs w:val="24"/>
              </w:rPr>
            </w:pPr>
            <w:r w:rsidRPr="00823E25">
              <w:rPr>
                <w:rFonts w:eastAsia="Calibri"/>
                <w:b/>
                <w:color w:val="000000"/>
                <w:szCs w:val="24"/>
              </w:rPr>
              <w:t>-</w:t>
            </w:r>
          </w:p>
        </w:tc>
      </w:tr>
      <w:tr w:rsidR="002A07FC" w:rsidRPr="00823E25" w14:paraId="01EB502F" w14:textId="77777777" w:rsidTr="004A40D2">
        <w:tc>
          <w:tcPr>
            <w:tcW w:w="7109" w:type="dxa"/>
            <w:gridSpan w:val="4"/>
            <w:tcBorders>
              <w:left w:val="single" w:sz="4" w:space="0" w:color="000000"/>
              <w:bottom w:val="single" w:sz="4" w:space="0" w:color="000000"/>
              <w:right w:val="single" w:sz="4" w:space="0" w:color="000000"/>
            </w:tcBorders>
            <w:shd w:val="clear" w:color="auto" w:fill="D0CECE" w:themeFill="background2" w:themeFillShade="E6"/>
          </w:tcPr>
          <w:p w14:paraId="222B34B9" w14:textId="77777777" w:rsidR="002A07FC" w:rsidRPr="00823E25" w:rsidRDefault="002A07FC" w:rsidP="00EF3252">
            <w:pPr>
              <w:jc w:val="right"/>
              <w:rPr>
                <w:rFonts w:eastAsia="Calibri"/>
                <w:b/>
                <w:szCs w:val="24"/>
              </w:rPr>
            </w:pPr>
            <w:r w:rsidRPr="00823E25">
              <w:rPr>
                <w:rFonts w:eastAsia="Calibri"/>
                <w:b/>
                <w:szCs w:val="24"/>
              </w:rPr>
              <w:t>Tarpinė suma metams iš viso:</w:t>
            </w:r>
          </w:p>
        </w:tc>
        <w:tc>
          <w:tcPr>
            <w:tcW w:w="2672" w:type="dxa"/>
            <w:gridSpan w:val="2"/>
            <w:tcBorders>
              <w:left w:val="single" w:sz="4" w:space="0" w:color="000000"/>
              <w:bottom w:val="single" w:sz="4" w:space="0" w:color="000000"/>
              <w:right w:val="single" w:sz="4" w:space="0" w:color="000000"/>
            </w:tcBorders>
            <w:shd w:val="clear" w:color="auto" w:fill="D0CECE" w:themeFill="background2" w:themeFillShade="E6"/>
          </w:tcPr>
          <w:p w14:paraId="6E9269A2" w14:textId="53ED47EF" w:rsidR="002A07FC" w:rsidRPr="00823E25" w:rsidRDefault="009F3312" w:rsidP="00EF3252">
            <w:pPr>
              <w:jc w:val="center"/>
              <w:rPr>
                <w:rFonts w:eastAsia="Calibri"/>
                <w:szCs w:val="24"/>
              </w:rPr>
            </w:pPr>
            <w:r w:rsidRPr="004A40D2">
              <w:rPr>
                <w:rFonts w:eastAsia="Calibri"/>
                <w:b/>
                <w:bCs/>
                <w:szCs w:val="24"/>
              </w:rPr>
              <w:t>30 627,83</w:t>
            </w:r>
          </w:p>
        </w:tc>
      </w:tr>
      <w:tr w:rsidR="002A07FC" w:rsidRPr="00823E25" w14:paraId="48C81B99" w14:textId="77777777" w:rsidTr="004A40D2">
        <w:tc>
          <w:tcPr>
            <w:tcW w:w="828" w:type="dxa"/>
            <w:tcBorders>
              <w:left w:val="single" w:sz="4" w:space="0" w:color="000000"/>
              <w:bottom w:val="single" w:sz="4" w:space="0" w:color="000000"/>
            </w:tcBorders>
          </w:tcPr>
          <w:p w14:paraId="3B6FD6F1" w14:textId="77777777" w:rsidR="002A07FC" w:rsidRPr="00823E25" w:rsidRDefault="002A07FC" w:rsidP="00EF3252">
            <w:pPr>
              <w:jc w:val="center"/>
              <w:rPr>
                <w:rFonts w:eastAsia="Calibri"/>
                <w:b/>
                <w:szCs w:val="24"/>
              </w:rPr>
            </w:pPr>
            <w:r w:rsidRPr="00823E25">
              <w:rPr>
                <w:rFonts w:eastAsia="Calibri"/>
                <w:b/>
                <w:bCs/>
                <w:szCs w:val="24"/>
              </w:rPr>
              <w:t>2026</w:t>
            </w:r>
          </w:p>
        </w:tc>
        <w:tc>
          <w:tcPr>
            <w:tcW w:w="3621" w:type="dxa"/>
            <w:tcBorders>
              <w:left w:val="single" w:sz="4" w:space="0" w:color="000000"/>
              <w:bottom w:val="single" w:sz="4" w:space="0" w:color="000000"/>
            </w:tcBorders>
          </w:tcPr>
          <w:p w14:paraId="4C95BA69" w14:textId="77777777" w:rsidR="002A07FC" w:rsidRPr="00823E25" w:rsidRDefault="002A07FC" w:rsidP="00EF3252">
            <w:pPr>
              <w:rPr>
                <w:rFonts w:eastAsia="Calibri"/>
                <w:szCs w:val="24"/>
              </w:rPr>
            </w:pPr>
            <w:r w:rsidRPr="00823E25">
              <w:rPr>
                <w:rFonts w:eastAsia="Calibri"/>
                <w:szCs w:val="24"/>
              </w:rPr>
              <w:t>Oro kondicionierius su</w:t>
            </w:r>
            <w:r w:rsidRPr="00823E25">
              <w:rPr>
                <w:rFonts w:eastAsia="Calibri"/>
                <w:bCs/>
                <w:szCs w:val="24"/>
              </w:rPr>
              <w:t xml:space="preserve"> įrenginių montavimo paslauga (~20/m</w:t>
            </w:r>
            <w:r w:rsidRPr="00823E25">
              <w:rPr>
                <w:rFonts w:eastAsia="Calibri"/>
                <w:bCs/>
                <w:szCs w:val="24"/>
                <w:vertAlign w:val="superscript"/>
              </w:rPr>
              <w:t xml:space="preserve">2 </w:t>
            </w:r>
            <w:r w:rsidRPr="00823E25">
              <w:rPr>
                <w:rFonts w:eastAsia="Calibri"/>
                <w:bCs/>
                <w:szCs w:val="24"/>
              </w:rPr>
              <w:t>kab.)</w:t>
            </w:r>
          </w:p>
        </w:tc>
        <w:tc>
          <w:tcPr>
            <w:tcW w:w="1243" w:type="dxa"/>
            <w:tcBorders>
              <w:left w:val="single" w:sz="4" w:space="0" w:color="000000"/>
              <w:bottom w:val="single" w:sz="4" w:space="0" w:color="000000"/>
            </w:tcBorders>
          </w:tcPr>
          <w:p w14:paraId="271D3D57" w14:textId="77777777" w:rsidR="002A07FC" w:rsidRPr="00823E25" w:rsidRDefault="002A07FC" w:rsidP="00EF3252">
            <w:pPr>
              <w:jc w:val="center"/>
              <w:rPr>
                <w:rFonts w:eastAsia="Calibri"/>
                <w:szCs w:val="24"/>
              </w:rPr>
            </w:pPr>
            <w:r w:rsidRPr="00823E25">
              <w:rPr>
                <w:rFonts w:eastAsia="Calibri"/>
                <w:szCs w:val="24"/>
              </w:rPr>
              <w:t>~1 300</w:t>
            </w:r>
          </w:p>
        </w:tc>
        <w:tc>
          <w:tcPr>
            <w:tcW w:w="1417" w:type="dxa"/>
            <w:tcBorders>
              <w:left w:val="single" w:sz="4" w:space="0" w:color="000000"/>
              <w:bottom w:val="single" w:sz="4" w:space="0" w:color="000000"/>
              <w:right w:val="single" w:sz="4" w:space="0" w:color="000000"/>
            </w:tcBorders>
          </w:tcPr>
          <w:p w14:paraId="27C6FB5D" w14:textId="77777777" w:rsidR="002A07FC" w:rsidRPr="00823E25" w:rsidRDefault="002A07FC" w:rsidP="00EF3252">
            <w:pPr>
              <w:jc w:val="center"/>
              <w:rPr>
                <w:rFonts w:eastAsia="Calibri"/>
                <w:b/>
                <w:szCs w:val="24"/>
              </w:rPr>
            </w:pPr>
            <w:r w:rsidRPr="00823E25">
              <w:rPr>
                <w:rFonts w:eastAsia="Calibri"/>
                <w:szCs w:val="24"/>
              </w:rPr>
              <w:t>39</w:t>
            </w:r>
          </w:p>
        </w:tc>
        <w:tc>
          <w:tcPr>
            <w:tcW w:w="1550" w:type="dxa"/>
            <w:tcBorders>
              <w:left w:val="single" w:sz="4" w:space="0" w:color="000000"/>
              <w:bottom w:val="single" w:sz="4" w:space="0" w:color="000000"/>
              <w:right w:val="single" w:sz="4" w:space="0" w:color="000000"/>
            </w:tcBorders>
          </w:tcPr>
          <w:p w14:paraId="17A5E093" w14:textId="77777777" w:rsidR="002A07FC" w:rsidRPr="00823E25" w:rsidRDefault="002A07FC" w:rsidP="00EF3252">
            <w:pPr>
              <w:jc w:val="center"/>
              <w:rPr>
                <w:rFonts w:eastAsia="Calibri"/>
                <w:b/>
                <w:szCs w:val="24"/>
              </w:rPr>
            </w:pPr>
            <w:r w:rsidRPr="00823E25">
              <w:rPr>
                <w:rFonts w:eastAsia="Calibri"/>
                <w:szCs w:val="24"/>
              </w:rPr>
              <w:t>50 700</w:t>
            </w:r>
          </w:p>
        </w:tc>
        <w:tc>
          <w:tcPr>
            <w:tcW w:w="1122" w:type="dxa"/>
            <w:tcBorders>
              <w:left w:val="single" w:sz="4" w:space="0" w:color="000000"/>
              <w:bottom w:val="single" w:sz="4" w:space="0" w:color="000000"/>
              <w:right w:val="single" w:sz="4" w:space="0" w:color="000000"/>
            </w:tcBorders>
          </w:tcPr>
          <w:p w14:paraId="51A52D4F" w14:textId="77777777" w:rsidR="002A07FC" w:rsidRPr="00823E25" w:rsidRDefault="002A07FC" w:rsidP="00EF3252">
            <w:pPr>
              <w:jc w:val="center"/>
              <w:rPr>
                <w:rFonts w:eastAsia="Calibri"/>
                <w:b/>
                <w:szCs w:val="24"/>
              </w:rPr>
            </w:pPr>
            <w:r w:rsidRPr="00823E25">
              <w:rPr>
                <w:rFonts w:eastAsia="Calibri"/>
                <w:szCs w:val="24"/>
              </w:rPr>
              <w:t>-</w:t>
            </w:r>
          </w:p>
        </w:tc>
      </w:tr>
      <w:tr w:rsidR="002A07FC" w:rsidRPr="00823E25" w14:paraId="2B255E4B" w14:textId="77777777" w:rsidTr="004A40D2">
        <w:tc>
          <w:tcPr>
            <w:tcW w:w="7109" w:type="dxa"/>
            <w:gridSpan w:val="4"/>
            <w:tcBorders>
              <w:left w:val="single" w:sz="4" w:space="0" w:color="000000"/>
              <w:bottom w:val="single" w:sz="4" w:space="0" w:color="000000"/>
              <w:right w:val="single" w:sz="4" w:space="0" w:color="000000"/>
            </w:tcBorders>
          </w:tcPr>
          <w:p w14:paraId="3FD785A3" w14:textId="77777777" w:rsidR="002A07FC" w:rsidRPr="00823E25" w:rsidRDefault="002A07FC" w:rsidP="00EF3252">
            <w:pPr>
              <w:jc w:val="right"/>
              <w:rPr>
                <w:rFonts w:eastAsia="Calibri"/>
                <w:szCs w:val="24"/>
              </w:rPr>
            </w:pPr>
            <w:r w:rsidRPr="00823E25">
              <w:rPr>
                <w:rFonts w:eastAsia="Calibri"/>
                <w:b/>
                <w:bCs/>
                <w:szCs w:val="24"/>
              </w:rPr>
              <w:t>Tarpinė suma metams:</w:t>
            </w:r>
          </w:p>
        </w:tc>
        <w:tc>
          <w:tcPr>
            <w:tcW w:w="1550" w:type="dxa"/>
            <w:tcBorders>
              <w:left w:val="single" w:sz="4" w:space="0" w:color="000000"/>
              <w:bottom w:val="single" w:sz="4" w:space="0" w:color="000000"/>
              <w:right w:val="single" w:sz="4" w:space="0" w:color="000000"/>
            </w:tcBorders>
          </w:tcPr>
          <w:p w14:paraId="4A2E9BE0" w14:textId="77777777" w:rsidR="002A07FC" w:rsidRPr="00823E25" w:rsidRDefault="002A07FC" w:rsidP="00EF3252">
            <w:pPr>
              <w:jc w:val="center"/>
              <w:rPr>
                <w:rFonts w:eastAsia="Calibri"/>
                <w:b/>
                <w:bCs/>
                <w:szCs w:val="24"/>
              </w:rPr>
            </w:pPr>
            <w:r w:rsidRPr="00823E25">
              <w:rPr>
                <w:rFonts w:eastAsia="Calibri"/>
                <w:b/>
                <w:bCs/>
                <w:szCs w:val="24"/>
              </w:rPr>
              <w:t>50 700</w:t>
            </w:r>
          </w:p>
        </w:tc>
        <w:tc>
          <w:tcPr>
            <w:tcW w:w="1122" w:type="dxa"/>
            <w:tcBorders>
              <w:left w:val="single" w:sz="4" w:space="0" w:color="000000"/>
              <w:bottom w:val="single" w:sz="4" w:space="0" w:color="000000"/>
              <w:right w:val="single" w:sz="4" w:space="0" w:color="000000"/>
            </w:tcBorders>
          </w:tcPr>
          <w:p w14:paraId="791EBC29" w14:textId="77777777" w:rsidR="002A07FC" w:rsidRPr="00823E25" w:rsidRDefault="002A07FC" w:rsidP="00EF3252">
            <w:pPr>
              <w:jc w:val="center"/>
              <w:rPr>
                <w:rFonts w:eastAsia="Calibri"/>
                <w:b/>
                <w:szCs w:val="24"/>
              </w:rPr>
            </w:pPr>
            <w:r w:rsidRPr="00823E25">
              <w:rPr>
                <w:rFonts w:eastAsia="Calibri"/>
                <w:b/>
                <w:szCs w:val="24"/>
              </w:rPr>
              <w:t>-</w:t>
            </w:r>
          </w:p>
        </w:tc>
      </w:tr>
      <w:tr w:rsidR="002A07FC" w:rsidRPr="00823E25" w14:paraId="160C5632" w14:textId="77777777" w:rsidTr="004A40D2">
        <w:tc>
          <w:tcPr>
            <w:tcW w:w="7109" w:type="dxa"/>
            <w:gridSpan w:val="4"/>
            <w:tcBorders>
              <w:left w:val="single" w:sz="4" w:space="0" w:color="000000"/>
              <w:bottom w:val="single" w:sz="4" w:space="0" w:color="000000"/>
              <w:right w:val="single" w:sz="4" w:space="0" w:color="000000"/>
            </w:tcBorders>
          </w:tcPr>
          <w:p w14:paraId="539F1E37" w14:textId="77777777" w:rsidR="002A07FC" w:rsidRPr="00823E25" w:rsidRDefault="002A07FC" w:rsidP="00EF3252">
            <w:pPr>
              <w:jc w:val="right"/>
              <w:rPr>
                <w:rFonts w:eastAsia="Calibri"/>
                <w:b/>
                <w:szCs w:val="24"/>
              </w:rPr>
            </w:pPr>
            <w:r w:rsidRPr="00823E25">
              <w:rPr>
                <w:rFonts w:eastAsia="Calibri"/>
                <w:b/>
                <w:szCs w:val="24"/>
              </w:rPr>
              <w:t>Tarpinė suma metams iš viso:</w:t>
            </w:r>
          </w:p>
        </w:tc>
        <w:tc>
          <w:tcPr>
            <w:tcW w:w="2672" w:type="dxa"/>
            <w:gridSpan w:val="2"/>
            <w:tcBorders>
              <w:left w:val="single" w:sz="4" w:space="0" w:color="000000"/>
              <w:bottom w:val="single" w:sz="4" w:space="0" w:color="000000"/>
              <w:right w:val="single" w:sz="4" w:space="0" w:color="000000"/>
            </w:tcBorders>
          </w:tcPr>
          <w:p w14:paraId="1A56FBF3" w14:textId="77777777" w:rsidR="002A07FC" w:rsidRPr="00823E25" w:rsidRDefault="002A07FC" w:rsidP="00EF3252">
            <w:pPr>
              <w:jc w:val="center"/>
              <w:rPr>
                <w:rFonts w:eastAsia="Calibri"/>
                <w:b/>
                <w:szCs w:val="24"/>
              </w:rPr>
            </w:pPr>
            <w:r w:rsidRPr="00823E25">
              <w:rPr>
                <w:rFonts w:eastAsia="Calibri"/>
                <w:b/>
                <w:bCs/>
                <w:szCs w:val="24"/>
              </w:rPr>
              <w:t>50 700</w:t>
            </w:r>
          </w:p>
        </w:tc>
      </w:tr>
      <w:tr w:rsidR="002A07FC" w:rsidRPr="00823E25" w14:paraId="3679FBEB" w14:textId="77777777" w:rsidTr="004A40D2">
        <w:tc>
          <w:tcPr>
            <w:tcW w:w="828" w:type="dxa"/>
            <w:tcBorders>
              <w:left w:val="single" w:sz="4" w:space="0" w:color="000000"/>
              <w:bottom w:val="single" w:sz="4" w:space="0" w:color="000000"/>
            </w:tcBorders>
          </w:tcPr>
          <w:p w14:paraId="7253897D" w14:textId="77777777" w:rsidR="002A07FC" w:rsidRPr="00823E25" w:rsidRDefault="002A07FC" w:rsidP="00EF3252">
            <w:pPr>
              <w:jc w:val="center"/>
              <w:rPr>
                <w:rFonts w:eastAsia="Calibri"/>
                <w:b/>
                <w:szCs w:val="24"/>
              </w:rPr>
            </w:pPr>
            <w:r w:rsidRPr="00823E25">
              <w:rPr>
                <w:rFonts w:eastAsia="Calibri"/>
                <w:b/>
                <w:bCs/>
                <w:szCs w:val="24"/>
              </w:rPr>
              <w:t>2027</w:t>
            </w:r>
          </w:p>
        </w:tc>
        <w:tc>
          <w:tcPr>
            <w:tcW w:w="3621" w:type="dxa"/>
            <w:tcBorders>
              <w:left w:val="single" w:sz="4" w:space="0" w:color="000000"/>
              <w:bottom w:val="single" w:sz="4" w:space="0" w:color="000000"/>
            </w:tcBorders>
          </w:tcPr>
          <w:p w14:paraId="09CE6BA3" w14:textId="77777777" w:rsidR="002A07FC" w:rsidRPr="00823E25" w:rsidRDefault="002A07FC" w:rsidP="00EF3252">
            <w:pPr>
              <w:rPr>
                <w:rFonts w:eastAsia="Calibri"/>
                <w:szCs w:val="24"/>
              </w:rPr>
            </w:pPr>
            <w:r w:rsidRPr="00823E25">
              <w:rPr>
                <w:rFonts w:eastAsia="Calibri"/>
                <w:szCs w:val="24"/>
              </w:rPr>
              <w:t>Oro kondicionierius su</w:t>
            </w:r>
            <w:r w:rsidRPr="00823E25">
              <w:rPr>
                <w:rFonts w:eastAsia="Calibri"/>
                <w:bCs/>
                <w:szCs w:val="24"/>
              </w:rPr>
              <w:t xml:space="preserve"> įrenginių montavimo paslauga (~20/m</w:t>
            </w:r>
            <w:r w:rsidRPr="00823E25">
              <w:rPr>
                <w:rFonts w:eastAsia="Calibri"/>
                <w:bCs/>
                <w:szCs w:val="24"/>
                <w:vertAlign w:val="superscript"/>
              </w:rPr>
              <w:t>2</w:t>
            </w:r>
            <w:r w:rsidRPr="00823E25">
              <w:rPr>
                <w:rFonts w:eastAsia="Calibri"/>
                <w:bCs/>
                <w:szCs w:val="24"/>
              </w:rPr>
              <w:t xml:space="preserve"> kab.)</w:t>
            </w:r>
          </w:p>
        </w:tc>
        <w:tc>
          <w:tcPr>
            <w:tcW w:w="1243" w:type="dxa"/>
            <w:tcBorders>
              <w:left w:val="single" w:sz="4" w:space="0" w:color="000000"/>
              <w:bottom w:val="single" w:sz="4" w:space="0" w:color="000000"/>
            </w:tcBorders>
          </w:tcPr>
          <w:p w14:paraId="4F03FCFE" w14:textId="77777777" w:rsidR="002A07FC" w:rsidRPr="00823E25" w:rsidRDefault="002A07FC" w:rsidP="00EF3252">
            <w:pPr>
              <w:jc w:val="center"/>
              <w:rPr>
                <w:rFonts w:eastAsia="Calibri"/>
                <w:szCs w:val="24"/>
              </w:rPr>
            </w:pPr>
            <w:r w:rsidRPr="00823E25">
              <w:rPr>
                <w:rFonts w:eastAsia="Calibri"/>
                <w:szCs w:val="24"/>
              </w:rPr>
              <w:t>~1 300</w:t>
            </w:r>
          </w:p>
        </w:tc>
        <w:tc>
          <w:tcPr>
            <w:tcW w:w="1417" w:type="dxa"/>
            <w:tcBorders>
              <w:left w:val="single" w:sz="4" w:space="0" w:color="000000"/>
              <w:bottom w:val="single" w:sz="4" w:space="0" w:color="000000"/>
              <w:right w:val="single" w:sz="4" w:space="0" w:color="000000"/>
            </w:tcBorders>
          </w:tcPr>
          <w:p w14:paraId="670D7FA0" w14:textId="77777777" w:rsidR="002A07FC" w:rsidRPr="00823E25" w:rsidRDefault="002A07FC" w:rsidP="00EF3252">
            <w:pPr>
              <w:jc w:val="center"/>
              <w:rPr>
                <w:rFonts w:eastAsia="Calibri"/>
                <w:b/>
                <w:szCs w:val="24"/>
              </w:rPr>
            </w:pPr>
            <w:r w:rsidRPr="00823E25">
              <w:rPr>
                <w:rFonts w:eastAsia="Calibri"/>
                <w:szCs w:val="24"/>
              </w:rPr>
              <w:t>39</w:t>
            </w:r>
          </w:p>
        </w:tc>
        <w:tc>
          <w:tcPr>
            <w:tcW w:w="1550" w:type="dxa"/>
            <w:tcBorders>
              <w:left w:val="single" w:sz="4" w:space="0" w:color="000000"/>
              <w:bottom w:val="single" w:sz="4" w:space="0" w:color="000000"/>
              <w:right w:val="single" w:sz="4" w:space="0" w:color="000000"/>
            </w:tcBorders>
          </w:tcPr>
          <w:p w14:paraId="0BE617C9" w14:textId="77777777" w:rsidR="002A07FC" w:rsidRPr="00823E25" w:rsidRDefault="002A07FC" w:rsidP="00EF3252">
            <w:pPr>
              <w:jc w:val="center"/>
              <w:rPr>
                <w:rFonts w:eastAsia="Calibri"/>
                <w:b/>
                <w:szCs w:val="24"/>
              </w:rPr>
            </w:pPr>
            <w:r w:rsidRPr="00823E25">
              <w:rPr>
                <w:rFonts w:eastAsia="Calibri"/>
                <w:szCs w:val="24"/>
              </w:rPr>
              <w:t>50 700</w:t>
            </w:r>
          </w:p>
        </w:tc>
        <w:tc>
          <w:tcPr>
            <w:tcW w:w="1122" w:type="dxa"/>
            <w:tcBorders>
              <w:left w:val="single" w:sz="4" w:space="0" w:color="000000"/>
              <w:bottom w:val="single" w:sz="4" w:space="0" w:color="000000"/>
              <w:right w:val="single" w:sz="4" w:space="0" w:color="000000"/>
            </w:tcBorders>
          </w:tcPr>
          <w:p w14:paraId="152B3AC3" w14:textId="77777777" w:rsidR="002A07FC" w:rsidRPr="00823E25" w:rsidRDefault="002A07FC" w:rsidP="00EF3252">
            <w:pPr>
              <w:jc w:val="center"/>
              <w:rPr>
                <w:rFonts w:eastAsia="Calibri"/>
                <w:b/>
                <w:szCs w:val="24"/>
              </w:rPr>
            </w:pPr>
            <w:r w:rsidRPr="00823E25">
              <w:rPr>
                <w:rFonts w:eastAsia="Calibri"/>
                <w:szCs w:val="24"/>
              </w:rPr>
              <w:t>-</w:t>
            </w:r>
          </w:p>
        </w:tc>
      </w:tr>
      <w:tr w:rsidR="002A07FC" w:rsidRPr="00823E25" w14:paraId="65C4A57B" w14:textId="77777777" w:rsidTr="004A40D2">
        <w:tc>
          <w:tcPr>
            <w:tcW w:w="7109" w:type="dxa"/>
            <w:gridSpan w:val="4"/>
            <w:tcBorders>
              <w:left w:val="single" w:sz="4" w:space="0" w:color="000000"/>
              <w:bottom w:val="single" w:sz="4" w:space="0" w:color="000000"/>
              <w:right w:val="single" w:sz="4" w:space="0" w:color="000000"/>
            </w:tcBorders>
          </w:tcPr>
          <w:p w14:paraId="00C23F3D" w14:textId="77777777" w:rsidR="002A07FC" w:rsidRPr="00823E25" w:rsidRDefault="002A07FC" w:rsidP="00EF3252">
            <w:pPr>
              <w:jc w:val="right"/>
              <w:rPr>
                <w:rFonts w:eastAsia="Calibri"/>
                <w:szCs w:val="24"/>
              </w:rPr>
            </w:pPr>
            <w:r w:rsidRPr="00823E25">
              <w:rPr>
                <w:rFonts w:eastAsia="Calibri"/>
                <w:b/>
                <w:bCs/>
                <w:szCs w:val="24"/>
              </w:rPr>
              <w:t>Tarpinė suma metams:</w:t>
            </w:r>
          </w:p>
        </w:tc>
        <w:tc>
          <w:tcPr>
            <w:tcW w:w="1550" w:type="dxa"/>
            <w:tcBorders>
              <w:left w:val="single" w:sz="4" w:space="0" w:color="000000"/>
              <w:bottom w:val="single" w:sz="4" w:space="0" w:color="000000"/>
              <w:right w:val="single" w:sz="4" w:space="0" w:color="000000"/>
            </w:tcBorders>
          </w:tcPr>
          <w:p w14:paraId="3700CAF9" w14:textId="77777777" w:rsidR="002A07FC" w:rsidRPr="00823E25" w:rsidRDefault="002A07FC" w:rsidP="00EF3252">
            <w:pPr>
              <w:jc w:val="center"/>
              <w:rPr>
                <w:rFonts w:eastAsia="Calibri"/>
                <w:b/>
                <w:bCs/>
                <w:szCs w:val="24"/>
              </w:rPr>
            </w:pPr>
            <w:r w:rsidRPr="00823E25">
              <w:rPr>
                <w:rFonts w:eastAsia="Calibri"/>
                <w:b/>
                <w:bCs/>
                <w:szCs w:val="24"/>
              </w:rPr>
              <w:t>50 700</w:t>
            </w:r>
          </w:p>
        </w:tc>
        <w:tc>
          <w:tcPr>
            <w:tcW w:w="1122" w:type="dxa"/>
            <w:tcBorders>
              <w:left w:val="single" w:sz="4" w:space="0" w:color="000000"/>
              <w:bottom w:val="single" w:sz="4" w:space="0" w:color="000000"/>
              <w:right w:val="single" w:sz="4" w:space="0" w:color="000000"/>
            </w:tcBorders>
          </w:tcPr>
          <w:p w14:paraId="347774B2" w14:textId="77777777" w:rsidR="002A07FC" w:rsidRPr="00823E25" w:rsidRDefault="002A07FC" w:rsidP="00EF3252">
            <w:pPr>
              <w:jc w:val="center"/>
              <w:rPr>
                <w:rFonts w:eastAsia="Calibri"/>
                <w:b/>
                <w:szCs w:val="24"/>
              </w:rPr>
            </w:pPr>
            <w:r w:rsidRPr="00823E25">
              <w:rPr>
                <w:rFonts w:eastAsia="Calibri"/>
                <w:b/>
                <w:szCs w:val="24"/>
              </w:rPr>
              <w:t>-</w:t>
            </w:r>
          </w:p>
        </w:tc>
      </w:tr>
      <w:tr w:rsidR="002A07FC" w:rsidRPr="00823E25" w14:paraId="2F935A89" w14:textId="77777777" w:rsidTr="004A40D2">
        <w:tc>
          <w:tcPr>
            <w:tcW w:w="7109" w:type="dxa"/>
            <w:gridSpan w:val="4"/>
            <w:tcBorders>
              <w:left w:val="single" w:sz="4" w:space="0" w:color="000000"/>
              <w:bottom w:val="single" w:sz="4" w:space="0" w:color="000000"/>
              <w:right w:val="single" w:sz="4" w:space="0" w:color="000000"/>
            </w:tcBorders>
          </w:tcPr>
          <w:p w14:paraId="440D5133" w14:textId="77777777" w:rsidR="002A07FC" w:rsidRPr="00823E25" w:rsidRDefault="002A07FC" w:rsidP="00EF3252">
            <w:pPr>
              <w:jc w:val="right"/>
              <w:rPr>
                <w:rFonts w:eastAsia="Calibri"/>
                <w:b/>
                <w:szCs w:val="24"/>
              </w:rPr>
            </w:pPr>
            <w:r w:rsidRPr="00823E25">
              <w:rPr>
                <w:rFonts w:eastAsia="Calibri"/>
                <w:b/>
                <w:szCs w:val="24"/>
              </w:rPr>
              <w:t>Tarpinė suma metams iš viso:</w:t>
            </w:r>
          </w:p>
        </w:tc>
        <w:tc>
          <w:tcPr>
            <w:tcW w:w="2672" w:type="dxa"/>
            <w:gridSpan w:val="2"/>
            <w:tcBorders>
              <w:left w:val="single" w:sz="4" w:space="0" w:color="000000"/>
              <w:bottom w:val="single" w:sz="4" w:space="0" w:color="000000"/>
              <w:right w:val="single" w:sz="4" w:space="0" w:color="000000"/>
            </w:tcBorders>
          </w:tcPr>
          <w:p w14:paraId="4DF0F27C" w14:textId="77777777" w:rsidR="002A07FC" w:rsidRPr="00823E25" w:rsidRDefault="002A07FC" w:rsidP="00EF3252">
            <w:pPr>
              <w:jc w:val="center"/>
              <w:rPr>
                <w:rFonts w:eastAsia="Calibri"/>
                <w:b/>
                <w:szCs w:val="24"/>
              </w:rPr>
            </w:pPr>
            <w:r w:rsidRPr="00823E25">
              <w:rPr>
                <w:rFonts w:eastAsia="Calibri"/>
                <w:b/>
                <w:bCs/>
                <w:szCs w:val="24"/>
              </w:rPr>
              <w:t>50 700</w:t>
            </w:r>
          </w:p>
        </w:tc>
      </w:tr>
      <w:tr w:rsidR="002A07FC" w:rsidRPr="00823E25" w14:paraId="794D6155" w14:textId="77777777" w:rsidTr="004A40D2">
        <w:tc>
          <w:tcPr>
            <w:tcW w:w="828" w:type="dxa"/>
            <w:tcBorders>
              <w:left w:val="single" w:sz="4" w:space="0" w:color="000000"/>
              <w:bottom w:val="single" w:sz="4" w:space="0" w:color="000000"/>
              <w:right w:val="single" w:sz="4" w:space="0" w:color="000000"/>
            </w:tcBorders>
          </w:tcPr>
          <w:p w14:paraId="43050B4B" w14:textId="77777777" w:rsidR="002A07FC" w:rsidRPr="00823E25" w:rsidRDefault="002A07FC" w:rsidP="00EF3252">
            <w:pPr>
              <w:jc w:val="center"/>
              <w:rPr>
                <w:rFonts w:eastAsia="Calibri"/>
                <w:b/>
                <w:szCs w:val="24"/>
              </w:rPr>
            </w:pPr>
            <w:r w:rsidRPr="00823E25">
              <w:rPr>
                <w:rFonts w:eastAsia="Calibri"/>
                <w:b/>
                <w:szCs w:val="24"/>
              </w:rPr>
              <w:t>2028</w:t>
            </w:r>
          </w:p>
        </w:tc>
        <w:tc>
          <w:tcPr>
            <w:tcW w:w="3621" w:type="dxa"/>
            <w:tcBorders>
              <w:left w:val="single" w:sz="4" w:space="0" w:color="000000"/>
              <w:bottom w:val="single" w:sz="4" w:space="0" w:color="000000"/>
              <w:right w:val="single" w:sz="4" w:space="0" w:color="000000"/>
            </w:tcBorders>
          </w:tcPr>
          <w:p w14:paraId="338F07B3" w14:textId="77777777" w:rsidR="002A07FC" w:rsidRPr="00823E25" w:rsidRDefault="002A07FC" w:rsidP="00EF3252">
            <w:pPr>
              <w:rPr>
                <w:rFonts w:eastAsia="Calibri"/>
                <w:b/>
                <w:szCs w:val="24"/>
              </w:rPr>
            </w:pPr>
            <w:r w:rsidRPr="00823E25">
              <w:rPr>
                <w:rFonts w:eastAsia="Calibri"/>
                <w:szCs w:val="24"/>
              </w:rPr>
              <w:t>Oro kondicionierius su</w:t>
            </w:r>
            <w:r w:rsidRPr="00823E25">
              <w:rPr>
                <w:rFonts w:eastAsia="Calibri"/>
                <w:bCs/>
                <w:szCs w:val="24"/>
              </w:rPr>
              <w:t xml:space="preserve"> įrenginių montavimo paslauga (~20/m</w:t>
            </w:r>
            <w:r w:rsidRPr="00823E25">
              <w:rPr>
                <w:rFonts w:eastAsia="Calibri"/>
                <w:bCs/>
                <w:szCs w:val="24"/>
                <w:vertAlign w:val="superscript"/>
              </w:rPr>
              <w:t>2</w:t>
            </w:r>
            <w:r w:rsidRPr="00823E25">
              <w:rPr>
                <w:rFonts w:eastAsia="Calibri"/>
                <w:bCs/>
                <w:szCs w:val="24"/>
              </w:rPr>
              <w:t xml:space="preserve"> kab.)</w:t>
            </w:r>
          </w:p>
        </w:tc>
        <w:tc>
          <w:tcPr>
            <w:tcW w:w="1243" w:type="dxa"/>
            <w:tcBorders>
              <w:left w:val="single" w:sz="4" w:space="0" w:color="000000"/>
              <w:bottom w:val="single" w:sz="4" w:space="0" w:color="000000"/>
              <w:right w:val="single" w:sz="4" w:space="0" w:color="000000"/>
            </w:tcBorders>
          </w:tcPr>
          <w:p w14:paraId="1127347F" w14:textId="77777777" w:rsidR="002A07FC" w:rsidRPr="00823E25" w:rsidRDefault="002A07FC" w:rsidP="00EF3252">
            <w:pPr>
              <w:jc w:val="center"/>
              <w:rPr>
                <w:rFonts w:eastAsia="Calibri"/>
                <w:b/>
                <w:szCs w:val="24"/>
              </w:rPr>
            </w:pPr>
            <w:r w:rsidRPr="00823E25">
              <w:rPr>
                <w:rFonts w:eastAsia="Calibri"/>
                <w:szCs w:val="24"/>
              </w:rPr>
              <w:t>~1 300</w:t>
            </w:r>
          </w:p>
        </w:tc>
        <w:tc>
          <w:tcPr>
            <w:tcW w:w="1417" w:type="dxa"/>
            <w:tcBorders>
              <w:left w:val="single" w:sz="4" w:space="0" w:color="000000"/>
              <w:bottom w:val="single" w:sz="4" w:space="0" w:color="000000"/>
              <w:right w:val="single" w:sz="4" w:space="0" w:color="000000"/>
            </w:tcBorders>
          </w:tcPr>
          <w:p w14:paraId="2815B724" w14:textId="77777777" w:rsidR="002A07FC" w:rsidRPr="00823E25" w:rsidRDefault="002A07FC" w:rsidP="00EF3252">
            <w:pPr>
              <w:jc w:val="center"/>
              <w:rPr>
                <w:rFonts w:eastAsia="Calibri"/>
                <w:bCs/>
                <w:szCs w:val="24"/>
              </w:rPr>
            </w:pPr>
            <w:r w:rsidRPr="00823E25">
              <w:rPr>
                <w:rFonts w:eastAsia="Calibri"/>
                <w:bCs/>
                <w:szCs w:val="24"/>
              </w:rPr>
              <w:t>40</w:t>
            </w:r>
          </w:p>
        </w:tc>
        <w:tc>
          <w:tcPr>
            <w:tcW w:w="1550" w:type="dxa"/>
            <w:tcBorders>
              <w:left w:val="single" w:sz="4" w:space="0" w:color="000000"/>
              <w:bottom w:val="single" w:sz="4" w:space="0" w:color="000000"/>
              <w:right w:val="single" w:sz="4" w:space="0" w:color="000000"/>
            </w:tcBorders>
          </w:tcPr>
          <w:p w14:paraId="641FB319" w14:textId="77777777" w:rsidR="002A07FC" w:rsidRPr="00823E25" w:rsidRDefault="002A07FC" w:rsidP="00EF3252">
            <w:pPr>
              <w:jc w:val="center"/>
              <w:rPr>
                <w:rFonts w:eastAsia="Calibri"/>
                <w:b/>
                <w:bCs/>
                <w:szCs w:val="24"/>
              </w:rPr>
            </w:pPr>
            <w:r w:rsidRPr="00823E25">
              <w:rPr>
                <w:rFonts w:eastAsia="Calibri"/>
                <w:szCs w:val="24"/>
              </w:rPr>
              <w:t>52 300</w:t>
            </w:r>
          </w:p>
        </w:tc>
        <w:tc>
          <w:tcPr>
            <w:tcW w:w="1122" w:type="dxa"/>
            <w:tcBorders>
              <w:left w:val="single" w:sz="4" w:space="0" w:color="000000"/>
              <w:bottom w:val="single" w:sz="4" w:space="0" w:color="000000"/>
              <w:right w:val="single" w:sz="4" w:space="0" w:color="000000"/>
            </w:tcBorders>
          </w:tcPr>
          <w:p w14:paraId="2F26A9D0" w14:textId="77777777" w:rsidR="002A07FC" w:rsidRPr="00823E25" w:rsidRDefault="002A07FC" w:rsidP="00EF3252">
            <w:pPr>
              <w:jc w:val="center"/>
              <w:rPr>
                <w:rFonts w:eastAsia="Calibri"/>
                <w:b/>
                <w:bCs/>
                <w:szCs w:val="24"/>
              </w:rPr>
            </w:pPr>
            <w:r w:rsidRPr="00823E25">
              <w:rPr>
                <w:rFonts w:eastAsia="Calibri"/>
                <w:szCs w:val="24"/>
              </w:rPr>
              <w:t>-</w:t>
            </w:r>
          </w:p>
        </w:tc>
      </w:tr>
      <w:tr w:rsidR="002A07FC" w:rsidRPr="00823E25" w14:paraId="27A6BEF3" w14:textId="77777777" w:rsidTr="004A40D2">
        <w:tc>
          <w:tcPr>
            <w:tcW w:w="7109" w:type="dxa"/>
            <w:gridSpan w:val="4"/>
            <w:tcBorders>
              <w:left w:val="single" w:sz="4" w:space="0" w:color="000000"/>
              <w:bottom w:val="single" w:sz="4" w:space="0" w:color="000000"/>
              <w:right w:val="single" w:sz="4" w:space="0" w:color="000000"/>
            </w:tcBorders>
          </w:tcPr>
          <w:p w14:paraId="289BF2BD" w14:textId="77777777" w:rsidR="002A07FC" w:rsidRPr="00823E25" w:rsidRDefault="002A07FC" w:rsidP="00EF3252">
            <w:pPr>
              <w:jc w:val="right"/>
              <w:rPr>
                <w:rFonts w:eastAsia="Calibri"/>
                <w:b/>
                <w:szCs w:val="24"/>
              </w:rPr>
            </w:pPr>
            <w:r w:rsidRPr="00823E25">
              <w:rPr>
                <w:rFonts w:eastAsia="Calibri"/>
                <w:b/>
                <w:bCs/>
                <w:szCs w:val="24"/>
              </w:rPr>
              <w:t>Tarpinė suma metams:</w:t>
            </w:r>
          </w:p>
        </w:tc>
        <w:tc>
          <w:tcPr>
            <w:tcW w:w="2672" w:type="dxa"/>
            <w:gridSpan w:val="2"/>
            <w:tcBorders>
              <w:left w:val="single" w:sz="4" w:space="0" w:color="000000"/>
              <w:bottom w:val="single" w:sz="4" w:space="0" w:color="000000"/>
              <w:right w:val="single" w:sz="4" w:space="0" w:color="000000"/>
            </w:tcBorders>
          </w:tcPr>
          <w:p w14:paraId="01BC160E" w14:textId="77777777" w:rsidR="002A07FC" w:rsidRPr="00823E25" w:rsidRDefault="002A07FC" w:rsidP="00EF3252">
            <w:pPr>
              <w:jc w:val="center"/>
              <w:rPr>
                <w:rFonts w:eastAsia="Calibri"/>
                <w:b/>
                <w:bCs/>
                <w:szCs w:val="24"/>
              </w:rPr>
            </w:pPr>
            <w:r w:rsidRPr="00823E25">
              <w:rPr>
                <w:rFonts w:eastAsia="Calibri"/>
                <w:b/>
                <w:bCs/>
                <w:szCs w:val="24"/>
              </w:rPr>
              <w:t>52 300</w:t>
            </w:r>
          </w:p>
        </w:tc>
      </w:tr>
      <w:tr w:rsidR="002A07FC" w:rsidRPr="00823E25" w14:paraId="79D3BECC" w14:textId="77777777" w:rsidTr="004A40D2">
        <w:tc>
          <w:tcPr>
            <w:tcW w:w="7109" w:type="dxa"/>
            <w:gridSpan w:val="4"/>
            <w:tcBorders>
              <w:left w:val="single" w:sz="4" w:space="0" w:color="000000"/>
              <w:bottom w:val="single" w:sz="4" w:space="0" w:color="000000"/>
              <w:right w:val="single" w:sz="4" w:space="0" w:color="000000"/>
            </w:tcBorders>
            <w:shd w:val="clear" w:color="auto" w:fill="CCCCCC"/>
          </w:tcPr>
          <w:p w14:paraId="700E347F" w14:textId="77777777" w:rsidR="002A07FC" w:rsidRPr="00823E25" w:rsidRDefault="002A07FC" w:rsidP="00EF3252">
            <w:pPr>
              <w:jc w:val="right"/>
              <w:rPr>
                <w:rFonts w:eastAsia="Calibri"/>
                <w:b/>
                <w:szCs w:val="24"/>
              </w:rPr>
            </w:pPr>
            <w:r w:rsidRPr="00823E25">
              <w:rPr>
                <w:rFonts w:eastAsia="Calibri"/>
                <w:b/>
                <w:szCs w:val="24"/>
              </w:rPr>
              <w:t>IŠ VISO PROGRAMAI:</w:t>
            </w:r>
          </w:p>
        </w:tc>
        <w:tc>
          <w:tcPr>
            <w:tcW w:w="2672" w:type="dxa"/>
            <w:gridSpan w:val="2"/>
            <w:tcBorders>
              <w:left w:val="single" w:sz="4" w:space="0" w:color="000000"/>
              <w:bottom w:val="single" w:sz="4" w:space="0" w:color="000000"/>
              <w:right w:val="single" w:sz="4" w:space="0" w:color="000000"/>
            </w:tcBorders>
            <w:shd w:val="clear" w:color="auto" w:fill="CCCCCC"/>
          </w:tcPr>
          <w:p w14:paraId="6C00E811" w14:textId="66895D39" w:rsidR="002A07FC" w:rsidRPr="00823E25" w:rsidRDefault="004A40D2" w:rsidP="00EF3252">
            <w:pPr>
              <w:tabs>
                <w:tab w:val="left" w:pos="993"/>
                <w:tab w:val="left" w:pos="1276"/>
              </w:tabs>
              <w:jc w:val="center"/>
              <w:rPr>
                <w:rFonts w:eastAsia="Calibri"/>
                <w:bCs/>
                <w:szCs w:val="24"/>
              </w:rPr>
            </w:pPr>
            <w:r>
              <w:rPr>
                <w:rFonts w:eastAsia="SimSun"/>
                <w:b/>
                <w:bCs/>
                <w:szCs w:val="24"/>
              </w:rPr>
              <w:t>275 027,83</w:t>
            </w:r>
          </w:p>
        </w:tc>
      </w:tr>
    </w:tbl>
    <w:p w14:paraId="70251884" w14:textId="77777777" w:rsidR="004A40D2" w:rsidRDefault="004A40D2" w:rsidP="002A07FC">
      <w:pPr>
        <w:jc w:val="center"/>
        <w:outlineLvl w:val="2"/>
        <w:rPr>
          <w:rFonts w:eastAsia="Calibri"/>
          <w:b/>
          <w:bCs/>
          <w:szCs w:val="24"/>
        </w:rPr>
      </w:pPr>
    </w:p>
    <w:p w14:paraId="7F7859EB" w14:textId="77777777" w:rsidR="00BB5700" w:rsidRDefault="00BB5700" w:rsidP="002A07FC">
      <w:pPr>
        <w:jc w:val="center"/>
        <w:outlineLvl w:val="2"/>
        <w:rPr>
          <w:rFonts w:eastAsia="Calibri"/>
          <w:b/>
          <w:bCs/>
          <w:szCs w:val="24"/>
        </w:rPr>
      </w:pPr>
    </w:p>
    <w:p w14:paraId="2B1CA978" w14:textId="64933C2C" w:rsidR="002A07FC" w:rsidRPr="00823E25" w:rsidRDefault="002A07FC" w:rsidP="002A07FC">
      <w:pPr>
        <w:jc w:val="center"/>
        <w:outlineLvl w:val="2"/>
        <w:rPr>
          <w:rFonts w:eastAsia="Calibri"/>
          <w:b/>
          <w:bCs/>
          <w:szCs w:val="24"/>
        </w:rPr>
      </w:pPr>
      <w:r w:rsidRPr="00823E25">
        <w:rPr>
          <w:rFonts w:eastAsia="Calibri"/>
          <w:b/>
          <w:bCs/>
          <w:szCs w:val="24"/>
        </w:rPr>
        <w:t>VI SKYRIUS</w:t>
      </w:r>
    </w:p>
    <w:p w14:paraId="059E38DD" w14:textId="77777777" w:rsidR="002A07FC" w:rsidRPr="00823E25" w:rsidRDefault="002A07FC" w:rsidP="002A07FC">
      <w:pPr>
        <w:keepNext/>
        <w:jc w:val="center"/>
        <w:outlineLvl w:val="2"/>
        <w:rPr>
          <w:rFonts w:eastAsia="Calibri"/>
          <w:szCs w:val="24"/>
        </w:rPr>
      </w:pPr>
      <w:r w:rsidRPr="00823E25">
        <w:rPr>
          <w:rFonts w:eastAsia="Calibri"/>
          <w:b/>
          <w:bCs/>
          <w:szCs w:val="24"/>
        </w:rPr>
        <w:t>VERTINIMO KRITERIJAI</w:t>
      </w:r>
    </w:p>
    <w:p w14:paraId="21F828B7" w14:textId="77777777" w:rsidR="002A07FC" w:rsidRPr="00823E25" w:rsidRDefault="002A07FC" w:rsidP="002A07FC">
      <w:pPr>
        <w:rPr>
          <w:rFonts w:eastAsia="SimSun"/>
          <w:szCs w:val="24"/>
        </w:rPr>
      </w:pPr>
    </w:p>
    <w:p w14:paraId="483EB152" w14:textId="420120E3" w:rsidR="002A07FC" w:rsidRPr="00823E25" w:rsidRDefault="002A07FC" w:rsidP="002A07FC">
      <w:pPr>
        <w:numPr>
          <w:ilvl w:val="0"/>
          <w:numId w:val="4"/>
        </w:numPr>
        <w:tabs>
          <w:tab w:val="left" w:pos="993"/>
          <w:tab w:val="left" w:pos="1276"/>
        </w:tabs>
        <w:suppressAutoHyphens/>
        <w:ind w:left="0" w:firstLine="624"/>
        <w:rPr>
          <w:rFonts w:eastAsia="SimSun"/>
          <w:szCs w:val="24"/>
        </w:rPr>
      </w:pPr>
      <w:r w:rsidRPr="00823E25">
        <w:rPr>
          <w:rFonts w:eastAsia="SimSun"/>
          <w:szCs w:val="24"/>
        </w:rPr>
        <w:t>Įsigytos įrangos (įrenginių) skaičius (vnt.) – pagal 2 lentelę</w:t>
      </w:r>
      <w:r w:rsidR="00D73A87" w:rsidRPr="00823E25">
        <w:rPr>
          <w:rFonts w:eastAsia="SimSun"/>
          <w:szCs w:val="24"/>
        </w:rPr>
        <w:t>.</w:t>
      </w:r>
    </w:p>
    <w:p w14:paraId="28258383" w14:textId="77777777" w:rsidR="002A07FC" w:rsidRPr="00823E25" w:rsidRDefault="002A07FC" w:rsidP="002A07FC">
      <w:pPr>
        <w:jc w:val="center"/>
        <w:rPr>
          <w:rFonts w:eastAsia="Calibri"/>
          <w:b/>
          <w:szCs w:val="24"/>
        </w:rPr>
      </w:pPr>
    </w:p>
    <w:p w14:paraId="5780002A" w14:textId="77777777" w:rsidR="00BB5700" w:rsidRDefault="00BB5700">
      <w:pPr>
        <w:spacing w:after="160" w:line="259" w:lineRule="auto"/>
        <w:jc w:val="left"/>
        <w:rPr>
          <w:rFonts w:eastAsia="Calibri"/>
          <w:b/>
          <w:szCs w:val="24"/>
        </w:rPr>
      </w:pPr>
      <w:r>
        <w:rPr>
          <w:rFonts w:eastAsia="Calibri"/>
          <w:b/>
          <w:szCs w:val="24"/>
        </w:rPr>
        <w:br w:type="page"/>
      </w:r>
    </w:p>
    <w:p w14:paraId="42330192" w14:textId="218DC9B6" w:rsidR="002A07FC" w:rsidRPr="00823E25" w:rsidRDefault="002A07FC" w:rsidP="002A07FC">
      <w:pPr>
        <w:jc w:val="center"/>
        <w:rPr>
          <w:rFonts w:eastAsia="Calibri"/>
          <w:b/>
          <w:szCs w:val="24"/>
        </w:rPr>
      </w:pPr>
      <w:r w:rsidRPr="00823E25">
        <w:rPr>
          <w:rFonts w:eastAsia="Calibri"/>
          <w:b/>
          <w:szCs w:val="24"/>
        </w:rPr>
        <w:lastRenderedPageBreak/>
        <w:t>VII SKYRIUS</w:t>
      </w:r>
    </w:p>
    <w:p w14:paraId="39D014BB" w14:textId="77777777" w:rsidR="002A07FC" w:rsidRPr="00823E25" w:rsidRDefault="002A07FC" w:rsidP="002A07FC">
      <w:pPr>
        <w:jc w:val="center"/>
        <w:rPr>
          <w:rFonts w:eastAsia="Calibri"/>
          <w:b/>
          <w:szCs w:val="24"/>
        </w:rPr>
      </w:pPr>
      <w:r w:rsidRPr="00823E25">
        <w:rPr>
          <w:rFonts w:eastAsia="Calibri"/>
          <w:b/>
          <w:szCs w:val="24"/>
        </w:rPr>
        <w:t>NUMATOMI PROGRAMOS REZULTATAI</w:t>
      </w:r>
    </w:p>
    <w:p w14:paraId="7EB829D7" w14:textId="77777777" w:rsidR="002A07FC" w:rsidRPr="00823E25" w:rsidRDefault="002A07FC" w:rsidP="002A07FC">
      <w:pPr>
        <w:jc w:val="center"/>
        <w:rPr>
          <w:rFonts w:eastAsia="Calibri"/>
          <w:b/>
          <w:szCs w:val="24"/>
        </w:rPr>
      </w:pPr>
    </w:p>
    <w:p w14:paraId="7A2A0A1F" w14:textId="77777777" w:rsidR="002A07FC" w:rsidRPr="00823E25" w:rsidRDefault="002A07FC" w:rsidP="002A07FC">
      <w:pPr>
        <w:numPr>
          <w:ilvl w:val="0"/>
          <w:numId w:val="4"/>
        </w:numPr>
        <w:tabs>
          <w:tab w:val="left" w:pos="993"/>
          <w:tab w:val="left" w:pos="1276"/>
        </w:tabs>
        <w:suppressAutoHyphens/>
        <w:ind w:left="0" w:firstLine="624"/>
        <w:rPr>
          <w:rFonts w:eastAsia="SimSun"/>
          <w:szCs w:val="24"/>
        </w:rPr>
      </w:pPr>
      <w:r w:rsidRPr="00823E25">
        <w:rPr>
          <w:rFonts w:eastAsia="SimSun"/>
          <w:szCs w:val="24"/>
        </w:rPr>
        <w:t xml:space="preserve">Bus užtikrintas </w:t>
      </w:r>
      <w:r w:rsidRPr="00823E25">
        <w:rPr>
          <w:rFonts w:eastAsia="SimSun"/>
          <w:bCs/>
          <w:szCs w:val="24"/>
        </w:rPr>
        <w:t xml:space="preserve">mikroklimato bei oro kokybės reikalavimus atitinkančių </w:t>
      </w:r>
      <w:r w:rsidRPr="00823E25">
        <w:rPr>
          <w:rFonts w:eastAsia="SimSun"/>
          <w:szCs w:val="24"/>
        </w:rPr>
        <w:t>asmens sveikatos priežiūros paslaugų teikimas.</w:t>
      </w:r>
    </w:p>
    <w:p w14:paraId="39D3528E" w14:textId="77777777" w:rsidR="002A07FC" w:rsidRPr="00823E25" w:rsidRDefault="002A07FC" w:rsidP="002A07FC">
      <w:pPr>
        <w:numPr>
          <w:ilvl w:val="0"/>
          <w:numId w:val="4"/>
        </w:numPr>
        <w:tabs>
          <w:tab w:val="left" w:pos="993"/>
          <w:tab w:val="left" w:pos="1276"/>
        </w:tabs>
        <w:suppressAutoHyphens/>
        <w:ind w:left="0" w:firstLine="624"/>
        <w:rPr>
          <w:rFonts w:eastAsia="SimSun"/>
          <w:szCs w:val="24"/>
        </w:rPr>
      </w:pPr>
      <w:r w:rsidRPr="00823E25">
        <w:rPr>
          <w:rFonts w:eastAsia="SimSun"/>
          <w:szCs w:val="24"/>
        </w:rPr>
        <w:t>Bus garantuotos tinkamos darbo sąlygos VšĮ Kėdainių ligoninės darbuotojams.</w:t>
      </w:r>
    </w:p>
    <w:p w14:paraId="7B12DED5" w14:textId="77777777" w:rsidR="002A07FC" w:rsidRPr="00823E25" w:rsidRDefault="002A07FC" w:rsidP="002A07FC">
      <w:pPr>
        <w:numPr>
          <w:ilvl w:val="0"/>
          <w:numId w:val="4"/>
        </w:numPr>
        <w:tabs>
          <w:tab w:val="left" w:pos="993"/>
          <w:tab w:val="left" w:pos="1276"/>
        </w:tabs>
        <w:suppressAutoHyphens/>
        <w:ind w:left="0" w:firstLine="624"/>
        <w:rPr>
          <w:rFonts w:eastAsia="SimSun"/>
          <w:szCs w:val="24"/>
        </w:rPr>
      </w:pPr>
      <w:r w:rsidRPr="00823E25">
        <w:rPr>
          <w:rFonts w:eastAsia="SimSun"/>
          <w:szCs w:val="24"/>
        </w:rPr>
        <w:t xml:space="preserve">Pagerės asmens sveikatos priežiūros paslaugų kokybė, didės pasitenkinimas teikiamomis paslaugomis (5 proc.). </w:t>
      </w:r>
    </w:p>
    <w:p w14:paraId="1DFB9C00" w14:textId="77777777" w:rsidR="002A07FC" w:rsidRPr="00823E25" w:rsidRDefault="002A07FC" w:rsidP="002A07FC">
      <w:pPr>
        <w:tabs>
          <w:tab w:val="left" w:pos="1134"/>
        </w:tabs>
        <w:contextualSpacing/>
        <w:rPr>
          <w:rFonts w:eastAsia="Calibri"/>
          <w:szCs w:val="24"/>
        </w:rPr>
      </w:pPr>
    </w:p>
    <w:p w14:paraId="06468718" w14:textId="77777777" w:rsidR="006E5B1E" w:rsidRDefault="006E5B1E" w:rsidP="002A07FC">
      <w:pPr>
        <w:rPr>
          <w:rFonts w:eastAsia="Calibri"/>
          <w:caps/>
          <w:szCs w:val="24"/>
        </w:rPr>
      </w:pPr>
    </w:p>
    <w:p w14:paraId="589C60F9" w14:textId="641149BB" w:rsidR="002A07FC" w:rsidRPr="00823E25" w:rsidRDefault="002A07FC" w:rsidP="002A07FC">
      <w:pPr>
        <w:rPr>
          <w:rFonts w:eastAsia="Calibri"/>
          <w:caps/>
          <w:szCs w:val="24"/>
          <w:highlight w:val="yellow"/>
        </w:rPr>
      </w:pPr>
      <w:r w:rsidRPr="00823E25">
        <w:rPr>
          <w:rFonts w:eastAsia="Calibri"/>
          <w:caps/>
          <w:szCs w:val="24"/>
        </w:rPr>
        <w:t xml:space="preserve">sUDERINTA   </w:t>
      </w:r>
      <w:r w:rsidRPr="00823E25">
        <w:rPr>
          <w:rFonts w:eastAsia="Calibri"/>
          <w:szCs w:val="24"/>
        </w:rPr>
        <w:t xml:space="preserve">VšĮ Kėdainių ligoninės </w:t>
      </w:r>
      <w:r w:rsidRPr="00823E25">
        <w:rPr>
          <w:rFonts w:eastAsia="SimSun"/>
          <w:szCs w:val="24"/>
        </w:rPr>
        <w:t>direktorė Asta Šakickienė</w:t>
      </w:r>
    </w:p>
    <w:p w14:paraId="02411A69" w14:textId="72BCD2C5" w:rsidR="002A07FC" w:rsidRPr="00823E25" w:rsidRDefault="002A07FC" w:rsidP="002A07FC">
      <w:pPr>
        <w:rPr>
          <w:rFonts w:eastAsia="Calibri"/>
          <w:szCs w:val="24"/>
        </w:rPr>
      </w:pPr>
      <w:r w:rsidRPr="00823E25">
        <w:rPr>
          <w:rFonts w:eastAsia="Calibri"/>
          <w:szCs w:val="24"/>
        </w:rPr>
        <w:t xml:space="preserve">PARENGĖ      VšĮ Kėdainių ligoninės pavaduotoja </w:t>
      </w:r>
      <w:r w:rsidR="007A79CB" w:rsidRPr="00823E25">
        <w:rPr>
          <w:rFonts w:eastAsia="Calibri"/>
          <w:szCs w:val="24"/>
        </w:rPr>
        <w:t>medicinai</w:t>
      </w:r>
      <w:r w:rsidRPr="00823E25">
        <w:rPr>
          <w:rFonts w:eastAsia="Calibri"/>
          <w:szCs w:val="24"/>
        </w:rPr>
        <w:t xml:space="preserve"> Edita Andriuškevičienė</w:t>
      </w:r>
    </w:p>
    <w:p w14:paraId="169EDB7B" w14:textId="77777777" w:rsidR="0004783E" w:rsidRPr="00823E25" w:rsidRDefault="002A07FC" w:rsidP="002A07FC">
      <w:pPr>
        <w:jc w:val="center"/>
        <w:rPr>
          <w:rFonts w:eastAsia="Calibri"/>
          <w:szCs w:val="24"/>
        </w:rPr>
      </w:pPr>
      <w:r w:rsidRPr="00823E25">
        <w:rPr>
          <w:rFonts w:eastAsia="Calibri"/>
          <w:szCs w:val="24"/>
        </w:rPr>
        <w:t>____________________</w:t>
      </w:r>
    </w:p>
    <w:sectPr w:rsidR="0004783E" w:rsidRPr="00823E25" w:rsidSect="00BB570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047A"/>
    <w:multiLevelType w:val="multilevel"/>
    <w:tmpl w:val="C92662B8"/>
    <w:lvl w:ilvl="0">
      <w:start w:val="1"/>
      <w:numFmt w:val="decimal"/>
      <w:lvlText w:val="%1."/>
      <w:lvlJc w:val="left"/>
      <w:pPr>
        <w:ind w:left="928" w:hanging="360"/>
      </w:pPr>
      <w:rPr>
        <w:rFonts w:cs="Times New Roman"/>
        <w:b w:val="0"/>
        <w:bCs w:val="0"/>
        <w:color w:val="auto"/>
        <w:sz w:val="24"/>
        <w:szCs w:val="24"/>
        <w:u w:val="none"/>
      </w:rPr>
    </w:lvl>
    <w:lvl w:ilvl="1">
      <w:start w:val="1"/>
      <w:numFmt w:val="decimal"/>
      <w:lvlText w:val="%1.%2."/>
      <w:lvlJc w:val="left"/>
      <w:pPr>
        <w:ind w:left="720" w:hanging="360"/>
      </w:pPr>
      <w:rPr>
        <w:rFonts w:cs="Times New Roman"/>
        <w:color w:val="auto"/>
        <w:sz w:val="24"/>
        <w:szCs w:val="24"/>
      </w:rPr>
    </w:lvl>
    <w:lvl w:ilvl="2">
      <w:start w:val="1"/>
      <w:numFmt w:val="decimal"/>
      <w:lvlText w:val="%1.%2.%3."/>
      <w:lvlJc w:val="left"/>
      <w:pPr>
        <w:ind w:left="1004" w:hanging="720"/>
      </w:pPr>
      <w:rPr>
        <w:rFonts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6D04F17"/>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2DB9489D"/>
    <w:multiLevelType w:val="multilevel"/>
    <w:tmpl w:val="A178F3A8"/>
    <w:lvl w:ilvl="0">
      <w:start w:val="1"/>
      <w:numFmt w:val="decimal"/>
      <w:lvlText w:val="%1."/>
      <w:lvlJc w:val="left"/>
      <w:pPr>
        <w:tabs>
          <w:tab w:val="left" w:pos="0"/>
        </w:tabs>
        <w:ind w:left="0" w:firstLine="0"/>
      </w:pPr>
      <w:rPr>
        <w:rFonts w:hint="default"/>
        <w:b w:val="0"/>
        <w:bCs w:val="0"/>
        <w:u w:val="non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340D1A03"/>
    <w:multiLevelType w:val="hybridMultilevel"/>
    <w:tmpl w:val="295C24A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CF01AE"/>
    <w:multiLevelType w:val="multilevel"/>
    <w:tmpl w:val="43101FAA"/>
    <w:lvl w:ilvl="0">
      <w:start w:val="1"/>
      <w:numFmt w:val="decimal"/>
      <w:lvlText w:val="%1."/>
      <w:lvlJc w:val="left"/>
      <w:pPr>
        <w:ind w:left="786" w:hanging="360"/>
      </w:pPr>
      <w:rPr>
        <w:rFonts w:cs="Times New Roman"/>
        <w:b w:val="0"/>
        <w:bCs w:val="0"/>
        <w:color w:val="auto"/>
        <w:sz w:val="24"/>
        <w:szCs w:val="24"/>
        <w:u w:val="none"/>
      </w:rPr>
    </w:lvl>
    <w:lvl w:ilvl="1">
      <w:start w:val="1"/>
      <w:numFmt w:val="decimal"/>
      <w:lvlText w:val="%1.%2."/>
      <w:lvlJc w:val="left"/>
      <w:pPr>
        <w:ind w:left="720" w:hanging="360"/>
      </w:pPr>
      <w:rPr>
        <w:rFonts w:cs="Times New Roman"/>
        <w:color w:val="auto"/>
        <w:sz w:val="24"/>
        <w:szCs w:val="24"/>
      </w:rPr>
    </w:lvl>
    <w:lvl w:ilvl="2">
      <w:start w:val="1"/>
      <w:numFmt w:val="decimal"/>
      <w:lvlText w:val="%1.%2.%3."/>
      <w:lvlJc w:val="left"/>
      <w:pPr>
        <w:ind w:left="1080" w:hanging="720"/>
      </w:pPr>
      <w:rPr>
        <w:rFonts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71341992">
    <w:abstractNumId w:val="1"/>
  </w:num>
  <w:num w:numId="2" w16cid:durableId="1989627381">
    <w:abstractNumId w:val="3"/>
  </w:num>
  <w:num w:numId="3" w16cid:durableId="59720872">
    <w:abstractNumId w:val="2"/>
  </w:num>
  <w:num w:numId="4" w16cid:durableId="1694186105">
    <w:abstractNumId w:val="0"/>
  </w:num>
  <w:num w:numId="5" w16cid:durableId="1649507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3E"/>
    <w:rsid w:val="0004783E"/>
    <w:rsid w:val="000B5BA7"/>
    <w:rsid w:val="0015355F"/>
    <w:rsid w:val="002A07FC"/>
    <w:rsid w:val="002C1C6E"/>
    <w:rsid w:val="003B5256"/>
    <w:rsid w:val="003E2A47"/>
    <w:rsid w:val="004A40D2"/>
    <w:rsid w:val="005A6DAA"/>
    <w:rsid w:val="006E5B1E"/>
    <w:rsid w:val="007A79CB"/>
    <w:rsid w:val="00823E25"/>
    <w:rsid w:val="00861977"/>
    <w:rsid w:val="008679EB"/>
    <w:rsid w:val="00932807"/>
    <w:rsid w:val="009B02E9"/>
    <w:rsid w:val="009F3312"/>
    <w:rsid w:val="00B06F43"/>
    <w:rsid w:val="00B74AD8"/>
    <w:rsid w:val="00B919F0"/>
    <w:rsid w:val="00BB5700"/>
    <w:rsid w:val="00C04246"/>
    <w:rsid w:val="00C32655"/>
    <w:rsid w:val="00C728C7"/>
    <w:rsid w:val="00D73A87"/>
    <w:rsid w:val="00DB5C2B"/>
    <w:rsid w:val="00ED2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A360"/>
  <w15:chartTrackingRefBased/>
  <w15:docId w15:val="{20F0F3E3-BF08-4BC2-9B94-39BA4240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783E"/>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04783E"/>
    <w:pPr>
      <w:keepNext/>
      <w:jc w:val="center"/>
      <w:outlineLvl w:val="0"/>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783E"/>
    <w:rPr>
      <w:rFonts w:ascii="Times New Roman" w:eastAsia="Times New Roman" w:hAnsi="Times New Roman" w:cs="Times New Roman"/>
      <w:b/>
      <w:caps/>
      <w:sz w:val="24"/>
      <w:szCs w:val="20"/>
      <w:lang w:eastAsia="lt-LT"/>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04783E"/>
    <w:pPr>
      <w:spacing w:after="200" w:line="276" w:lineRule="auto"/>
      <w:ind w:left="720"/>
      <w:contextualSpacing/>
      <w:jc w:val="left"/>
    </w:pPr>
    <w:rPr>
      <w:rFonts w:ascii="Calibri" w:eastAsia="Times New Roman" w:hAnsi="Calibri" w:cs="Times New Roman"/>
      <w:sz w:val="22"/>
    </w:rPr>
  </w:style>
  <w:style w:type="paragraph" w:customStyle="1" w:styleId="NoSpacing2">
    <w:name w:val="No Spacing2"/>
    <w:qFormat/>
    <w:rsid w:val="0004783E"/>
    <w:pPr>
      <w:spacing w:after="0" w:line="240" w:lineRule="auto"/>
    </w:pPr>
    <w:rPr>
      <w:rFonts w:ascii="Times New Roman" w:eastAsia="Times New Roman" w:hAnsi="Times New Roman" w:cs="Times New Roman"/>
      <w:sz w:val="24"/>
      <w:szCs w:val="24"/>
      <w:lang w:val="en-US"/>
    </w:rPr>
  </w:style>
  <w:style w:type="paragraph" w:customStyle="1" w:styleId="DefaultStyle">
    <w:name w:val="Default Style"/>
    <w:qFormat/>
    <w:rsid w:val="0004783E"/>
    <w:pPr>
      <w:suppressAutoHyphens/>
    </w:pPr>
    <w:rPr>
      <w:rFonts w:ascii="Times New Roman" w:eastAsia="Times New Roman" w:hAnsi="Times New Roman" w:cs="Times New Roman"/>
      <w:sz w:val="24"/>
      <w:szCs w:val="24"/>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04783E"/>
    <w:rPr>
      <w:rFonts w:ascii="Calibri" w:eastAsia="Times New Roman" w:hAnsi="Calibri" w:cs="Times New Roman"/>
    </w:rPr>
  </w:style>
  <w:style w:type="table" w:styleId="Lentelstinklelis">
    <w:name w:val="Table Grid"/>
    <w:basedOn w:val="prastojilentel"/>
    <w:uiPriority w:val="39"/>
    <w:qFormat/>
    <w:rsid w:val="002A07F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1327</Words>
  <Characters>7570</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2025-09-09T07:30:00Z</dcterms:created>
  <dc:creator>Sandra Buinovskienė</dc:creator>
  <cp:lastModifiedBy>Aušra Čiukienė</cp:lastModifiedBy>
  <dcterms:modified xsi:type="dcterms:W3CDTF">2025-09-12T07:07:00Z</dcterms:modified>
  <cp:revision>6</cp:revision>
</cp:coreProperties>
</file>