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DF7" w:rsidRPr="008E5949" w:rsidRDefault="006B2DF7" w:rsidP="006B2DF7">
      <w:pPr>
        <w:jc w:val="center"/>
        <w:rPr>
          <w:rFonts w:ascii="Times New Roman" w:hAnsi="Times New Roman" w:cs="Times New Roman"/>
          <w:b/>
          <w:bCs/>
          <w:sz w:val="28"/>
          <w:szCs w:val="32"/>
        </w:rPr>
      </w:pPr>
      <w:r w:rsidRPr="008E5949">
        <w:rPr>
          <w:rFonts w:ascii="Times New Roman" w:hAnsi="Times New Roman" w:cs="Times New Roman"/>
          <w:b/>
          <w:bCs/>
          <w:sz w:val="28"/>
          <w:szCs w:val="32"/>
        </w:rPr>
        <w:t xml:space="preserve">KĖDAINIŲ RAJONO SAVIVALDYBĖS </w:t>
      </w:r>
    </w:p>
    <w:p w:rsidR="006B2DF7" w:rsidRPr="008E5949" w:rsidRDefault="006B2DF7" w:rsidP="006B2DF7">
      <w:pPr>
        <w:jc w:val="center"/>
        <w:rPr>
          <w:rFonts w:ascii="Times New Roman" w:hAnsi="Times New Roman" w:cs="Times New Roman"/>
          <w:b/>
          <w:bCs/>
          <w:sz w:val="28"/>
          <w:szCs w:val="32"/>
        </w:rPr>
      </w:pPr>
      <w:r w:rsidRPr="008E5949">
        <w:rPr>
          <w:rFonts w:ascii="Times New Roman" w:hAnsi="Times New Roman" w:cs="Times New Roman"/>
          <w:b/>
          <w:bCs/>
          <w:sz w:val="28"/>
          <w:szCs w:val="32"/>
        </w:rPr>
        <w:t>VISUOMENĖS SVEIKATOS BIURAS</w:t>
      </w:r>
    </w:p>
    <w:p w:rsidR="006B2DF7" w:rsidRPr="008E5949" w:rsidRDefault="006B2DF7" w:rsidP="006B2DF7">
      <w:pPr>
        <w:jc w:val="center"/>
        <w:rPr>
          <w:rFonts w:ascii="Times New Roman" w:hAnsi="Times New Roman" w:cs="Times New Roman"/>
          <w:b/>
          <w:bCs/>
          <w:sz w:val="28"/>
          <w:szCs w:val="28"/>
        </w:rPr>
      </w:pPr>
    </w:p>
    <w:p w:rsidR="006B2DF7" w:rsidRPr="008E5949" w:rsidRDefault="006B2DF7" w:rsidP="006B2DF7">
      <w:pPr>
        <w:jc w:val="center"/>
        <w:rPr>
          <w:rFonts w:ascii="Times New Roman" w:hAnsi="Times New Roman" w:cs="Times New Roman"/>
          <w:b/>
          <w:bCs/>
          <w:sz w:val="28"/>
          <w:szCs w:val="28"/>
        </w:rPr>
      </w:pPr>
    </w:p>
    <w:p w:rsidR="006B2DF7" w:rsidRPr="008E5949" w:rsidRDefault="006B2DF7" w:rsidP="006B2DF7">
      <w:pPr>
        <w:jc w:val="center"/>
        <w:rPr>
          <w:rFonts w:ascii="Times New Roman" w:hAnsi="Times New Roman" w:cs="Times New Roman"/>
          <w:b/>
          <w:bCs/>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B2DF7" w:rsidRPr="008E5949" w:rsidTr="00A13A60">
        <w:tc>
          <w:tcPr>
            <w:tcW w:w="4814" w:type="dxa"/>
            <w:vAlign w:val="center"/>
          </w:tcPr>
          <w:p w:rsidR="006B2DF7" w:rsidRPr="008E5949" w:rsidRDefault="006B2DF7" w:rsidP="00A13A60">
            <w:pPr>
              <w:jc w:val="center"/>
              <w:rPr>
                <w:rFonts w:ascii="Times New Roman" w:hAnsi="Times New Roman" w:cs="Times New Roman"/>
                <w:b/>
                <w:bCs/>
                <w:sz w:val="28"/>
                <w:szCs w:val="28"/>
              </w:rPr>
            </w:pPr>
            <w:r w:rsidRPr="008E5949">
              <w:rPr>
                <w:noProof/>
                <w:lang w:eastAsia="lt-LT"/>
              </w:rPr>
              <w:drawing>
                <wp:inline distT="0" distB="0" distL="0" distR="0" wp14:anchorId="605F97E1" wp14:editId="4E528C45">
                  <wp:extent cx="1582310" cy="1418853"/>
                  <wp:effectExtent l="0" t="0" r="0" b="0"/>
                  <wp:docPr id="497289177" name="img2.jpg" descr="A logo with colorful triangles  Description automatically generated"/>
                  <wp:cNvGraphicFramePr/>
                  <a:graphic xmlns:a="http://schemas.openxmlformats.org/drawingml/2006/main">
                    <a:graphicData uri="http://schemas.openxmlformats.org/drawingml/2006/picture">
                      <pic:pic xmlns:pic="http://schemas.openxmlformats.org/drawingml/2006/picture">
                        <pic:nvPicPr>
                          <pic:cNvPr id="497289177" name="img2.jpg" descr="A logo with colorful triangles  Description automatically generated"/>
                          <pic:cNvPicPr/>
                        </pic:nvPicPr>
                        <pic:blipFill>
                          <a:blip r:embed="rId7" cstate="print"/>
                          <a:stretch>
                            <a:fillRect/>
                          </a:stretch>
                        </pic:blipFill>
                        <pic:spPr>
                          <a:xfrm>
                            <a:off x="0" y="0"/>
                            <a:ext cx="1592810" cy="1428269"/>
                          </a:xfrm>
                          <a:prstGeom prst="rect">
                            <a:avLst/>
                          </a:prstGeom>
                        </pic:spPr>
                      </pic:pic>
                    </a:graphicData>
                  </a:graphic>
                </wp:inline>
              </w:drawing>
            </w:r>
          </w:p>
        </w:tc>
        <w:tc>
          <w:tcPr>
            <w:tcW w:w="4814" w:type="dxa"/>
            <w:vAlign w:val="center"/>
          </w:tcPr>
          <w:p w:rsidR="006B2DF7" w:rsidRPr="008E5949" w:rsidRDefault="006B2DF7" w:rsidP="00A13A60">
            <w:pPr>
              <w:jc w:val="center"/>
              <w:rPr>
                <w:rFonts w:ascii="Times New Roman" w:hAnsi="Times New Roman" w:cs="Times New Roman"/>
                <w:b/>
                <w:bCs/>
                <w:sz w:val="28"/>
                <w:szCs w:val="28"/>
              </w:rPr>
            </w:pPr>
            <w:r>
              <w:rPr>
                <w:rFonts w:ascii="Times New Roman" w:hAnsi="Times New Roman" w:cs="Times New Roman"/>
                <w:b/>
                <w:bCs/>
                <w:noProof/>
                <w:sz w:val="28"/>
                <w:szCs w:val="28"/>
                <w:lang w:eastAsia="lt-LT"/>
              </w:rPr>
              <w:drawing>
                <wp:inline distT="0" distB="0" distL="0" distR="0">
                  <wp:extent cx="1594485" cy="1382395"/>
                  <wp:effectExtent l="0" t="0" r="5715" b="8255"/>
                  <wp:docPr id="1" name="Paveikslėlis 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4485" cy="1382395"/>
                          </a:xfrm>
                          <a:prstGeom prst="rect">
                            <a:avLst/>
                          </a:prstGeom>
                          <a:noFill/>
                          <a:ln>
                            <a:noFill/>
                          </a:ln>
                        </pic:spPr>
                      </pic:pic>
                    </a:graphicData>
                  </a:graphic>
                </wp:inline>
              </w:drawing>
            </w:r>
          </w:p>
        </w:tc>
      </w:tr>
    </w:tbl>
    <w:p w:rsidR="006B2DF7" w:rsidRDefault="006B2DF7" w:rsidP="006B2DF7">
      <w:pPr>
        <w:rPr>
          <w:rFonts w:ascii="Times New Roman" w:hAnsi="Times New Roman" w:cs="Times New Roman"/>
          <w:b/>
          <w:bCs/>
          <w:sz w:val="28"/>
          <w:szCs w:val="28"/>
        </w:rPr>
      </w:pPr>
    </w:p>
    <w:p w:rsidR="009F162E" w:rsidRPr="008E5949" w:rsidRDefault="009F162E" w:rsidP="006B2DF7">
      <w:pPr>
        <w:rPr>
          <w:rFonts w:ascii="Times New Roman" w:hAnsi="Times New Roman" w:cs="Times New Roman"/>
          <w:b/>
          <w:bCs/>
          <w:sz w:val="28"/>
          <w:szCs w:val="28"/>
        </w:rPr>
      </w:pPr>
    </w:p>
    <w:p w:rsidR="006B2DF7" w:rsidRPr="008E5949" w:rsidRDefault="006B2DF7" w:rsidP="006B2DF7">
      <w:pPr>
        <w:rPr>
          <w:rFonts w:ascii="Times New Roman" w:hAnsi="Times New Roman" w:cs="Times New Roman"/>
          <w:b/>
          <w:bCs/>
          <w:sz w:val="28"/>
          <w:szCs w:val="28"/>
        </w:rPr>
      </w:pPr>
    </w:p>
    <w:p w:rsidR="006B2DF7" w:rsidRPr="008E5949" w:rsidRDefault="006B2DF7" w:rsidP="006B2DF7">
      <w:pPr>
        <w:jc w:val="center"/>
        <w:rPr>
          <w:rFonts w:ascii="Times New Roman" w:hAnsi="Times New Roman" w:cs="Times New Roman"/>
          <w:b/>
          <w:bCs/>
          <w:sz w:val="28"/>
          <w:szCs w:val="28"/>
        </w:rPr>
      </w:pPr>
    </w:p>
    <w:p w:rsidR="006B2DF7" w:rsidRPr="008E5949" w:rsidRDefault="006B2DF7" w:rsidP="006B2DF7">
      <w:pPr>
        <w:jc w:val="center"/>
        <w:rPr>
          <w:rFonts w:ascii="Times New Roman" w:hAnsi="Times New Roman" w:cs="Times New Roman"/>
          <w:b/>
          <w:bCs/>
          <w:sz w:val="36"/>
          <w:szCs w:val="36"/>
        </w:rPr>
      </w:pPr>
      <w:r w:rsidRPr="008E5949">
        <w:rPr>
          <w:rFonts w:ascii="Times New Roman" w:hAnsi="Times New Roman" w:cs="Times New Roman"/>
          <w:b/>
          <w:bCs/>
          <w:sz w:val="36"/>
          <w:szCs w:val="36"/>
        </w:rPr>
        <w:t>K</w:t>
      </w:r>
      <w:r w:rsidR="00321743">
        <w:rPr>
          <w:rFonts w:ascii="Times New Roman" w:hAnsi="Times New Roman" w:cs="Times New Roman"/>
          <w:b/>
          <w:bCs/>
          <w:sz w:val="36"/>
          <w:szCs w:val="36"/>
        </w:rPr>
        <w:t>ĖDAINIŲ RAJONO SAVIVALDYBĖS 2024</w:t>
      </w:r>
      <w:r w:rsidRPr="008E5949">
        <w:rPr>
          <w:rFonts w:ascii="Times New Roman" w:hAnsi="Times New Roman" w:cs="Times New Roman"/>
          <w:b/>
          <w:bCs/>
          <w:sz w:val="36"/>
          <w:szCs w:val="36"/>
        </w:rPr>
        <w:t xml:space="preserve"> METŲ </w:t>
      </w:r>
    </w:p>
    <w:p w:rsidR="006B2DF7" w:rsidRPr="008E5949" w:rsidRDefault="006B2DF7" w:rsidP="006B2DF7">
      <w:pPr>
        <w:jc w:val="center"/>
        <w:rPr>
          <w:rFonts w:ascii="Times New Roman" w:hAnsi="Times New Roman" w:cs="Times New Roman"/>
          <w:b/>
          <w:bCs/>
          <w:sz w:val="36"/>
          <w:szCs w:val="36"/>
        </w:rPr>
      </w:pPr>
      <w:r w:rsidRPr="008E5949">
        <w:rPr>
          <w:rFonts w:ascii="Times New Roman" w:hAnsi="Times New Roman" w:cs="Times New Roman"/>
          <w:b/>
          <w:bCs/>
          <w:sz w:val="36"/>
          <w:szCs w:val="36"/>
        </w:rPr>
        <w:t>VISUOMENĖS SVEIKATOS STEBĖSENOS ATASKAITA</w:t>
      </w:r>
    </w:p>
    <w:p w:rsidR="006B2DF7" w:rsidRPr="008E5949" w:rsidRDefault="006B2DF7" w:rsidP="006B2DF7">
      <w:pPr>
        <w:jc w:val="center"/>
        <w:rPr>
          <w:rFonts w:ascii="Times New Roman" w:hAnsi="Times New Roman" w:cs="Times New Roman"/>
          <w:b/>
          <w:bCs/>
          <w:sz w:val="28"/>
          <w:szCs w:val="28"/>
        </w:rPr>
      </w:pPr>
    </w:p>
    <w:p w:rsidR="006B2DF7" w:rsidRDefault="006B2DF7" w:rsidP="006B2DF7">
      <w:pPr>
        <w:jc w:val="center"/>
        <w:rPr>
          <w:rFonts w:ascii="Times New Roman" w:hAnsi="Times New Roman" w:cs="Times New Roman"/>
          <w:b/>
          <w:bCs/>
          <w:sz w:val="28"/>
          <w:szCs w:val="28"/>
        </w:rPr>
      </w:pPr>
    </w:p>
    <w:p w:rsidR="007923B1" w:rsidRDefault="007923B1" w:rsidP="006B2DF7">
      <w:pPr>
        <w:jc w:val="center"/>
        <w:rPr>
          <w:rFonts w:ascii="Times New Roman" w:hAnsi="Times New Roman" w:cs="Times New Roman"/>
          <w:b/>
          <w:bCs/>
          <w:sz w:val="28"/>
          <w:szCs w:val="28"/>
        </w:rPr>
      </w:pPr>
    </w:p>
    <w:p w:rsidR="007923B1" w:rsidRPr="008E5949" w:rsidRDefault="007923B1" w:rsidP="006B2DF7">
      <w:pPr>
        <w:jc w:val="center"/>
        <w:rPr>
          <w:rFonts w:ascii="Times New Roman" w:hAnsi="Times New Roman" w:cs="Times New Roman"/>
          <w:b/>
          <w:bCs/>
          <w:sz w:val="28"/>
          <w:szCs w:val="28"/>
        </w:rPr>
      </w:pPr>
    </w:p>
    <w:p w:rsidR="006B2DF7" w:rsidRDefault="006B2DF7" w:rsidP="006B2DF7">
      <w:pPr>
        <w:jc w:val="center"/>
        <w:rPr>
          <w:rFonts w:ascii="Times New Roman" w:hAnsi="Times New Roman" w:cs="Times New Roman"/>
          <w:b/>
          <w:bCs/>
          <w:sz w:val="28"/>
          <w:szCs w:val="28"/>
        </w:rPr>
      </w:pPr>
    </w:p>
    <w:p w:rsidR="007923B1" w:rsidRDefault="007923B1" w:rsidP="006B2DF7">
      <w:pPr>
        <w:jc w:val="center"/>
        <w:rPr>
          <w:rFonts w:ascii="Times New Roman" w:hAnsi="Times New Roman" w:cs="Times New Roman"/>
          <w:b/>
          <w:bCs/>
          <w:sz w:val="28"/>
          <w:szCs w:val="28"/>
        </w:rPr>
      </w:pPr>
    </w:p>
    <w:p w:rsidR="007923B1" w:rsidRPr="008E5949" w:rsidRDefault="007923B1" w:rsidP="006B2DF7">
      <w:pPr>
        <w:jc w:val="center"/>
        <w:rPr>
          <w:rFonts w:ascii="Times New Roman" w:hAnsi="Times New Roman" w:cs="Times New Roman"/>
          <w:b/>
          <w:bCs/>
          <w:sz w:val="28"/>
          <w:szCs w:val="28"/>
        </w:rPr>
      </w:pPr>
    </w:p>
    <w:p w:rsidR="006B2DF7" w:rsidRDefault="006B2DF7" w:rsidP="006B2DF7">
      <w:pPr>
        <w:jc w:val="center"/>
        <w:rPr>
          <w:rFonts w:ascii="Times New Roman" w:hAnsi="Times New Roman" w:cs="Times New Roman"/>
          <w:b/>
          <w:bCs/>
          <w:sz w:val="28"/>
          <w:szCs w:val="28"/>
        </w:rPr>
      </w:pPr>
    </w:p>
    <w:p w:rsidR="007923B1" w:rsidRDefault="007923B1" w:rsidP="006B2DF7">
      <w:pPr>
        <w:jc w:val="center"/>
        <w:rPr>
          <w:rFonts w:ascii="Times New Roman" w:hAnsi="Times New Roman" w:cs="Times New Roman"/>
          <w:b/>
          <w:bCs/>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923B1" w:rsidTr="007923B1">
        <w:tc>
          <w:tcPr>
            <w:tcW w:w="4814" w:type="dxa"/>
          </w:tcPr>
          <w:p w:rsidR="007923B1" w:rsidRDefault="007923B1" w:rsidP="006B2DF7">
            <w:pPr>
              <w:jc w:val="center"/>
              <w:rPr>
                <w:rFonts w:ascii="Times New Roman" w:hAnsi="Times New Roman" w:cs="Times New Roman"/>
                <w:b/>
                <w:bCs/>
                <w:sz w:val="28"/>
                <w:szCs w:val="28"/>
              </w:rPr>
            </w:pPr>
          </w:p>
        </w:tc>
        <w:tc>
          <w:tcPr>
            <w:tcW w:w="4814" w:type="dxa"/>
          </w:tcPr>
          <w:p w:rsidR="007923B1" w:rsidRPr="008E5949" w:rsidRDefault="007923B1" w:rsidP="007923B1">
            <w:pPr>
              <w:tabs>
                <w:tab w:val="left" w:pos="6749"/>
              </w:tabs>
              <w:jc w:val="both"/>
              <w:rPr>
                <w:rFonts w:ascii="Times New Roman" w:hAnsi="Times New Roman" w:cs="Times New Roman"/>
                <w:bCs/>
                <w:szCs w:val="28"/>
              </w:rPr>
            </w:pPr>
            <w:r w:rsidRPr="008E5949">
              <w:rPr>
                <w:rFonts w:ascii="Times New Roman" w:hAnsi="Times New Roman" w:cs="Times New Roman"/>
                <w:bCs/>
                <w:szCs w:val="28"/>
              </w:rPr>
              <w:t xml:space="preserve">Parengė: </w:t>
            </w:r>
          </w:p>
          <w:p w:rsidR="007923B1" w:rsidRDefault="007923B1" w:rsidP="007923B1">
            <w:pPr>
              <w:tabs>
                <w:tab w:val="left" w:pos="6749"/>
              </w:tabs>
              <w:jc w:val="both"/>
              <w:rPr>
                <w:rFonts w:ascii="Times New Roman" w:hAnsi="Times New Roman" w:cs="Times New Roman"/>
                <w:bCs/>
                <w:szCs w:val="28"/>
              </w:rPr>
            </w:pPr>
            <w:r w:rsidRPr="008E5949">
              <w:rPr>
                <w:rFonts w:ascii="Times New Roman" w:hAnsi="Times New Roman" w:cs="Times New Roman"/>
                <w:bCs/>
                <w:szCs w:val="28"/>
              </w:rPr>
              <w:t>visuomenės sveikatos specialistė,</w:t>
            </w:r>
            <w:r>
              <w:rPr>
                <w:rFonts w:ascii="Times New Roman" w:hAnsi="Times New Roman" w:cs="Times New Roman"/>
                <w:bCs/>
                <w:szCs w:val="28"/>
              </w:rPr>
              <w:t xml:space="preserve"> </w:t>
            </w:r>
            <w:r w:rsidR="002C4E44">
              <w:rPr>
                <w:rFonts w:ascii="Times New Roman" w:hAnsi="Times New Roman" w:cs="Times New Roman"/>
                <w:bCs/>
                <w:szCs w:val="28"/>
              </w:rPr>
              <w:t>vykdanti</w:t>
            </w:r>
          </w:p>
          <w:p w:rsidR="002C4E44" w:rsidRDefault="007923B1" w:rsidP="007923B1">
            <w:pPr>
              <w:tabs>
                <w:tab w:val="left" w:pos="6749"/>
              </w:tabs>
              <w:jc w:val="both"/>
              <w:rPr>
                <w:rFonts w:ascii="Times New Roman" w:hAnsi="Times New Roman" w:cs="Times New Roman"/>
                <w:bCs/>
                <w:szCs w:val="28"/>
              </w:rPr>
            </w:pPr>
            <w:r w:rsidRPr="008E5949">
              <w:rPr>
                <w:rFonts w:ascii="Times New Roman" w:hAnsi="Times New Roman" w:cs="Times New Roman"/>
                <w:bCs/>
                <w:szCs w:val="28"/>
              </w:rPr>
              <w:t>visuomenės sveikatos stebėseną,</w:t>
            </w:r>
          </w:p>
          <w:p w:rsidR="007923B1" w:rsidRPr="008E5949" w:rsidRDefault="002C4E44" w:rsidP="007923B1">
            <w:pPr>
              <w:tabs>
                <w:tab w:val="left" w:pos="6749"/>
              </w:tabs>
              <w:jc w:val="both"/>
              <w:rPr>
                <w:rFonts w:ascii="Times New Roman" w:hAnsi="Times New Roman" w:cs="Times New Roman"/>
                <w:bCs/>
                <w:szCs w:val="28"/>
              </w:rPr>
            </w:pPr>
            <w:r>
              <w:rPr>
                <w:rFonts w:ascii="Times New Roman" w:hAnsi="Times New Roman" w:cs="Times New Roman"/>
                <w:bCs/>
                <w:szCs w:val="28"/>
              </w:rPr>
              <w:t xml:space="preserve">Lolita </w:t>
            </w:r>
            <w:proofErr w:type="spellStart"/>
            <w:r>
              <w:rPr>
                <w:rFonts w:ascii="Times New Roman" w:hAnsi="Times New Roman" w:cs="Times New Roman"/>
                <w:bCs/>
                <w:szCs w:val="28"/>
              </w:rPr>
              <w:t>Menčikovienė</w:t>
            </w:r>
            <w:proofErr w:type="spellEnd"/>
            <w:r>
              <w:rPr>
                <w:rFonts w:ascii="Times New Roman" w:hAnsi="Times New Roman" w:cs="Times New Roman"/>
                <w:bCs/>
                <w:szCs w:val="28"/>
              </w:rPr>
              <w:t xml:space="preserve"> ir </w:t>
            </w:r>
          </w:p>
          <w:p w:rsidR="007923B1" w:rsidRPr="008E5949" w:rsidRDefault="007923B1" w:rsidP="007923B1">
            <w:pPr>
              <w:tabs>
                <w:tab w:val="left" w:pos="6749"/>
              </w:tabs>
              <w:jc w:val="both"/>
              <w:rPr>
                <w:rFonts w:ascii="Times New Roman" w:hAnsi="Times New Roman" w:cs="Times New Roman"/>
                <w:bCs/>
                <w:szCs w:val="28"/>
              </w:rPr>
            </w:pPr>
            <w:r w:rsidRPr="008E5949">
              <w:rPr>
                <w:rFonts w:ascii="Times New Roman" w:hAnsi="Times New Roman" w:cs="Times New Roman"/>
                <w:bCs/>
                <w:szCs w:val="28"/>
              </w:rPr>
              <w:t>direktorė Danguolė Avižiuvienė</w:t>
            </w:r>
          </w:p>
          <w:p w:rsidR="007923B1" w:rsidRDefault="007923B1" w:rsidP="006B2DF7">
            <w:pPr>
              <w:jc w:val="center"/>
              <w:rPr>
                <w:rFonts w:ascii="Times New Roman" w:hAnsi="Times New Roman" w:cs="Times New Roman"/>
                <w:b/>
                <w:bCs/>
                <w:sz w:val="28"/>
                <w:szCs w:val="28"/>
              </w:rPr>
            </w:pPr>
          </w:p>
        </w:tc>
      </w:tr>
    </w:tbl>
    <w:p w:rsidR="007923B1" w:rsidRDefault="007923B1" w:rsidP="006B2DF7">
      <w:pPr>
        <w:jc w:val="center"/>
        <w:rPr>
          <w:rFonts w:ascii="Times New Roman" w:hAnsi="Times New Roman" w:cs="Times New Roman"/>
          <w:b/>
          <w:bCs/>
          <w:sz w:val="28"/>
          <w:szCs w:val="28"/>
        </w:rPr>
      </w:pPr>
    </w:p>
    <w:p w:rsidR="007923B1" w:rsidRDefault="007923B1" w:rsidP="006B2DF7">
      <w:pPr>
        <w:tabs>
          <w:tab w:val="left" w:pos="6749"/>
        </w:tabs>
        <w:jc w:val="right"/>
        <w:rPr>
          <w:rFonts w:ascii="Times New Roman" w:hAnsi="Times New Roman" w:cs="Times New Roman"/>
          <w:bCs/>
          <w:sz w:val="28"/>
          <w:szCs w:val="28"/>
        </w:rPr>
      </w:pPr>
    </w:p>
    <w:p w:rsidR="007923B1" w:rsidRDefault="007923B1" w:rsidP="006B2DF7">
      <w:pPr>
        <w:tabs>
          <w:tab w:val="left" w:pos="6749"/>
        </w:tabs>
        <w:jc w:val="right"/>
        <w:rPr>
          <w:rFonts w:ascii="Times New Roman" w:hAnsi="Times New Roman" w:cs="Times New Roman"/>
          <w:bCs/>
          <w:sz w:val="28"/>
          <w:szCs w:val="28"/>
        </w:rPr>
      </w:pPr>
    </w:p>
    <w:p w:rsidR="007923B1" w:rsidRDefault="007923B1" w:rsidP="006B2DF7">
      <w:pPr>
        <w:tabs>
          <w:tab w:val="left" w:pos="6749"/>
        </w:tabs>
        <w:jc w:val="right"/>
        <w:rPr>
          <w:rFonts w:ascii="Times New Roman" w:hAnsi="Times New Roman" w:cs="Times New Roman"/>
          <w:bCs/>
          <w:sz w:val="28"/>
          <w:szCs w:val="28"/>
        </w:rPr>
      </w:pPr>
    </w:p>
    <w:p w:rsidR="006B2DF7" w:rsidRPr="008E5949" w:rsidRDefault="006B2DF7" w:rsidP="006B2DF7">
      <w:pPr>
        <w:jc w:val="right"/>
        <w:rPr>
          <w:rFonts w:ascii="Times New Roman" w:hAnsi="Times New Roman" w:cs="Times New Roman"/>
          <w:sz w:val="28"/>
          <w:szCs w:val="28"/>
        </w:rPr>
      </w:pPr>
    </w:p>
    <w:p w:rsidR="006B2DF7" w:rsidRPr="008E5949" w:rsidRDefault="006B2DF7" w:rsidP="006B2DF7">
      <w:pPr>
        <w:jc w:val="right"/>
        <w:rPr>
          <w:rFonts w:ascii="Times New Roman" w:hAnsi="Times New Roman" w:cs="Times New Roman"/>
          <w:sz w:val="28"/>
          <w:szCs w:val="28"/>
        </w:rPr>
      </w:pPr>
    </w:p>
    <w:p w:rsidR="006B2DF7" w:rsidRPr="008E5949" w:rsidRDefault="006B2DF7" w:rsidP="006B2DF7">
      <w:pPr>
        <w:jc w:val="right"/>
        <w:rPr>
          <w:rFonts w:ascii="Times New Roman" w:hAnsi="Times New Roman" w:cs="Times New Roman"/>
          <w:sz w:val="28"/>
          <w:szCs w:val="28"/>
        </w:rPr>
      </w:pPr>
    </w:p>
    <w:p w:rsidR="006B2DF7" w:rsidRDefault="006B2DF7" w:rsidP="006B2DF7">
      <w:pPr>
        <w:jc w:val="center"/>
        <w:rPr>
          <w:rFonts w:ascii="Times New Roman" w:hAnsi="Times New Roman" w:cs="Times New Roman"/>
        </w:rPr>
      </w:pPr>
      <w:r w:rsidRPr="008E5949">
        <w:rPr>
          <w:rFonts w:ascii="Times New Roman" w:hAnsi="Times New Roman" w:cs="Times New Roman"/>
        </w:rPr>
        <w:t>KĖDAINIAI, 202</w:t>
      </w:r>
      <w:r>
        <w:rPr>
          <w:rFonts w:ascii="Times New Roman" w:hAnsi="Times New Roman" w:cs="Times New Roman"/>
        </w:rPr>
        <w:t xml:space="preserve">5 </w:t>
      </w:r>
    </w:p>
    <w:p w:rsidR="006B2DF7" w:rsidRDefault="006B2DF7">
      <w:pPr>
        <w:spacing w:after="160" w:line="259" w:lineRule="auto"/>
        <w:rPr>
          <w:rFonts w:ascii="Times New Roman" w:hAnsi="Times New Roman" w:cs="Times New Roman"/>
        </w:rPr>
      </w:pPr>
      <w:r>
        <w:rPr>
          <w:rFonts w:ascii="Times New Roman" w:hAnsi="Times New Roman" w:cs="Times New Roman"/>
        </w:rPr>
        <w:br w:type="page"/>
      </w:r>
    </w:p>
    <w:p w:rsidR="009F0070" w:rsidRDefault="009F0070" w:rsidP="009F0070">
      <w:pPr>
        <w:jc w:val="center"/>
        <w:rPr>
          <w:rFonts w:ascii="Times New Roman" w:hAnsi="Times New Roman" w:cs="Times New Roman"/>
          <w:b/>
          <w:sz w:val="28"/>
          <w:szCs w:val="28"/>
        </w:rPr>
      </w:pPr>
      <w:r w:rsidRPr="00CA4BDA">
        <w:rPr>
          <w:rFonts w:ascii="Times New Roman" w:hAnsi="Times New Roman" w:cs="Times New Roman"/>
          <w:b/>
          <w:sz w:val="28"/>
          <w:szCs w:val="28"/>
        </w:rPr>
        <w:lastRenderedPageBreak/>
        <w:t>TURINYS</w:t>
      </w:r>
    </w:p>
    <w:p w:rsidR="009F0070" w:rsidRDefault="009F0070" w:rsidP="009F0070">
      <w:pPr>
        <w:jc w:val="center"/>
        <w:rPr>
          <w:rFonts w:ascii="Times New Roman" w:hAnsi="Times New Roman" w:cs="Times New Roman"/>
          <w:b/>
          <w:sz w:val="28"/>
          <w:szCs w:val="28"/>
        </w:rPr>
      </w:pPr>
    </w:p>
    <w:p w:rsidR="009F0070" w:rsidRPr="00CA4BDA" w:rsidRDefault="009F0070" w:rsidP="009F0070">
      <w:pPr>
        <w:jc w:val="center"/>
        <w:rPr>
          <w:rFonts w:ascii="Times New Roman" w:hAnsi="Times New Roman" w:cs="Times New Roman"/>
          <w:b/>
          <w:sz w:val="28"/>
          <w:szCs w:val="28"/>
        </w:rPr>
      </w:pPr>
    </w:p>
    <w:p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ĮVADAS .........................................................................................................................................</w:t>
      </w:r>
      <w:r>
        <w:rPr>
          <w:rFonts w:ascii="Times New Roman" w:hAnsi="Times New Roman" w:cs="Times New Roman"/>
        </w:rPr>
        <w:t>.</w:t>
      </w:r>
      <w:r w:rsidRPr="00CA4BDA">
        <w:rPr>
          <w:rFonts w:ascii="Times New Roman" w:hAnsi="Times New Roman" w:cs="Times New Roman"/>
        </w:rPr>
        <w:t>...</w:t>
      </w:r>
      <w:r>
        <w:rPr>
          <w:rFonts w:ascii="Times New Roman" w:hAnsi="Times New Roman" w:cs="Times New Roman"/>
        </w:rPr>
        <w:t xml:space="preserve"> 3</w:t>
      </w:r>
    </w:p>
    <w:p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1. </w:t>
      </w:r>
      <w:r>
        <w:rPr>
          <w:rFonts w:ascii="Times New Roman" w:hAnsi="Times New Roman" w:cs="Times New Roman"/>
        </w:rPr>
        <w:t xml:space="preserve">KĖDAINIŲ RAJONO SAVIVALDYBĖS </w:t>
      </w:r>
      <w:r w:rsidRPr="00CA4BDA">
        <w:rPr>
          <w:rFonts w:ascii="Times New Roman" w:hAnsi="Times New Roman" w:cs="Times New Roman"/>
        </w:rPr>
        <w:t xml:space="preserve"> </w:t>
      </w:r>
      <w:r>
        <w:rPr>
          <w:rFonts w:ascii="Times New Roman" w:hAnsi="Times New Roman" w:cs="Times New Roman"/>
        </w:rPr>
        <w:t>DEMOGRAFINĖ IR SOCIOEKONOMINĖ SITUACIJA IR GYVENTOJŲ SVEIKATA ..............................</w:t>
      </w:r>
      <w:r w:rsidRPr="00CA4BDA">
        <w:rPr>
          <w:rFonts w:ascii="Times New Roman" w:hAnsi="Times New Roman" w:cs="Times New Roman"/>
        </w:rPr>
        <w:t>....................................................</w:t>
      </w:r>
      <w:r>
        <w:rPr>
          <w:rFonts w:ascii="Times New Roman" w:hAnsi="Times New Roman" w:cs="Times New Roman"/>
        </w:rPr>
        <w:t>.</w:t>
      </w:r>
      <w:r w:rsidRPr="00CA4BDA">
        <w:rPr>
          <w:rFonts w:ascii="Times New Roman" w:hAnsi="Times New Roman" w:cs="Times New Roman"/>
        </w:rPr>
        <w:t>... 4</w:t>
      </w:r>
    </w:p>
    <w:p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1.1. </w:t>
      </w:r>
      <w:r>
        <w:rPr>
          <w:rFonts w:ascii="Times New Roman" w:hAnsi="Times New Roman" w:cs="Times New Roman"/>
        </w:rPr>
        <w:t xml:space="preserve">Demografinė situacija </w:t>
      </w:r>
      <w:r w:rsidRPr="00CA4BDA">
        <w:rPr>
          <w:rFonts w:ascii="Times New Roman" w:hAnsi="Times New Roman" w:cs="Times New Roman"/>
        </w:rPr>
        <w:t>.................................................................................................................. 4</w:t>
      </w:r>
    </w:p>
    <w:p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1.2</w:t>
      </w:r>
      <w:r w:rsidR="00EA3255">
        <w:rPr>
          <w:rFonts w:ascii="Times New Roman" w:hAnsi="Times New Roman" w:cs="Times New Roman"/>
        </w:rPr>
        <w:t>.</w:t>
      </w:r>
      <w:r w:rsidRPr="00CA4BDA">
        <w:rPr>
          <w:rFonts w:ascii="Times New Roman" w:hAnsi="Times New Roman" w:cs="Times New Roman"/>
        </w:rPr>
        <w:t xml:space="preserve"> </w:t>
      </w:r>
      <w:proofErr w:type="spellStart"/>
      <w:r>
        <w:rPr>
          <w:rFonts w:ascii="Times New Roman" w:hAnsi="Times New Roman" w:cs="Times New Roman"/>
        </w:rPr>
        <w:t>Socioekonominiai</w:t>
      </w:r>
      <w:proofErr w:type="spellEnd"/>
      <w:r>
        <w:rPr>
          <w:rFonts w:ascii="Times New Roman" w:hAnsi="Times New Roman" w:cs="Times New Roman"/>
        </w:rPr>
        <w:t xml:space="preserve"> veiksniai </w:t>
      </w:r>
      <w:r w:rsidRPr="00CA4BDA">
        <w:rPr>
          <w:rFonts w:ascii="Times New Roman" w:hAnsi="Times New Roman" w:cs="Times New Roman"/>
        </w:rPr>
        <w:t>...........................................................................</w:t>
      </w:r>
      <w:r w:rsidR="002C355A">
        <w:rPr>
          <w:rFonts w:ascii="Times New Roman" w:hAnsi="Times New Roman" w:cs="Times New Roman"/>
        </w:rPr>
        <w:t>.............................. 5</w:t>
      </w:r>
    </w:p>
    <w:p w:rsidR="009F0070" w:rsidRDefault="009F0070" w:rsidP="00E97C71">
      <w:pPr>
        <w:spacing w:line="360" w:lineRule="auto"/>
        <w:rPr>
          <w:rFonts w:ascii="Times New Roman" w:hAnsi="Times New Roman" w:cs="Times New Roman"/>
        </w:rPr>
      </w:pPr>
      <w:r w:rsidRPr="00CA4BDA">
        <w:rPr>
          <w:rFonts w:ascii="Times New Roman" w:hAnsi="Times New Roman" w:cs="Times New Roman"/>
        </w:rPr>
        <w:t>1.3.</w:t>
      </w:r>
      <w:r>
        <w:rPr>
          <w:rFonts w:ascii="Times New Roman" w:hAnsi="Times New Roman" w:cs="Times New Roman"/>
        </w:rPr>
        <w:t xml:space="preserve"> Gyventojų ligotumo rodikliai ........................................................................</w:t>
      </w:r>
      <w:r w:rsidR="002C355A">
        <w:rPr>
          <w:rFonts w:ascii="Times New Roman" w:hAnsi="Times New Roman" w:cs="Times New Roman"/>
        </w:rPr>
        <w:t>...............................6</w:t>
      </w:r>
    </w:p>
    <w:p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1.4.</w:t>
      </w:r>
      <w:r w:rsidR="009A5BB1">
        <w:rPr>
          <w:rFonts w:ascii="Times New Roman" w:hAnsi="Times New Roman" w:cs="Times New Roman"/>
        </w:rPr>
        <w:t xml:space="preserve"> M</w:t>
      </w:r>
      <w:r>
        <w:rPr>
          <w:rFonts w:ascii="Times New Roman" w:hAnsi="Times New Roman" w:cs="Times New Roman"/>
        </w:rPr>
        <w:t>irtingumo rodikliai........</w:t>
      </w:r>
      <w:r w:rsidRPr="00CA4BDA">
        <w:rPr>
          <w:rFonts w:ascii="Times New Roman" w:hAnsi="Times New Roman" w:cs="Times New Roman"/>
        </w:rPr>
        <w:t>.....................................................</w:t>
      </w:r>
      <w:r w:rsidR="002C355A">
        <w:rPr>
          <w:rFonts w:ascii="Times New Roman" w:hAnsi="Times New Roman" w:cs="Times New Roman"/>
        </w:rPr>
        <w:t>.........................</w:t>
      </w:r>
      <w:r w:rsidR="00E1796B">
        <w:rPr>
          <w:rFonts w:ascii="Times New Roman" w:hAnsi="Times New Roman" w:cs="Times New Roman"/>
        </w:rPr>
        <w:t>.............................. 8</w:t>
      </w:r>
    </w:p>
    <w:p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2.</w:t>
      </w:r>
      <w:r>
        <w:rPr>
          <w:rFonts w:ascii="Times New Roman" w:hAnsi="Times New Roman" w:cs="Times New Roman"/>
        </w:rPr>
        <w:t xml:space="preserve">  2024 METŲ KĖDAINIŲ R. SVEIKATOS IR SU SVEIKATA SUSIJUSIŲ RODIKLIŲ PROFILIS ..............................................................</w:t>
      </w:r>
      <w:r w:rsidRPr="00CA4BDA">
        <w:rPr>
          <w:rFonts w:ascii="Times New Roman" w:hAnsi="Times New Roman" w:cs="Times New Roman"/>
        </w:rPr>
        <w:t>..............................................</w:t>
      </w:r>
      <w:r>
        <w:rPr>
          <w:rFonts w:ascii="Times New Roman" w:hAnsi="Times New Roman" w:cs="Times New Roman"/>
        </w:rPr>
        <w:t>................</w:t>
      </w:r>
      <w:r w:rsidR="00E97C71">
        <w:rPr>
          <w:rFonts w:ascii="Times New Roman" w:hAnsi="Times New Roman" w:cs="Times New Roman"/>
        </w:rPr>
        <w:t>.</w:t>
      </w:r>
      <w:r>
        <w:rPr>
          <w:rFonts w:ascii="Times New Roman" w:hAnsi="Times New Roman" w:cs="Times New Roman"/>
        </w:rPr>
        <w:t>.............. 9</w:t>
      </w:r>
    </w:p>
    <w:p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3. </w:t>
      </w:r>
      <w:r w:rsidR="004122BC">
        <w:rPr>
          <w:rFonts w:ascii="Times New Roman" w:hAnsi="Times New Roman" w:cs="Times New Roman"/>
        </w:rPr>
        <w:t>SAVIVALDYBĖS PRIORITETINIŲ PROBLEMŲ ANALIZĖ</w:t>
      </w:r>
      <w:r w:rsidRPr="00CA4BDA">
        <w:rPr>
          <w:rFonts w:ascii="Times New Roman" w:hAnsi="Times New Roman" w:cs="Times New Roman"/>
        </w:rPr>
        <w:t>...................................</w:t>
      </w:r>
      <w:r w:rsidR="00A1314D">
        <w:rPr>
          <w:rFonts w:ascii="Times New Roman" w:hAnsi="Times New Roman" w:cs="Times New Roman"/>
        </w:rPr>
        <w:t>.................</w:t>
      </w:r>
      <w:r w:rsidR="004663C6">
        <w:rPr>
          <w:rFonts w:ascii="Times New Roman" w:hAnsi="Times New Roman" w:cs="Times New Roman"/>
        </w:rPr>
        <w:t>14</w:t>
      </w:r>
    </w:p>
    <w:p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3.1. </w:t>
      </w:r>
      <w:r>
        <w:rPr>
          <w:rFonts w:ascii="Times New Roman" w:hAnsi="Times New Roman" w:cs="Times New Roman"/>
        </w:rPr>
        <w:t>Išvengiamas mirtingumas pagal jungtinį EBPO ir Eurostato sąrašą</w:t>
      </w:r>
      <w:r w:rsidRPr="00CA4BDA">
        <w:rPr>
          <w:rFonts w:ascii="Times New Roman" w:hAnsi="Times New Roman" w:cs="Times New Roman"/>
        </w:rPr>
        <w:t xml:space="preserve"> ................................</w:t>
      </w:r>
      <w:r>
        <w:rPr>
          <w:rFonts w:ascii="Times New Roman" w:hAnsi="Times New Roman" w:cs="Times New Roman"/>
        </w:rPr>
        <w:t>.....</w:t>
      </w:r>
      <w:r w:rsidR="004663C6">
        <w:rPr>
          <w:rFonts w:ascii="Times New Roman" w:hAnsi="Times New Roman" w:cs="Times New Roman"/>
        </w:rPr>
        <w:t>.... 15</w:t>
      </w:r>
    </w:p>
    <w:p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3.2. </w:t>
      </w:r>
      <w:r>
        <w:rPr>
          <w:rFonts w:ascii="Times New Roman" w:hAnsi="Times New Roman" w:cs="Times New Roman"/>
        </w:rPr>
        <w:t xml:space="preserve">Bandymų žudytis skaičius </w:t>
      </w:r>
      <w:r w:rsidRPr="00CA4BDA">
        <w:rPr>
          <w:rFonts w:ascii="Times New Roman" w:hAnsi="Times New Roman" w:cs="Times New Roman"/>
        </w:rPr>
        <w:t>(</w:t>
      </w:r>
      <w:r>
        <w:rPr>
          <w:rFonts w:ascii="Times New Roman" w:hAnsi="Times New Roman" w:cs="Times New Roman"/>
        </w:rPr>
        <w:t>X60-X64, X66-X84</w:t>
      </w:r>
      <w:r w:rsidRPr="00CA4BDA">
        <w:rPr>
          <w:rFonts w:ascii="Times New Roman" w:hAnsi="Times New Roman" w:cs="Times New Roman"/>
        </w:rPr>
        <w:t>)</w:t>
      </w:r>
      <w:r w:rsidR="00E554C2">
        <w:rPr>
          <w:rFonts w:ascii="Times New Roman" w:hAnsi="Times New Roman" w:cs="Times New Roman"/>
        </w:rPr>
        <w:t>........................................</w:t>
      </w:r>
      <w:r w:rsidRPr="00CA4BDA">
        <w:rPr>
          <w:rFonts w:ascii="Times New Roman" w:hAnsi="Times New Roman" w:cs="Times New Roman"/>
        </w:rPr>
        <w:t>......</w:t>
      </w:r>
      <w:r>
        <w:rPr>
          <w:rFonts w:ascii="Times New Roman" w:hAnsi="Times New Roman" w:cs="Times New Roman"/>
        </w:rPr>
        <w:t>......</w:t>
      </w:r>
      <w:r w:rsidRPr="00CA4BDA">
        <w:rPr>
          <w:rFonts w:ascii="Times New Roman" w:hAnsi="Times New Roman" w:cs="Times New Roman"/>
        </w:rPr>
        <w:t>..</w:t>
      </w:r>
      <w:r>
        <w:rPr>
          <w:rFonts w:ascii="Times New Roman" w:hAnsi="Times New Roman" w:cs="Times New Roman"/>
        </w:rPr>
        <w:t>.......</w:t>
      </w:r>
      <w:r w:rsidR="00536718">
        <w:rPr>
          <w:rFonts w:ascii="Times New Roman" w:hAnsi="Times New Roman" w:cs="Times New Roman"/>
        </w:rPr>
        <w:t>......... 16</w:t>
      </w:r>
    </w:p>
    <w:p w:rsidR="009F0070"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3.3. </w:t>
      </w:r>
      <w:r>
        <w:rPr>
          <w:rFonts w:ascii="Times New Roman" w:hAnsi="Times New Roman" w:cs="Times New Roman"/>
        </w:rPr>
        <w:t>Traumų dėl nukritimų</w:t>
      </w:r>
      <w:r w:rsidRPr="00CA4BDA">
        <w:rPr>
          <w:rFonts w:ascii="Times New Roman" w:hAnsi="Times New Roman" w:cs="Times New Roman"/>
        </w:rPr>
        <w:t>(</w:t>
      </w:r>
      <w:r>
        <w:rPr>
          <w:rFonts w:ascii="Times New Roman" w:hAnsi="Times New Roman" w:cs="Times New Roman"/>
        </w:rPr>
        <w:t>W00</w:t>
      </w:r>
      <w:r w:rsidRPr="00CA4BDA">
        <w:rPr>
          <w:rFonts w:ascii="Times New Roman" w:hAnsi="Times New Roman" w:cs="Times New Roman"/>
        </w:rPr>
        <w:t>-</w:t>
      </w:r>
      <w:r>
        <w:rPr>
          <w:rFonts w:ascii="Times New Roman" w:hAnsi="Times New Roman" w:cs="Times New Roman"/>
        </w:rPr>
        <w:t>W19</w:t>
      </w:r>
      <w:r w:rsidRPr="00CA4BDA">
        <w:rPr>
          <w:rFonts w:ascii="Times New Roman" w:hAnsi="Times New Roman" w:cs="Times New Roman"/>
        </w:rPr>
        <w:t xml:space="preserve">) </w:t>
      </w:r>
      <w:r>
        <w:rPr>
          <w:rFonts w:ascii="Times New Roman" w:hAnsi="Times New Roman" w:cs="Times New Roman"/>
        </w:rPr>
        <w:t>65+ amžiaus grupėje skaičius</w:t>
      </w:r>
      <w:r w:rsidR="00E554C2">
        <w:rPr>
          <w:rFonts w:ascii="Times New Roman" w:hAnsi="Times New Roman" w:cs="Times New Roman"/>
        </w:rPr>
        <w:t>.............................</w:t>
      </w:r>
      <w:r>
        <w:rPr>
          <w:rFonts w:ascii="Times New Roman" w:hAnsi="Times New Roman" w:cs="Times New Roman"/>
        </w:rPr>
        <w:t>.................</w:t>
      </w:r>
      <w:r w:rsidR="00536718">
        <w:rPr>
          <w:rFonts w:ascii="Times New Roman" w:hAnsi="Times New Roman" w:cs="Times New Roman"/>
        </w:rPr>
        <w:t>18</w:t>
      </w:r>
    </w:p>
    <w:p w:rsidR="003D37B4" w:rsidRPr="00CA4BDA" w:rsidRDefault="003D37B4" w:rsidP="00E97C71">
      <w:pPr>
        <w:spacing w:line="360" w:lineRule="auto"/>
        <w:rPr>
          <w:rFonts w:ascii="Times New Roman" w:hAnsi="Times New Roman" w:cs="Times New Roman"/>
        </w:rPr>
      </w:pPr>
      <w:r>
        <w:rPr>
          <w:rFonts w:ascii="Times New Roman" w:hAnsi="Times New Roman" w:cs="Times New Roman"/>
        </w:rPr>
        <w:t xml:space="preserve">4. </w:t>
      </w:r>
      <w:r w:rsidR="00A73798">
        <w:rPr>
          <w:rFonts w:ascii="Times New Roman" w:hAnsi="Times New Roman" w:cs="Times New Roman"/>
        </w:rPr>
        <w:t>MOKYKLINIO AMŽIAUS VAIKŲ GYVENSENOS TYRIMO REZULTATAI</w:t>
      </w:r>
      <w:r>
        <w:rPr>
          <w:rFonts w:ascii="Times New Roman" w:hAnsi="Times New Roman" w:cs="Times New Roman"/>
        </w:rPr>
        <w:t>.....</w:t>
      </w:r>
      <w:r w:rsidR="00A33AA8">
        <w:rPr>
          <w:rFonts w:ascii="Times New Roman" w:hAnsi="Times New Roman" w:cs="Times New Roman"/>
        </w:rPr>
        <w:t>....................20</w:t>
      </w:r>
    </w:p>
    <w:p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IŠVADOS ..........................................</w:t>
      </w:r>
      <w:r>
        <w:rPr>
          <w:rFonts w:ascii="Times New Roman" w:hAnsi="Times New Roman" w:cs="Times New Roman"/>
        </w:rPr>
        <w:t>.................</w:t>
      </w:r>
      <w:r w:rsidRPr="00CA4BDA">
        <w:rPr>
          <w:rFonts w:ascii="Times New Roman" w:hAnsi="Times New Roman" w:cs="Times New Roman"/>
        </w:rPr>
        <w:t>............................................................................</w:t>
      </w:r>
      <w:r>
        <w:rPr>
          <w:rFonts w:ascii="Times New Roman" w:hAnsi="Times New Roman" w:cs="Times New Roman"/>
        </w:rPr>
        <w:t>.</w:t>
      </w:r>
      <w:r w:rsidR="00A33AA8">
        <w:rPr>
          <w:rFonts w:ascii="Times New Roman" w:hAnsi="Times New Roman" w:cs="Times New Roman"/>
        </w:rPr>
        <w:t>..23</w:t>
      </w:r>
    </w:p>
    <w:p w:rsidR="009F0070" w:rsidRDefault="009F0070" w:rsidP="00E97C71">
      <w:pPr>
        <w:spacing w:line="360" w:lineRule="auto"/>
        <w:rPr>
          <w:rFonts w:ascii="Times New Roman" w:hAnsi="Times New Roman" w:cs="Times New Roman"/>
        </w:rPr>
      </w:pPr>
      <w:r w:rsidRPr="00CA4BDA">
        <w:rPr>
          <w:rFonts w:ascii="Times New Roman" w:hAnsi="Times New Roman" w:cs="Times New Roman"/>
        </w:rPr>
        <w:t>REKOMENDACIJOS .......................................................................................................................</w:t>
      </w:r>
      <w:r w:rsidR="003D37B4">
        <w:rPr>
          <w:rFonts w:ascii="Times New Roman" w:hAnsi="Times New Roman" w:cs="Times New Roman"/>
        </w:rPr>
        <w:t>25</w:t>
      </w:r>
    </w:p>
    <w:p w:rsidR="004D49A2" w:rsidRDefault="004D49A2">
      <w:pPr>
        <w:spacing w:after="160" w:line="259" w:lineRule="auto"/>
        <w:rPr>
          <w:rFonts w:ascii="Times New Roman" w:hAnsi="Times New Roman" w:cs="Times New Roman"/>
        </w:rPr>
      </w:pPr>
      <w:r>
        <w:rPr>
          <w:rFonts w:ascii="Times New Roman" w:hAnsi="Times New Roman" w:cs="Times New Roman"/>
        </w:rPr>
        <w:br w:type="page"/>
      </w:r>
    </w:p>
    <w:p w:rsidR="00B9138F" w:rsidRPr="008E5949" w:rsidRDefault="00B9138F" w:rsidP="00B9138F">
      <w:pPr>
        <w:pStyle w:val="Antrat1"/>
        <w:spacing w:before="0" w:line="360" w:lineRule="auto"/>
      </w:pPr>
      <w:bookmarkStart w:id="0" w:name="_Toc185844745"/>
      <w:r w:rsidRPr="008E5949">
        <w:lastRenderedPageBreak/>
        <w:t>ĮVADAS</w:t>
      </w:r>
      <w:bookmarkEnd w:id="0"/>
    </w:p>
    <w:p w:rsidR="00B9138F" w:rsidRPr="008E5949" w:rsidRDefault="00B9138F" w:rsidP="0088251B">
      <w:pPr>
        <w:ind w:firstLine="851"/>
        <w:jc w:val="both"/>
        <w:rPr>
          <w:rFonts w:ascii="Times New Roman" w:eastAsia="Times New Roman" w:hAnsi="Times New Roman"/>
          <w:color w:val="000000"/>
        </w:rPr>
      </w:pPr>
      <w:r w:rsidRPr="008E5949">
        <w:rPr>
          <w:rFonts w:ascii="Times New Roman" w:eastAsia="Times New Roman" w:hAnsi="Times New Roman"/>
          <w:color w:val="000000"/>
        </w:rPr>
        <w:t xml:space="preserve">Visuomenės sveikatos stebėsena Kėdainių rajono savivaldybėje vykdoma vadovaujantis Bendraisiais savivaldybių visuomenės sveikatos stebėsenos nuostatais, patvirtintais Lietuvos Respublikos sveikatos apsaugos ministro 2003 m. rugpjūčio 11 d. įsakymu Nr. V-488 „Dėl Bendrųjų savivaldybių visuomenės sveikatos stebėsenos nuostatų patvirtinimo“. Pateikiami rodikliai siejami su įgyvendinamais Lietuvos sveikatos 2014–2025 m. strategijos (LSS) tikslais ir jų uždaviniais. </w:t>
      </w:r>
    </w:p>
    <w:p w:rsidR="00B9138F" w:rsidRPr="008E5949" w:rsidRDefault="00B9138F" w:rsidP="0088251B">
      <w:pPr>
        <w:ind w:firstLine="851"/>
        <w:jc w:val="both"/>
        <w:rPr>
          <w:rFonts w:ascii="Times New Roman" w:eastAsia="Times New Roman" w:hAnsi="Times New Roman"/>
          <w:color w:val="000000"/>
        </w:rPr>
      </w:pPr>
      <w:r w:rsidRPr="008E5949">
        <w:rPr>
          <w:rFonts w:ascii="Times New Roman" w:eastAsia="Times New Roman" w:hAnsi="Times New Roman"/>
          <w:color w:val="000000"/>
        </w:rPr>
        <w:t xml:space="preserve">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Ataskaitoje pateikti pagrindiniai savivaldybės gyventojų sveikatą atspindintys rodikliai, jų dinamika bei pateiktos rekomendacijos ir prioritetinės kryptys savivaldybės plėtros plano siekiniams, strateginio veiklos plano priemonėms. </w:t>
      </w:r>
    </w:p>
    <w:p w:rsidR="00B9138F" w:rsidRPr="008E5949" w:rsidRDefault="00B9138F" w:rsidP="0088251B">
      <w:pPr>
        <w:ind w:firstLine="851"/>
        <w:jc w:val="both"/>
        <w:rPr>
          <w:rFonts w:ascii="Times New Roman" w:hAnsi="Times New Roman" w:cs="Times New Roman"/>
        </w:rPr>
      </w:pPr>
      <w:r w:rsidRPr="008E5949">
        <w:rPr>
          <w:rFonts w:ascii="Times New Roman" w:eastAsia="Times New Roman" w:hAnsi="Times New Roman"/>
          <w:color w:val="000000"/>
        </w:rPr>
        <w:t>Kėdainių rajono savivaldybės visuomenės sveikatos stebėsenos 202</w:t>
      </w:r>
      <w:r>
        <w:rPr>
          <w:rFonts w:ascii="Times New Roman" w:eastAsia="Times New Roman" w:hAnsi="Times New Roman"/>
          <w:color w:val="000000"/>
        </w:rPr>
        <w:t>4</w:t>
      </w:r>
      <w:r w:rsidRPr="008E5949">
        <w:rPr>
          <w:rFonts w:ascii="Times New Roman" w:eastAsia="Times New Roman" w:hAnsi="Times New Roman"/>
          <w:color w:val="000000"/>
        </w:rPr>
        <w:t xml:space="preserve"> m. ataskaitoje pateikiamas 51 rodiklis iš savivaldybių visuomenės sveikatos stebėsenos sąrašo. </w:t>
      </w:r>
    </w:p>
    <w:p w:rsidR="00B9138F" w:rsidRDefault="00B9138F" w:rsidP="001F40EE">
      <w:pPr>
        <w:ind w:firstLine="567"/>
        <w:jc w:val="both"/>
        <w:rPr>
          <w:rFonts w:ascii="Times New Roman" w:hAnsi="Times New Roman" w:cs="Times New Roman"/>
        </w:rPr>
      </w:pPr>
      <w:r w:rsidRPr="008E5949">
        <w:rPr>
          <w:rFonts w:ascii="Times New Roman" w:hAnsi="Times New Roman" w:cs="Times New Roman"/>
        </w:rPr>
        <w:t xml:space="preserve">Ataskaita parengta naudojantis viešai prieinamais sveikatos statistikos </w:t>
      </w:r>
      <w:proofErr w:type="spellStart"/>
      <w:r w:rsidRPr="008E5949">
        <w:rPr>
          <w:rFonts w:ascii="Times New Roman" w:hAnsi="Times New Roman" w:cs="Times New Roman"/>
        </w:rPr>
        <w:t>duomenu</w:t>
      </w:r>
      <w:proofErr w:type="spellEnd"/>
      <w:r w:rsidRPr="008E5949">
        <w:rPr>
          <w:rFonts w:ascii="Times New Roman" w:hAnsi="Times New Roman" w:cs="Times New Roman"/>
        </w:rPr>
        <w:t xml:space="preserve">̨ </w:t>
      </w:r>
      <w:proofErr w:type="spellStart"/>
      <w:r w:rsidRPr="008E5949">
        <w:rPr>
          <w:rFonts w:ascii="Times New Roman" w:hAnsi="Times New Roman" w:cs="Times New Roman"/>
        </w:rPr>
        <w:t>šaltiniais</w:t>
      </w:r>
      <w:proofErr w:type="spellEnd"/>
      <w:r w:rsidRPr="008E5949">
        <w:rPr>
          <w:rFonts w:ascii="Times New Roman" w:hAnsi="Times New Roman" w:cs="Times New Roman"/>
        </w:rPr>
        <w:t xml:space="preserve">: </w:t>
      </w:r>
    </w:p>
    <w:p w:rsidR="00B9138F" w:rsidRPr="00675036" w:rsidRDefault="00B9138F" w:rsidP="001F40EE">
      <w:pPr>
        <w:numPr>
          <w:ilvl w:val="0"/>
          <w:numId w:val="1"/>
        </w:numPr>
        <w:rPr>
          <w:rFonts w:ascii="Times New Roman" w:hAnsi="Times New Roman" w:cs="Times New Roman"/>
        </w:rPr>
      </w:pPr>
      <w:r w:rsidRPr="00675036">
        <w:rPr>
          <w:rFonts w:ascii="Times New Roman" w:hAnsi="Times New Roman" w:cs="Times New Roman"/>
          <w:color w:val="000000"/>
        </w:rPr>
        <w:t>Lietuvos statistikos departamento Oficialiosios statistikos portalu;</w:t>
      </w:r>
    </w:p>
    <w:p w:rsidR="007D0B64" w:rsidRPr="007D0B64" w:rsidRDefault="00B9138F" w:rsidP="007D0B64">
      <w:pPr>
        <w:pStyle w:val="Sraopastraipa"/>
        <w:numPr>
          <w:ilvl w:val="0"/>
          <w:numId w:val="1"/>
        </w:numPr>
        <w:jc w:val="both"/>
        <w:rPr>
          <w:rFonts w:ascii="Times New Roman" w:hAnsi="Times New Roman" w:cs="Times New Roman"/>
        </w:rPr>
      </w:pPr>
      <w:r w:rsidRPr="00675036">
        <w:rPr>
          <w:rFonts w:ascii="Times New Roman" w:hAnsi="Times New Roman" w:cs="Times New Roman"/>
          <w:color w:val="000000"/>
        </w:rPr>
        <w:t xml:space="preserve">Visuomenes sveikatos stebėsenos informacine sistema </w:t>
      </w:r>
      <w:proofErr w:type="spellStart"/>
      <w:r w:rsidRPr="00675036">
        <w:rPr>
          <w:rFonts w:ascii="Times New Roman" w:hAnsi="Times New Roman" w:cs="Times New Roman"/>
          <w:color w:val="000000"/>
        </w:rPr>
        <w:t>sveikstat.hi.lt</w:t>
      </w:r>
      <w:proofErr w:type="spellEnd"/>
      <w:r w:rsidR="000E10E9">
        <w:rPr>
          <w:rFonts w:ascii="Times New Roman" w:hAnsi="Times New Roman" w:cs="Times New Roman"/>
          <w:color w:val="000000"/>
        </w:rPr>
        <w:t>;</w:t>
      </w:r>
    </w:p>
    <w:p w:rsidR="007D0B64" w:rsidRPr="007D0B64" w:rsidRDefault="000E10E9" w:rsidP="007D0B64">
      <w:pPr>
        <w:pStyle w:val="Sraopastraipa"/>
        <w:numPr>
          <w:ilvl w:val="0"/>
          <w:numId w:val="1"/>
        </w:numPr>
        <w:autoSpaceDE w:val="0"/>
        <w:autoSpaceDN w:val="0"/>
        <w:adjustRightInd w:val="0"/>
        <w:rPr>
          <w:rFonts w:ascii="Times New Roman" w:hAnsi="Times New Roman" w:cs="Times New Roman"/>
          <w:color w:val="000000"/>
          <w:kern w:val="0"/>
          <w14:ligatures w14:val="none"/>
        </w:rPr>
      </w:pPr>
      <w:r>
        <w:rPr>
          <w:rFonts w:ascii="Times New Roman" w:hAnsi="Times New Roman" w:cs="Times New Roman"/>
          <w:color w:val="000000"/>
          <w:kern w:val="0"/>
          <w14:ligatures w14:val="none"/>
        </w:rPr>
        <w:t>Higienos instituto informacija;</w:t>
      </w:r>
    </w:p>
    <w:p w:rsidR="007D0B64" w:rsidRPr="007D0B64" w:rsidRDefault="007D0B64" w:rsidP="007D0B64">
      <w:pPr>
        <w:pStyle w:val="Sraopastraipa"/>
        <w:numPr>
          <w:ilvl w:val="0"/>
          <w:numId w:val="1"/>
        </w:numPr>
        <w:autoSpaceDE w:val="0"/>
        <w:autoSpaceDN w:val="0"/>
        <w:adjustRightInd w:val="0"/>
        <w:rPr>
          <w:rFonts w:ascii="Times New Roman" w:hAnsi="Times New Roman" w:cs="Times New Roman"/>
          <w:color w:val="000000"/>
          <w:kern w:val="0"/>
          <w:sz w:val="23"/>
          <w:szCs w:val="23"/>
          <w14:ligatures w14:val="none"/>
        </w:rPr>
      </w:pPr>
      <w:r w:rsidRPr="007D0B64">
        <w:rPr>
          <w:rFonts w:ascii="Times New Roman" w:hAnsi="Times New Roman" w:cs="Times New Roman"/>
          <w:color w:val="000000"/>
          <w:kern w:val="0"/>
          <w:sz w:val="23"/>
          <w:szCs w:val="23"/>
          <w14:ligatures w14:val="none"/>
        </w:rPr>
        <w:t>UAB „</w:t>
      </w:r>
      <w:r>
        <w:rPr>
          <w:rFonts w:ascii="Times New Roman" w:hAnsi="Times New Roman" w:cs="Times New Roman"/>
          <w:color w:val="000000"/>
          <w:kern w:val="0"/>
          <w:sz w:val="23"/>
          <w:szCs w:val="23"/>
          <w14:ligatures w14:val="none"/>
        </w:rPr>
        <w:t>Kėdainių</w:t>
      </w:r>
      <w:r w:rsidRPr="007D0B64">
        <w:rPr>
          <w:rFonts w:ascii="Times New Roman" w:hAnsi="Times New Roman" w:cs="Times New Roman"/>
          <w:color w:val="000000"/>
          <w:kern w:val="0"/>
          <w:sz w:val="23"/>
          <w:szCs w:val="23"/>
          <w14:ligatures w14:val="none"/>
        </w:rPr>
        <w:t xml:space="preserve"> vandenys“ informacija. </w:t>
      </w:r>
    </w:p>
    <w:p w:rsidR="007D0B64" w:rsidRPr="007D0B64" w:rsidRDefault="007D0B64" w:rsidP="007D0B64">
      <w:pPr>
        <w:ind w:left="927"/>
        <w:jc w:val="both"/>
        <w:rPr>
          <w:rFonts w:ascii="Times New Roman" w:hAnsi="Times New Roman" w:cs="Times New Roman"/>
        </w:rPr>
      </w:pPr>
    </w:p>
    <w:p w:rsidR="00DF2BF3" w:rsidRDefault="00DF2BF3">
      <w:pPr>
        <w:spacing w:after="160" w:line="259" w:lineRule="auto"/>
        <w:rPr>
          <w:rFonts w:ascii="Times New Roman" w:hAnsi="Times New Roman" w:cs="Times New Roman"/>
          <w:color w:val="000000"/>
        </w:rPr>
      </w:pPr>
      <w:r>
        <w:rPr>
          <w:rFonts w:ascii="Times New Roman" w:hAnsi="Times New Roman" w:cs="Times New Roman"/>
          <w:color w:val="000000"/>
        </w:rPr>
        <w:br w:type="page"/>
      </w:r>
    </w:p>
    <w:p w:rsidR="00DF2BF3" w:rsidRPr="00DF2BF3" w:rsidRDefault="00DF2BF3" w:rsidP="00DF2BF3">
      <w:pPr>
        <w:pStyle w:val="Antrat2"/>
        <w:numPr>
          <w:ilvl w:val="0"/>
          <w:numId w:val="2"/>
        </w:numPr>
        <w:spacing w:after="240"/>
        <w:rPr>
          <w:rFonts w:ascii="Times New Roman" w:hAnsi="Times New Roman" w:cs="Times New Roman"/>
          <w:b/>
          <w:color w:val="auto"/>
          <w:sz w:val="28"/>
          <w:szCs w:val="28"/>
        </w:rPr>
      </w:pPr>
      <w:bookmarkStart w:id="1" w:name="_Toc185844746"/>
      <w:r w:rsidRPr="00DF2BF3">
        <w:rPr>
          <w:rFonts w:ascii="Times New Roman" w:hAnsi="Times New Roman" w:cs="Times New Roman"/>
          <w:b/>
          <w:color w:val="auto"/>
          <w:sz w:val="28"/>
          <w:szCs w:val="28"/>
        </w:rPr>
        <w:lastRenderedPageBreak/>
        <w:t>KĖDAINIŲ RAJONO SAVIVALDYBĖS DEMOGRAFINĖ, SOCIOEKONOMINĖ SITUACIJA IR GYVENTOJŲ SVEIKATA</w:t>
      </w:r>
    </w:p>
    <w:p w:rsidR="00DF2BF3" w:rsidRPr="008E5949" w:rsidRDefault="00DF2BF3" w:rsidP="00984E88">
      <w:pPr>
        <w:pStyle w:val="Antrat1"/>
        <w:numPr>
          <w:ilvl w:val="1"/>
          <w:numId w:val="2"/>
        </w:numPr>
        <w:shd w:val="clear" w:color="auto" w:fill="C5E0B3" w:themeFill="accent6" w:themeFillTint="66"/>
        <w:spacing w:after="240"/>
      </w:pPr>
      <w:r>
        <w:t>D</w:t>
      </w:r>
      <w:r w:rsidRPr="008E5949">
        <w:t>emografinė situacija</w:t>
      </w:r>
      <w:bookmarkEnd w:id="1"/>
    </w:p>
    <w:p w:rsidR="00DF2BF3" w:rsidRDefault="00DF2BF3" w:rsidP="00720C90">
      <w:pPr>
        <w:spacing w:after="120"/>
        <w:ind w:firstLine="851"/>
        <w:jc w:val="both"/>
        <w:rPr>
          <w:rFonts w:ascii="Times New Roman" w:hAnsi="Times New Roman" w:cs="Times New Roman"/>
        </w:rPr>
      </w:pPr>
      <w:r w:rsidRPr="00DF2BF3">
        <w:rPr>
          <w:rFonts w:ascii="Times New Roman" w:hAnsi="Times New Roman" w:cs="Times New Roman"/>
        </w:rPr>
        <w:t>Vidutinis metinis gyventojų skaičius Kėdainių rajono savivaldybėje (toliau - Savivaldybėje) 2024 m. buvo 45 732, iš jų 21 445 (46,9 proc.) vyrai ir 24 287 (53,1 proc.) moterys. Palyginus su 2023 m. duomenimis, 2024 m. Savivaldybės teritorijoje gyveno 222 asmenimis, t. y. 0,5 proc. mažiau gyventojų. Gyventojų skaičiaus mažėjimo tendencija ste</w:t>
      </w:r>
      <w:r w:rsidR="00551A7A">
        <w:rPr>
          <w:rFonts w:ascii="Times New Roman" w:hAnsi="Times New Roman" w:cs="Times New Roman"/>
        </w:rPr>
        <w:t xml:space="preserve">bima pastaruosius dešimt metų. </w:t>
      </w:r>
      <w:r w:rsidR="00812F89">
        <w:rPr>
          <w:rFonts w:ascii="Times New Roman" w:hAnsi="Times New Roman" w:cs="Times New Roman"/>
        </w:rPr>
        <w:t xml:space="preserve">Kėdainių miesto gyventojai sudarė 51 proc. (2023 m. – 50,8 proc.) visų rajono gyventojų. Mieste gyveno </w:t>
      </w:r>
      <w:r w:rsidR="00551A7A">
        <w:rPr>
          <w:rFonts w:ascii="Times New Roman" w:hAnsi="Times New Roman" w:cs="Times New Roman"/>
        </w:rPr>
        <w:t>833 asmenimis daugiau</w:t>
      </w:r>
      <w:r w:rsidR="00812F89">
        <w:rPr>
          <w:rFonts w:ascii="Times New Roman" w:hAnsi="Times New Roman" w:cs="Times New Roman"/>
        </w:rPr>
        <w:t>, nei kaime.  Pastaraisiais metais stebimas kaimo gyventojų skaičiaus mažėjimas. 2023 m. kaime gyveno 22</w:t>
      </w:r>
      <w:r w:rsidR="006B509B">
        <w:rPr>
          <w:rFonts w:ascii="Times New Roman" w:hAnsi="Times New Roman" w:cs="Times New Roman"/>
        </w:rPr>
        <w:t xml:space="preserve"> </w:t>
      </w:r>
      <w:r w:rsidR="00812F89">
        <w:rPr>
          <w:rFonts w:ascii="Times New Roman" w:hAnsi="Times New Roman" w:cs="Times New Roman"/>
        </w:rPr>
        <w:t>727 rajono gyventojai, o 2024 m. – 22</w:t>
      </w:r>
      <w:r w:rsidR="005B7687">
        <w:rPr>
          <w:rFonts w:ascii="Times New Roman" w:hAnsi="Times New Roman" w:cs="Times New Roman"/>
        </w:rPr>
        <w:t> </w:t>
      </w:r>
      <w:r w:rsidR="00324DFF">
        <w:rPr>
          <w:rFonts w:ascii="Times New Roman" w:hAnsi="Times New Roman" w:cs="Times New Roman"/>
        </w:rPr>
        <w:t>443</w:t>
      </w:r>
      <w:r w:rsidR="005B7687">
        <w:rPr>
          <w:rFonts w:ascii="Times New Roman" w:hAnsi="Times New Roman" w:cs="Times New Roman"/>
        </w:rPr>
        <w:t xml:space="preserve"> </w:t>
      </w:r>
      <w:r w:rsidR="00324DFF">
        <w:rPr>
          <w:rFonts w:ascii="Times New Roman" w:hAnsi="Times New Roman" w:cs="Times New Roman"/>
        </w:rPr>
        <w:t>(1 lentelė)</w:t>
      </w:r>
      <w:r w:rsidR="00A228C1">
        <w:rPr>
          <w:rFonts w:ascii="Times New Roman" w:hAnsi="Times New Roman" w:cs="Times New Roman"/>
        </w:rPr>
        <w:t>.</w:t>
      </w:r>
    </w:p>
    <w:p w:rsidR="00A228C1" w:rsidRPr="00324DFF" w:rsidRDefault="00A228C1" w:rsidP="00A228C1">
      <w:pPr>
        <w:tabs>
          <w:tab w:val="left" w:pos="2836"/>
        </w:tabs>
        <w:spacing w:after="120"/>
        <w:rPr>
          <w:rFonts w:ascii="Times New Roman" w:hAnsi="Times New Roman" w:cs="Times New Roman"/>
          <w:iCs/>
          <w:sz w:val="22"/>
          <w:szCs w:val="22"/>
        </w:rPr>
      </w:pPr>
      <w:r w:rsidRPr="00DF2BF3">
        <w:rPr>
          <w:rFonts w:ascii="Times New Roman" w:hAnsi="Times New Roman" w:cs="Times New Roman"/>
          <w:b/>
        </w:rPr>
        <w:t>1 lentelė. Kėdainių rajono savivaldybės nuolatinių gyventojų vidutinis metinis skaičius ir</w:t>
      </w:r>
      <w:r>
        <w:rPr>
          <w:rFonts w:ascii="Times New Roman" w:hAnsi="Times New Roman" w:cs="Times New Roman"/>
          <w:b/>
        </w:rPr>
        <w:t xml:space="preserve"> </w:t>
      </w:r>
      <w:r w:rsidRPr="00DF2BF3">
        <w:rPr>
          <w:rFonts w:ascii="Times New Roman" w:hAnsi="Times New Roman" w:cs="Times New Roman"/>
          <w:b/>
        </w:rPr>
        <w:t>pasiskirstymas pagal lytį</w:t>
      </w:r>
      <w:r>
        <w:rPr>
          <w:rFonts w:ascii="Times New Roman" w:hAnsi="Times New Roman" w:cs="Times New Roman"/>
          <w:b/>
        </w:rPr>
        <w:t>,</w:t>
      </w:r>
      <w:r w:rsidRPr="00DF2BF3">
        <w:rPr>
          <w:rFonts w:ascii="Times New Roman" w:hAnsi="Times New Roman" w:cs="Times New Roman"/>
          <w:b/>
        </w:rPr>
        <w:t xml:space="preserve"> amžiaus grupes</w:t>
      </w:r>
    </w:p>
    <w:tbl>
      <w:tblPr>
        <w:tblStyle w:val="Lentelstinklelis"/>
        <w:tblW w:w="0" w:type="auto"/>
        <w:tblLook w:val="04A0" w:firstRow="1" w:lastRow="0" w:firstColumn="1" w:lastColumn="0" w:noHBand="0" w:noVBand="1"/>
      </w:tblPr>
      <w:tblGrid>
        <w:gridCol w:w="1096"/>
        <w:gridCol w:w="851"/>
        <w:gridCol w:w="851"/>
        <w:gridCol w:w="853"/>
        <w:gridCol w:w="853"/>
        <w:gridCol w:w="854"/>
        <w:gridCol w:w="854"/>
        <w:gridCol w:w="854"/>
        <w:gridCol w:w="854"/>
        <w:gridCol w:w="854"/>
        <w:gridCol w:w="854"/>
      </w:tblGrid>
      <w:tr w:rsidR="00DF2BF3" w:rsidTr="00A13A60">
        <w:tc>
          <w:tcPr>
            <w:tcW w:w="1096" w:type="dxa"/>
          </w:tcPr>
          <w:p w:rsidR="00DF2BF3" w:rsidRPr="003775C5" w:rsidRDefault="00DF2BF3" w:rsidP="00A13A60">
            <w:pPr>
              <w:rPr>
                <w:rFonts w:ascii="Times New Roman" w:hAnsi="Times New Roman" w:cs="Times New Roman"/>
                <w:sz w:val="22"/>
                <w:szCs w:val="22"/>
              </w:rPr>
            </w:pP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2015 m.</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2016 m.</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2017 m.</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2018 m.</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2019 m.</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2020 m.</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2021 m.</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2022 m.</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2023 m.</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2024 m.</w:t>
            </w:r>
          </w:p>
        </w:tc>
      </w:tr>
      <w:tr w:rsidR="00DF2BF3" w:rsidTr="00A13A60">
        <w:tc>
          <w:tcPr>
            <w:tcW w:w="1096" w:type="dxa"/>
          </w:tcPr>
          <w:p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Vidutinis metinis gyventojų skaičius</w:t>
            </w:r>
          </w:p>
        </w:tc>
        <w:tc>
          <w:tcPr>
            <w:tcW w:w="851" w:type="dxa"/>
          </w:tcPr>
          <w:p w:rsidR="00DF2BF3" w:rsidRPr="003775C5" w:rsidRDefault="00DF2BF3" w:rsidP="00A13A60">
            <w:pPr>
              <w:jc w:val="center"/>
              <w:rPr>
                <w:rFonts w:ascii="Times New Roman" w:hAnsi="Times New Roman" w:cs="Times New Roman"/>
                <w:sz w:val="22"/>
                <w:szCs w:val="22"/>
              </w:rPr>
            </w:pPr>
          </w:p>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50187</w:t>
            </w:r>
          </w:p>
        </w:tc>
        <w:tc>
          <w:tcPr>
            <w:tcW w:w="851" w:type="dxa"/>
          </w:tcPr>
          <w:p w:rsidR="00DF2BF3" w:rsidRPr="003775C5" w:rsidRDefault="00DF2BF3" w:rsidP="00A13A60">
            <w:pPr>
              <w:jc w:val="center"/>
              <w:rPr>
                <w:rFonts w:ascii="Times New Roman" w:hAnsi="Times New Roman" w:cs="Times New Roman"/>
                <w:sz w:val="22"/>
                <w:szCs w:val="22"/>
              </w:rPr>
            </w:pPr>
          </w:p>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49285</w:t>
            </w:r>
          </w:p>
        </w:tc>
        <w:tc>
          <w:tcPr>
            <w:tcW w:w="853" w:type="dxa"/>
          </w:tcPr>
          <w:p w:rsidR="00DF2BF3" w:rsidRPr="003775C5" w:rsidRDefault="00DF2BF3" w:rsidP="00A13A60">
            <w:pPr>
              <w:jc w:val="center"/>
              <w:rPr>
                <w:rFonts w:ascii="Times New Roman" w:hAnsi="Times New Roman" w:cs="Times New Roman"/>
                <w:sz w:val="22"/>
                <w:szCs w:val="22"/>
              </w:rPr>
            </w:pPr>
          </w:p>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48240</w:t>
            </w:r>
          </w:p>
        </w:tc>
        <w:tc>
          <w:tcPr>
            <w:tcW w:w="853" w:type="dxa"/>
          </w:tcPr>
          <w:p w:rsidR="00DF2BF3" w:rsidRPr="003775C5" w:rsidRDefault="00DF2BF3" w:rsidP="00A13A60">
            <w:pPr>
              <w:jc w:val="center"/>
              <w:rPr>
                <w:rFonts w:ascii="Times New Roman" w:hAnsi="Times New Roman" w:cs="Times New Roman"/>
                <w:sz w:val="22"/>
                <w:szCs w:val="22"/>
              </w:rPr>
            </w:pPr>
          </w:p>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47417</w:t>
            </w:r>
          </w:p>
        </w:tc>
        <w:tc>
          <w:tcPr>
            <w:tcW w:w="854" w:type="dxa"/>
          </w:tcPr>
          <w:p w:rsidR="00DF2BF3" w:rsidRPr="003775C5" w:rsidRDefault="00DF2BF3" w:rsidP="00A13A60">
            <w:pPr>
              <w:jc w:val="center"/>
              <w:rPr>
                <w:rFonts w:ascii="Times New Roman" w:hAnsi="Times New Roman" w:cs="Times New Roman"/>
                <w:sz w:val="22"/>
                <w:szCs w:val="22"/>
              </w:rPr>
            </w:pPr>
          </w:p>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46935</w:t>
            </w:r>
          </w:p>
        </w:tc>
        <w:tc>
          <w:tcPr>
            <w:tcW w:w="854" w:type="dxa"/>
          </w:tcPr>
          <w:p w:rsidR="00DF2BF3" w:rsidRPr="003775C5" w:rsidRDefault="00DF2BF3" w:rsidP="00A13A60">
            <w:pPr>
              <w:jc w:val="center"/>
              <w:rPr>
                <w:rFonts w:ascii="Times New Roman" w:hAnsi="Times New Roman" w:cs="Times New Roman"/>
                <w:sz w:val="22"/>
                <w:szCs w:val="22"/>
              </w:rPr>
            </w:pPr>
          </w:p>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46556</w:t>
            </w:r>
          </w:p>
        </w:tc>
        <w:tc>
          <w:tcPr>
            <w:tcW w:w="854" w:type="dxa"/>
          </w:tcPr>
          <w:p w:rsidR="00DF2BF3" w:rsidRPr="003775C5" w:rsidRDefault="00DF2BF3" w:rsidP="00A13A60">
            <w:pPr>
              <w:jc w:val="center"/>
              <w:rPr>
                <w:rFonts w:ascii="Times New Roman" w:hAnsi="Times New Roman" w:cs="Times New Roman"/>
                <w:sz w:val="22"/>
                <w:szCs w:val="22"/>
              </w:rPr>
            </w:pPr>
          </w:p>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46148</w:t>
            </w:r>
          </w:p>
        </w:tc>
        <w:tc>
          <w:tcPr>
            <w:tcW w:w="854" w:type="dxa"/>
          </w:tcPr>
          <w:p w:rsidR="00DF2BF3" w:rsidRPr="003775C5" w:rsidRDefault="00DF2BF3" w:rsidP="00A13A60">
            <w:pPr>
              <w:jc w:val="center"/>
              <w:rPr>
                <w:rFonts w:ascii="Times New Roman" w:hAnsi="Times New Roman" w:cs="Times New Roman"/>
                <w:sz w:val="22"/>
                <w:szCs w:val="22"/>
              </w:rPr>
            </w:pPr>
          </w:p>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45955</w:t>
            </w:r>
          </w:p>
        </w:tc>
        <w:tc>
          <w:tcPr>
            <w:tcW w:w="854" w:type="dxa"/>
          </w:tcPr>
          <w:p w:rsidR="00DF2BF3" w:rsidRPr="003775C5" w:rsidRDefault="00DF2BF3" w:rsidP="00A13A60">
            <w:pPr>
              <w:jc w:val="center"/>
              <w:rPr>
                <w:rFonts w:ascii="Times New Roman" w:hAnsi="Times New Roman" w:cs="Times New Roman"/>
                <w:sz w:val="22"/>
                <w:szCs w:val="22"/>
              </w:rPr>
            </w:pPr>
          </w:p>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45954</w:t>
            </w:r>
          </w:p>
        </w:tc>
        <w:tc>
          <w:tcPr>
            <w:tcW w:w="854" w:type="dxa"/>
          </w:tcPr>
          <w:p w:rsidR="00DF2BF3" w:rsidRPr="003775C5" w:rsidRDefault="00DF2BF3" w:rsidP="00A13A60">
            <w:pPr>
              <w:jc w:val="center"/>
              <w:rPr>
                <w:rFonts w:ascii="Times New Roman" w:hAnsi="Times New Roman" w:cs="Times New Roman"/>
                <w:sz w:val="22"/>
                <w:szCs w:val="22"/>
              </w:rPr>
            </w:pPr>
          </w:p>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45732</w:t>
            </w:r>
          </w:p>
        </w:tc>
      </w:tr>
      <w:tr w:rsidR="00DF2BF3" w:rsidTr="00A13A60">
        <w:tc>
          <w:tcPr>
            <w:tcW w:w="9628" w:type="dxa"/>
            <w:gridSpan w:val="11"/>
            <w:shd w:val="clear" w:color="auto" w:fill="E2EFD9" w:themeFill="accent6" w:themeFillTint="33"/>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Gyventojai pagal lytį (proc.)</w:t>
            </w:r>
          </w:p>
        </w:tc>
      </w:tr>
      <w:tr w:rsidR="00DF2BF3" w:rsidTr="00A13A60">
        <w:tc>
          <w:tcPr>
            <w:tcW w:w="1096" w:type="dxa"/>
          </w:tcPr>
          <w:p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Vyrai</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45,8</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45,9</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46,0</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46,0</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46,1</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46,1</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46,3</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46,4</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46,7</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46,9</w:t>
            </w:r>
          </w:p>
        </w:tc>
      </w:tr>
      <w:tr w:rsidR="00DF2BF3" w:rsidTr="00A13A60">
        <w:tc>
          <w:tcPr>
            <w:tcW w:w="1096" w:type="dxa"/>
          </w:tcPr>
          <w:p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Moterys</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54,2</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54,1</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54,0</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54,0</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53,9</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53,9</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53,7</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53,6</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53,3</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53,1</w:t>
            </w:r>
          </w:p>
        </w:tc>
      </w:tr>
      <w:tr w:rsidR="00DF2BF3" w:rsidTr="00A13A60">
        <w:tc>
          <w:tcPr>
            <w:tcW w:w="9628" w:type="dxa"/>
            <w:gridSpan w:val="11"/>
            <w:shd w:val="clear" w:color="auto" w:fill="E2EFD9" w:themeFill="accent6" w:themeFillTint="33"/>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Gyventojai pagal amžiaus grupes (proc.)</w:t>
            </w:r>
          </w:p>
        </w:tc>
      </w:tr>
      <w:tr w:rsidR="00DF2BF3" w:rsidTr="00A13A60">
        <w:tc>
          <w:tcPr>
            <w:tcW w:w="1096" w:type="dxa"/>
          </w:tcPr>
          <w:p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0-17 m.</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17,9</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17,7</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17,6</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17,4</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17,0</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16,7</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16,6</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16,6</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16,5</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16,1</w:t>
            </w:r>
          </w:p>
        </w:tc>
      </w:tr>
      <w:tr w:rsidR="00DF2BF3" w:rsidTr="00A13A60">
        <w:tc>
          <w:tcPr>
            <w:tcW w:w="1096" w:type="dxa"/>
          </w:tcPr>
          <w:p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18-44 m.</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32,0</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31,2</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30,2</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29,5</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29,5</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30,1</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30,5</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30,4</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30,5</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30,5</w:t>
            </w:r>
          </w:p>
        </w:tc>
      </w:tr>
      <w:tr w:rsidR="00DF2BF3" w:rsidTr="00A13A60">
        <w:tc>
          <w:tcPr>
            <w:tcW w:w="1096" w:type="dxa"/>
          </w:tcPr>
          <w:p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45-64 m.</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29,3</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30,1</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30,8</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31,2</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31,4</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31,1</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30,9</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30,9</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30,7</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30,5</w:t>
            </w:r>
          </w:p>
        </w:tc>
      </w:tr>
      <w:tr w:rsidR="00DF2BF3" w:rsidTr="00A13A60">
        <w:tc>
          <w:tcPr>
            <w:tcW w:w="1096" w:type="dxa"/>
          </w:tcPr>
          <w:p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65 m. ir vyresni</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20,7</w:t>
            </w:r>
          </w:p>
        </w:tc>
        <w:tc>
          <w:tcPr>
            <w:tcW w:w="851"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21,1</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21,5</w:t>
            </w:r>
          </w:p>
        </w:tc>
        <w:tc>
          <w:tcPr>
            <w:tcW w:w="853"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21,9</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22,1</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22,1</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22,0</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22,0</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22,3</w:t>
            </w:r>
          </w:p>
        </w:tc>
        <w:tc>
          <w:tcPr>
            <w:tcW w:w="854" w:type="dxa"/>
          </w:tcPr>
          <w:p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22,9</w:t>
            </w:r>
          </w:p>
        </w:tc>
      </w:tr>
    </w:tbl>
    <w:p w:rsidR="00DF2BF3" w:rsidRPr="00E271D6" w:rsidRDefault="00DF2BF3" w:rsidP="00FA2E08">
      <w:pPr>
        <w:tabs>
          <w:tab w:val="left" w:pos="2836"/>
        </w:tabs>
        <w:spacing w:after="120"/>
        <w:rPr>
          <w:rFonts w:ascii="Times New Roman" w:hAnsi="Times New Roman" w:cs="Times New Roman"/>
          <w:i/>
          <w:iCs/>
          <w:sz w:val="20"/>
          <w:szCs w:val="20"/>
        </w:rPr>
      </w:pPr>
      <w:r w:rsidRPr="00E271D6">
        <w:rPr>
          <w:rFonts w:ascii="Times New Roman" w:hAnsi="Times New Roman" w:cs="Times New Roman"/>
          <w:i/>
          <w:iCs/>
          <w:sz w:val="20"/>
          <w:szCs w:val="20"/>
        </w:rPr>
        <w:t>Šaltinis: Visuomenės sveikatos stebėsenos informacinė sistema</w:t>
      </w:r>
    </w:p>
    <w:p w:rsidR="00DF2BF3" w:rsidRDefault="00DF2BF3" w:rsidP="00023006">
      <w:pPr>
        <w:ind w:firstLine="851"/>
        <w:jc w:val="both"/>
        <w:rPr>
          <w:rFonts w:ascii="Times New Roman" w:hAnsi="Times New Roman" w:cs="Times New Roman"/>
        </w:rPr>
      </w:pPr>
      <w:r>
        <w:rPr>
          <w:rFonts w:ascii="Times New Roman" w:hAnsi="Times New Roman" w:cs="Times New Roman"/>
        </w:rPr>
        <w:t>Kėdainių rajono savivaldybėje didžiausią gyventojų dalį sudaro darbingo amžiaus asmenys (61 proc.). Analizuojant gyventojų struktū</w:t>
      </w:r>
      <w:r w:rsidR="00284C36">
        <w:rPr>
          <w:rFonts w:ascii="Times New Roman" w:hAnsi="Times New Roman" w:cs="Times New Roman"/>
        </w:rPr>
        <w:t>ros pagal amžiaus grupes pokytį</w:t>
      </w:r>
      <w:r w:rsidR="004A57D2">
        <w:rPr>
          <w:rFonts w:ascii="Times New Roman" w:hAnsi="Times New Roman" w:cs="Times New Roman"/>
        </w:rPr>
        <w:t>,</w:t>
      </w:r>
      <w:r>
        <w:rPr>
          <w:rFonts w:ascii="Times New Roman" w:hAnsi="Times New Roman" w:cs="Times New Roman"/>
        </w:rPr>
        <w:t xml:space="preserve"> pastebima, kad vaikų 0-17 m. dalis mažėja, o 65 m. ir vyresnių asmenų dalis didėja. Atskirose amžiaus grupėse išryškėja vyrų ir moterų dalies skirtumai. Vyresniame nei 50 m. amžiuje moterys sudaro didesnę populiacijos dalį</w:t>
      </w:r>
      <w:r w:rsidR="00E57E92">
        <w:rPr>
          <w:rFonts w:ascii="Times New Roman" w:hAnsi="Times New Roman" w:cs="Times New Roman"/>
        </w:rPr>
        <w:t>.</w:t>
      </w:r>
      <w:r>
        <w:rPr>
          <w:rFonts w:ascii="Times New Roman" w:hAnsi="Times New Roman" w:cs="Times New Roman"/>
        </w:rPr>
        <w:t xml:space="preserve"> </w:t>
      </w:r>
    </w:p>
    <w:p w:rsidR="004D49A2" w:rsidRDefault="00023006" w:rsidP="00E97C71">
      <w:pPr>
        <w:spacing w:line="360" w:lineRule="auto"/>
        <w:rPr>
          <w:rFonts w:ascii="Times New Roman" w:hAnsi="Times New Roman" w:cs="Times New Roman"/>
        </w:rPr>
      </w:pPr>
      <w:r>
        <w:rPr>
          <w:noProof/>
          <w:lang w:eastAsia="lt-LT"/>
        </w:rPr>
        <w:drawing>
          <wp:inline distT="0" distB="0" distL="0" distR="0" wp14:anchorId="2D9804F0" wp14:editId="3C022DF3">
            <wp:extent cx="5777307" cy="2565400"/>
            <wp:effectExtent l="0" t="0" r="0" b="6350"/>
            <wp:docPr id="2"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9" cstate="print"/>
                    <a:stretch>
                      <a:fillRect/>
                    </a:stretch>
                  </pic:blipFill>
                  <pic:spPr>
                    <a:xfrm>
                      <a:off x="0" y="0"/>
                      <a:ext cx="5987235" cy="2658618"/>
                    </a:xfrm>
                    <a:prstGeom prst="rect">
                      <a:avLst/>
                    </a:prstGeom>
                  </pic:spPr>
                </pic:pic>
              </a:graphicData>
            </a:graphic>
          </wp:inline>
        </w:drawing>
      </w:r>
    </w:p>
    <w:p w:rsidR="00023006" w:rsidRPr="00811D04" w:rsidRDefault="00023006" w:rsidP="00023006">
      <w:pPr>
        <w:tabs>
          <w:tab w:val="left" w:pos="2836"/>
        </w:tabs>
        <w:jc w:val="center"/>
        <w:rPr>
          <w:rFonts w:ascii="Times New Roman" w:hAnsi="Times New Roman" w:cs="Times New Roman"/>
          <w:i/>
          <w:iCs/>
          <w:sz w:val="20"/>
          <w:szCs w:val="20"/>
        </w:rPr>
      </w:pPr>
      <w:r w:rsidRPr="00811D04">
        <w:rPr>
          <w:rFonts w:ascii="Times New Roman" w:hAnsi="Times New Roman" w:cs="Times New Roman"/>
          <w:i/>
          <w:iCs/>
          <w:sz w:val="20"/>
          <w:szCs w:val="20"/>
        </w:rPr>
        <w:t>Šaltinis: Visuomenės sveikatos stebėsenos informacinė sistema</w:t>
      </w:r>
    </w:p>
    <w:p w:rsidR="00C346F8" w:rsidRDefault="002A2049" w:rsidP="00C346F8">
      <w:pPr>
        <w:rPr>
          <w:rFonts w:ascii="Times New Roman" w:hAnsi="Times New Roman" w:cs="Times New Roman"/>
        </w:rPr>
      </w:pPr>
      <w:r w:rsidRPr="00735833">
        <w:rPr>
          <w:rFonts w:ascii="Times New Roman" w:hAnsi="Times New Roman" w:cs="Times New Roman"/>
          <w:b/>
          <w:noProof/>
          <w:highlight w:val="yellow"/>
          <w:lang w:eastAsia="lt-LT"/>
        </w:rPr>
        <w:lastRenderedPageBreak/>
        <mc:AlternateContent>
          <mc:Choice Requires="wps">
            <w:drawing>
              <wp:anchor distT="45720" distB="45720" distL="114300" distR="114300" simplePos="0" relativeHeight="251659264" behindDoc="0" locked="0" layoutInCell="1" allowOverlap="1">
                <wp:simplePos x="0" y="0"/>
                <wp:positionH relativeFrom="column">
                  <wp:posOffset>83820</wp:posOffset>
                </wp:positionH>
                <wp:positionV relativeFrom="paragraph">
                  <wp:posOffset>238760</wp:posOffset>
                </wp:positionV>
                <wp:extent cx="2360930" cy="1404620"/>
                <wp:effectExtent l="0" t="0" r="28575" b="2540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6">
                              <a:lumMod val="60000"/>
                              <a:lumOff val="40000"/>
                            </a:schemeClr>
                          </a:solidFill>
                          <a:miter lim="800000"/>
                          <a:headEnd/>
                          <a:tailEnd/>
                        </a:ln>
                      </wps:spPr>
                      <wps:txbx>
                        <w:txbxContent>
                          <w:p w:rsidR="001F5539" w:rsidRPr="00C51BF1" w:rsidRDefault="001F5539" w:rsidP="00C95B3F">
                            <w:pPr>
                              <w:shd w:val="clear" w:color="auto" w:fill="E2EFD9" w:themeFill="accent6" w:themeFillTint="33"/>
                              <w:jc w:val="center"/>
                              <w:rPr>
                                <w:rFonts w:ascii="Times New Roman" w:hAnsi="Times New Roman" w:cs="Times New Roman"/>
                              </w:rPr>
                            </w:pPr>
                            <w:r w:rsidRPr="00C51BF1">
                              <w:rPr>
                                <w:rFonts w:ascii="Times New Roman" w:hAnsi="Times New Roman" w:cs="Times New Roman"/>
                              </w:rPr>
                              <w:t>Savivaldybėje stebima neigiama</w:t>
                            </w:r>
                            <w:r>
                              <w:rPr>
                                <w:rFonts w:ascii="Times New Roman" w:hAnsi="Times New Roman" w:cs="Times New Roman"/>
                              </w:rPr>
                              <w:t xml:space="preserve"> </w:t>
                            </w:r>
                          </w:p>
                          <w:p w:rsidR="001F5539" w:rsidRPr="00C51BF1" w:rsidRDefault="001F5539" w:rsidP="00C95B3F">
                            <w:pPr>
                              <w:shd w:val="clear" w:color="auto" w:fill="E2EFD9" w:themeFill="accent6" w:themeFillTint="33"/>
                              <w:jc w:val="center"/>
                              <w:rPr>
                                <w:rFonts w:ascii="Times New Roman" w:hAnsi="Times New Roman" w:cs="Times New Roman"/>
                              </w:rPr>
                            </w:pPr>
                            <w:r w:rsidRPr="00C51BF1">
                              <w:rPr>
                                <w:rFonts w:ascii="Times New Roman" w:hAnsi="Times New Roman" w:cs="Times New Roman"/>
                              </w:rPr>
                              <w:t>natūrali gyventojų kaita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2 teksto laukas" o:spid="_x0000_s1026" type="#_x0000_t202" style="position:absolute;margin-left:6.6pt;margin-top:18.8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umlrTQIAAIoEAAAOAAAAZHJzL2Uyb0RvYy54bWysVNtu2zAMfR+wfxD0vtpx07Q16hRduwwD ugvQ7QMYWY6FSqImKbG7rx8lp1navQ3zgyCR1NEhD+mr69FotpM+KLQNn52UnEkrsFV20/Af31fv LjgLEWwLGq1s+JMM/Hr59s3V4GpZYY+6lZ4RiA314Brex+jqogiilwbCCTppydmhNxDp6DdF62Eg dKOLqiwXxYC+dR6FDIGsd5OTLzN+10kRv3ZdkJHphhO3mFef13Vai+UV1BsPrldiTwP+gYUBZenR A9QdRGBbr/6CMkp4DNjFE4GmwK5TQuYcKJtZ+Sqbhx6czLlQcYI7lCn8P1jxZffNM9U2vJqdc2bB kEgVi/IxRGQato8QUpEGF2qKfXAUHcf3OJLYOeHg7lE8Bmbxtge7kTfe49BLaInkLN0sjq5OOCGB rIfP2NJbsI2YgcbOm1RBqgkjdBLr6SCQHCMTZKxOF+XlKbkE+Wbzcr6osoQF1M/XnQ/xo0TD0qbh njogw8PuPsREB+rnkPRaQK3aldI6H/xmfas92wF1yyp/OYNXYdqyoeGXZ9XZVIEXEKlx5QEEhJA2 LnKc3hpKeQJflPRNzUdmatHJPH82E8s8Agkpc37B06hIQ6OVafhFurFHSlX/YNvc0hGUnvYEpe1e hlT5SYM4rse9rGtsn0gQj9Nw0DDTpkf/i7OBBqPh4ecWvORMf7Ik6uVsPk+TlA/zs3NSgPljz/rY A1YQVMMjZ9P2Nubpy+V2NyT+SmVZUpdMTPZcqeFz5vvhTBN1fM5Rf34hy98AAAD//wMAUEsDBBQA BgAIAAAAIQDgAzzD4AAAAAkBAAAPAAAAZHJzL2Rvd25yZXYueG1sTI9BS8NAFITvgv9heYI3uzGh NY3ZFC0tCL3UasHjS/Y1CWZ3Q3bbRH+9z5MehxlmvslXk+nEhQbfOqvgfhaBIFs53dpawfvb9i4F 4QNajZ2zpOCLPKyK66scM+1G+0qXQ6gFl1ifoYImhD6T0lcNGfQz15Nl7+QGg4HlUEs94MjlppNx FC2kwdbyQoM9rRuqPg9no6Dv1rsxet5tvl8+Nnssl8dTbbZK3d5MT48gAk3hLwy/+IwOBTOV7my1 Fx3rJOakguRhAYL9JJ3zt1JBPE9TkEUu/z8ofgAAAP//AwBQSwECLQAUAAYACAAAACEAtoM4kv4A AADhAQAAEwAAAAAAAAAAAAAAAAAAAAAAW0NvbnRlbnRfVHlwZXNdLnhtbFBLAQItABQABgAIAAAA IQA4/SH/1gAAAJQBAAALAAAAAAAAAAAAAAAAAC8BAABfcmVscy8ucmVsc1BLAQItABQABgAIAAAA IQB5umlrTQIAAIoEAAAOAAAAAAAAAAAAAAAAAC4CAABkcnMvZTJvRG9jLnhtbFBLAQItABQABgAI AAAAIQDgAzzD4AAAAAkBAAAPAAAAAAAAAAAAAAAAAKcEAABkcnMvZG93bnJldi54bWxQSwUGAAAA AAQABADzAAAAtAUAAAAA " strokecolor="#a8d08d [1945]">
                <v:textbox style="mso-fit-shape-to-text:t">
                  <w:txbxContent>
                    <w:p w:rsidR="001F5539" w:rsidRPr="00C51BF1" w:rsidRDefault="001F5539" w:rsidP="00C95B3F">
                      <w:pPr>
                        <w:shd w:val="clear" w:color="auto" w:fill="E2EFD9" w:themeFill="accent6" w:themeFillTint="33"/>
                        <w:jc w:val="center"/>
                        <w:rPr>
                          <w:rFonts w:ascii="Times New Roman" w:hAnsi="Times New Roman" w:cs="Times New Roman"/>
                        </w:rPr>
                      </w:pPr>
                      <w:r w:rsidRPr="00C51BF1">
                        <w:rPr>
                          <w:rFonts w:ascii="Times New Roman" w:hAnsi="Times New Roman" w:cs="Times New Roman"/>
                        </w:rPr>
                        <w:t>Savivaldybėje stebima neigiama</w:t>
                      </w:r>
                      <w:r>
                        <w:rPr>
                          <w:rFonts w:ascii="Times New Roman" w:hAnsi="Times New Roman" w:cs="Times New Roman"/>
                        </w:rPr>
                        <w:t xml:space="preserve"> </w:t>
                      </w:r>
                    </w:p>
                    <w:p w:rsidR="001F5539" w:rsidRPr="00C51BF1" w:rsidRDefault="001F5539" w:rsidP="00C95B3F">
                      <w:pPr>
                        <w:shd w:val="clear" w:color="auto" w:fill="E2EFD9" w:themeFill="accent6" w:themeFillTint="33"/>
                        <w:jc w:val="center"/>
                        <w:rPr>
                          <w:rFonts w:ascii="Times New Roman" w:hAnsi="Times New Roman" w:cs="Times New Roman"/>
                        </w:rPr>
                      </w:pPr>
                      <w:r w:rsidRPr="00C51BF1">
                        <w:rPr>
                          <w:rFonts w:ascii="Times New Roman" w:hAnsi="Times New Roman" w:cs="Times New Roman"/>
                        </w:rPr>
                        <w:t>natūrali gyventojų kaita</w:t>
                      </w:r>
                    </w:p>
                  </w:txbxContent>
                </v:textbox>
                <w10:wrap type="square"/>
              </v:shape>
            </w:pict>
          </mc:Fallback>
        </mc:AlternateContent>
      </w:r>
    </w:p>
    <w:p w:rsidR="00C346F8" w:rsidRDefault="00C346F8" w:rsidP="00C346F8">
      <w:pPr>
        <w:rPr>
          <w:rFonts w:ascii="Times New Roman" w:hAnsi="Times New Roman" w:cs="Times New Roman"/>
        </w:rPr>
        <w:sectPr w:rsidR="00C346F8">
          <w:footerReference w:type="default" r:id="rId10"/>
          <w:footerReference w:type="first" r:id="rId11"/>
          <w:pgSz w:w="11906" w:h="16838"/>
          <w:pgMar w:top="1701" w:right="567" w:bottom="1134" w:left="1701" w:header="567" w:footer="567" w:gutter="0"/>
          <w:cols w:space="1296"/>
          <w:docGrid w:linePitch="360"/>
        </w:sectPr>
      </w:pPr>
    </w:p>
    <w:p w:rsidR="00C346F8" w:rsidRDefault="00C346F8" w:rsidP="00C34E7E">
      <w:pPr>
        <w:ind w:firstLine="567"/>
        <w:jc w:val="both"/>
        <w:rPr>
          <w:rFonts w:ascii="Times New Roman" w:hAnsi="Times New Roman" w:cs="Times New Roman"/>
        </w:rPr>
      </w:pPr>
      <w:r w:rsidRPr="000F5912">
        <w:rPr>
          <w:rFonts w:ascii="Times New Roman" w:hAnsi="Times New Roman" w:cs="Times New Roman"/>
        </w:rPr>
        <w:t>2024 m. Kėdainių rajone g</w:t>
      </w:r>
      <w:r w:rsidR="00DE2A00">
        <w:rPr>
          <w:rFonts w:ascii="Times New Roman" w:hAnsi="Times New Roman" w:cs="Times New Roman"/>
        </w:rPr>
        <w:t>imė 250 kūdikių (2023 m. – 266)</w:t>
      </w:r>
      <w:r w:rsidR="003F5524">
        <w:rPr>
          <w:rFonts w:ascii="Times New Roman" w:hAnsi="Times New Roman" w:cs="Times New Roman"/>
        </w:rPr>
        <w:t>, o</w:t>
      </w:r>
      <w:r w:rsidRPr="000F5912">
        <w:rPr>
          <w:rFonts w:ascii="Times New Roman" w:hAnsi="Times New Roman" w:cs="Times New Roman"/>
        </w:rPr>
        <w:t xml:space="preserve"> </w:t>
      </w:r>
      <w:r w:rsidR="003F5524">
        <w:rPr>
          <w:rFonts w:ascii="Times New Roman" w:hAnsi="Times New Roman" w:cs="Times New Roman"/>
        </w:rPr>
        <w:t>mirė 700</w:t>
      </w:r>
      <w:r w:rsidR="00BD077F">
        <w:rPr>
          <w:rFonts w:ascii="Times New Roman" w:hAnsi="Times New Roman" w:cs="Times New Roman"/>
        </w:rPr>
        <w:t xml:space="preserve"> rajono</w:t>
      </w:r>
      <w:r w:rsidR="003F5524">
        <w:rPr>
          <w:rFonts w:ascii="Times New Roman" w:hAnsi="Times New Roman" w:cs="Times New Roman"/>
        </w:rPr>
        <w:t xml:space="preserve"> gyventojų</w:t>
      </w:r>
      <w:r w:rsidRPr="000F5912">
        <w:rPr>
          <w:rFonts w:ascii="Times New Roman" w:hAnsi="Times New Roman" w:cs="Times New Roman"/>
        </w:rPr>
        <w:t xml:space="preserve"> (2023 m. – 656).</w:t>
      </w:r>
      <w:r>
        <w:rPr>
          <w:rFonts w:ascii="Times New Roman" w:hAnsi="Times New Roman" w:cs="Times New Roman"/>
        </w:rPr>
        <w:t xml:space="preserve"> </w:t>
      </w:r>
      <w:r w:rsidR="00551A7A">
        <w:rPr>
          <w:rFonts w:ascii="Times New Roman" w:hAnsi="Times New Roman" w:cs="Times New Roman"/>
        </w:rPr>
        <w:t>N</w:t>
      </w:r>
      <w:r>
        <w:rPr>
          <w:rFonts w:ascii="Times New Roman" w:hAnsi="Times New Roman" w:cs="Times New Roman"/>
        </w:rPr>
        <w:t>atūral</w:t>
      </w:r>
      <w:r w:rsidR="00551A7A">
        <w:rPr>
          <w:rFonts w:ascii="Times New Roman" w:hAnsi="Times New Roman" w:cs="Times New Roman"/>
        </w:rPr>
        <w:t>us prieaugis 1000</w:t>
      </w:r>
      <w:r>
        <w:rPr>
          <w:rFonts w:ascii="Times New Roman" w:hAnsi="Times New Roman" w:cs="Times New Roman"/>
        </w:rPr>
        <w:t xml:space="preserve"> gyv</w:t>
      </w:r>
      <w:r w:rsidR="00DE2A00">
        <w:rPr>
          <w:rFonts w:ascii="Times New Roman" w:hAnsi="Times New Roman" w:cs="Times New Roman"/>
        </w:rPr>
        <w:t>entojų</w:t>
      </w:r>
      <w:r w:rsidR="00551A7A">
        <w:rPr>
          <w:rFonts w:ascii="Times New Roman" w:hAnsi="Times New Roman" w:cs="Times New Roman"/>
        </w:rPr>
        <w:t xml:space="preserve"> Savivaldybėje</w:t>
      </w:r>
      <w:r w:rsidR="00BD077F">
        <w:rPr>
          <w:rFonts w:ascii="Times New Roman" w:hAnsi="Times New Roman" w:cs="Times New Roman"/>
        </w:rPr>
        <w:t xml:space="preserve"> pastaruosius penkerius metus</w:t>
      </w:r>
      <w:r w:rsidR="00DE2A00">
        <w:rPr>
          <w:rFonts w:ascii="Times New Roman" w:hAnsi="Times New Roman" w:cs="Times New Roman"/>
        </w:rPr>
        <w:t xml:space="preserve"> </w:t>
      </w:r>
      <w:r w:rsidR="003F5524">
        <w:rPr>
          <w:rFonts w:ascii="Times New Roman" w:hAnsi="Times New Roman" w:cs="Times New Roman"/>
        </w:rPr>
        <w:t xml:space="preserve">vis dar </w:t>
      </w:r>
      <w:r w:rsidR="00BD077F">
        <w:rPr>
          <w:rFonts w:ascii="Times New Roman" w:hAnsi="Times New Roman" w:cs="Times New Roman"/>
        </w:rPr>
        <w:t>yra</w:t>
      </w:r>
      <w:r w:rsidR="003F5524">
        <w:rPr>
          <w:rFonts w:ascii="Times New Roman" w:hAnsi="Times New Roman" w:cs="Times New Roman"/>
        </w:rPr>
        <w:t xml:space="preserve"> </w:t>
      </w:r>
      <w:r w:rsidR="00C4168A">
        <w:rPr>
          <w:rFonts w:ascii="Times New Roman" w:hAnsi="Times New Roman" w:cs="Times New Roman"/>
        </w:rPr>
        <w:t xml:space="preserve">neigiamas ir ženkliai </w:t>
      </w:r>
      <w:r w:rsidR="00551A7A">
        <w:rPr>
          <w:rFonts w:ascii="Times New Roman" w:hAnsi="Times New Roman" w:cs="Times New Roman"/>
        </w:rPr>
        <w:t>m</w:t>
      </w:r>
      <w:r w:rsidR="00BD077F">
        <w:rPr>
          <w:rFonts w:ascii="Times New Roman" w:hAnsi="Times New Roman" w:cs="Times New Roman"/>
        </w:rPr>
        <w:t>až</w:t>
      </w:r>
      <w:r w:rsidR="00551A7A">
        <w:rPr>
          <w:rFonts w:ascii="Times New Roman" w:hAnsi="Times New Roman" w:cs="Times New Roman"/>
        </w:rPr>
        <w:t>esnis</w:t>
      </w:r>
      <w:r w:rsidR="003F5524">
        <w:rPr>
          <w:rFonts w:ascii="Times New Roman" w:hAnsi="Times New Roman" w:cs="Times New Roman"/>
        </w:rPr>
        <w:t xml:space="preserve"> nei Lietuvoje.</w:t>
      </w:r>
      <w:r w:rsidR="0053457C">
        <w:rPr>
          <w:rFonts w:ascii="Times New Roman" w:hAnsi="Times New Roman" w:cs="Times New Roman"/>
        </w:rPr>
        <w:t xml:space="preserve"> </w:t>
      </w:r>
      <w:r w:rsidR="006743CC" w:rsidRPr="006743CC">
        <w:rPr>
          <w:rFonts w:ascii="Times New Roman" w:hAnsi="Times New Roman" w:cs="Times New Roman"/>
          <w:color w:val="313131"/>
          <w:kern w:val="0"/>
          <w14:ligatures w14:val="none"/>
        </w:rPr>
        <w:t xml:space="preserve">2024 m. </w:t>
      </w:r>
      <w:r w:rsidR="006743CC" w:rsidRPr="006743CC">
        <w:rPr>
          <w:rFonts w:ascii="Times New Roman" w:hAnsi="Times New Roman" w:cs="Times New Roman"/>
        </w:rPr>
        <w:t xml:space="preserve">buvo </w:t>
      </w:r>
      <w:r w:rsidR="00E61E64">
        <w:rPr>
          <w:rFonts w:ascii="Times New Roman" w:hAnsi="Times New Roman" w:cs="Times New Roman"/>
        </w:rPr>
        <w:t xml:space="preserve">fiksuotas </w:t>
      </w:r>
      <w:r w:rsidR="006743CC" w:rsidRPr="006743CC">
        <w:rPr>
          <w:rFonts w:ascii="Times New Roman" w:hAnsi="Times New Roman" w:cs="Times New Roman"/>
        </w:rPr>
        <w:t>mažiausias per pastaruosius penkerius metus gyvų gimusiųjų skaičius.</w:t>
      </w:r>
    </w:p>
    <w:p w:rsidR="0046042D" w:rsidRDefault="0046042D" w:rsidP="00C34E7E">
      <w:pPr>
        <w:ind w:firstLine="567"/>
        <w:jc w:val="both"/>
        <w:rPr>
          <w:rFonts w:ascii="Times New Roman" w:hAnsi="Times New Roman" w:cs="Times New Roman"/>
        </w:rPr>
      </w:pPr>
    </w:p>
    <w:p w:rsidR="00C346F8" w:rsidRPr="00AD7B7D" w:rsidRDefault="00085EA5">
      <w:pPr>
        <w:rPr>
          <w:rFonts w:ascii="Times New Roman" w:hAnsi="Times New Roman" w:cs="Times New Roman"/>
        </w:rPr>
        <w:sectPr w:rsidR="00C346F8" w:rsidRPr="00AD7B7D" w:rsidSect="00BB3FC6">
          <w:type w:val="continuous"/>
          <w:pgSz w:w="11906" w:h="16838"/>
          <w:pgMar w:top="1701" w:right="567" w:bottom="1134" w:left="1701" w:header="567" w:footer="567" w:gutter="0"/>
          <w:cols w:num="2" w:space="568"/>
          <w:docGrid w:linePitch="360"/>
        </w:sectPr>
      </w:pPr>
      <w:r>
        <w:rPr>
          <w:rFonts w:ascii="Times New Roman" w:hAnsi="Times New Roman" w:cs="Times New Roman"/>
          <w:noProof/>
          <w:lang w:eastAsia="lt-LT"/>
        </w:rPr>
        <w:drawing>
          <wp:inline distT="0" distB="0" distL="0" distR="0" wp14:anchorId="2DDD3A4D">
            <wp:extent cx="2552700" cy="170815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5831" cy="1723628"/>
                    </a:xfrm>
                    <a:prstGeom prst="rect">
                      <a:avLst/>
                    </a:prstGeom>
                    <a:noFill/>
                  </pic:spPr>
                </pic:pic>
              </a:graphicData>
            </a:graphic>
          </wp:inline>
        </w:drawing>
      </w:r>
    </w:p>
    <w:p w:rsidR="00AD7B7D" w:rsidRDefault="00603769" w:rsidP="00AD7B7D">
      <w:pPr>
        <w:jc w:val="both"/>
        <w:rPr>
          <w:rFonts w:ascii="Times New Roman" w:hAnsi="Times New Roman" w:cs="Times New Roman"/>
        </w:rPr>
      </w:pPr>
      <w:r>
        <w:rPr>
          <w:rFonts w:ascii="Times New Roman" w:hAnsi="Times New Roman" w:cs="Times New Roman"/>
          <w:noProof/>
          <w:lang w:eastAsia="lt-LT"/>
        </w:rPr>
        <w:drawing>
          <wp:inline distT="0" distB="0" distL="0" distR="0" wp14:anchorId="2687B012">
            <wp:extent cx="2732796" cy="175260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411" cy="1787626"/>
                    </a:xfrm>
                    <a:prstGeom prst="rect">
                      <a:avLst/>
                    </a:prstGeom>
                    <a:noFill/>
                  </pic:spPr>
                </pic:pic>
              </a:graphicData>
            </a:graphic>
          </wp:inline>
        </w:drawing>
      </w:r>
    </w:p>
    <w:p w:rsidR="00F450F1" w:rsidRDefault="000470E4" w:rsidP="00F450F1">
      <w:pPr>
        <w:rPr>
          <w:rFonts w:ascii="Times New Roman" w:hAnsi="Times New Roman" w:cs="Times New Roman"/>
        </w:rPr>
      </w:pPr>
      <w:r>
        <w:rPr>
          <w:rFonts w:ascii="LiberationSerif-Italic" w:hAnsi="LiberationSerif-Italic" w:cs="LiberationSerif-Italic"/>
          <w:i/>
          <w:iCs/>
          <w:color w:val="000000"/>
          <w:kern w:val="0"/>
          <w:sz w:val="20"/>
          <w:szCs w:val="20"/>
          <w14:ligatures w14:val="none"/>
        </w:rPr>
        <w:t xml:space="preserve">Šaltinis: </w:t>
      </w:r>
      <w:r w:rsidR="00F450F1">
        <w:rPr>
          <w:rFonts w:ascii="LiberationSerif-Italic" w:hAnsi="LiberationSerif-Italic" w:cs="LiberationSerif-Italic"/>
          <w:i/>
          <w:iCs/>
          <w:color w:val="000000"/>
          <w:kern w:val="0"/>
          <w:sz w:val="20"/>
          <w:szCs w:val="20"/>
          <w14:ligatures w14:val="none"/>
        </w:rPr>
        <w:t>Visuomenės sveikatos stebėsenos informacinė sistema</w:t>
      </w:r>
    </w:p>
    <w:p w:rsidR="006743CC" w:rsidRPr="006743CC" w:rsidRDefault="006743CC" w:rsidP="00C34E7E">
      <w:pPr>
        <w:ind w:firstLine="567"/>
        <w:jc w:val="both"/>
        <w:rPr>
          <w:rFonts w:ascii="Times New Roman" w:hAnsi="Times New Roman" w:cs="Times New Roman"/>
        </w:rPr>
      </w:pPr>
      <w:r w:rsidRPr="006743CC">
        <w:rPr>
          <w:rFonts w:ascii="Times New Roman" w:hAnsi="Times New Roman" w:cs="Times New Roman"/>
        </w:rPr>
        <w:t>Gimst</w:t>
      </w:r>
      <w:r w:rsidR="00C4168A">
        <w:rPr>
          <w:rFonts w:ascii="Times New Roman" w:hAnsi="Times New Roman" w:cs="Times New Roman"/>
        </w:rPr>
        <w:t>amumo rodiklis Kėdainių r. sav.</w:t>
      </w:r>
      <w:r w:rsidRPr="006743CC">
        <w:rPr>
          <w:rFonts w:ascii="Times New Roman" w:hAnsi="Times New Roman" w:cs="Times New Roman"/>
        </w:rPr>
        <w:t xml:space="preserve">, kaip ir Lietuvoje, nuosekliai mažėja. 2024 m. jis buvo 5,5 </w:t>
      </w:r>
      <w:proofErr w:type="spellStart"/>
      <w:r w:rsidRPr="006743CC">
        <w:rPr>
          <w:rFonts w:ascii="Times New Roman" w:hAnsi="Times New Roman" w:cs="Times New Roman"/>
        </w:rPr>
        <w:t>atv</w:t>
      </w:r>
      <w:proofErr w:type="spellEnd"/>
      <w:r w:rsidRPr="006743CC">
        <w:rPr>
          <w:rFonts w:ascii="Times New Roman" w:hAnsi="Times New Roman" w:cs="Times New Roman"/>
        </w:rPr>
        <w:t>.</w:t>
      </w:r>
      <w:r w:rsidR="0065453E">
        <w:rPr>
          <w:rFonts w:ascii="Times New Roman" w:hAnsi="Times New Roman" w:cs="Times New Roman"/>
        </w:rPr>
        <w:t xml:space="preserve"> </w:t>
      </w:r>
      <w:r w:rsidRPr="006743CC">
        <w:rPr>
          <w:rFonts w:ascii="Times New Roman" w:hAnsi="Times New Roman" w:cs="Times New Roman"/>
        </w:rPr>
        <w:t>/1000 gyv. ir atsiliko nuo Lietuvo</w:t>
      </w:r>
      <w:r>
        <w:rPr>
          <w:rFonts w:ascii="Times New Roman" w:hAnsi="Times New Roman" w:cs="Times New Roman"/>
        </w:rPr>
        <w:t xml:space="preserve">s vidurkio - </w:t>
      </w:r>
      <w:r w:rsidRPr="006743CC">
        <w:rPr>
          <w:rFonts w:ascii="Times New Roman" w:hAnsi="Times New Roman" w:cs="Times New Roman"/>
        </w:rPr>
        <w:t xml:space="preserve">6,6 </w:t>
      </w:r>
      <w:proofErr w:type="spellStart"/>
      <w:r w:rsidRPr="006743CC">
        <w:rPr>
          <w:rFonts w:ascii="Times New Roman" w:hAnsi="Times New Roman" w:cs="Times New Roman"/>
        </w:rPr>
        <w:t>atv</w:t>
      </w:r>
      <w:proofErr w:type="spellEnd"/>
      <w:r w:rsidRPr="006743CC">
        <w:rPr>
          <w:rFonts w:ascii="Times New Roman" w:hAnsi="Times New Roman" w:cs="Times New Roman"/>
        </w:rPr>
        <w:t>.</w:t>
      </w:r>
      <w:r w:rsidR="0065453E">
        <w:rPr>
          <w:rFonts w:ascii="Times New Roman" w:hAnsi="Times New Roman" w:cs="Times New Roman"/>
        </w:rPr>
        <w:t xml:space="preserve"> </w:t>
      </w:r>
      <w:r w:rsidRPr="006743CC">
        <w:rPr>
          <w:rFonts w:ascii="Times New Roman" w:hAnsi="Times New Roman" w:cs="Times New Roman"/>
        </w:rPr>
        <w:t>/1000 gyv.</w:t>
      </w:r>
      <w:r w:rsidR="00AD7B7D">
        <w:rPr>
          <w:rFonts w:ascii="Times New Roman" w:hAnsi="Times New Roman" w:cs="Times New Roman"/>
        </w:rPr>
        <w:t xml:space="preserve"> </w:t>
      </w:r>
      <w:r>
        <w:rPr>
          <w:rFonts w:ascii="Times New Roman" w:hAnsi="Times New Roman" w:cs="Times New Roman"/>
        </w:rPr>
        <w:t>Gimstamumą</w:t>
      </w:r>
      <w:r w:rsidRPr="006743CC">
        <w:rPr>
          <w:rFonts w:ascii="Times New Roman" w:hAnsi="Times New Roman" w:cs="Times New Roman"/>
        </w:rPr>
        <w:t xml:space="preserve"> iš dalies įtakoja ir mažesnė rajone gyvenančių vaisingo amžiaus (15-49 m.) moterų dalis. Savivaldybėje ji sudaro 36,3 proc., o šalyje</w:t>
      </w:r>
      <w:r w:rsidR="003804BD">
        <w:rPr>
          <w:rFonts w:ascii="Times New Roman" w:hAnsi="Times New Roman" w:cs="Times New Roman"/>
        </w:rPr>
        <w:t xml:space="preserve"> </w:t>
      </w:r>
      <w:r w:rsidRPr="006743CC">
        <w:rPr>
          <w:rFonts w:ascii="Times New Roman" w:hAnsi="Times New Roman" w:cs="Times New Roman"/>
        </w:rPr>
        <w:t xml:space="preserve">- 39,4 proc. </w:t>
      </w:r>
    </w:p>
    <w:p w:rsidR="00AD7B7D" w:rsidRDefault="00AD7B7D" w:rsidP="003B098E">
      <w:pPr>
        <w:autoSpaceDE w:val="0"/>
        <w:autoSpaceDN w:val="0"/>
        <w:adjustRightInd w:val="0"/>
        <w:rPr>
          <w:rFonts w:ascii="LiberationSerif" w:hAnsi="LiberationSerif" w:cs="LiberationSerif"/>
          <w:color w:val="313131"/>
          <w:kern w:val="0"/>
          <w14:ligatures w14:val="none"/>
        </w:rPr>
        <w:sectPr w:rsidR="00AD7B7D" w:rsidSect="00BB3FC6">
          <w:type w:val="continuous"/>
          <w:pgSz w:w="11906" w:h="16838"/>
          <w:pgMar w:top="1418" w:right="567" w:bottom="1134" w:left="1701" w:header="567" w:footer="567" w:gutter="0"/>
          <w:cols w:num="2" w:space="568"/>
          <w:docGrid w:linePitch="360"/>
        </w:sectPr>
      </w:pPr>
    </w:p>
    <w:p w:rsidR="003F5524" w:rsidRDefault="000470E4" w:rsidP="00793ADE">
      <w:pPr>
        <w:spacing w:after="120"/>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Šaltinis:</w:t>
      </w:r>
      <w:r w:rsidR="00FE761B">
        <w:rPr>
          <w:rFonts w:ascii="LiberationSerif-Italic" w:hAnsi="LiberationSerif-Italic" w:cs="LiberationSerif-Italic"/>
          <w:i/>
          <w:iCs/>
          <w:color w:val="000000"/>
          <w:kern w:val="0"/>
          <w:sz w:val="20"/>
          <w:szCs w:val="20"/>
          <w14:ligatures w14:val="none"/>
        </w:rPr>
        <w:t xml:space="preserve"> </w:t>
      </w:r>
      <w:r w:rsidR="00AD7B7D">
        <w:rPr>
          <w:rFonts w:ascii="LiberationSerif-Italic" w:hAnsi="LiberationSerif-Italic" w:cs="LiberationSerif-Italic"/>
          <w:i/>
          <w:iCs/>
          <w:color w:val="000000"/>
          <w:kern w:val="0"/>
          <w:sz w:val="20"/>
          <w:szCs w:val="20"/>
          <w14:ligatures w14:val="none"/>
        </w:rPr>
        <w:t>Visuomenės sveikatos stebėsenos</w:t>
      </w:r>
      <w:r w:rsidR="003F5524">
        <w:rPr>
          <w:rFonts w:ascii="LiberationSerif-Italic" w:hAnsi="LiberationSerif-Italic" w:cs="LiberationSerif-Italic"/>
          <w:i/>
          <w:iCs/>
          <w:color w:val="000000"/>
          <w:kern w:val="0"/>
          <w:sz w:val="20"/>
          <w:szCs w:val="20"/>
          <w14:ligatures w14:val="none"/>
        </w:rPr>
        <w:t xml:space="preserve"> </w:t>
      </w:r>
      <w:r w:rsidR="00AD7B7D">
        <w:rPr>
          <w:rFonts w:ascii="LiberationSerif-Italic" w:hAnsi="LiberationSerif-Italic" w:cs="LiberationSerif-Italic"/>
          <w:i/>
          <w:iCs/>
          <w:color w:val="000000"/>
          <w:kern w:val="0"/>
          <w:sz w:val="20"/>
          <w:szCs w:val="20"/>
          <w14:ligatures w14:val="none"/>
        </w:rPr>
        <w:t>informacinė sistema</w:t>
      </w:r>
    </w:p>
    <w:p w:rsidR="00B87C64" w:rsidRDefault="00B87C64" w:rsidP="00AD7B7D">
      <w:pPr>
        <w:ind w:firstLine="851"/>
        <w:rPr>
          <w:rFonts w:ascii="Times New Roman" w:hAnsi="Times New Roman" w:cs="Times New Roman"/>
        </w:rPr>
        <w:sectPr w:rsidR="00B87C64" w:rsidSect="00BB3FC6">
          <w:type w:val="continuous"/>
          <w:pgSz w:w="11906" w:h="16838"/>
          <w:pgMar w:top="1701" w:right="567" w:bottom="1134" w:left="1701" w:header="567" w:footer="567" w:gutter="0"/>
          <w:cols w:num="2" w:space="568"/>
          <w:docGrid w:linePitch="360"/>
        </w:sectPr>
      </w:pPr>
    </w:p>
    <w:p w:rsidR="00C346F8" w:rsidRDefault="0088251B" w:rsidP="00C34E7E">
      <w:pPr>
        <w:ind w:firstLine="567"/>
        <w:jc w:val="both"/>
        <w:rPr>
          <w:rFonts w:ascii="Times New Roman" w:hAnsi="Times New Roman" w:cs="Times New Roman"/>
        </w:rPr>
      </w:pPr>
      <w:r w:rsidRPr="002A2049">
        <w:rPr>
          <w:rFonts w:ascii="Times New Roman" w:hAnsi="Times New Roman" w:cs="Times New Roman"/>
          <w:b/>
          <w:noProof/>
          <w:shd w:val="clear" w:color="auto" w:fill="C5E0B3" w:themeFill="accent6" w:themeFillTint="66"/>
          <w:lang w:eastAsia="lt-LT"/>
        </w:rPr>
        <mc:AlternateContent>
          <mc:Choice Requires="wps">
            <w:drawing>
              <wp:anchor distT="45720" distB="45720" distL="114300" distR="114300" simplePos="0" relativeHeight="251661312" behindDoc="0" locked="0" layoutInCell="1" allowOverlap="1">
                <wp:simplePos x="0" y="0"/>
                <wp:positionH relativeFrom="column">
                  <wp:posOffset>3455670</wp:posOffset>
                </wp:positionH>
                <wp:positionV relativeFrom="paragraph">
                  <wp:posOffset>49530</wp:posOffset>
                </wp:positionV>
                <wp:extent cx="2360930" cy="1404620"/>
                <wp:effectExtent l="0" t="0" r="28575" b="25400"/>
                <wp:wrapSquare wrapText="bothSides"/>
                <wp:docPr id="22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6">
                              <a:lumMod val="60000"/>
                              <a:lumOff val="40000"/>
                            </a:schemeClr>
                          </a:solidFill>
                          <a:miter lim="800000"/>
                          <a:headEnd/>
                          <a:tailEnd/>
                        </a:ln>
                      </wps:spPr>
                      <wps:txbx>
                        <w:txbxContent>
                          <w:p w:rsidR="001F5539" w:rsidRPr="00C51BF1" w:rsidRDefault="001F5539" w:rsidP="002A2049">
                            <w:pPr>
                              <w:shd w:val="clear" w:color="auto" w:fill="C5E0B3" w:themeFill="accent6" w:themeFillTint="66"/>
                              <w:jc w:val="center"/>
                              <w:rPr>
                                <w:rFonts w:ascii="Times New Roman" w:hAnsi="Times New Roman" w:cs="Times New Roman"/>
                              </w:rPr>
                            </w:pPr>
                            <w:r w:rsidRPr="00C51BF1">
                              <w:rPr>
                                <w:rFonts w:ascii="Times New Roman" w:hAnsi="Times New Roman" w:cs="Times New Roman"/>
                              </w:rPr>
                              <w:t xml:space="preserve">2024 m. </w:t>
                            </w:r>
                            <w:r>
                              <w:rPr>
                                <w:rFonts w:ascii="Times New Roman" w:hAnsi="Times New Roman" w:cs="Times New Roman"/>
                              </w:rPr>
                              <w:t xml:space="preserve">Savivaldybėje </w:t>
                            </w:r>
                            <w:r w:rsidRPr="00C51BF1">
                              <w:rPr>
                                <w:rFonts w:ascii="Times New Roman" w:hAnsi="Times New Roman" w:cs="Times New Roman"/>
                              </w:rPr>
                              <w:t xml:space="preserve">buvo teigiama </w:t>
                            </w:r>
                            <w:proofErr w:type="spellStart"/>
                            <w:r w:rsidRPr="00C51BF1">
                              <w:rPr>
                                <w:rFonts w:ascii="Times New Roman" w:hAnsi="Times New Roman" w:cs="Times New Roman"/>
                              </w:rPr>
                              <w:t>neto</w:t>
                            </w:r>
                            <w:proofErr w:type="spellEnd"/>
                            <w:r w:rsidRPr="00C51BF1">
                              <w:rPr>
                                <w:rFonts w:ascii="Times New Roman" w:hAnsi="Times New Roman" w:cs="Times New Roman"/>
                              </w:rPr>
                              <w:t xml:space="preserve"> migracija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72.1pt;margin-top:3.9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B/WOTwIAAJEEAAAOAAAAZHJzL2Uyb0RvYy54bWysVNtu2zAMfR+wfxD0vtpx06w16hRduwwD ugvQ7QMYWY6FSqImKbG7rx8lp2navQ3zgyCR1NEhD+nLq9FotpM+KLQNn52UnEkrsFV20/CfP1bv zjkLEWwLGq1s+KMM/Gr59s3l4GpZYY+6lZ4RiA314Brex+jqogiilwbCCTppydmhNxDp6DdF62Eg dKOLqiwXxYC+dR6FDIGst5OTLzN+10kRv3VdkJHphhO3mFef13Vai+Ul1BsPrldiTwP+gYUBZenR A9QtRGBbr/6CMkp4DNjFE4GmwK5TQuYcKJtZ+Sqb+x6czLlQcYI7lCn8P1jxdffdM9U2vKrec2bB kEgVi/IhRGQatg8QUpEGF2qKvXcUHccPOJLYOeHg7lA8BGbxpge7kdfe49BLaInkLN0sjq5OOCGB rIcv2NJbsI2YgcbOm1RBqgkjdBLr8SCQHCMTZKxOF+XFKbkE+Wbzcr6osoQF1E/XnQ/xk0TD0qbh njogw8PuLsREB+qnkPRaQK3aldI6H/xmfaM92wF1yyp/OYNXYdqyoeEXZ9XZVIEXEKlx5QEEhJA2 LnKc3hpKeQJflPRNzUdmatHJPH8yE8s8Agkpc37B06hIQ6OVafh5urFHSlX/aNvc0hGUnvYEpe1e hlT5SYM4rscse9YoSbTG9pF08TjNCM00bXr0vzkbaD4aHn5twUvO9GdL2l7M5vM0UPkwP3tPQjB/ 7Fkfe8AKgmp45Gza3sQ8hLnq7pp6YKWyOs9M9pSp73MB9jOaBuv4nKOe/yTLPwAAAP//AwBQSwME FAAGAAgAAAAhABDoeEvgAAAACQEAAA8AAABkcnMvZG93bnJldi54bWxMj0FLw0AQhe+C/2EZwZvd bajVxGyKlhaEXmpV8DjJbpNgdjZkt0301zue9Di8x5vvy1eT68TZDqH1pGE+UyAsVd60VGt4e93e 3IMIEclg58lq+LIBVsXlRY6Z8SO92PMh1oJHKGSooYmxz6QMVWMdhpnvLXF29IPDyOdQSzPgyOOu k4lSS+mwJf7QYG/Xja0+Dyenoe/Wu1E97Tbfzx+bPZbp+7F2W62vr6bHBxDRTvGvDL/4jA4FM5X+ RCaITsPtYpFwVcMdG3CezpfsVmpIklSBLHL536D4AQAA//8DAFBLAQItABQABgAIAAAAIQC2gziS /gAAAOEBAAATAAAAAAAAAAAAAAAAAAAAAABbQ29udGVudF9UeXBlc10ueG1sUEsBAi0AFAAGAAgA AAAhADj9If/WAAAAlAEAAAsAAAAAAAAAAAAAAAAALwEAAF9yZWxzLy5yZWxzUEsBAi0AFAAGAAgA AAAhALoH9Y5PAgAAkQQAAA4AAAAAAAAAAAAAAAAALgIAAGRycy9lMm9Eb2MueG1sUEsBAi0AFAAG AAgAAAAhABDoeEvgAAAACQEAAA8AAAAAAAAAAAAAAAAAqQQAAGRycy9kb3ducmV2LnhtbFBLBQYA AAAABAAEAPMAAAC2BQAAAAA= " strokecolor="#a8d08d [1945]">
                <v:textbox style="mso-fit-shape-to-text:t">
                  <w:txbxContent>
                    <w:p w:rsidR="001F5539" w:rsidRPr="00C51BF1" w:rsidRDefault="001F5539" w:rsidP="002A2049">
                      <w:pPr>
                        <w:shd w:val="clear" w:color="auto" w:fill="C5E0B3" w:themeFill="accent6" w:themeFillTint="66"/>
                        <w:jc w:val="center"/>
                        <w:rPr>
                          <w:rFonts w:ascii="Times New Roman" w:hAnsi="Times New Roman" w:cs="Times New Roman"/>
                        </w:rPr>
                      </w:pPr>
                      <w:r w:rsidRPr="00C51BF1">
                        <w:rPr>
                          <w:rFonts w:ascii="Times New Roman" w:hAnsi="Times New Roman" w:cs="Times New Roman"/>
                        </w:rPr>
                        <w:t xml:space="preserve">2024 m. </w:t>
                      </w:r>
                      <w:r>
                        <w:rPr>
                          <w:rFonts w:ascii="Times New Roman" w:hAnsi="Times New Roman" w:cs="Times New Roman"/>
                        </w:rPr>
                        <w:t xml:space="preserve">Savivaldybėje </w:t>
                      </w:r>
                      <w:r w:rsidRPr="00C51BF1">
                        <w:rPr>
                          <w:rFonts w:ascii="Times New Roman" w:hAnsi="Times New Roman" w:cs="Times New Roman"/>
                        </w:rPr>
                        <w:t xml:space="preserve">buvo teigiama </w:t>
                      </w:r>
                      <w:proofErr w:type="spellStart"/>
                      <w:r w:rsidRPr="00C51BF1">
                        <w:rPr>
                          <w:rFonts w:ascii="Times New Roman" w:hAnsi="Times New Roman" w:cs="Times New Roman"/>
                        </w:rPr>
                        <w:t>neto</w:t>
                      </w:r>
                      <w:proofErr w:type="spellEnd"/>
                      <w:r w:rsidRPr="00C51BF1">
                        <w:rPr>
                          <w:rFonts w:ascii="Times New Roman" w:hAnsi="Times New Roman" w:cs="Times New Roman"/>
                        </w:rPr>
                        <w:t xml:space="preserve"> migracija</w:t>
                      </w:r>
                    </w:p>
                  </w:txbxContent>
                </v:textbox>
                <w10:wrap type="square"/>
              </v:shape>
            </w:pict>
          </mc:Fallback>
        </mc:AlternateContent>
      </w:r>
      <w:r w:rsidR="00C34E7E">
        <w:rPr>
          <w:rFonts w:ascii="Times New Roman" w:hAnsi="Times New Roman" w:cs="Times New Roman"/>
        </w:rPr>
        <w:t>2024 m. iš Kėdainių rajono</w:t>
      </w:r>
      <w:r w:rsidR="00C346F8">
        <w:rPr>
          <w:rFonts w:ascii="Times New Roman" w:hAnsi="Times New Roman" w:cs="Times New Roman"/>
        </w:rPr>
        <w:t xml:space="preserve"> savivaldybės išvyko 1706, o atvyko 1800 </w:t>
      </w:r>
      <w:r w:rsidR="00C4168A">
        <w:rPr>
          <w:rFonts w:ascii="Times New Roman" w:hAnsi="Times New Roman" w:cs="Times New Roman"/>
        </w:rPr>
        <w:t>asmenų</w:t>
      </w:r>
      <w:r w:rsidR="00C346F8">
        <w:rPr>
          <w:rFonts w:ascii="Times New Roman" w:hAnsi="Times New Roman" w:cs="Times New Roman"/>
        </w:rPr>
        <w:t>. 2024 m., lyginant su 2023 m.</w:t>
      </w:r>
      <w:r w:rsidR="0009482D">
        <w:rPr>
          <w:rFonts w:ascii="Times New Roman" w:hAnsi="Times New Roman" w:cs="Times New Roman"/>
        </w:rPr>
        <w:t>,</w:t>
      </w:r>
      <w:r w:rsidR="00C346F8">
        <w:rPr>
          <w:rFonts w:ascii="Times New Roman" w:hAnsi="Times New Roman" w:cs="Times New Roman"/>
        </w:rPr>
        <w:t xml:space="preserve"> bendrieji imigracijos ir emigracijos rodikliai buvo mažesni.</w:t>
      </w:r>
      <w:r w:rsidR="00BB3FC6">
        <w:rPr>
          <w:rFonts w:ascii="Times New Roman" w:hAnsi="Times New Roman" w:cs="Times New Roman"/>
        </w:rPr>
        <w:t xml:space="preserve"> </w:t>
      </w:r>
    </w:p>
    <w:p w:rsidR="00B87C64" w:rsidRDefault="00B87C64" w:rsidP="006C104E">
      <w:pPr>
        <w:jc w:val="center"/>
        <w:rPr>
          <w:rFonts w:ascii="Times New Roman" w:hAnsi="Times New Roman" w:cs="Times New Roman"/>
        </w:rPr>
        <w:sectPr w:rsidR="00B87C64" w:rsidSect="00BB3FC6">
          <w:type w:val="continuous"/>
          <w:pgSz w:w="11906" w:h="16838"/>
          <w:pgMar w:top="1701" w:right="567" w:bottom="1134" w:left="1701" w:header="567" w:footer="567" w:gutter="0"/>
          <w:cols w:num="2" w:space="566"/>
          <w:docGrid w:linePitch="360"/>
        </w:sectPr>
      </w:pPr>
    </w:p>
    <w:p w:rsidR="00C346F8" w:rsidRDefault="0088251B" w:rsidP="00BB3FC6">
      <w:pPr>
        <w:tabs>
          <w:tab w:val="left" w:pos="4536"/>
          <w:tab w:val="left" w:pos="4962"/>
        </w:tabs>
        <w:rPr>
          <w:rFonts w:ascii="Times New Roman" w:hAnsi="Times New Roman" w:cs="Times New Roman"/>
        </w:rPr>
      </w:pPr>
      <w:r w:rsidRPr="009F3C75">
        <w:rPr>
          <w:rFonts w:ascii="Times New Roman" w:hAnsi="Times New Roman" w:cs="Times New Roman"/>
          <w:b/>
          <w:bCs/>
          <w:iCs/>
          <w:noProof/>
          <w:lang w:eastAsia="lt-LT"/>
        </w:rPr>
        <mc:AlternateContent>
          <mc:Choice Requires="wps">
            <w:drawing>
              <wp:anchor distT="45720" distB="45720" distL="114300" distR="114300" simplePos="0" relativeHeight="251663360" behindDoc="0" locked="0" layoutInCell="1" allowOverlap="1">
                <wp:simplePos x="0" y="0"/>
                <wp:positionH relativeFrom="column">
                  <wp:posOffset>81915</wp:posOffset>
                </wp:positionH>
                <wp:positionV relativeFrom="paragraph">
                  <wp:posOffset>115570</wp:posOffset>
                </wp:positionV>
                <wp:extent cx="2360930" cy="831850"/>
                <wp:effectExtent l="0" t="0" r="28575" b="25400"/>
                <wp:wrapSquare wrapText="bothSides"/>
                <wp:docPr id="23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1850"/>
                        </a:xfrm>
                        <a:prstGeom prst="rect">
                          <a:avLst/>
                        </a:prstGeom>
                        <a:solidFill>
                          <a:srgbClr val="FFFFFF"/>
                        </a:solidFill>
                        <a:ln w="9525">
                          <a:solidFill>
                            <a:schemeClr val="accent6">
                              <a:lumMod val="60000"/>
                              <a:lumOff val="40000"/>
                            </a:schemeClr>
                          </a:solidFill>
                          <a:miter lim="800000"/>
                          <a:headEnd/>
                          <a:tailEnd/>
                        </a:ln>
                      </wps:spPr>
                      <wps:txbx>
                        <w:txbxContent>
                          <w:p w:rsidR="001F5539" w:rsidRPr="00C51BF1" w:rsidRDefault="001F5539" w:rsidP="00C51BF1">
                            <w:pPr>
                              <w:shd w:val="clear" w:color="auto" w:fill="C5E0B3" w:themeFill="accent6" w:themeFillTint="66"/>
                              <w:tabs>
                                <w:tab w:val="left" w:pos="2836"/>
                              </w:tabs>
                              <w:jc w:val="center"/>
                              <w:rPr>
                                <w:rFonts w:ascii="Times New Roman" w:hAnsi="Times New Roman" w:cs="Times New Roman"/>
                                <w:bCs/>
                                <w:iCs/>
                              </w:rPr>
                            </w:pPr>
                            <w:r w:rsidRPr="00C51BF1">
                              <w:rPr>
                                <w:rFonts w:ascii="Times New Roman" w:hAnsi="Times New Roman" w:cs="Times New Roman"/>
                                <w:bCs/>
                                <w:iCs/>
                              </w:rPr>
                              <w:t xml:space="preserve">Kėdainių rajono savivaldybė </w:t>
                            </w:r>
                          </w:p>
                          <w:p w:rsidR="001F5539" w:rsidRPr="00C51BF1" w:rsidRDefault="001F5539" w:rsidP="00C51BF1">
                            <w:pPr>
                              <w:shd w:val="clear" w:color="auto" w:fill="C5E0B3" w:themeFill="accent6" w:themeFillTint="66"/>
                              <w:tabs>
                                <w:tab w:val="left" w:pos="2836"/>
                              </w:tabs>
                              <w:jc w:val="center"/>
                              <w:rPr>
                                <w:rFonts w:ascii="Times New Roman" w:hAnsi="Times New Roman" w:cs="Times New Roman"/>
                              </w:rPr>
                            </w:pPr>
                            <w:r w:rsidRPr="00C51BF1">
                              <w:rPr>
                                <w:rFonts w:ascii="Times New Roman" w:hAnsi="Times New Roman" w:cs="Times New Roman"/>
                                <w:bCs/>
                                <w:iCs/>
                              </w:rPr>
                              <w:t>2024 m. pagal vidutinę tikėtiną gyvenimo trukmę atitiko Lietuvos vidurkį</w:t>
                            </w:r>
                          </w:p>
                          <w:p w:rsidR="001F5539" w:rsidRDefault="001F553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6.45pt;margin-top:9.1pt;width:185.9pt;height:65.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eXtQTgIAAJAEAAAOAAAAZHJzL2Uyb0RvYy54bWysVNtu2zAMfR+wfxD0vjhxLkuMOkWXrsOA 7gJ0+wBGlmOhkuhJSuzu60vJSZZ2b8P8IEgkdUSeQ/rqujeaHaTzCm3JJ6MxZ9IKrJTdlfznj7t3 S858AFuBRitL/iQ9v16/fXPVtYXMsUFdSccIxPqia0vehNAWWeZFIw34EbbSkrNGZyDQ0e2yykFH 6EZn+Xi8yDp0VetQSO/Jejs4+Trh17UU4VtdexmYLjnlFtLq0rqNa7a+gmLnoG2UOKYB/5CFAWXp 0TPULQRge6f+gjJKOPRYh5FAk2FdKyFTDVTNZPyqmocGWplqIXJ8e6bJ/z9Y8fXw3TFVlTyfzjmz YEiknAX56AMyDftH8JGkrvUFxT60FB36D9iT2Klg396jePTM4qYBu5M3zmHXSKgoyUm8mV1cHXB8 BNl2X7Cit2AfMAH1tTORQeKEETqJ9XQWSPaBCTLm08V4NSWXIN9yOlnOk4IZFKfbrfPhk0TD4qbk jhogocPh3oeYDRSnkPiYR62qO6V1OrjddqMdOwA1y136UgGvwrRlXclX83w+EPACIvatPIOAENKG RYrTe0MVD+CLMX1D75GZOnQwz05myjJNQERKOb/I06hAM6OVIQ7ijSNSJP2jrVJHB1B62BOUtkcV IvGDBKHf9oPqJ3G3WD2RLA6HEaGRpk2D7jdnHY1Hyf2vPTjJmf5sSdrVZDaL85QOs/n7nA7u0rO9 9IAVBFXywNmw3YQ0g5F1izfUArVK6sReGTI5pkxtnwg4jmicq8tzivrzI1k/AwAA//8DAFBLAwQU AAYACAAAACEAcRB/aOAAAAAJAQAADwAAAGRycy9kb3ducmV2LnhtbEyPQUvDQBCF74L/YRnBi9iN aatpzKaoIAiC1doi3rbZaRLMzobdbRr/veNJT8Ob93jzTbEcbScG9KF1pOBqkoBAqpxpqVaweX+8 zECEqMnozhEq+MYAy/L0pNC5cUd6w2Eda8ElFHKtoImxz6UMVYNWh4nrkdjbO291ZOlrabw+crnt ZJok19LqlvhCo3t8aLD6Wh+sAv/5NG6fp/fDylwQ4X5OL/T6odT52Xh3CyLiGP/C8IvP6FAy084d yATRsU4XnOSZpSDYn2azGxA7XswWKciykP8/KH8AAAD//wMAUEsBAi0AFAAGAAgAAAAhALaDOJL+ AAAA4QEAABMAAAAAAAAAAAAAAAAAAAAAAFtDb250ZW50X1R5cGVzXS54bWxQSwECLQAUAAYACAAA ACEAOP0h/9YAAACUAQAACwAAAAAAAAAAAAAAAAAvAQAAX3JlbHMvLnJlbHNQSwECLQAUAAYACAAA ACEAYHl7UE4CAACQBAAADgAAAAAAAAAAAAAAAAAuAgAAZHJzL2Uyb0RvYy54bWxQSwECLQAUAAYA CAAAACEAcRB/aOAAAAAJAQAADwAAAAAAAAAAAAAAAACoBAAAZHJzL2Rvd25yZXYueG1sUEsFBgAA AAAEAAQA8wAAALUFAAAAAA== " strokecolor="#a8d08d [1945]">
                <v:textbox>
                  <w:txbxContent>
                    <w:p w:rsidR="001F5539" w:rsidRPr="00C51BF1" w:rsidRDefault="001F5539" w:rsidP="00C51BF1">
                      <w:pPr>
                        <w:shd w:val="clear" w:color="auto" w:fill="C5E0B3" w:themeFill="accent6" w:themeFillTint="66"/>
                        <w:tabs>
                          <w:tab w:val="left" w:pos="2836"/>
                        </w:tabs>
                        <w:jc w:val="center"/>
                        <w:rPr>
                          <w:rFonts w:ascii="Times New Roman" w:hAnsi="Times New Roman" w:cs="Times New Roman"/>
                          <w:bCs/>
                          <w:iCs/>
                        </w:rPr>
                      </w:pPr>
                      <w:r w:rsidRPr="00C51BF1">
                        <w:rPr>
                          <w:rFonts w:ascii="Times New Roman" w:hAnsi="Times New Roman" w:cs="Times New Roman"/>
                          <w:bCs/>
                          <w:iCs/>
                        </w:rPr>
                        <w:t xml:space="preserve">Kėdainių rajono savivaldybė </w:t>
                      </w:r>
                    </w:p>
                    <w:p w:rsidR="001F5539" w:rsidRPr="00C51BF1" w:rsidRDefault="001F5539" w:rsidP="00C51BF1">
                      <w:pPr>
                        <w:shd w:val="clear" w:color="auto" w:fill="C5E0B3" w:themeFill="accent6" w:themeFillTint="66"/>
                        <w:tabs>
                          <w:tab w:val="left" w:pos="2836"/>
                        </w:tabs>
                        <w:jc w:val="center"/>
                        <w:rPr>
                          <w:rFonts w:ascii="Times New Roman" w:hAnsi="Times New Roman" w:cs="Times New Roman"/>
                        </w:rPr>
                      </w:pPr>
                      <w:r w:rsidRPr="00C51BF1">
                        <w:rPr>
                          <w:rFonts w:ascii="Times New Roman" w:hAnsi="Times New Roman" w:cs="Times New Roman"/>
                          <w:bCs/>
                          <w:iCs/>
                        </w:rPr>
                        <w:t>2024 m. pagal vidutinę tikėtiną gyvenimo trukmę atitiko Lietuvos vidurkį</w:t>
                      </w:r>
                    </w:p>
                    <w:p w:rsidR="001F5539" w:rsidRDefault="001F5539"/>
                  </w:txbxContent>
                </v:textbox>
                <w10:wrap type="square"/>
              </v:shape>
            </w:pict>
          </mc:Fallback>
        </mc:AlternateContent>
      </w:r>
    </w:p>
    <w:p w:rsidR="00C346F8" w:rsidRDefault="00C346F8" w:rsidP="00BB3FC6">
      <w:pPr>
        <w:shd w:val="clear" w:color="auto" w:fill="C5E0B3" w:themeFill="accent6" w:themeFillTint="66"/>
        <w:tabs>
          <w:tab w:val="left" w:pos="2836"/>
          <w:tab w:val="left" w:pos="4536"/>
          <w:tab w:val="left" w:pos="4962"/>
        </w:tabs>
        <w:jc w:val="both"/>
        <w:rPr>
          <w:rFonts w:ascii="Times New Roman" w:hAnsi="Times New Roman" w:cs="Times New Roman"/>
          <w:b/>
          <w:bCs/>
          <w:iCs/>
        </w:rPr>
        <w:sectPr w:rsidR="00C346F8" w:rsidSect="00C346F8">
          <w:type w:val="continuous"/>
          <w:pgSz w:w="11906" w:h="16838"/>
          <w:pgMar w:top="1701" w:right="567" w:bottom="1134" w:left="1701" w:header="567" w:footer="567" w:gutter="0"/>
          <w:cols w:space="1296"/>
          <w:docGrid w:linePitch="360"/>
        </w:sectPr>
      </w:pPr>
    </w:p>
    <w:p w:rsidR="00C346F8" w:rsidRPr="00BB3A04" w:rsidRDefault="000E1DF3" w:rsidP="00BB3FC6">
      <w:pPr>
        <w:tabs>
          <w:tab w:val="left" w:pos="2836"/>
          <w:tab w:val="left" w:pos="4536"/>
          <w:tab w:val="left" w:pos="4962"/>
        </w:tabs>
        <w:ind w:left="-426" w:firstLine="426"/>
        <w:jc w:val="both"/>
        <w:rPr>
          <w:rFonts w:ascii="Times New Roman" w:hAnsi="Times New Roman" w:cs="Times New Roman"/>
        </w:rPr>
      </w:pPr>
      <w:r>
        <w:rPr>
          <w:rFonts w:ascii="Times New Roman" w:hAnsi="Times New Roman" w:cs="Times New Roman"/>
        </w:rPr>
        <w:t>Kėdainių rajono</w:t>
      </w:r>
      <w:r w:rsidR="00C346F8">
        <w:rPr>
          <w:rFonts w:ascii="Times New Roman" w:hAnsi="Times New Roman" w:cs="Times New Roman"/>
        </w:rPr>
        <w:t xml:space="preserve"> </w:t>
      </w:r>
      <w:r>
        <w:rPr>
          <w:rFonts w:ascii="Times New Roman" w:hAnsi="Times New Roman" w:cs="Times New Roman"/>
        </w:rPr>
        <w:t>savivaldybėje</w:t>
      </w:r>
      <w:r w:rsidR="00C346F8" w:rsidRPr="00BB3A04">
        <w:rPr>
          <w:rFonts w:ascii="Times New Roman" w:hAnsi="Times New Roman" w:cs="Times New Roman"/>
        </w:rPr>
        <w:t xml:space="preserve"> </w:t>
      </w:r>
      <w:r>
        <w:rPr>
          <w:rFonts w:ascii="Times New Roman" w:hAnsi="Times New Roman" w:cs="Times New Roman"/>
        </w:rPr>
        <w:t xml:space="preserve">2024 m. </w:t>
      </w:r>
      <w:r w:rsidR="00C346F8" w:rsidRPr="00BB3A04">
        <w:rPr>
          <w:rFonts w:ascii="Times New Roman" w:hAnsi="Times New Roman" w:cs="Times New Roman"/>
        </w:rPr>
        <w:t xml:space="preserve">vidutinė tikėtina gyvenimo trukmė </w:t>
      </w:r>
      <w:r w:rsidR="00C346F8">
        <w:rPr>
          <w:rFonts w:ascii="Times New Roman" w:hAnsi="Times New Roman" w:cs="Times New Roman"/>
        </w:rPr>
        <w:t>buvo 76 metai. Didžiausia reikšmė Lietuvoje – 84,9 m., o mažiausia - 72,1 m.</w:t>
      </w:r>
    </w:p>
    <w:p w:rsidR="00C346F8" w:rsidRDefault="00C346F8" w:rsidP="00BB3FC6">
      <w:pPr>
        <w:tabs>
          <w:tab w:val="left" w:pos="4536"/>
          <w:tab w:val="left" w:pos="4962"/>
        </w:tabs>
        <w:sectPr w:rsidR="00C346F8" w:rsidSect="0046042D">
          <w:type w:val="continuous"/>
          <w:pgSz w:w="11906" w:h="16838"/>
          <w:pgMar w:top="1560" w:right="567" w:bottom="1134" w:left="1701" w:header="567" w:footer="567" w:gutter="0"/>
          <w:cols w:num="2" w:space="1296"/>
          <w:docGrid w:linePitch="360"/>
        </w:sectPr>
      </w:pPr>
    </w:p>
    <w:p w:rsidR="00793ADE" w:rsidRDefault="00542E91" w:rsidP="00BB3FC6">
      <w:pPr>
        <w:tabs>
          <w:tab w:val="left" w:pos="4536"/>
          <w:tab w:val="left" w:pos="4962"/>
        </w:tabs>
        <w:ind w:left="57" w:firstLine="851"/>
        <w:jc w:val="both"/>
        <w:rPr>
          <w:rFonts w:ascii="Times New Roman" w:hAnsi="Times New Roman" w:cs="Times New Roman"/>
        </w:rPr>
      </w:pPr>
      <w:r>
        <w:rPr>
          <w:rFonts w:ascii="Times New Roman" w:hAnsi="Times New Roman" w:cs="Times New Roman"/>
        </w:rPr>
        <w:t>Pasibaigus Covid-19 pandemijai, n</w:t>
      </w:r>
      <w:r w:rsidR="00793ADE">
        <w:rPr>
          <w:rFonts w:ascii="Times New Roman" w:hAnsi="Times New Roman" w:cs="Times New Roman"/>
        </w:rPr>
        <w:t xml:space="preserve">uo 2022 m. Savivaldybės gyventojų vidutinė tikėtina gyvenimo trukmė nuosekliai ilgėja (nuo 72,2 m. - 2022 m. iki 76,7 m. - 2024 m.). Šis </w:t>
      </w:r>
      <w:r w:rsidR="00793ADE" w:rsidRPr="005D396A">
        <w:rPr>
          <w:rFonts w:ascii="Times New Roman" w:hAnsi="Times New Roman" w:cs="Times New Roman"/>
        </w:rPr>
        <w:t>rodiklis</w:t>
      </w:r>
      <w:r w:rsidR="001E1CD1">
        <w:rPr>
          <w:rFonts w:ascii="Times New Roman" w:hAnsi="Times New Roman" w:cs="Times New Roman"/>
        </w:rPr>
        <w:t xml:space="preserve"> </w:t>
      </w:r>
      <w:r w:rsidR="00793ADE" w:rsidRPr="005D396A">
        <w:rPr>
          <w:rFonts w:ascii="Times New Roman" w:hAnsi="Times New Roman" w:cs="Times New Roman"/>
        </w:rPr>
        <w:t>– tai pagrindinis gyventojų sveikatos rodiklis, parodantis bendrą</w:t>
      </w:r>
      <w:r w:rsidR="00793ADE">
        <w:rPr>
          <w:rFonts w:ascii="Times New Roman" w:hAnsi="Times New Roman" w:cs="Times New Roman"/>
        </w:rPr>
        <w:t xml:space="preserve"> </w:t>
      </w:r>
      <w:r w:rsidR="00793ADE" w:rsidRPr="005D396A">
        <w:rPr>
          <w:rFonts w:ascii="Times New Roman" w:hAnsi="Times New Roman" w:cs="Times New Roman"/>
        </w:rPr>
        <w:t>rizikos veiksnių poveikį, ligų paplitimą, intervenc</w:t>
      </w:r>
      <w:r w:rsidR="001E1CD1">
        <w:rPr>
          <w:rFonts w:ascii="Times New Roman" w:hAnsi="Times New Roman" w:cs="Times New Roman"/>
        </w:rPr>
        <w:t>ijų bei gydymo</w:t>
      </w:r>
      <w:r w:rsidR="0009482D">
        <w:rPr>
          <w:rFonts w:ascii="Times New Roman" w:hAnsi="Times New Roman" w:cs="Times New Roman"/>
        </w:rPr>
        <w:t xml:space="preserve"> ir prevencijos</w:t>
      </w:r>
      <w:r w:rsidR="001E1CD1">
        <w:rPr>
          <w:rFonts w:ascii="Times New Roman" w:hAnsi="Times New Roman" w:cs="Times New Roman"/>
        </w:rPr>
        <w:t xml:space="preserve"> veiksmingumą ir efektyvumą.</w:t>
      </w:r>
      <w:r w:rsidR="00793ADE" w:rsidRPr="005D396A">
        <w:rPr>
          <w:rFonts w:ascii="Times New Roman" w:hAnsi="Times New Roman" w:cs="Times New Roman"/>
        </w:rPr>
        <w:t xml:space="preserve"> </w:t>
      </w:r>
    </w:p>
    <w:p w:rsidR="00C346F8" w:rsidRDefault="00C346F8" w:rsidP="00C346F8">
      <w:pPr>
        <w:ind w:firstLine="720"/>
        <w:rPr>
          <w:rFonts w:ascii="Times New Roman" w:hAnsi="Times New Roman" w:cs="Times New Roman"/>
        </w:rPr>
      </w:pPr>
    </w:p>
    <w:p w:rsidR="00C346F8" w:rsidRPr="00694992" w:rsidRDefault="00C346F8" w:rsidP="00694992">
      <w:pPr>
        <w:pStyle w:val="Sraopastraipa"/>
        <w:numPr>
          <w:ilvl w:val="1"/>
          <w:numId w:val="2"/>
        </w:numPr>
        <w:shd w:val="clear" w:color="auto" w:fill="C5E0B3" w:themeFill="accent6" w:themeFillTint="66"/>
        <w:autoSpaceDE w:val="0"/>
        <w:autoSpaceDN w:val="0"/>
        <w:adjustRightInd w:val="0"/>
        <w:ind w:left="851" w:hanging="851"/>
        <w:rPr>
          <w:rFonts w:ascii="Times New Roman" w:hAnsi="Times New Roman" w:cs="Times New Roman"/>
          <w:b/>
          <w:sz w:val="28"/>
          <w:szCs w:val="28"/>
        </w:rPr>
      </w:pPr>
      <w:r w:rsidRPr="00694992">
        <w:rPr>
          <w:rFonts w:ascii="Times New Roman" w:hAnsi="Times New Roman" w:cs="Times New Roman"/>
          <w:b/>
          <w:sz w:val="28"/>
          <w:szCs w:val="28"/>
        </w:rPr>
        <w:t xml:space="preserve">Kėdainių rajono savivaldybės </w:t>
      </w:r>
      <w:proofErr w:type="spellStart"/>
      <w:r w:rsidRPr="00694992">
        <w:rPr>
          <w:rFonts w:ascii="Times New Roman" w:hAnsi="Times New Roman" w:cs="Times New Roman"/>
          <w:b/>
          <w:sz w:val="28"/>
          <w:szCs w:val="28"/>
        </w:rPr>
        <w:t>soc</w:t>
      </w:r>
      <w:r w:rsidR="003B38AE">
        <w:rPr>
          <w:rFonts w:ascii="Times New Roman" w:hAnsi="Times New Roman" w:cs="Times New Roman"/>
          <w:b/>
          <w:sz w:val="28"/>
          <w:szCs w:val="28"/>
        </w:rPr>
        <w:t>ioekonominiai</w:t>
      </w:r>
      <w:proofErr w:type="spellEnd"/>
      <w:r w:rsidR="003B38AE">
        <w:rPr>
          <w:rFonts w:ascii="Times New Roman" w:hAnsi="Times New Roman" w:cs="Times New Roman"/>
          <w:b/>
          <w:sz w:val="28"/>
          <w:szCs w:val="28"/>
        </w:rPr>
        <w:t xml:space="preserve"> veiksniai 2024 metais</w:t>
      </w:r>
    </w:p>
    <w:p w:rsidR="00D56D29" w:rsidRDefault="00D56D29" w:rsidP="006C5E9B">
      <w:pPr>
        <w:autoSpaceDE w:val="0"/>
        <w:autoSpaceDN w:val="0"/>
        <w:adjustRightInd w:val="0"/>
        <w:jc w:val="center"/>
        <w:rPr>
          <w:rFonts w:ascii="Times New Roman" w:hAnsi="Times New Roman" w:cs="Times New Roman"/>
        </w:rPr>
      </w:pPr>
    </w:p>
    <w:p w:rsidR="00C346F8" w:rsidRPr="00ED3C0C" w:rsidRDefault="00C346F8" w:rsidP="00C346F8">
      <w:pPr>
        <w:autoSpaceDE w:val="0"/>
        <w:autoSpaceDN w:val="0"/>
        <w:adjustRightInd w:val="0"/>
        <w:jc w:val="both"/>
        <w:rPr>
          <w:rFonts w:ascii="Times New Roman" w:hAnsi="Times New Roman" w:cs="Times New Roman"/>
        </w:rPr>
      </w:pPr>
      <w:r w:rsidRPr="00ED3C0C">
        <w:rPr>
          <w:rFonts w:ascii="Times New Roman" w:hAnsi="Times New Roman" w:cs="Times New Roman"/>
        </w:rPr>
        <w:t xml:space="preserve">• Darbingo amžiaus (18–64 m.) gyventojai sudarė </w:t>
      </w:r>
      <w:r>
        <w:rPr>
          <w:rFonts w:ascii="Times New Roman" w:hAnsi="Times New Roman" w:cs="Times New Roman"/>
        </w:rPr>
        <w:t>61</w:t>
      </w:r>
      <w:r w:rsidRPr="00ED3C0C">
        <w:rPr>
          <w:rFonts w:ascii="Times New Roman" w:hAnsi="Times New Roman" w:cs="Times New Roman"/>
        </w:rPr>
        <w:t xml:space="preserve"> proc. visų </w:t>
      </w:r>
      <w:r w:rsidR="00C4168A">
        <w:rPr>
          <w:rFonts w:ascii="Times New Roman" w:hAnsi="Times New Roman" w:cs="Times New Roman"/>
        </w:rPr>
        <w:t>Kėdainių rajono gyventojų</w:t>
      </w:r>
      <w:r>
        <w:rPr>
          <w:rFonts w:ascii="Times New Roman" w:hAnsi="Times New Roman" w:cs="Times New Roman"/>
        </w:rPr>
        <w:t xml:space="preserve">, o </w:t>
      </w:r>
      <w:r w:rsidRPr="00ED3C0C">
        <w:rPr>
          <w:rFonts w:ascii="Times New Roman" w:hAnsi="Times New Roman" w:cs="Times New Roman"/>
        </w:rPr>
        <w:t xml:space="preserve">Lietuvoje – </w:t>
      </w:r>
      <w:r w:rsidRPr="003D169A">
        <w:rPr>
          <w:rFonts w:ascii="Times New Roman" w:hAnsi="Times New Roman" w:cs="Times New Roman"/>
        </w:rPr>
        <w:t xml:space="preserve">62,1 </w:t>
      </w:r>
      <w:r>
        <w:rPr>
          <w:rFonts w:ascii="Times New Roman" w:hAnsi="Times New Roman" w:cs="Times New Roman"/>
        </w:rPr>
        <w:t>proc.</w:t>
      </w:r>
    </w:p>
    <w:p w:rsidR="00C346F8" w:rsidRDefault="00C346F8" w:rsidP="00C346F8">
      <w:pPr>
        <w:autoSpaceDE w:val="0"/>
        <w:autoSpaceDN w:val="0"/>
        <w:adjustRightInd w:val="0"/>
        <w:jc w:val="both"/>
        <w:rPr>
          <w:rFonts w:ascii="Times New Roman" w:hAnsi="Times New Roman" w:cs="Times New Roman"/>
        </w:rPr>
      </w:pPr>
      <w:r w:rsidRPr="00ED3C0C">
        <w:rPr>
          <w:rFonts w:ascii="Times New Roman" w:hAnsi="Times New Roman" w:cs="Times New Roman"/>
        </w:rPr>
        <w:t xml:space="preserve">• </w:t>
      </w:r>
      <w:r w:rsidR="00A07094">
        <w:rPr>
          <w:rFonts w:ascii="Times New Roman" w:hAnsi="Times New Roman" w:cs="Times New Roman"/>
        </w:rPr>
        <w:t xml:space="preserve">Ilgalaikio nedarbo lygis </w:t>
      </w:r>
      <w:r>
        <w:rPr>
          <w:rFonts w:ascii="Times New Roman" w:hAnsi="Times New Roman" w:cs="Times New Roman"/>
        </w:rPr>
        <w:t>Kėdainių rajono savivaldybėje siekė</w:t>
      </w:r>
      <w:r w:rsidRPr="00ED3C0C">
        <w:rPr>
          <w:rFonts w:ascii="Times New Roman" w:hAnsi="Times New Roman" w:cs="Times New Roman"/>
        </w:rPr>
        <w:t xml:space="preserve"> </w:t>
      </w:r>
      <w:r>
        <w:rPr>
          <w:rFonts w:ascii="Times New Roman" w:hAnsi="Times New Roman" w:cs="Times New Roman"/>
        </w:rPr>
        <w:t>1,1 proc. ir buvo mažesnis už Lietuvos vidurkį (1,8 proc.). Stebima mažėjimo tendencija.</w:t>
      </w:r>
    </w:p>
    <w:p w:rsidR="00C346F8" w:rsidRPr="00ED3C0C" w:rsidRDefault="00C346F8" w:rsidP="00C346F8">
      <w:pPr>
        <w:autoSpaceDE w:val="0"/>
        <w:autoSpaceDN w:val="0"/>
        <w:adjustRightInd w:val="0"/>
        <w:jc w:val="both"/>
        <w:rPr>
          <w:rFonts w:ascii="Times New Roman" w:hAnsi="Times New Roman" w:cs="Times New Roman"/>
        </w:rPr>
      </w:pPr>
      <w:r w:rsidRPr="00ED3C0C">
        <w:rPr>
          <w:rFonts w:ascii="Times New Roman" w:hAnsi="Times New Roman" w:cs="Times New Roman"/>
        </w:rPr>
        <w:t>• Socialinės paramos gavėjų skaičius buvo didesnis už šalies vidurkį (</w:t>
      </w:r>
      <w:r>
        <w:rPr>
          <w:rFonts w:ascii="Times New Roman" w:hAnsi="Times New Roman" w:cs="Times New Roman"/>
        </w:rPr>
        <w:t>Kėdainių</w:t>
      </w:r>
      <w:r w:rsidR="00275272">
        <w:rPr>
          <w:rFonts w:ascii="Times New Roman" w:hAnsi="Times New Roman" w:cs="Times New Roman"/>
        </w:rPr>
        <w:t xml:space="preserve"> rajono savivaldybėje</w:t>
      </w:r>
      <w:r w:rsidRPr="00ED3C0C">
        <w:rPr>
          <w:rFonts w:ascii="Times New Roman" w:hAnsi="Times New Roman" w:cs="Times New Roman"/>
        </w:rPr>
        <w:t xml:space="preserve"> – </w:t>
      </w:r>
      <w:r>
        <w:rPr>
          <w:rFonts w:ascii="Times New Roman" w:hAnsi="Times New Roman" w:cs="Times New Roman"/>
        </w:rPr>
        <w:t>27</w:t>
      </w:r>
      <w:r w:rsidR="00275272">
        <w:rPr>
          <w:rFonts w:ascii="Times New Roman" w:hAnsi="Times New Roman" w:cs="Times New Roman"/>
        </w:rPr>
        <w:t xml:space="preserve">,7 </w:t>
      </w:r>
      <w:proofErr w:type="spellStart"/>
      <w:r w:rsidR="00275272">
        <w:rPr>
          <w:rFonts w:ascii="Times New Roman" w:hAnsi="Times New Roman" w:cs="Times New Roman"/>
        </w:rPr>
        <w:t>atv</w:t>
      </w:r>
      <w:proofErr w:type="spellEnd"/>
      <w:r w:rsidR="00275272">
        <w:rPr>
          <w:rFonts w:ascii="Times New Roman" w:hAnsi="Times New Roman" w:cs="Times New Roman"/>
        </w:rPr>
        <w:t>./</w:t>
      </w:r>
      <w:r w:rsidRPr="00ED3C0C">
        <w:rPr>
          <w:rFonts w:ascii="Times New Roman" w:hAnsi="Times New Roman" w:cs="Times New Roman"/>
        </w:rPr>
        <w:t xml:space="preserve">1 000 gyventojų, Lietuvoje – </w:t>
      </w:r>
      <w:r>
        <w:rPr>
          <w:rFonts w:ascii="Times New Roman" w:hAnsi="Times New Roman" w:cs="Times New Roman"/>
        </w:rPr>
        <w:t>22,2</w:t>
      </w:r>
      <w:r w:rsidR="00275272">
        <w:rPr>
          <w:rFonts w:ascii="Times New Roman" w:hAnsi="Times New Roman" w:cs="Times New Roman"/>
        </w:rPr>
        <w:t xml:space="preserve"> </w:t>
      </w:r>
      <w:proofErr w:type="spellStart"/>
      <w:r w:rsidR="00275272">
        <w:rPr>
          <w:rFonts w:ascii="Times New Roman" w:hAnsi="Times New Roman" w:cs="Times New Roman"/>
        </w:rPr>
        <w:t>atv</w:t>
      </w:r>
      <w:proofErr w:type="spellEnd"/>
      <w:r w:rsidR="00275272">
        <w:rPr>
          <w:rFonts w:ascii="Times New Roman" w:hAnsi="Times New Roman" w:cs="Times New Roman"/>
        </w:rPr>
        <w:t>./</w:t>
      </w:r>
      <w:r w:rsidR="00275272" w:rsidRPr="00ED3C0C">
        <w:rPr>
          <w:rFonts w:ascii="Times New Roman" w:hAnsi="Times New Roman" w:cs="Times New Roman"/>
        </w:rPr>
        <w:t>1 000 gyventojų</w:t>
      </w:r>
      <w:r w:rsidRPr="00ED3C0C">
        <w:rPr>
          <w:rFonts w:ascii="Times New Roman" w:hAnsi="Times New Roman" w:cs="Times New Roman"/>
        </w:rPr>
        <w:t>).</w:t>
      </w:r>
      <w:r>
        <w:rPr>
          <w:rFonts w:ascii="Times New Roman" w:hAnsi="Times New Roman" w:cs="Times New Roman"/>
        </w:rPr>
        <w:t xml:space="preserve"> Stebima didėjimo tendencija. </w:t>
      </w:r>
    </w:p>
    <w:p w:rsidR="00BB3FC6" w:rsidRDefault="00C346F8" w:rsidP="00C346F8">
      <w:pPr>
        <w:jc w:val="both"/>
        <w:rPr>
          <w:rFonts w:ascii="Times New Roman" w:hAnsi="Times New Roman" w:cs="Times New Roman"/>
        </w:rPr>
      </w:pPr>
      <w:r w:rsidRPr="00ED3C0C">
        <w:rPr>
          <w:rFonts w:ascii="Times New Roman" w:hAnsi="Times New Roman" w:cs="Times New Roman"/>
        </w:rPr>
        <w:t xml:space="preserve">• </w:t>
      </w:r>
      <w:r>
        <w:rPr>
          <w:rFonts w:ascii="Times New Roman" w:hAnsi="Times New Roman" w:cs="Times New Roman"/>
        </w:rPr>
        <w:t>Mokyklinio amžiaus vaikų</w:t>
      </w:r>
      <w:r w:rsidRPr="00ED3C0C">
        <w:rPr>
          <w:rFonts w:ascii="Times New Roman" w:hAnsi="Times New Roman" w:cs="Times New Roman"/>
        </w:rPr>
        <w:t>,</w:t>
      </w:r>
      <w:r>
        <w:rPr>
          <w:rFonts w:ascii="Times New Roman" w:hAnsi="Times New Roman" w:cs="Times New Roman"/>
        </w:rPr>
        <w:t xml:space="preserve"> nesimokančių mokyklose,</w:t>
      </w:r>
      <w:r w:rsidRPr="00ED3C0C">
        <w:rPr>
          <w:rFonts w:ascii="Times New Roman" w:hAnsi="Times New Roman" w:cs="Times New Roman"/>
        </w:rPr>
        <w:t xml:space="preserve"> skaičius sumažėjo</w:t>
      </w:r>
      <w:r>
        <w:rPr>
          <w:rFonts w:ascii="Times New Roman" w:hAnsi="Times New Roman" w:cs="Times New Roman"/>
        </w:rPr>
        <w:t xml:space="preserve"> minimaliai</w:t>
      </w:r>
      <w:r w:rsidRPr="00ED3C0C">
        <w:rPr>
          <w:rFonts w:ascii="Times New Roman" w:hAnsi="Times New Roman" w:cs="Times New Roman"/>
        </w:rPr>
        <w:t xml:space="preserve"> nuo </w:t>
      </w:r>
      <w:r>
        <w:rPr>
          <w:rFonts w:ascii="Times New Roman" w:hAnsi="Times New Roman" w:cs="Times New Roman"/>
        </w:rPr>
        <w:t>162</w:t>
      </w:r>
      <w:r w:rsidRPr="00ED3C0C">
        <w:rPr>
          <w:rFonts w:ascii="Times New Roman" w:hAnsi="Times New Roman" w:cs="Times New Roman"/>
        </w:rPr>
        <w:t xml:space="preserve"> (202</w:t>
      </w:r>
      <w:r>
        <w:rPr>
          <w:rFonts w:ascii="Times New Roman" w:hAnsi="Times New Roman" w:cs="Times New Roman"/>
        </w:rPr>
        <w:t>3</w:t>
      </w:r>
      <w:r w:rsidRPr="00ED3C0C">
        <w:rPr>
          <w:rFonts w:ascii="Times New Roman" w:hAnsi="Times New Roman" w:cs="Times New Roman"/>
        </w:rPr>
        <w:t xml:space="preserve"> m.) iki </w:t>
      </w:r>
      <w:r>
        <w:rPr>
          <w:rFonts w:ascii="Times New Roman" w:hAnsi="Times New Roman" w:cs="Times New Roman"/>
        </w:rPr>
        <w:t>148 (2024</w:t>
      </w:r>
      <w:r w:rsidRPr="00ED3C0C">
        <w:rPr>
          <w:rFonts w:ascii="Times New Roman" w:hAnsi="Times New Roman" w:cs="Times New Roman"/>
        </w:rPr>
        <w:t xml:space="preserve"> m.)</w:t>
      </w:r>
      <w:r>
        <w:rPr>
          <w:rFonts w:ascii="Times New Roman" w:hAnsi="Times New Roman" w:cs="Times New Roman"/>
        </w:rPr>
        <w:t>. Rodiklio 1000 moksleivių reikšmė buvo 36,1, o Lietuvoje – 52,9.</w:t>
      </w:r>
      <w:r w:rsidR="00550823">
        <w:rPr>
          <w:rFonts w:ascii="Times New Roman" w:hAnsi="Times New Roman" w:cs="Times New Roman"/>
        </w:rPr>
        <w:t xml:space="preserve"> </w:t>
      </w:r>
    </w:p>
    <w:p w:rsidR="00BB3FC6" w:rsidRDefault="00BB3FC6">
      <w:pPr>
        <w:spacing w:after="160" w:line="259" w:lineRule="auto"/>
        <w:rPr>
          <w:rFonts w:ascii="Times New Roman" w:hAnsi="Times New Roman" w:cs="Times New Roman"/>
        </w:rPr>
      </w:pPr>
      <w:r>
        <w:rPr>
          <w:rFonts w:ascii="Times New Roman" w:hAnsi="Times New Roman" w:cs="Times New Roman"/>
        </w:rPr>
        <w:br w:type="page"/>
      </w:r>
    </w:p>
    <w:p w:rsidR="00F32829" w:rsidRPr="00C26A9B" w:rsidRDefault="00C26A9B" w:rsidP="00886DF0">
      <w:pPr>
        <w:shd w:val="clear" w:color="auto" w:fill="C5E0B3" w:themeFill="accent6" w:themeFillTint="66"/>
        <w:tabs>
          <w:tab w:val="left" w:pos="2836"/>
        </w:tabs>
        <w:jc w:val="center"/>
        <w:rPr>
          <w:rFonts w:ascii="Times New Roman" w:hAnsi="Times New Roman" w:cs="Times New Roman"/>
          <w:b/>
          <w:sz w:val="28"/>
          <w:szCs w:val="28"/>
        </w:rPr>
      </w:pPr>
      <w:r>
        <w:rPr>
          <w:rFonts w:ascii="Times New Roman" w:hAnsi="Times New Roman" w:cs="Times New Roman"/>
          <w:b/>
          <w:sz w:val="28"/>
          <w:szCs w:val="28"/>
        </w:rPr>
        <w:lastRenderedPageBreak/>
        <w:t>1.3</w:t>
      </w:r>
      <w:r w:rsidR="00836FEA">
        <w:rPr>
          <w:rFonts w:ascii="Times New Roman" w:hAnsi="Times New Roman" w:cs="Times New Roman"/>
          <w:b/>
          <w:sz w:val="28"/>
          <w:szCs w:val="28"/>
        </w:rPr>
        <w:t>.</w:t>
      </w:r>
      <w:r w:rsidRPr="00C26A9B">
        <w:rPr>
          <w:rFonts w:ascii="Times New Roman" w:hAnsi="Times New Roman" w:cs="Times New Roman"/>
          <w:b/>
          <w:sz w:val="28"/>
          <w:szCs w:val="28"/>
        </w:rPr>
        <w:t xml:space="preserve">   </w:t>
      </w:r>
      <w:r w:rsidR="00F32829" w:rsidRPr="00C26A9B">
        <w:rPr>
          <w:rFonts w:ascii="Times New Roman" w:hAnsi="Times New Roman" w:cs="Times New Roman"/>
          <w:b/>
          <w:sz w:val="28"/>
          <w:szCs w:val="28"/>
        </w:rPr>
        <w:t>Gyventojų ligotumo rodikliai</w:t>
      </w:r>
    </w:p>
    <w:p w:rsidR="00620023" w:rsidRPr="00620023" w:rsidRDefault="00F4454C" w:rsidP="00620023">
      <w:pPr>
        <w:ind w:firstLine="851"/>
        <w:rPr>
          <w:rFonts w:ascii="Times New Roman" w:hAnsi="Times New Roman" w:cs="Times New Roman"/>
          <w:i/>
          <w:iCs/>
          <w:color w:val="000000"/>
          <w:kern w:val="0"/>
          <w:sz w:val="20"/>
          <w:szCs w:val="20"/>
          <w14:ligatures w14:val="none"/>
        </w:rPr>
      </w:pPr>
      <w:r w:rsidRPr="00227EB8">
        <w:rPr>
          <w:rFonts w:ascii="Times New Roman" w:hAnsi="Times New Roman" w:cs="Times New Roman"/>
          <w:color w:val="000000" w:themeColor="text1"/>
        </w:rPr>
        <w:t xml:space="preserve">Gyventojų ligotumas </w:t>
      </w:r>
      <w:r w:rsidRPr="00227EB8">
        <w:rPr>
          <w:rFonts w:ascii="Times New Roman" w:hAnsi="Times New Roman" w:cs="Times New Roman"/>
        </w:rPr>
        <w:t>(</w:t>
      </w:r>
      <w:r w:rsidRPr="00227EB8">
        <w:rPr>
          <w:rFonts w:ascii="Times New Roman" w:hAnsi="Times New Roman" w:cs="Times New Roman"/>
          <w:color w:val="000000" w:themeColor="text1"/>
          <w:shd w:val="clear" w:color="auto" w:fill="FFFFFF"/>
        </w:rPr>
        <w:t>asmenų, kuriems užregistruota bent viena liga ar trauma iš atskirų ligų ar ligų grupių, skaičius, tenkantis 10 000 gyventojų</w:t>
      </w:r>
      <w:r>
        <w:rPr>
          <w:rFonts w:ascii="Times New Roman" w:hAnsi="Times New Roman" w:cs="Times New Roman"/>
          <w:color w:val="000000" w:themeColor="text1"/>
          <w:shd w:val="clear" w:color="auto" w:fill="FFFFFF"/>
        </w:rPr>
        <w:t>) Kėdainių rajono</w:t>
      </w:r>
      <w:r w:rsidRPr="00227EB8">
        <w:rPr>
          <w:rFonts w:ascii="Times New Roman" w:hAnsi="Times New Roman" w:cs="Times New Roman"/>
          <w:color w:val="000000" w:themeColor="text1"/>
          <w:shd w:val="clear" w:color="auto" w:fill="FFFFFF"/>
        </w:rPr>
        <w:t xml:space="preserve"> sav</w:t>
      </w:r>
      <w:r>
        <w:rPr>
          <w:rFonts w:ascii="Times New Roman" w:hAnsi="Times New Roman" w:cs="Times New Roman"/>
          <w:color w:val="000000" w:themeColor="text1"/>
          <w:shd w:val="clear" w:color="auto" w:fill="FFFFFF"/>
        </w:rPr>
        <w:t>ivaldybėje</w:t>
      </w:r>
      <w:r w:rsidRPr="00227EB8">
        <w:rPr>
          <w:rFonts w:ascii="Times New Roman" w:hAnsi="Times New Roman" w:cs="Times New Roman"/>
          <w:color w:val="000000" w:themeColor="text1"/>
          <w:shd w:val="clear" w:color="auto" w:fill="FFFFFF"/>
        </w:rPr>
        <w:t xml:space="preserve"> 2024 m. </w:t>
      </w:r>
      <w:r>
        <w:rPr>
          <w:rFonts w:ascii="Times New Roman" w:hAnsi="Times New Roman" w:cs="Times New Roman"/>
          <w:color w:val="000000" w:themeColor="text1"/>
          <w:shd w:val="clear" w:color="auto" w:fill="FFFFFF"/>
        </w:rPr>
        <w:t>siekė 9047,1</w:t>
      </w:r>
      <w:r w:rsidR="00620023">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atv</w:t>
      </w:r>
      <w:proofErr w:type="spellEnd"/>
      <w:r>
        <w:rPr>
          <w:rFonts w:ascii="Times New Roman" w:hAnsi="Times New Roman" w:cs="Times New Roman"/>
          <w:color w:val="000000" w:themeColor="text1"/>
          <w:shd w:val="clear" w:color="auto" w:fill="FFFFFF"/>
        </w:rPr>
        <w:t xml:space="preserve">./10 000 gyv. ir </w:t>
      </w:r>
      <w:r w:rsidRPr="00227EB8">
        <w:rPr>
          <w:rFonts w:ascii="Times New Roman" w:hAnsi="Times New Roman" w:cs="Times New Roman"/>
          <w:color w:val="000000" w:themeColor="text1"/>
          <w:shd w:val="clear" w:color="auto" w:fill="FFFFFF"/>
        </w:rPr>
        <w:t xml:space="preserve">buvo </w:t>
      </w:r>
      <w:r>
        <w:rPr>
          <w:rFonts w:ascii="Times New Roman" w:hAnsi="Times New Roman" w:cs="Times New Roman"/>
          <w:color w:val="000000" w:themeColor="text1"/>
          <w:shd w:val="clear" w:color="auto" w:fill="FFFFFF"/>
        </w:rPr>
        <w:t xml:space="preserve">vienas iš didesnių Lietuvoje. </w:t>
      </w:r>
      <w:r w:rsidR="00620023">
        <w:rPr>
          <w:rFonts w:ascii="Times New Roman" w:hAnsi="Times New Roman" w:cs="Times New Roman"/>
          <w:color w:val="000000" w:themeColor="text1"/>
          <w:shd w:val="clear" w:color="auto" w:fill="FFFFFF"/>
        </w:rPr>
        <w:t>B</w:t>
      </w:r>
      <w:r w:rsidR="00620023" w:rsidRPr="00620023">
        <w:rPr>
          <w:rFonts w:ascii="Times New Roman" w:hAnsi="Times New Roman" w:cs="Times New Roman"/>
          <w:color w:val="000000" w:themeColor="text1"/>
          <w:shd w:val="clear" w:color="auto" w:fill="FFFFFF"/>
        </w:rPr>
        <w:t>ent viena liga ar trauma</w:t>
      </w:r>
      <w:r w:rsidR="00620023" w:rsidRPr="00620023">
        <w:rPr>
          <w:rFonts w:ascii="Times New Roman" w:hAnsi="Times New Roman" w:cs="Times New Roman"/>
          <w:kern w:val="0"/>
          <w14:ligatures w14:val="none"/>
        </w:rPr>
        <w:t xml:space="preserve"> </w:t>
      </w:r>
      <w:r w:rsidR="00620023">
        <w:rPr>
          <w:rFonts w:ascii="Times New Roman" w:hAnsi="Times New Roman" w:cs="Times New Roman"/>
          <w:kern w:val="0"/>
          <w14:ligatures w14:val="none"/>
        </w:rPr>
        <w:t xml:space="preserve">2024 m. </w:t>
      </w:r>
      <w:r w:rsidR="00620023" w:rsidRPr="00620023">
        <w:rPr>
          <w:rFonts w:ascii="Times New Roman" w:hAnsi="Times New Roman" w:cs="Times New Roman"/>
          <w:kern w:val="0"/>
          <w14:ligatures w14:val="none"/>
        </w:rPr>
        <w:t xml:space="preserve">buvo užregistruota 41 374 </w:t>
      </w:r>
      <w:r w:rsidR="00620023">
        <w:rPr>
          <w:rFonts w:ascii="Times New Roman" w:hAnsi="Times New Roman" w:cs="Times New Roman"/>
          <w:kern w:val="0"/>
          <w14:ligatures w14:val="none"/>
        </w:rPr>
        <w:t xml:space="preserve">Savivaldybės </w:t>
      </w:r>
      <w:r w:rsidR="00620023" w:rsidRPr="00620023">
        <w:rPr>
          <w:rFonts w:ascii="Times New Roman" w:hAnsi="Times New Roman" w:cs="Times New Roman"/>
          <w:kern w:val="0"/>
          <w14:ligatures w14:val="none"/>
        </w:rPr>
        <w:t>gyventojams.</w:t>
      </w:r>
    </w:p>
    <w:p w:rsidR="00F4454C" w:rsidRDefault="00F4454C" w:rsidP="00F4454C">
      <w:pPr>
        <w:ind w:firstLine="851"/>
        <w:rPr>
          <w:rFonts w:ascii="Times New Roman" w:hAnsi="Times New Roman" w:cs="Times New Roman"/>
          <w:color w:val="000000" w:themeColor="text1"/>
          <w:shd w:val="clear" w:color="auto" w:fill="FFFFFF"/>
        </w:rPr>
      </w:pPr>
    </w:p>
    <w:p w:rsidR="00F4454C" w:rsidRDefault="00F4454C" w:rsidP="00F4454C">
      <w:pPr>
        <w:ind w:firstLine="851"/>
      </w:pPr>
      <w:r>
        <w:rPr>
          <w:noProof/>
          <w:lang w:eastAsia="lt-LT"/>
        </w:rPr>
        <w:drawing>
          <wp:inline distT="0" distB="0" distL="0" distR="0" wp14:anchorId="1CEA3972" wp14:editId="60AA823C">
            <wp:extent cx="5350676" cy="2537828"/>
            <wp:effectExtent l="0" t="0" r="254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584" cy="2561499"/>
                    </a:xfrm>
                    <a:prstGeom prst="rect">
                      <a:avLst/>
                    </a:prstGeom>
                    <a:noFill/>
                  </pic:spPr>
                </pic:pic>
              </a:graphicData>
            </a:graphic>
          </wp:inline>
        </w:drawing>
      </w:r>
    </w:p>
    <w:p w:rsidR="00F4454C" w:rsidRDefault="00425443" w:rsidP="00F4454C">
      <w:pPr>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 xml:space="preserve">Šaltinis: </w:t>
      </w:r>
      <w:r w:rsidR="00F4454C">
        <w:rPr>
          <w:rFonts w:ascii="LiberationSerif-Italic" w:hAnsi="LiberationSerif-Italic" w:cs="LiberationSerif-Italic"/>
          <w:i/>
          <w:iCs/>
          <w:color w:val="000000"/>
          <w:kern w:val="0"/>
          <w:sz w:val="20"/>
          <w:szCs w:val="20"/>
          <w14:ligatures w14:val="none"/>
        </w:rPr>
        <w:t>Visuomenės sveikatos stebėsenos informacinė sistema</w:t>
      </w:r>
    </w:p>
    <w:p w:rsidR="00F4454C" w:rsidRDefault="00F4454C" w:rsidP="00F4454C">
      <w:pPr>
        <w:rPr>
          <w:rFonts w:ascii="Times New Roman" w:hAnsi="Times New Roman" w:cs="Times New Roman"/>
        </w:rPr>
      </w:pPr>
    </w:p>
    <w:p w:rsidR="00F4454C" w:rsidRDefault="00F4454C" w:rsidP="00F4454C">
      <w:pPr>
        <w:autoSpaceDE w:val="0"/>
        <w:autoSpaceDN w:val="0"/>
        <w:adjustRightInd w:val="0"/>
        <w:jc w:val="both"/>
        <w:rPr>
          <w:rFonts w:ascii="LiberationSerif" w:hAnsi="LiberationSerif" w:cs="LiberationSerif"/>
          <w:kern w:val="0"/>
          <w14:ligatures w14:val="none"/>
        </w:rPr>
        <w:sectPr w:rsidR="00F4454C" w:rsidSect="00C346F8">
          <w:type w:val="continuous"/>
          <w:pgSz w:w="11906" w:h="16838"/>
          <w:pgMar w:top="1701" w:right="567" w:bottom="1134" w:left="1701" w:header="567" w:footer="567" w:gutter="0"/>
          <w:cols w:space="1296"/>
          <w:docGrid w:linePitch="360"/>
        </w:sectPr>
      </w:pPr>
    </w:p>
    <w:p w:rsidR="00F4454C" w:rsidRDefault="00E7042D" w:rsidP="00F4454C">
      <w:pPr>
        <w:autoSpaceDE w:val="0"/>
        <w:autoSpaceDN w:val="0"/>
        <w:adjustRightInd w:val="0"/>
        <w:ind w:firstLine="851"/>
        <w:jc w:val="both"/>
        <w:rPr>
          <w:rFonts w:ascii="LiberationSerif" w:hAnsi="LiberationSerif" w:cs="LiberationSerif"/>
          <w:kern w:val="0"/>
          <w14:ligatures w14:val="none"/>
        </w:rPr>
      </w:pPr>
      <w:r w:rsidRPr="00E7042D">
        <w:rPr>
          <w:rFonts w:ascii="LiberationSerif" w:hAnsi="LiberationSerif" w:cs="LiberationSerif"/>
          <w:noProof/>
          <w:kern w:val="0"/>
          <w:lang w:eastAsia="lt-LT"/>
          <w14:ligatures w14:val="none"/>
        </w:rPr>
        <mc:AlternateContent>
          <mc:Choice Requires="wps">
            <w:drawing>
              <wp:anchor distT="45720" distB="45720" distL="114300" distR="114300" simplePos="0" relativeHeight="251669504" behindDoc="0" locked="0" layoutInCell="1" allowOverlap="1">
                <wp:simplePos x="0" y="0"/>
                <wp:positionH relativeFrom="column">
                  <wp:posOffset>18415</wp:posOffset>
                </wp:positionH>
                <wp:positionV relativeFrom="paragraph">
                  <wp:posOffset>1748790</wp:posOffset>
                </wp:positionV>
                <wp:extent cx="2978150" cy="628015"/>
                <wp:effectExtent l="0" t="0" r="12700" b="19685"/>
                <wp:wrapSquare wrapText="bothSides"/>
                <wp:docPr id="23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628015"/>
                        </a:xfrm>
                        <a:prstGeom prst="rect">
                          <a:avLst/>
                        </a:prstGeom>
                        <a:solidFill>
                          <a:srgbClr val="FFFFFF"/>
                        </a:solidFill>
                        <a:ln w="9525">
                          <a:solidFill>
                            <a:schemeClr val="accent6">
                              <a:lumMod val="60000"/>
                              <a:lumOff val="40000"/>
                            </a:schemeClr>
                          </a:solidFill>
                          <a:miter lim="800000"/>
                          <a:headEnd/>
                          <a:tailEnd/>
                        </a:ln>
                      </wps:spPr>
                      <wps:txbx>
                        <w:txbxContent>
                          <w:p w:rsidR="001F5539" w:rsidRPr="00E7042D" w:rsidRDefault="001F5539" w:rsidP="00E7042D">
                            <w:pPr>
                              <w:shd w:val="clear" w:color="auto" w:fill="C5E0B3" w:themeFill="accent6" w:themeFillTint="66"/>
                              <w:jc w:val="center"/>
                              <w:rPr>
                                <w:rFonts w:ascii="Times New Roman" w:hAnsi="Times New Roman" w:cs="Times New Roman"/>
                              </w:rPr>
                            </w:pPr>
                            <w:r w:rsidRPr="00E7042D">
                              <w:rPr>
                                <w:rFonts w:ascii="Times New Roman" w:hAnsi="Times New Roman" w:cs="Times New Roman"/>
                              </w:rPr>
                              <w:t>2024 m. Kėdainių rajono gyventojų</w:t>
                            </w:r>
                          </w:p>
                          <w:p w:rsidR="001F5539" w:rsidRPr="00E7042D" w:rsidRDefault="001F5539" w:rsidP="00E7042D">
                            <w:pPr>
                              <w:shd w:val="clear" w:color="auto" w:fill="C5E0B3" w:themeFill="accent6" w:themeFillTint="66"/>
                              <w:jc w:val="center"/>
                              <w:rPr>
                                <w:rFonts w:ascii="Times New Roman" w:hAnsi="Times New Roman" w:cs="Times New Roman"/>
                              </w:rPr>
                            </w:pPr>
                            <w:r w:rsidRPr="00E7042D">
                              <w:rPr>
                                <w:rFonts w:ascii="Times New Roman" w:hAnsi="Times New Roman" w:cs="Times New Roman"/>
                                <w:bCs/>
                                <w:iCs/>
                                <w:kern w:val="0"/>
                                <w14:ligatures w14:val="none"/>
                              </w:rPr>
                              <w:t>standartizuoto ligotumo 100 000 gyventojų rodiklis buvo didesnis nei Lietuvos vidurkis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5pt;margin-top:137.7pt;width:234.5pt;height:49.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MX1UTwIAAJAEAAAOAAAAZHJzL2Uyb0RvYy54bWysVNtu2zAMfR+wfxD0vjhxkzQx6hRduwwD ugvQ7QMYWY6FSqInKbG7rx8lJ2myvQ3zgyCK1NEhD+mb295otpfOK7Qln4zGnEkrsFJ2W/If39fv Fpz5ALYCjVaW/EV6frt6++amawuZY4O6ko4RiPVF15a8CaEtssyLRhrwI2ylJWeNzkAg022zykFH 6EZn+Xg8zzp0VetQSO/p9GFw8lXCr2spwte69jIwXXLiFtLq0rqJa7a6gWLroG2UONCAf2BhQFl6 9AT1AAHYzqm/oIwSDj3WYSTQZFjXSsiUA2UzGf+RzVMDrUy5UHF8eyqT/3+w4sv+m2OqKnl+dcWZ BUMi5SzIZx+Qadg9g49F6lpfUOxTS9Ghf489iZ0S9u0jimfPLN43YLfyzjnsGgkVkZzEm9nZ1QHH R5BN9xkregt2ARNQXzsTK0g1YYROYr2cBJJ9YIIO8+X1YjIjlyDfPF+MJ7P0BBTH263z4aNEw+Km 5I4aIKHD/tGHyAaKY0h8zKNW1VppnQy33dxrx/ZAzbJO3wH9Ikxb1pV8OctnQwEuIGLfyhMICCFt mKc4vTOU8QA+H9MXsaGgY+rQ4Xh6PCaWaQIiUuJ8QcCoQDOjlSn5It44IMWif7BVQg2g9LAnKG0P KsTCDxKEftMn1a8ii6jQBqsXksXhMCI00rRp0P3irKPxKLn/uQMnOdOfLEm7nEyncZ6SMZ1d52S4 c8/m3ANWEFTJA2fD9j6kGYwFsHhHLVCrpM4rkwNlavtUgMOIxrk6t1PU649k9RsAAP//AwBQSwME FAAGAAgAAAAhAO6K9PHgAAAACQEAAA8AAABkcnMvZG93bnJldi54bWxMj0FPwzAMhe9I/IfISNxY uq3QUZpOCAlxgsGGENy81msrGqdKsq3w6zEnOFn2e3r+XrEcba8O5EPn2MB0koAirlzdcWPgdXN/ sQAVInKNvWMy8EUBluXpSYF57Y78Qod1bJSEcMjRQBvjkGsdqpYshokbiEXbOW8xyuobXXs8Srjt 9SxJrrTFjuVDiwPdtVR9rvfWwNsDcrJ53C0+/JMeLKFbPX+/G3N+Nt7egIo0xj8z/OILOpTCtHV7 roPqDcyuxSgju0xBiZ5mU7lsDcyzdA66LPT/BuUPAAAA//8DAFBLAQItABQABgAIAAAAIQC2gziS /gAAAOEBAAATAAAAAAAAAAAAAAAAAAAAAABbQ29udGVudF9UeXBlc10ueG1sUEsBAi0AFAAGAAgA AAAhADj9If/WAAAAlAEAAAsAAAAAAAAAAAAAAAAALwEAAF9yZWxzLy5yZWxzUEsBAi0AFAAGAAgA AAAhADsxfVRPAgAAkAQAAA4AAAAAAAAAAAAAAAAALgIAAGRycy9lMm9Eb2MueG1sUEsBAi0AFAAG AAgAAAAhAO6K9PHgAAAACQEAAA8AAAAAAAAAAAAAAAAAqQQAAGRycy9kb3ducmV2LnhtbFBLBQYA AAAABAAEAPMAAAC2BQAAAAA= " strokecolor="#a8d08d [1945]">
                <v:textbox>
                  <w:txbxContent>
                    <w:p w:rsidR="001F5539" w:rsidRPr="00E7042D" w:rsidRDefault="001F5539" w:rsidP="00E7042D">
                      <w:pPr>
                        <w:shd w:val="clear" w:color="auto" w:fill="C5E0B3" w:themeFill="accent6" w:themeFillTint="66"/>
                        <w:jc w:val="center"/>
                        <w:rPr>
                          <w:rFonts w:ascii="Times New Roman" w:hAnsi="Times New Roman" w:cs="Times New Roman"/>
                        </w:rPr>
                      </w:pPr>
                      <w:r w:rsidRPr="00E7042D">
                        <w:rPr>
                          <w:rFonts w:ascii="Times New Roman" w:hAnsi="Times New Roman" w:cs="Times New Roman"/>
                        </w:rPr>
                        <w:t>2024 m. Kėdainių rajono gyventojų</w:t>
                      </w:r>
                    </w:p>
                    <w:p w:rsidR="001F5539" w:rsidRPr="00E7042D" w:rsidRDefault="001F5539" w:rsidP="00E7042D">
                      <w:pPr>
                        <w:shd w:val="clear" w:color="auto" w:fill="C5E0B3" w:themeFill="accent6" w:themeFillTint="66"/>
                        <w:jc w:val="center"/>
                        <w:rPr>
                          <w:rFonts w:ascii="Times New Roman" w:hAnsi="Times New Roman" w:cs="Times New Roman"/>
                        </w:rPr>
                      </w:pPr>
                      <w:r w:rsidRPr="00E7042D">
                        <w:rPr>
                          <w:rFonts w:ascii="Times New Roman" w:hAnsi="Times New Roman" w:cs="Times New Roman"/>
                          <w:bCs/>
                          <w:iCs/>
                          <w:kern w:val="0"/>
                          <w14:ligatures w14:val="none"/>
                        </w:rPr>
                        <w:t>standartizuoto ligotumo 100 000 gyventojų rodiklis buvo didesnis nei Lietuvos vidurkis</w:t>
                      </w:r>
                    </w:p>
                  </w:txbxContent>
                </v:textbox>
                <w10:wrap type="square"/>
              </v:shape>
            </w:pict>
          </mc:Fallback>
        </mc:AlternateContent>
      </w:r>
      <w:r w:rsidR="00F4454C">
        <w:rPr>
          <w:rFonts w:ascii="LiberationSerif" w:hAnsi="LiberationSerif" w:cs="LiberationSerif"/>
          <w:kern w:val="0"/>
          <w14:ligatures w14:val="none"/>
        </w:rPr>
        <w:t>Mažiausias per pastaruosius 5</w:t>
      </w:r>
      <w:r w:rsidR="00D77C63">
        <w:rPr>
          <w:rFonts w:ascii="LiberationSerif" w:hAnsi="LiberationSerif" w:cs="LiberationSerif"/>
          <w:kern w:val="0"/>
          <w14:ligatures w14:val="none"/>
        </w:rPr>
        <w:t>-erius</w:t>
      </w:r>
      <w:r w:rsidR="00F4454C">
        <w:rPr>
          <w:rFonts w:ascii="LiberationSerif" w:hAnsi="LiberationSerif" w:cs="LiberationSerif"/>
          <w:kern w:val="0"/>
          <w14:ligatures w14:val="none"/>
        </w:rPr>
        <w:t xml:space="preserve"> metus gyventojų ligotumo rodiklis buvo 2020 m. (8268,8</w:t>
      </w:r>
      <w:r w:rsidR="00D77C63" w:rsidRPr="00D77C63">
        <w:rPr>
          <w:rFonts w:ascii="LiberationSerif" w:hAnsi="LiberationSerif" w:cs="LiberationSerif"/>
          <w:kern w:val="0"/>
          <w14:ligatures w14:val="none"/>
        </w:rPr>
        <w:t xml:space="preserve"> </w:t>
      </w:r>
      <w:proofErr w:type="spellStart"/>
      <w:r w:rsidR="00D77C63">
        <w:rPr>
          <w:rFonts w:ascii="LiberationSerif" w:hAnsi="LiberationSerif" w:cs="LiberationSerif"/>
          <w:kern w:val="0"/>
          <w14:ligatures w14:val="none"/>
        </w:rPr>
        <w:t>atv</w:t>
      </w:r>
      <w:proofErr w:type="spellEnd"/>
      <w:r w:rsidR="00D77C63">
        <w:rPr>
          <w:rFonts w:ascii="LiberationSerif" w:hAnsi="LiberationSerif" w:cs="LiberationSerif"/>
          <w:kern w:val="0"/>
          <w14:ligatures w14:val="none"/>
        </w:rPr>
        <w:t>./10 000 gyv.</w:t>
      </w:r>
      <w:r w:rsidR="00F4454C">
        <w:rPr>
          <w:rFonts w:ascii="LiberationSerif" w:hAnsi="LiberationSerif" w:cs="LiberationSerif"/>
          <w:kern w:val="0"/>
          <w14:ligatures w14:val="none"/>
        </w:rPr>
        <w:t xml:space="preserve">), o vėlesniais metais nuosekliai didėjo. 2024 m., lyginant su 2023 m., Savivaldybės gyventojų bendrasis ligotumas išaugo nežymiai (nuo 8962,2 </w:t>
      </w:r>
      <w:proofErr w:type="spellStart"/>
      <w:r w:rsidR="00F4454C">
        <w:rPr>
          <w:rFonts w:ascii="LiberationSerif" w:hAnsi="LiberationSerif" w:cs="LiberationSerif"/>
          <w:kern w:val="0"/>
          <w14:ligatures w14:val="none"/>
        </w:rPr>
        <w:t>atv</w:t>
      </w:r>
      <w:proofErr w:type="spellEnd"/>
      <w:r w:rsidR="00F4454C">
        <w:rPr>
          <w:rFonts w:ascii="LiberationSerif" w:hAnsi="LiberationSerif" w:cs="LiberationSerif"/>
          <w:kern w:val="0"/>
          <w14:ligatures w14:val="none"/>
        </w:rPr>
        <w:t xml:space="preserve">./ 10 000 gyv. iki 9047,1 </w:t>
      </w:r>
      <w:proofErr w:type="spellStart"/>
      <w:r w:rsidR="00F4454C">
        <w:rPr>
          <w:rFonts w:ascii="LiberationSerif" w:hAnsi="LiberationSerif" w:cs="LiberationSerif"/>
          <w:kern w:val="0"/>
          <w14:ligatures w14:val="none"/>
        </w:rPr>
        <w:t>atv</w:t>
      </w:r>
      <w:proofErr w:type="spellEnd"/>
      <w:r w:rsidR="00F4454C">
        <w:rPr>
          <w:rFonts w:ascii="LiberationSerif" w:hAnsi="LiberationSerif" w:cs="LiberationSerif"/>
          <w:kern w:val="0"/>
          <w14:ligatures w14:val="none"/>
        </w:rPr>
        <w:t xml:space="preserve">./10 000 gyv.). Standartizuoto ligotumo rodiklio pokyčiai taip pat atspindi ligotumo </w:t>
      </w:r>
      <w:r w:rsidR="00057BF6">
        <w:rPr>
          <w:rFonts w:ascii="LiberationSerif" w:hAnsi="LiberationSerif" w:cs="LiberationSerif"/>
          <w:kern w:val="0"/>
          <w14:ligatures w14:val="none"/>
        </w:rPr>
        <w:t xml:space="preserve">augimo </w:t>
      </w:r>
      <w:r w:rsidR="00F4454C">
        <w:rPr>
          <w:rFonts w:ascii="LiberationSerif" w:hAnsi="LiberationSerif" w:cs="LiberationSerif"/>
          <w:kern w:val="0"/>
          <w14:ligatures w14:val="none"/>
        </w:rPr>
        <w:t xml:space="preserve">tendenciją. </w:t>
      </w:r>
    </w:p>
    <w:p w:rsidR="00F4454C" w:rsidRDefault="00DA5917" w:rsidP="00F4454C">
      <w:pPr>
        <w:autoSpaceDE w:val="0"/>
        <w:autoSpaceDN w:val="0"/>
        <w:adjustRightInd w:val="0"/>
        <w:rPr>
          <w:noProof/>
          <w:lang w:eastAsia="lt-LT"/>
        </w:rPr>
      </w:pPr>
      <w:r>
        <w:rPr>
          <w:noProof/>
          <w:lang w:eastAsia="lt-LT"/>
        </w:rPr>
        <w:drawing>
          <wp:inline distT="0" distB="0" distL="0" distR="0" wp14:anchorId="7DA29069">
            <wp:extent cx="2768600" cy="1750901"/>
            <wp:effectExtent l="0" t="0" r="0" b="0"/>
            <wp:docPr id="229" name="Paveikslėli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923" cy="1763754"/>
                    </a:xfrm>
                    <a:prstGeom prst="rect">
                      <a:avLst/>
                    </a:prstGeom>
                    <a:noFill/>
                  </pic:spPr>
                </pic:pic>
              </a:graphicData>
            </a:graphic>
          </wp:inline>
        </w:drawing>
      </w:r>
    </w:p>
    <w:p w:rsidR="00857622" w:rsidRDefault="00425443" w:rsidP="00857622">
      <w:pPr>
        <w:rPr>
          <w:rFonts w:ascii="Times New Roman" w:hAnsi="Times New Roman" w:cs="Times New Roman"/>
        </w:rPr>
      </w:pPr>
      <w:r>
        <w:rPr>
          <w:rFonts w:ascii="LiberationSerif-Italic" w:hAnsi="LiberationSerif-Italic" w:cs="LiberationSerif-Italic"/>
          <w:i/>
          <w:iCs/>
          <w:color w:val="000000"/>
          <w:kern w:val="0"/>
          <w:sz w:val="20"/>
          <w:szCs w:val="20"/>
          <w14:ligatures w14:val="none"/>
        </w:rPr>
        <w:t>Šaltinis:</w:t>
      </w:r>
      <w:r w:rsidR="00857622">
        <w:rPr>
          <w:rFonts w:ascii="LiberationSerif-Italic" w:hAnsi="LiberationSerif-Italic" w:cs="LiberationSerif-Italic"/>
          <w:i/>
          <w:iCs/>
          <w:color w:val="000000"/>
          <w:kern w:val="0"/>
          <w:sz w:val="20"/>
          <w:szCs w:val="20"/>
          <w14:ligatures w14:val="none"/>
        </w:rPr>
        <w:t xml:space="preserve"> Visuomenės sveikatos stebėsenos informacinė sistema</w:t>
      </w:r>
    </w:p>
    <w:p w:rsidR="00857622" w:rsidRDefault="00857622" w:rsidP="00F4454C">
      <w:pPr>
        <w:autoSpaceDE w:val="0"/>
        <w:autoSpaceDN w:val="0"/>
        <w:adjustRightInd w:val="0"/>
      </w:pPr>
    </w:p>
    <w:p w:rsidR="00857622" w:rsidRDefault="00857622" w:rsidP="00F4454C">
      <w:pPr>
        <w:autoSpaceDE w:val="0"/>
        <w:autoSpaceDN w:val="0"/>
        <w:adjustRightInd w:val="0"/>
        <w:sectPr w:rsidR="00857622" w:rsidSect="00DA5917">
          <w:footerReference w:type="even" r:id="rId16"/>
          <w:footerReference w:type="default" r:id="rId17"/>
          <w:type w:val="continuous"/>
          <w:pgSz w:w="11906" w:h="16838"/>
          <w:pgMar w:top="1134" w:right="567" w:bottom="1134" w:left="1701" w:header="709" w:footer="709" w:gutter="0"/>
          <w:cols w:num="2" w:space="566"/>
          <w:titlePg/>
          <w:docGrid w:linePitch="360"/>
        </w:sectPr>
      </w:pPr>
    </w:p>
    <w:p w:rsidR="009F4CB3" w:rsidRDefault="009F4CB3" w:rsidP="009F4CB3">
      <w:pPr>
        <w:autoSpaceDE w:val="0"/>
        <w:autoSpaceDN w:val="0"/>
        <w:adjustRightInd w:val="0"/>
        <w:jc w:val="both"/>
        <w:rPr>
          <w:rFonts w:ascii="LiberationSerif" w:hAnsi="LiberationSerif" w:cs="LiberationSerif"/>
          <w:kern w:val="0"/>
          <w14:ligatures w14:val="none"/>
        </w:rPr>
      </w:pPr>
    </w:p>
    <w:p w:rsidR="009F4CB3" w:rsidRDefault="009F4CB3" w:rsidP="009F4CB3">
      <w:pPr>
        <w:autoSpaceDE w:val="0"/>
        <w:autoSpaceDN w:val="0"/>
        <w:adjustRightInd w:val="0"/>
        <w:jc w:val="both"/>
        <w:rPr>
          <w:rFonts w:ascii="LiberationSerif" w:hAnsi="LiberationSerif" w:cs="LiberationSerif"/>
          <w:kern w:val="0"/>
          <w14:ligatures w14:val="none"/>
        </w:rPr>
        <w:sectPr w:rsidR="009F4CB3" w:rsidSect="00B35F23">
          <w:footerReference w:type="even" r:id="rId18"/>
          <w:footerReference w:type="default" r:id="rId19"/>
          <w:type w:val="continuous"/>
          <w:pgSz w:w="11906" w:h="16838"/>
          <w:pgMar w:top="1134" w:right="567" w:bottom="1134" w:left="1701" w:header="709" w:footer="709" w:gutter="0"/>
          <w:cols w:space="708"/>
          <w:titlePg/>
          <w:docGrid w:linePitch="360"/>
        </w:sectPr>
      </w:pPr>
    </w:p>
    <w:p w:rsidR="009F4CB3" w:rsidRDefault="009F4CB3" w:rsidP="009F4CB3">
      <w:pPr>
        <w:autoSpaceDE w:val="0"/>
        <w:autoSpaceDN w:val="0"/>
        <w:adjustRightInd w:val="0"/>
        <w:ind w:firstLine="851"/>
        <w:jc w:val="both"/>
        <w:rPr>
          <w:rFonts w:ascii="LiberationSerif" w:hAnsi="LiberationSerif" w:cs="LiberationSerif"/>
          <w:kern w:val="0"/>
          <w14:ligatures w14:val="none"/>
        </w:rPr>
      </w:pPr>
      <w:r>
        <w:rPr>
          <w:rFonts w:ascii="LiberationSerif" w:hAnsi="LiberationSerif" w:cs="LiberationSerif"/>
          <w:kern w:val="0"/>
          <w14:ligatures w14:val="none"/>
        </w:rPr>
        <w:t xml:space="preserve">Covid-19 pandemijos metais, dėl susirgimų šia infekcija, didžiausias ligotumas buvo 65+ m. asmenų grupėje, o vėlesniais metais vaikų ir vyresnių nei 65 m. amžiaus asmenų bendrojo ligotumo rodikliai supanašėjo. 2024 m. </w:t>
      </w:r>
      <w:r w:rsidR="0039009E">
        <w:rPr>
          <w:rFonts w:ascii="LiberationSerif" w:hAnsi="LiberationSerif" w:cs="LiberationSerif"/>
          <w:kern w:val="0"/>
          <w14:ligatures w14:val="none"/>
        </w:rPr>
        <w:t>Savivaldybėje daugiausiai ligotumo atvejų fiksuota 0–17 m. vaikų ir 65+ m. amžiaus grupėse. Mažiausias ligotumas fiksuotas 18–44 m. asmenų amžiaus grupėje.</w:t>
      </w:r>
    </w:p>
    <w:p w:rsidR="009F4CB3" w:rsidRDefault="009F4CB3" w:rsidP="009F4CB3">
      <w:pPr>
        <w:autoSpaceDE w:val="0"/>
        <w:autoSpaceDN w:val="0"/>
        <w:adjustRightInd w:val="0"/>
        <w:rPr>
          <w:rFonts w:ascii="LiberationSerif" w:hAnsi="LiberationSerif" w:cs="LiberationSerif"/>
          <w:kern w:val="0"/>
          <w14:ligatures w14:val="none"/>
        </w:rPr>
      </w:pPr>
    </w:p>
    <w:p w:rsidR="009F4CB3" w:rsidRDefault="003A57D3" w:rsidP="009F4CB3">
      <w:pPr>
        <w:autoSpaceDE w:val="0"/>
        <w:autoSpaceDN w:val="0"/>
        <w:adjustRightInd w:val="0"/>
        <w:rPr>
          <w:rFonts w:ascii="LiberationSerif" w:hAnsi="LiberationSerif" w:cs="LiberationSerif"/>
          <w:kern w:val="0"/>
          <w14:ligatures w14:val="none"/>
        </w:rPr>
      </w:pPr>
      <w:r>
        <w:rPr>
          <w:rFonts w:ascii="LiberationSerif" w:hAnsi="LiberationSerif" w:cs="LiberationSerif"/>
          <w:noProof/>
          <w:kern w:val="0"/>
          <w:lang w:eastAsia="lt-LT"/>
          <w14:ligatures w14:val="none"/>
        </w:rPr>
        <w:drawing>
          <wp:inline distT="0" distB="0" distL="0" distR="0" wp14:anchorId="42EFA343">
            <wp:extent cx="2323630" cy="1662430"/>
            <wp:effectExtent l="0" t="0" r="0" b="0"/>
            <wp:docPr id="231" name="Paveikslėli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5869" cy="1678340"/>
                    </a:xfrm>
                    <a:prstGeom prst="rect">
                      <a:avLst/>
                    </a:prstGeom>
                    <a:noFill/>
                  </pic:spPr>
                </pic:pic>
              </a:graphicData>
            </a:graphic>
          </wp:inline>
        </w:drawing>
      </w:r>
    </w:p>
    <w:p w:rsidR="009F4CB3" w:rsidRDefault="00425443" w:rsidP="009F4CB3">
      <w:pPr>
        <w:autoSpaceDE w:val="0"/>
        <w:autoSpaceDN w:val="0"/>
        <w:adjustRightInd w:val="0"/>
        <w:rPr>
          <w:rFonts w:ascii="LiberationSerif" w:hAnsi="LiberationSerif" w:cs="LiberationSerif"/>
          <w:kern w:val="0"/>
          <w14:ligatures w14:val="none"/>
        </w:rPr>
      </w:pPr>
      <w:r>
        <w:rPr>
          <w:rFonts w:ascii="LiberationSerif-Italic" w:hAnsi="LiberationSerif-Italic" w:cs="LiberationSerif-Italic"/>
          <w:i/>
          <w:iCs/>
          <w:color w:val="000000"/>
          <w:kern w:val="0"/>
          <w:sz w:val="20"/>
          <w:szCs w:val="20"/>
          <w14:ligatures w14:val="none"/>
        </w:rPr>
        <w:t>Šaltinis:</w:t>
      </w:r>
      <w:r w:rsidR="009F4CB3">
        <w:rPr>
          <w:rFonts w:ascii="LiberationSerif-Italic" w:hAnsi="LiberationSerif-Italic" w:cs="LiberationSerif-Italic"/>
          <w:i/>
          <w:iCs/>
          <w:color w:val="000000"/>
          <w:kern w:val="0"/>
          <w:sz w:val="20"/>
          <w:szCs w:val="20"/>
          <w14:ligatures w14:val="none"/>
        </w:rPr>
        <w:t xml:space="preserve"> Visuomenės sveikatos stebėsenos</w:t>
      </w:r>
    </w:p>
    <w:p w:rsidR="009F4CB3" w:rsidRDefault="009F4CB3" w:rsidP="009F4CB3">
      <w:pPr>
        <w:autoSpaceDE w:val="0"/>
        <w:autoSpaceDN w:val="0"/>
        <w:adjustRightInd w:val="0"/>
        <w:jc w:val="both"/>
        <w:rPr>
          <w:rFonts w:ascii="LiberationSerif" w:hAnsi="LiberationSerif" w:cs="LiberationSerif"/>
          <w:kern w:val="0"/>
          <w14:ligatures w14:val="none"/>
        </w:rPr>
      </w:pPr>
      <w:r>
        <w:rPr>
          <w:rFonts w:ascii="LiberationSerif-Italic" w:hAnsi="LiberationSerif-Italic" w:cs="LiberationSerif-Italic"/>
          <w:i/>
          <w:iCs/>
          <w:color w:val="000000"/>
          <w:kern w:val="0"/>
          <w:sz w:val="20"/>
          <w:szCs w:val="20"/>
          <w14:ligatures w14:val="none"/>
        </w:rPr>
        <w:t>informacinė sistema</w:t>
      </w:r>
    </w:p>
    <w:p w:rsidR="001C6986" w:rsidRDefault="001C6986">
      <w:pPr>
        <w:spacing w:after="160" w:line="259" w:lineRule="auto"/>
      </w:pPr>
      <w:r>
        <w:br w:type="page"/>
      </w:r>
    </w:p>
    <w:p w:rsidR="000B4B1B" w:rsidRDefault="000B4B1B" w:rsidP="000B4B1B">
      <w:pPr>
        <w:autoSpaceDE w:val="0"/>
        <w:autoSpaceDN w:val="0"/>
        <w:adjustRightInd w:val="0"/>
        <w:ind w:firstLine="709"/>
        <w:jc w:val="both"/>
        <w:rPr>
          <w:rFonts w:ascii="LiberationSerif" w:hAnsi="LiberationSerif" w:cs="LiberationSerif"/>
          <w:kern w:val="0"/>
          <w14:ligatures w14:val="none"/>
        </w:rPr>
      </w:pPr>
      <w:r>
        <w:rPr>
          <w:rFonts w:ascii="LiberationSerif" w:hAnsi="LiberationSerif" w:cs="LiberationSerif"/>
          <w:kern w:val="0"/>
          <w14:ligatures w14:val="none"/>
        </w:rPr>
        <w:lastRenderedPageBreak/>
        <w:t xml:space="preserve">Vertinant penkerių metų laikotarpį (2020–2024 m.), matyti, kad moterų ligotumo atvejų skaičius 10 000 gyventojų visais vertinamais metais buvo didesnis, nei vyrų, o miesto gyventojų - didesnis nei kaimo. </w:t>
      </w:r>
    </w:p>
    <w:p w:rsidR="000B4B1B" w:rsidRDefault="000B4B1B" w:rsidP="000B4B1B">
      <w:pPr>
        <w:autoSpaceDE w:val="0"/>
        <w:autoSpaceDN w:val="0"/>
        <w:adjustRightInd w:val="0"/>
        <w:ind w:firstLine="709"/>
        <w:rPr>
          <w:rFonts w:ascii="LiberationSerif" w:hAnsi="LiberationSerif" w:cs="LiberationSerif"/>
          <w:kern w:val="0"/>
          <w14:ligatures w14:val="none"/>
        </w:rPr>
      </w:pPr>
    </w:p>
    <w:p w:rsidR="000B4B1B" w:rsidRDefault="00C95329" w:rsidP="000B4B1B">
      <w:pPr>
        <w:autoSpaceDE w:val="0"/>
        <w:autoSpaceDN w:val="0"/>
        <w:adjustRightInd w:val="0"/>
        <w:ind w:firstLine="142"/>
        <w:rPr>
          <w:rFonts w:ascii="LiberationSerif" w:hAnsi="LiberationSerif" w:cs="LiberationSerif"/>
          <w:kern w:val="0"/>
          <w14:ligatures w14:val="none"/>
        </w:rPr>
      </w:pPr>
      <w:r>
        <w:rPr>
          <w:rFonts w:ascii="LiberationSerif" w:hAnsi="LiberationSerif" w:cs="LiberationSerif"/>
          <w:noProof/>
          <w:kern w:val="0"/>
          <w:lang w:eastAsia="lt-LT"/>
          <w14:ligatures w14:val="none"/>
        </w:rPr>
        <w:drawing>
          <wp:inline distT="0" distB="0" distL="0" distR="0" wp14:anchorId="0755F9C4">
            <wp:extent cx="2782737" cy="1981636"/>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2092" cy="1995419"/>
                    </a:xfrm>
                    <a:prstGeom prst="rect">
                      <a:avLst/>
                    </a:prstGeom>
                    <a:noFill/>
                  </pic:spPr>
                </pic:pic>
              </a:graphicData>
            </a:graphic>
          </wp:inline>
        </w:drawing>
      </w:r>
    </w:p>
    <w:p w:rsidR="000B4B1B" w:rsidRDefault="00326223" w:rsidP="000B4B1B">
      <w:pPr>
        <w:autoSpaceDE w:val="0"/>
        <w:autoSpaceDN w:val="0"/>
        <w:adjustRightInd w:val="0"/>
        <w:ind w:firstLine="142"/>
        <w:jc w:val="both"/>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 xml:space="preserve">Šaltinis: </w:t>
      </w:r>
      <w:r w:rsidR="000B4B1B">
        <w:rPr>
          <w:rFonts w:ascii="LiberationSerif-Italic" w:hAnsi="LiberationSerif-Italic" w:cs="LiberationSerif-Italic"/>
          <w:i/>
          <w:iCs/>
          <w:color w:val="000000"/>
          <w:kern w:val="0"/>
          <w:sz w:val="20"/>
          <w:szCs w:val="20"/>
          <w14:ligatures w14:val="none"/>
        </w:rPr>
        <w:t>Visuomenės sveikatos stebėsenos</w:t>
      </w:r>
    </w:p>
    <w:p w:rsidR="000B4B1B" w:rsidRDefault="000B4B1B" w:rsidP="000B4B1B">
      <w:pPr>
        <w:autoSpaceDE w:val="0"/>
        <w:autoSpaceDN w:val="0"/>
        <w:adjustRightInd w:val="0"/>
        <w:ind w:firstLine="142"/>
        <w:jc w:val="both"/>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 xml:space="preserve">informacinė sistema </w:t>
      </w:r>
    </w:p>
    <w:p w:rsidR="000B4B1B" w:rsidRDefault="000B4B1B" w:rsidP="0088251B">
      <w:pPr>
        <w:autoSpaceDE w:val="0"/>
        <w:autoSpaceDN w:val="0"/>
        <w:adjustRightInd w:val="0"/>
        <w:ind w:firstLine="567"/>
        <w:jc w:val="both"/>
        <w:rPr>
          <w:rFonts w:ascii="LiberationSerif" w:hAnsi="LiberationSerif" w:cs="LiberationSerif"/>
          <w:kern w:val="0"/>
          <w14:ligatures w14:val="none"/>
        </w:rPr>
      </w:pPr>
      <w:r>
        <w:rPr>
          <w:rFonts w:ascii="LiberationSerif" w:hAnsi="LiberationSerif" w:cs="LiberationSerif"/>
          <w:kern w:val="0"/>
          <w14:ligatures w14:val="none"/>
        </w:rPr>
        <w:t>2024 m. Kėdainių rajono gyventojai dažniausiai sirgo endokrininės sistemos, kraujotakos, kvėpavimo siste</w:t>
      </w:r>
      <w:r w:rsidR="00A37133">
        <w:rPr>
          <w:rFonts w:ascii="LiberationSerif" w:hAnsi="LiberationSerif" w:cs="LiberationSerif"/>
          <w:kern w:val="0"/>
          <w14:ligatures w14:val="none"/>
        </w:rPr>
        <w:t>mos, jungiamojo audinio ir akių</w:t>
      </w:r>
      <w:r>
        <w:rPr>
          <w:rFonts w:ascii="LiberationSerif" w:hAnsi="LiberationSerif" w:cs="LiberationSerif"/>
          <w:kern w:val="0"/>
          <w14:ligatures w14:val="none"/>
        </w:rPr>
        <w:t xml:space="preserve"> ligomis. Visose minimose ligų grupėse, išskyrus kvėpavimo sistemos ligas, stebima ligotumo didėjimo tendencija.</w:t>
      </w:r>
    </w:p>
    <w:p w:rsidR="000B4B1B" w:rsidRDefault="00645CBB" w:rsidP="000B4B1B">
      <w:pPr>
        <w:autoSpaceDE w:val="0"/>
        <w:autoSpaceDN w:val="0"/>
        <w:adjustRightInd w:val="0"/>
        <w:ind w:firstLine="142"/>
        <w:jc w:val="both"/>
        <w:rPr>
          <w:rFonts w:ascii="LiberationSerif" w:hAnsi="LiberationSerif" w:cs="LiberationSerif"/>
          <w:kern w:val="0"/>
          <w14:ligatures w14:val="none"/>
        </w:rPr>
      </w:pPr>
      <w:r>
        <w:rPr>
          <w:rFonts w:ascii="LiberationSerif" w:hAnsi="LiberationSerif" w:cs="LiberationSerif"/>
          <w:noProof/>
          <w:kern w:val="0"/>
          <w:lang w:eastAsia="lt-LT"/>
          <w14:ligatures w14:val="none"/>
        </w:rPr>
        <w:drawing>
          <wp:inline distT="0" distB="0" distL="0" distR="0" wp14:anchorId="007EBC5F" wp14:editId="190D4C1A">
            <wp:extent cx="2806198" cy="1944889"/>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584" cy="1965255"/>
                    </a:xfrm>
                    <a:prstGeom prst="rect">
                      <a:avLst/>
                    </a:prstGeom>
                    <a:noFill/>
                  </pic:spPr>
                </pic:pic>
              </a:graphicData>
            </a:graphic>
          </wp:inline>
        </w:drawing>
      </w:r>
    </w:p>
    <w:p w:rsidR="000B4B1B" w:rsidRDefault="00326223" w:rsidP="000B4B1B">
      <w:pPr>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 xml:space="preserve"> Šaltinis:</w:t>
      </w:r>
      <w:r w:rsidR="000B4B1B">
        <w:rPr>
          <w:rFonts w:ascii="LiberationSerif-Italic" w:hAnsi="LiberationSerif-Italic" w:cs="LiberationSerif-Italic"/>
          <w:i/>
          <w:iCs/>
          <w:color w:val="000000"/>
          <w:kern w:val="0"/>
          <w:sz w:val="20"/>
          <w:szCs w:val="20"/>
          <w14:ligatures w14:val="none"/>
        </w:rPr>
        <w:t xml:space="preserve"> Visuomenės sveikatos stebėsenos     informacinė sistema</w:t>
      </w:r>
    </w:p>
    <w:p w:rsidR="000B4B1B" w:rsidRDefault="000B4B1B" w:rsidP="000B4B1B">
      <w:pPr>
        <w:autoSpaceDE w:val="0"/>
        <w:autoSpaceDN w:val="0"/>
        <w:adjustRightInd w:val="0"/>
        <w:rPr>
          <w:rFonts w:ascii="LiberationSerif" w:hAnsi="LiberationSerif" w:cs="LiberationSerif"/>
          <w:kern w:val="0"/>
          <w14:ligatures w14:val="none"/>
        </w:rPr>
        <w:sectPr w:rsidR="000B4B1B" w:rsidSect="00F172E4">
          <w:type w:val="continuous"/>
          <w:pgSz w:w="11906" w:h="16838"/>
          <w:pgMar w:top="1134" w:right="567" w:bottom="1134" w:left="1701" w:header="709" w:footer="709" w:gutter="0"/>
          <w:cols w:num="2" w:space="708"/>
          <w:titlePg/>
          <w:docGrid w:linePitch="360"/>
        </w:sectPr>
      </w:pPr>
    </w:p>
    <w:p w:rsidR="00C2240B" w:rsidRDefault="00C2240B" w:rsidP="00C2240B">
      <w:pPr>
        <w:autoSpaceDE w:val="0"/>
        <w:autoSpaceDN w:val="0"/>
        <w:adjustRightInd w:val="0"/>
        <w:ind w:firstLine="142"/>
        <w:rPr>
          <w:rFonts w:ascii="LiberationSerif" w:hAnsi="LiberationSerif" w:cs="LiberationSerif"/>
          <w:kern w:val="0"/>
          <w14:ligatures w14:val="none"/>
        </w:rPr>
      </w:pPr>
    </w:p>
    <w:p w:rsidR="00C2240B" w:rsidRDefault="00C2240B" w:rsidP="00C2240B">
      <w:pPr>
        <w:autoSpaceDE w:val="0"/>
        <w:autoSpaceDN w:val="0"/>
        <w:adjustRightInd w:val="0"/>
        <w:ind w:firstLine="851"/>
        <w:rPr>
          <w:rFonts w:ascii="LiberationSerif" w:hAnsi="LiberationSerif" w:cs="LiberationSerif"/>
          <w:kern w:val="0"/>
          <w14:ligatures w14:val="none"/>
        </w:rPr>
        <w:sectPr w:rsidR="00C2240B" w:rsidSect="0088676C">
          <w:type w:val="continuous"/>
          <w:pgSz w:w="11906" w:h="16838"/>
          <w:pgMar w:top="1134" w:right="567" w:bottom="1134" w:left="1701" w:header="709" w:footer="709" w:gutter="0"/>
          <w:cols w:num="2" w:space="708"/>
          <w:titlePg/>
          <w:docGrid w:linePitch="360"/>
        </w:sectPr>
      </w:pPr>
    </w:p>
    <w:p w:rsidR="00D51439" w:rsidRDefault="00D51439" w:rsidP="009E7E2E">
      <w:pPr>
        <w:autoSpaceDE w:val="0"/>
        <w:autoSpaceDN w:val="0"/>
        <w:adjustRightInd w:val="0"/>
        <w:ind w:firstLine="851"/>
        <w:jc w:val="both"/>
        <w:rPr>
          <w:rFonts w:ascii="LiberationSerif" w:hAnsi="LiberationSerif" w:cs="LiberationSerif"/>
          <w:kern w:val="0"/>
          <w14:ligatures w14:val="none"/>
        </w:rPr>
      </w:pPr>
    </w:p>
    <w:p w:rsidR="00C2240B" w:rsidRDefault="00C2240B" w:rsidP="009E7E2E">
      <w:pPr>
        <w:autoSpaceDE w:val="0"/>
        <w:autoSpaceDN w:val="0"/>
        <w:adjustRightInd w:val="0"/>
        <w:ind w:firstLine="851"/>
        <w:jc w:val="both"/>
        <w:rPr>
          <w:rFonts w:ascii="LiberationSerif" w:hAnsi="LiberationSerif" w:cs="LiberationSerif"/>
          <w:kern w:val="0"/>
          <w14:ligatures w14:val="none"/>
        </w:rPr>
      </w:pPr>
      <w:r>
        <w:rPr>
          <w:rFonts w:ascii="LiberationSerif" w:hAnsi="LiberationSerif" w:cs="LiberationSerif"/>
          <w:kern w:val="0"/>
          <w14:ligatures w14:val="none"/>
        </w:rPr>
        <w:t xml:space="preserve">2024 m. Savivaldybėje </w:t>
      </w:r>
      <w:r w:rsidRPr="005C532B">
        <w:rPr>
          <w:rFonts w:ascii="LiberationSerif" w:hAnsi="LiberationSerif" w:cs="LiberationSerif"/>
          <w:b/>
          <w:kern w:val="0"/>
          <w14:ligatures w14:val="none"/>
        </w:rPr>
        <w:t>endokrininės sistemos ligų grupėje</w:t>
      </w:r>
      <w:r>
        <w:rPr>
          <w:rFonts w:ascii="LiberationSerif" w:hAnsi="LiberationSerif" w:cs="LiberationSerif"/>
          <w:kern w:val="0"/>
          <w14:ligatures w14:val="none"/>
        </w:rPr>
        <w:t xml:space="preserve"> didžiausi ligotumo rodikliai: medžiagų apykaitos sutri</w:t>
      </w:r>
      <w:r w:rsidR="00A0634D">
        <w:rPr>
          <w:rFonts w:ascii="LiberationSerif" w:hAnsi="LiberationSerif" w:cs="LiberationSerif"/>
          <w:kern w:val="0"/>
          <w14:ligatures w14:val="none"/>
        </w:rPr>
        <w:t xml:space="preserve">kimai (3572,3 </w:t>
      </w:r>
      <w:proofErr w:type="spellStart"/>
      <w:r w:rsidR="00A0634D">
        <w:rPr>
          <w:rFonts w:ascii="LiberationSerif" w:hAnsi="LiberationSerif" w:cs="LiberationSerif"/>
          <w:kern w:val="0"/>
          <w14:ligatures w14:val="none"/>
        </w:rPr>
        <w:t>atv</w:t>
      </w:r>
      <w:proofErr w:type="spellEnd"/>
      <w:r w:rsidR="00A0634D">
        <w:rPr>
          <w:rFonts w:ascii="LiberationSerif" w:hAnsi="LiberationSerif" w:cs="LiberationSerif"/>
          <w:kern w:val="0"/>
          <w14:ligatures w14:val="none"/>
        </w:rPr>
        <w:t>./10 000 gyv.)</w:t>
      </w:r>
      <w:r>
        <w:rPr>
          <w:rFonts w:ascii="LiberationSerif" w:hAnsi="LiberationSerif" w:cs="LiberationSerif"/>
          <w:kern w:val="0"/>
          <w14:ligatures w14:val="none"/>
        </w:rPr>
        <w:t xml:space="preserve">, II tipo cukrinis diabetas (3144 </w:t>
      </w:r>
      <w:proofErr w:type="spellStart"/>
      <w:r>
        <w:rPr>
          <w:rFonts w:ascii="LiberationSerif" w:hAnsi="LiberationSerif" w:cs="LiberationSerif"/>
          <w:kern w:val="0"/>
          <w14:ligatures w14:val="none"/>
        </w:rPr>
        <w:t>atv</w:t>
      </w:r>
      <w:proofErr w:type="spellEnd"/>
      <w:r>
        <w:rPr>
          <w:rFonts w:ascii="LiberationSerif" w:hAnsi="LiberationSerif" w:cs="LiberationSerif"/>
          <w:kern w:val="0"/>
          <w14:ligatures w14:val="none"/>
        </w:rPr>
        <w:t xml:space="preserve">. /10 000 gyv.), skydliaukės funkcijos sutrikimai (1227,1 </w:t>
      </w:r>
      <w:proofErr w:type="spellStart"/>
      <w:r>
        <w:rPr>
          <w:rFonts w:ascii="LiberationSerif" w:hAnsi="LiberationSerif" w:cs="LiberationSerif"/>
          <w:kern w:val="0"/>
          <w14:ligatures w14:val="none"/>
        </w:rPr>
        <w:t>atv</w:t>
      </w:r>
      <w:proofErr w:type="spellEnd"/>
      <w:r>
        <w:rPr>
          <w:rFonts w:ascii="LiberationSerif" w:hAnsi="LiberationSerif" w:cs="LiberationSerif"/>
          <w:kern w:val="0"/>
          <w14:ligatures w14:val="none"/>
        </w:rPr>
        <w:t>. /10 0</w:t>
      </w:r>
      <w:r w:rsidR="001E13A8">
        <w:rPr>
          <w:rFonts w:ascii="LiberationSerif" w:hAnsi="LiberationSerif" w:cs="LiberationSerif"/>
          <w:kern w:val="0"/>
          <w14:ligatures w14:val="none"/>
        </w:rPr>
        <w:t>00 gyv.). Visi rodikliai viršijo</w:t>
      </w:r>
      <w:r>
        <w:rPr>
          <w:rFonts w:ascii="LiberationSerif" w:hAnsi="LiberationSerif" w:cs="LiberationSerif"/>
          <w:kern w:val="0"/>
          <w14:ligatures w14:val="none"/>
        </w:rPr>
        <w:t xml:space="preserve"> šalies vidurkį.</w:t>
      </w:r>
    </w:p>
    <w:p w:rsidR="00C2240B" w:rsidRDefault="00C2240B" w:rsidP="00C2240B">
      <w:pPr>
        <w:ind w:firstLine="851"/>
        <w:jc w:val="both"/>
        <w:rPr>
          <w:rFonts w:ascii="LiberationSerif" w:hAnsi="LiberationSerif" w:cs="LiberationSerif"/>
          <w:kern w:val="0"/>
          <w14:ligatures w14:val="none"/>
        </w:rPr>
      </w:pPr>
      <w:r w:rsidRPr="005C532B">
        <w:rPr>
          <w:rFonts w:ascii="LiberationSerif" w:hAnsi="LiberationSerif" w:cs="LiberationSerif"/>
          <w:b/>
          <w:kern w:val="0"/>
          <w14:ligatures w14:val="none"/>
        </w:rPr>
        <w:t>Kraujotakos sistemos ligų grupėje</w:t>
      </w:r>
      <w:r>
        <w:rPr>
          <w:rFonts w:ascii="LiberationSerif" w:hAnsi="LiberationSerif" w:cs="LiberationSerif"/>
          <w:kern w:val="0"/>
          <w14:ligatures w14:val="none"/>
        </w:rPr>
        <w:t xml:space="preserve"> vyravo susirgimai </w:t>
      </w:r>
      <w:proofErr w:type="spellStart"/>
      <w:r>
        <w:rPr>
          <w:rFonts w:ascii="LiberationSerif" w:hAnsi="LiberationSerif" w:cs="LiberationSerif"/>
          <w:kern w:val="0"/>
          <w14:ligatures w14:val="none"/>
        </w:rPr>
        <w:t>hipertenzinėmis</w:t>
      </w:r>
      <w:proofErr w:type="spellEnd"/>
      <w:r>
        <w:rPr>
          <w:rFonts w:ascii="LiberationSerif" w:hAnsi="LiberationSerif" w:cs="LiberationSerif"/>
          <w:kern w:val="0"/>
          <w14:ligatures w14:val="none"/>
        </w:rPr>
        <w:t xml:space="preserve"> ligomis (3640,8 </w:t>
      </w:r>
      <w:proofErr w:type="spellStart"/>
      <w:r>
        <w:rPr>
          <w:rFonts w:ascii="LiberationSerif" w:hAnsi="LiberationSerif" w:cs="LiberationSerif"/>
          <w:kern w:val="0"/>
          <w14:ligatures w14:val="none"/>
        </w:rPr>
        <w:t>atv</w:t>
      </w:r>
      <w:proofErr w:type="spellEnd"/>
      <w:r>
        <w:rPr>
          <w:rFonts w:ascii="LiberationSerif" w:hAnsi="LiberationSerif" w:cs="LiberationSerif"/>
          <w:kern w:val="0"/>
          <w14:ligatures w14:val="none"/>
        </w:rPr>
        <w:t xml:space="preserve">. /10 000 gyv.), išemine širdies liga (1195 </w:t>
      </w:r>
      <w:proofErr w:type="spellStart"/>
      <w:r>
        <w:rPr>
          <w:rFonts w:ascii="LiberationSerif" w:hAnsi="LiberationSerif" w:cs="LiberationSerif"/>
          <w:kern w:val="0"/>
          <w14:ligatures w14:val="none"/>
        </w:rPr>
        <w:t>atv</w:t>
      </w:r>
      <w:proofErr w:type="spellEnd"/>
      <w:r>
        <w:rPr>
          <w:rFonts w:ascii="LiberationSerif" w:hAnsi="LiberationSerif" w:cs="LiberationSerif"/>
          <w:kern w:val="0"/>
          <w14:ligatures w14:val="none"/>
        </w:rPr>
        <w:t xml:space="preserve">./10 000 gyv.), širdies veiklos nepakankamumu (937 </w:t>
      </w:r>
      <w:proofErr w:type="spellStart"/>
      <w:r>
        <w:rPr>
          <w:rFonts w:ascii="LiberationSerif" w:hAnsi="LiberationSerif" w:cs="LiberationSerif"/>
          <w:kern w:val="0"/>
          <w14:ligatures w14:val="none"/>
        </w:rPr>
        <w:t>atv</w:t>
      </w:r>
      <w:proofErr w:type="spellEnd"/>
      <w:r>
        <w:rPr>
          <w:rFonts w:ascii="LiberationSerif" w:hAnsi="LiberationSerif" w:cs="LiberationSerif"/>
          <w:kern w:val="0"/>
          <w14:ligatures w14:val="none"/>
        </w:rPr>
        <w:t xml:space="preserve">. /10 000 gyv.). </w:t>
      </w:r>
    </w:p>
    <w:p w:rsidR="00C2240B" w:rsidRDefault="00C2240B" w:rsidP="00C2240B">
      <w:pPr>
        <w:ind w:firstLine="851"/>
        <w:jc w:val="both"/>
        <w:rPr>
          <w:rFonts w:ascii="LiberationSerif" w:hAnsi="LiberationSerif" w:cs="LiberationSerif"/>
          <w:kern w:val="0"/>
          <w14:ligatures w14:val="none"/>
        </w:rPr>
      </w:pPr>
      <w:r w:rsidRPr="005C532B">
        <w:rPr>
          <w:rFonts w:ascii="LiberationSerif" w:hAnsi="LiberationSerif" w:cs="LiberationSerif"/>
          <w:b/>
          <w:kern w:val="0"/>
          <w14:ligatures w14:val="none"/>
        </w:rPr>
        <w:t>Jungiamojo audinio ligos</w:t>
      </w:r>
      <w:r>
        <w:rPr>
          <w:rFonts w:ascii="LiberationSerif" w:hAnsi="LiberationSerif" w:cs="LiberationSerif"/>
          <w:kern w:val="0"/>
          <w14:ligatures w14:val="none"/>
        </w:rPr>
        <w:t xml:space="preserve"> 2024 m. pagal gyventojų ligotumą buvo trečioje vietoje. Didžiausi ligotumo rodikliai: </w:t>
      </w:r>
      <w:proofErr w:type="spellStart"/>
      <w:r>
        <w:rPr>
          <w:rFonts w:ascii="LiberationSerif" w:hAnsi="LiberationSerif" w:cs="LiberationSerif"/>
          <w:kern w:val="0"/>
          <w14:ligatures w14:val="none"/>
        </w:rPr>
        <w:t>artropatijos</w:t>
      </w:r>
      <w:proofErr w:type="spellEnd"/>
      <w:r>
        <w:rPr>
          <w:rFonts w:ascii="LiberationSerif" w:hAnsi="LiberationSerif" w:cs="LiberationSerif"/>
          <w:kern w:val="0"/>
          <w14:ligatures w14:val="none"/>
        </w:rPr>
        <w:t xml:space="preserve"> (uždegiminės sąnarių ligos) 1807,3 </w:t>
      </w:r>
      <w:proofErr w:type="spellStart"/>
      <w:r>
        <w:rPr>
          <w:rFonts w:ascii="LiberationSerif" w:hAnsi="LiberationSerif" w:cs="LiberationSerif"/>
          <w:kern w:val="0"/>
          <w14:ligatures w14:val="none"/>
        </w:rPr>
        <w:t>atv</w:t>
      </w:r>
      <w:proofErr w:type="spellEnd"/>
      <w:r>
        <w:rPr>
          <w:rFonts w:ascii="LiberationSerif" w:hAnsi="LiberationSerif" w:cs="LiberationSerif"/>
          <w:kern w:val="0"/>
          <w14:ligatures w14:val="none"/>
        </w:rPr>
        <w:t xml:space="preserve">./ 10 000 gyv. ir </w:t>
      </w:r>
      <w:proofErr w:type="spellStart"/>
      <w:r>
        <w:rPr>
          <w:rFonts w:ascii="LiberationSerif" w:hAnsi="LiberationSerif" w:cs="LiberationSerif"/>
          <w:kern w:val="0"/>
          <w14:ligatures w14:val="none"/>
        </w:rPr>
        <w:t>dorsopatijos</w:t>
      </w:r>
      <w:proofErr w:type="spellEnd"/>
      <w:r>
        <w:rPr>
          <w:rFonts w:ascii="LiberationSerif" w:hAnsi="LiberationSerif" w:cs="LiberationSerif"/>
          <w:kern w:val="0"/>
          <w14:ligatures w14:val="none"/>
        </w:rPr>
        <w:t xml:space="preserve"> (nugaros skausmas)</w:t>
      </w:r>
      <w:r w:rsidRPr="00B02C32">
        <w:rPr>
          <w:rFonts w:ascii="Times New Roman" w:hAnsi="Times New Roman" w:cs="Times New Roman"/>
        </w:rPr>
        <w:t xml:space="preserve"> </w:t>
      </w:r>
      <w:r>
        <w:rPr>
          <w:rFonts w:ascii="Times New Roman" w:hAnsi="Times New Roman" w:cs="Times New Roman"/>
        </w:rPr>
        <w:t xml:space="preserve">1807,3 </w:t>
      </w:r>
      <w:proofErr w:type="spellStart"/>
      <w:r>
        <w:rPr>
          <w:rFonts w:ascii="LiberationSerif" w:hAnsi="LiberationSerif" w:cs="LiberationSerif"/>
          <w:kern w:val="0"/>
          <w14:ligatures w14:val="none"/>
        </w:rPr>
        <w:t>atv</w:t>
      </w:r>
      <w:proofErr w:type="spellEnd"/>
      <w:r>
        <w:rPr>
          <w:rFonts w:ascii="LiberationSerif" w:hAnsi="LiberationSerif" w:cs="LiberationSerif"/>
          <w:kern w:val="0"/>
          <w14:ligatures w14:val="none"/>
        </w:rPr>
        <w:t>./10 000 gyv.</w:t>
      </w:r>
    </w:p>
    <w:p w:rsidR="00C2240B" w:rsidRDefault="00C2240B" w:rsidP="00C2240B">
      <w:pPr>
        <w:ind w:firstLine="851"/>
        <w:jc w:val="both"/>
        <w:rPr>
          <w:rFonts w:ascii="Times New Roman" w:hAnsi="Times New Roman" w:cs="Times New Roman"/>
        </w:rPr>
      </w:pPr>
      <w:r w:rsidRPr="005C532B">
        <w:rPr>
          <w:rFonts w:ascii="Times New Roman" w:hAnsi="Times New Roman" w:cs="Times New Roman"/>
          <w:b/>
        </w:rPr>
        <w:t>Kvėpavimo sistemos ligų grupėje</w:t>
      </w:r>
      <w:r>
        <w:rPr>
          <w:rFonts w:ascii="Times New Roman" w:hAnsi="Times New Roman" w:cs="Times New Roman"/>
        </w:rPr>
        <w:t xml:space="preserve"> didžiausi ligotumo rodikliai: ūminės viršutinių kvėpavimo takų infekcijos ir gripas 2336,9 </w:t>
      </w:r>
      <w:proofErr w:type="spellStart"/>
      <w:r>
        <w:rPr>
          <w:rFonts w:ascii="Times New Roman" w:hAnsi="Times New Roman" w:cs="Times New Roman"/>
        </w:rPr>
        <w:t>atv</w:t>
      </w:r>
      <w:proofErr w:type="spellEnd"/>
      <w:r>
        <w:rPr>
          <w:rFonts w:ascii="Times New Roman" w:hAnsi="Times New Roman" w:cs="Times New Roman"/>
        </w:rPr>
        <w:t xml:space="preserve">./10 000 gyv., ūminės apatinių kvėpavimo takų infekcijos - 892,8 </w:t>
      </w:r>
      <w:proofErr w:type="spellStart"/>
      <w:r>
        <w:rPr>
          <w:rFonts w:ascii="Times New Roman" w:hAnsi="Times New Roman" w:cs="Times New Roman"/>
        </w:rPr>
        <w:t>atv</w:t>
      </w:r>
      <w:proofErr w:type="spellEnd"/>
      <w:r>
        <w:rPr>
          <w:rFonts w:ascii="Times New Roman" w:hAnsi="Times New Roman" w:cs="Times New Roman"/>
        </w:rPr>
        <w:t xml:space="preserve">./10 000 gyv. ir kitos viršutinių kvėpavimo takų ligos - 861,3 </w:t>
      </w:r>
      <w:proofErr w:type="spellStart"/>
      <w:r>
        <w:rPr>
          <w:rFonts w:ascii="Times New Roman" w:hAnsi="Times New Roman" w:cs="Times New Roman"/>
        </w:rPr>
        <w:t>atv</w:t>
      </w:r>
      <w:proofErr w:type="spellEnd"/>
      <w:r>
        <w:rPr>
          <w:rFonts w:ascii="Times New Roman" w:hAnsi="Times New Roman" w:cs="Times New Roman"/>
        </w:rPr>
        <w:t>./10 000 gyv.</w:t>
      </w:r>
    </w:p>
    <w:p w:rsidR="00C2240B" w:rsidRDefault="00C2240B" w:rsidP="00C2240B">
      <w:pPr>
        <w:ind w:firstLine="851"/>
        <w:jc w:val="both"/>
        <w:rPr>
          <w:rFonts w:ascii="Times New Roman" w:hAnsi="Times New Roman" w:cs="Times New Roman"/>
        </w:rPr>
      </w:pPr>
      <w:r>
        <w:rPr>
          <w:rFonts w:ascii="Times New Roman" w:hAnsi="Times New Roman" w:cs="Times New Roman"/>
        </w:rPr>
        <w:t xml:space="preserve">Penktoje vietoje pagal Savivaldybės gyventojų ligotumo lygį </w:t>
      </w:r>
      <w:r w:rsidRPr="005C532B">
        <w:rPr>
          <w:rFonts w:ascii="Times New Roman" w:hAnsi="Times New Roman" w:cs="Times New Roman"/>
          <w:b/>
        </w:rPr>
        <w:t>akių ligų grupėje</w:t>
      </w:r>
      <w:r>
        <w:rPr>
          <w:rFonts w:ascii="Times New Roman" w:hAnsi="Times New Roman" w:cs="Times New Roman"/>
        </w:rPr>
        <w:t xml:space="preserve"> didžiausi ligotumo rodikliai: katarakta 869,2 </w:t>
      </w:r>
      <w:proofErr w:type="spellStart"/>
      <w:r>
        <w:rPr>
          <w:rFonts w:ascii="Times New Roman" w:hAnsi="Times New Roman" w:cs="Times New Roman"/>
        </w:rPr>
        <w:t>atv</w:t>
      </w:r>
      <w:proofErr w:type="spellEnd"/>
      <w:r>
        <w:rPr>
          <w:rFonts w:ascii="Times New Roman" w:hAnsi="Times New Roman" w:cs="Times New Roman"/>
        </w:rPr>
        <w:t xml:space="preserve">./10 000 gyv. ir glaukoma 589,1 </w:t>
      </w:r>
      <w:proofErr w:type="spellStart"/>
      <w:r>
        <w:rPr>
          <w:rFonts w:ascii="Times New Roman" w:hAnsi="Times New Roman" w:cs="Times New Roman"/>
        </w:rPr>
        <w:t>atv</w:t>
      </w:r>
      <w:proofErr w:type="spellEnd"/>
      <w:r>
        <w:rPr>
          <w:rFonts w:ascii="Times New Roman" w:hAnsi="Times New Roman" w:cs="Times New Roman"/>
        </w:rPr>
        <w:t xml:space="preserve">./ 10 000 gyv. </w:t>
      </w:r>
    </w:p>
    <w:p w:rsidR="00C2240B" w:rsidRDefault="00C2240B" w:rsidP="00C2240B">
      <w:pPr>
        <w:autoSpaceDE w:val="0"/>
        <w:autoSpaceDN w:val="0"/>
        <w:adjustRightInd w:val="0"/>
        <w:ind w:firstLine="851"/>
        <w:jc w:val="both"/>
        <w:rPr>
          <w:rFonts w:ascii="Times New Roman" w:hAnsi="Times New Roman" w:cs="Times New Roman"/>
          <w:kern w:val="0"/>
          <w14:ligatures w14:val="none"/>
        </w:rPr>
      </w:pPr>
      <w:r w:rsidRPr="00354EBD">
        <w:rPr>
          <w:rFonts w:ascii="Times New Roman" w:hAnsi="Times New Roman" w:cs="Times New Roman"/>
          <w:kern w:val="0"/>
          <w14:ligatures w14:val="none"/>
        </w:rPr>
        <w:t xml:space="preserve">Lyginant Kėdainių rajono savivaldybės ir šalies gyventojų ligotumą, vertinami standartizuoti ligotumo rodikliai, kurie </w:t>
      </w:r>
      <w:r w:rsidRPr="00354EBD">
        <w:rPr>
          <w:rFonts w:ascii="Times New Roman" w:hAnsi="Times New Roman" w:cs="Times New Roman"/>
        </w:rPr>
        <w:t xml:space="preserve">parodo, koks būtų̨ </w:t>
      </w:r>
      <w:r>
        <w:rPr>
          <w:rFonts w:ascii="Times New Roman" w:hAnsi="Times New Roman" w:cs="Times New Roman"/>
        </w:rPr>
        <w:t>populiacijos ligotumas</w:t>
      </w:r>
      <w:r w:rsidRPr="00354EBD">
        <w:rPr>
          <w:rFonts w:ascii="Times New Roman" w:hAnsi="Times New Roman" w:cs="Times New Roman"/>
        </w:rPr>
        <w:t xml:space="preserve">, jei ligotumas </w:t>
      </w:r>
      <w:proofErr w:type="spellStart"/>
      <w:r w:rsidRPr="00354EBD">
        <w:rPr>
          <w:rFonts w:ascii="Times New Roman" w:hAnsi="Times New Roman" w:cs="Times New Roman"/>
        </w:rPr>
        <w:t>amž̌iaus</w:t>
      </w:r>
      <w:proofErr w:type="spellEnd"/>
      <w:r w:rsidRPr="00354EBD">
        <w:rPr>
          <w:rFonts w:ascii="Times New Roman" w:hAnsi="Times New Roman" w:cs="Times New Roman"/>
        </w:rPr>
        <w:t xml:space="preserve"> grupėse nesikeistų, o gyventojų̨ skaičius amžiaus grup</w:t>
      </w:r>
      <w:r>
        <w:rPr>
          <w:rFonts w:ascii="Times New Roman" w:hAnsi="Times New Roman" w:cs="Times New Roman"/>
        </w:rPr>
        <w:t>ėse būtų proporcingas standartinė</w:t>
      </w:r>
      <w:r w:rsidRPr="00354EBD">
        <w:rPr>
          <w:rFonts w:ascii="Times New Roman" w:hAnsi="Times New Roman" w:cs="Times New Roman"/>
        </w:rPr>
        <w:t>s (Europos) populiacijos gyventojų̨ skaičiui.</w:t>
      </w:r>
      <w:r w:rsidRPr="00354EBD">
        <w:rPr>
          <w:rFonts w:ascii="Times New Roman" w:hAnsi="Times New Roman" w:cs="Times New Roman"/>
          <w:kern w:val="0"/>
          <w14:ligatures w14:val="none"/>
        </w:rPr>
        <w:t xml:space="preserve"> </w:t>
      </w:r>
    </w:p>
    <w:p w:rsidR="00C2240B" w:rsidRDefault="00C2240B" w:rsidP="00C2240B">
      <w:pPr>
        <w:autoSpaceDE w:val="0"/>
        <w:autoSpaceDN w:val="0"/>
        <w:adjustRightInd w:val="0"/>
        <w:ind w:firstLine="851"/>
        <w:jc w:val="both"/>
        <w:rPr>
          <w:rFonts w:ascii="Times New Roman" w:hAnsi="Times New Roman" w:cs="Times New Roman"/>
          <w:kern w:val="0"/>
          <w14:ligatures w14:val="none"/>
        </w:rPr>
      </w:pPr>
      <w:r w:rsidRPr="00354EBD">
        <w:rPr>
          <w:rFonts w:ascii="Times New Roman" w:hAnsi="Times New Roman" w:cs="Times New Roman"/>
          <w:kern w:val="0"/>
          <w14:ligatures w14:val="none"/>
        </w:rPr>
        <w:t xml:space="preserve">2024 m. didžiausias standartizuotas ligotumas 100 000 gyv. </w:t>
      </w:r>
      <w:r>
        <w:rPr>
          <w:rFonts w:ascii="Times New Roman" w:hAnsi="Times New Roman" w:cs="Times New Roman"/>
          <w:kern w:val="0"/>
          <w14:ligatures w14:val="none"/>
        </w:rPr>
        <w:t xml:space="preserve">Lietuvoje ir Savivaldybėje </w:t>
      </w:r>
      <w:r w:rsidRPr="00354EBD">
        <w:rPr>
          <w:rFonts w:ascii="Times New Roman" w:hAnsi="Times New Roman" w:cs="Times New Roman"/>
          <w:kern w:val="0"/>
          <w14:ligatures w14:val="none"/>
        </w:rPr>
        <w:t xml:space="preserve">buvo tose pačiose ligų grupėse: </w:t>
      </w:r>
    </w:p>
    <w:p w:rsidR="00C2240B" w:rsidRDefault="00C2240B" w:rsidP="00C2240B">
      <w:pPr>
        <w:autoSpaceDE w:val="0"/>
        <w:autoSpaceDN w:val="0"/>
        <w:adjustRightInd w:val="0"/>
        <w:ind w:left="567"/>
        <w:jc w:val="both"/>
        <w:rPr>
          <w:rFonts w:ascii="Times New Roman" w:hAnsi="Times New Roman" w:cs="Times New Roman"/>
        </w:rPr>
      </w:pPr>
      <w:r w:rsidRPr="00354EBD">
        <w:rPr>
          <w:rFonts w:ascii="Times New Roman" w:hAnsi="Times New Roman" w:cs="Times New Roman"/>
          <w:kern w:val="0"/>
          <w14:ligatures w14:val="none"/>
        </w:rPr>
        <w:t xml:space="preserve">endokrininės sistemos ligos (E00-E90) – 32 402 </w:t>
      </w:r>
      <w:proofErr w:type="spellStart"/>
      <w:r w:rsidRPr="00354EBD">
        <w:rPr>
          <w:rFonts w:ascii="Times New Roman" w:hAnsi="Times New Roman" w:cs="Times New Roman"/>
        </w:rPr>
        <w:t>atv</w:t>
      </w:r>
      <w:proofErr w:type="spellEnd"/>
      <w:r w:rsidRPr="00354EBD">
        <w:rPr>
          <w:rFonts w:ascii="Times New Roman" w:hAnsi="Times New Roman" w:cs="Times New Roman"/>
        </w:rPr>
        <w:t xml:space="preserve">./100 000 gyv. (Kėdainių r. sav. – 41 904,1); </w:t>
      </w:r>
    </w:p>
    <w:p w:rsidR="00C2240B" w:rsidRDefault="00C2240B" w:rsidP="00C2240B">
      <w:pPr>
        <w:autoSpaceDE w:val="0"/>
        <w:autoSpaceDN w:val="0"/>
        <w:adjustRightInd w:val="0"/>
        <w:ind w:firstLine="567"/>
        <w:jc w:val="both"/>
        <w:rPr>
          <w:rFonts w:ascii="Times New Roman" w:hAnsi="Times New Roman" w:cs="Times New Roman"/>
        </w:rPr>
      </w:pPr>
      <w:r w:rsidRPr="00354EBD">
        <w:rPr>
          <w:rFonts w:ascii="Times New Roman" w:hAnsi="Times New Roman" w:cs="Times New Roman"/>
        </w:rPr>
        <w:t xml:space="preserve">kraujotakos sistemos ligos (I00-I99) – 32 587,4 </w:t>
      </w:r>
      <w:proofErr w:type="spellStart"/>
      <w:r w:rsidRPr="00354EBD">
        <w:rPr>
          <w:rFonts w:ascii="Times New Roman" w:hAnsi="Times New Roman" w:cs="Times New Roman"/>
        </w:rPr>
        <w:t>atv</w:t>
      </w:r>
      <w:proofErr w:type="spellEnd"/>
      <w:r w:rsidRPr="00354EBD">
        <w:rPr>
          <w:rFonts w:ascii="Times New Roman" w:hAnsi="Times New Roman" w:cs="Times New Roman"/>
        </w:rPr>
        <w:t xml:space="preserve">./100 000 gyv. (Kėdainių r. sav. – 35 780,2); </w:t>
      </w:r>
    </w:p>
    <w:p w:rsidR="00C2240B" w:rsidRDefault="00C2240B" w:rsidP="00C2240B">
      <w:pPr>
        <w:autoSpaceDE w:val="0"/>
        <w:autoSpaceDN w:val="0"/>
        <w:adjustRightInd w:val="0"/>
        <w:ind w:firstLine="567"/>
        <w:jc w:val="both"/>
        <w:rPr>
          <w:rFonts w:ascii="Times New Roman" w:hAnsi="Times New Roman" w:cs="Times New Roman"/>
        </w:rPr>
      </w:pPr>
      <w:r w:rsidRPr="00354EBD">
        <w:rPr>
          <w:rFonts w:ascii="Times New Roman" w:hAnsi="Times New Roman" w:cs="Times New Roman"/>
        </w:rPr>
        <w:t xml:space="preserve">kvėpavimo sistemos ligos (J00-J99) – 35 365,6 </w:t>
      </w:r>
      <w:proofErr w:type="spellStart"/>
      <w:r w:rsidRPr="00354EBD">
        <w:rPr>
          <w:rFonts w:ascii="Times New Roman" w:hAnsi="Times New Roman" w:cs="Times New Roman"/>
        </w:rPr>
        <w:t>atv</w:t>
      </w:r>
      <w:proofErr w:type="spellEnd"/>
      <w:r w:rsidRPr="00354EBD">
        <w:rPr>
          <w:rFonts w:ascii="Times New Roman" w:hAnsi="Times New Roman" w:cs="Times New Roman"/>
        </w:rPr>
        <w:t xml:space="preserve">./100 000 gyv. (Kėdainių r. sav. – 35 526,1); </w:t>
      </w:r>
    </w:p>
    <w:p w:rsidR="00C2240B" w:rsidRDefault="00C2240B" w:rsidP="00C2240B">
      <w:pPr>
        <w:autoSpaceDE w:val="0"/>
        <w:autoSpaceDN w:val="0"/>
        <w:adjustRightInd w:val="0"/>
        <w:ind w:left="567"/>
        <w:jc w:val="both"/>
        <w:rPr>
          <w:rFonts w:ascii="Times New Roman" w:hAnsi="Times New Roman" w:cs="Times New Roman"/>
        </w:rPr>
      </w:pPr>
      <w:r w:rsidRPr="00354EBD">
        <w:rPr>
          <w:rFonts w:ascii="Times New Roman" w:hAnsi="Times New Roman" w:cs="Times New Roman"/>
        </w:rPr>
        <w:t xml:space="preserve">jungiamojo audinio ligos (M00-M99) – 28 687,6 </w:t>
      </w:r>
      <w:r>
        <w:rPr>
          <w:rFonts w:ascii="Times New Roman" w:hAnsi="Times New Roman" w:cs="Times New Roman"/>
        </w:rPr>
        <w:t xml:space="preserve">100 000 gyv. </w:t>
      </w:r>
      <w:r w:rsidRPr="00354EBD">
        <w:rPr>
          <w:rFonts w:ascii="Times New Roman" w:hAnsi="Times New Roman" w:cs="Times New Roman"/>
        </w:rPr>
        <w:t>(Kėdainių r. sav. – 32 634,1); akių ligos (H00-H59)</w:t>
      </w:r>
      <w:r>
        <w:rPr>
          <w:rFonts w:ascii="Times New Roman" w:hAnsi="Times New Roman" w:cs="Times New Roman"/>
        </w:rPr>
        <w:t xml:space="preserve"> – 21 664 </w:t>
      </w:r>
      <w:proofErr w:type="spellStart"/>
      <w:r w:rsidRPr="00354EBD">
        <w:rPr>
          <w:rFonts w:ascii="Times New Roman" w:hAnsi="Times New Roman" w:cs="Times New Roman"/>
        </w:rPr>
        <w:t>atv</w:t>
      </w:r>
      <w:proofErr w:type="spellEnd"/>
      <w:r w:rsidRPr="00354EBD">
        <w:rPr>
          <w:rFonts w:ascii="Times New Roman" w:hAnsi="Times New Roman" w:cs="Times New Roman"/>
        </w:rPr>
        <w:t>./100 000 gyv.</w:t>
      </w:r>
      <w:r>
        <w:rPr>
          <w:rFonts w:ascii="Times New Roman" w:hAnsi="Times New Roman" w:cs="Times New Roman"/>
        </w:rPr>
        <w:t xml:space="preserve"> (Kėdainių r. sav. – 26 000,3). </w:t>
      </w:r>
    </w:p>
    <w:p w:rsidR="00C2240B" w:rsidRDefault="00C2240B" w:rsidP="00C2240B">
      <w:pPr>
        <w:autoSpaceDE w:val="0"/>
        <w:autoSpaceDN w:val="0"/>
        <w:adjustRightInd w:val="0"/>
        <w:ind w:firstLine="851"/>
        <w:jc w:val="both"/>
        <w:rPr>
          <w:rFonts w:ascii="Times New Roman" w:hAnsi="Times New Roman" w:cs="Times New Roman"/>
        </w:rPr>
      </w:pPr>
    </w:p>
    <w:p w:rsidR="00C2240B" w:rsidRDefault="00C2240B" w:rsidP="00C2240B">
      <w:pPr>
        <w:autoSpaceDE w:val="0"/>
        <w:autoSpaceDN w:val="0"/>
        <w:adjustRightInd w:val="0"/>
        <w:ind w:firstLine="851"/>
        <w:jc w:val="both"/>
        <w:rPr>
          <w:rFonts w:ascii="Times New Roman" w:hAnsi="Times New Roman" w:cs="Times New Roman"/>
        </w:rPr>
      </w:pPr>
      <w:r>
        <w:rPr>
          <w:rFonts w:ascii="Times New Roman" w:hAnsi="Times New Roman" w:cs="Times New Roman"/>
        </w:rPr>
        <w:t xml:space="preserve">Visose, nagrinėjamose pagrindinėse gyventojų ligotumo ligų grupėse, Kėdainių rajono savivaldybės gyventojų ligotumas 2024 m. buvo didesnis nei šalyje. </w:t>
      </w:r>
    </w:p>
    <w:p w:rsidR="00C2240B" w:rsidRDefault="00C2240B" w:rsidP="00C2240B">
      <w:pPr>
        <w:spacing w:after="160" w:line="259" w:lineRule="auto"/>
        <w:rPr>
          <w:rFonts w:ascii="Times New Roman" w:hAnsi="Times New Roman" w:cs="Times New Roman"/>
        </w:rPr>
        <w:sectPr w:rsidR="00C2240B" w:rsidSect="00C2240B">
          <w:type w:val="continuous"/>
          <w:pgSz w:w="11906" w:h="16838"/>
          <w:pgMar w:top="1134" w:right="567" w:bottom="1134" w:left="1701" w:header="709" w:footer="709" w:gutter="0"/>
          <w:cols w:space="708"/>
          <w:titlePg/>
          <w:docGrid w:linePitch="360"/>
        </w:sectPr>
      </w:pPr>
    </w:p>
    <w:p w:rsidR="00C2240B" w:rsidRDefault="00C2240B" w:rsidP="00C2240B">
      <w:pPr>
        <w:spacing w:after="160" w:line="259" w:lineRule="auto"/>
        <w:rPr>
          <w:rFonts w:ascii="Times New Roman" w:hAnsi="Times New Roman" w:cs="Times New Roman"/>
        </w:rPr>
      </w:pPr>
      <w:r>
        <w:rPr>
          <w:rFonts w:ascii="Times New Roman" w:hAnsi="Times New Roman" w:cs="Times New Roman"/>
        </w:rPr>
        <w:br w:type="page"/>
      </w:r>
    </w:p>
    <w:p w:rsidR="009474C5" w:rsidRPr="007F5604" w:rsidRDefault="007F5604" w:rsidP="007F5604">
      <w:pPr>
        <w:shd w:val="clear" w:color="auto" w:fill="C5E0B3" w:themeFill="accent6" w:themeFillTint="66"/>
        <w:tabs>
          <w:tab w:val="left" w:pos="2836"/>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1.4.</w:t>
      </w:r>
      <w:r w:rsidR="00C26A9B" w:rsidRPr="007F5604">
        <w:rPr>
          <w:rFonts w:ascii="Times New Roman" w:hAnsi="Times New Roman" w:cs="Times New Roman"/>
          <w:b/>
          <w:sz w:val="28"/>
          <w:szCs w:val="28"/>
        </w:rPr>
        <w:t xml:space="preserve"> </w:t>
      </w:r>
      <w:r w:rsidR="009474C5" w:rsidRPr="007F5604">
        <w:rPr>
          <w:rFonts w:ascii="Times New Roman" w:hAnsi="Times New Roman" w:cs="Times New Roman"/>
          <w:b/>
          <w:sz w:val="28"/>
          <w:szCs w:val="28"/>
        </w:rPr>
        <w:t>Mirtingumo rodikliai</w:t>
      </w:r>
    </w:p>
    <w:p w:rsidR="009474C5" w:rsidRDefault="009474C5" w:rsidP="00B03436">
      <w:pPr>
        <w:autoSpaceDE w:val="0"/>
        <w:autoSpaceDN w:val="0"/>
        <w:adjustRightInd w:val="0"/>
        <w:rPr>
          <w:rFonts w:ascii="LiberationSerif" w:hAnsi="LiberationSerif" w:cs="LiberationSerif"/>
          <w:kern w:val="0"/>
          <w14:ligatures w14:val="none"/>
        </w:rPr>
      </w:pPr>
    </w:p>
    <w:p w:rsidR="006C1EE9" w:rsidRDefault="006C1EE9" w:rsidP="00120DE9">
      <w:pPr>
        <w:ind w:firstLine="851"/>
        <w:jc w:val="both"/>
        <w:rPr>
          <w:rFonts w:ascii="Times New Roman" w:hAnsi="Times New Roman" w:cs="Times New Roman"/>
        </w:rPr>
      </w:pPr>
      <w:r w:rsidRPr="006C1EE9">
        <w:rPr>
          <w:rFonts w:ascii="Times New Roman" w:hAnsi="Times New Roman" w:cs="Times New Roman"/>
        </w:rPr>
        <w:t>Mirtingumas – per metus dėl tam tikros priežasties mirusių asmenų ir vidutinio metinio gyventojų skaičiaus santykis, skaičiuojamas 100 tūkst. gyventojų.</w:t>
      </w:r>
    </w:p>
    <w:p w:rsidR="000E6BE0" w:rsidRPr="006C1EE9" w:rsidRDefault="000E6BE0" w:rsidP="00120DE9">
      <w:pPr>
        <w:ind w:firstLine="851"/>
        <w:jc w:val="both"/>
        <w:rPr>
          <w:rFonts w:ascii="Times New Roman" w:hAnsi="Times New Roman" w:cs="Times New Roman"/>
          <w:color w:val="FF0000"/>
        </w:rPr>
      </w:pPr>
    </w:p>
    <w:p w:rsidR="000823AE" w:rsidRDefault="000823AE" w:rsidP="007D10C5">
      <w:pPr>
        <w:autoSpaceDE w:val="0"/>
        <w:autoSpaceDN w:val="0"/>
        <w:adjustRightInd w:val="0"/>
        <w:ind w:firstLine="851"/>
        <w:jc w:val="both"/>
        <w:rPr>
          <w:rFonts w:ascii="Times New Roman" w:hAnsi="Times New Roman" w:cs="Times New Roman"/>
          <w:b/>
          <w:bCs/>
          <w:iCs/>
          <w:kern w:val="0"/>
          <w14:ligatures w14:val="none"/>
        </w:rPr>
        <w:sectPr w:rsidR="000823AE" w:rsidSect="00B35F23">
          <w:type w:val="continuous"/>
          <w:pgSz w:w="11906" w:h="16838"/>
          <w:pgMar w:top="1134" w:right="567" w:bottom="1134" w:left="1701" w:header="709" w:footer="709" w:gutter="0"/>
          <w:cols w:space="708"/>
          <w:titlePg/>
          <w:docGrid w:linePitch="360"/>
        </w:sectPr>
      </w:pPr>
    </w:p>
    <w:p w:rsidR="007D10C5" w:rsidRDefault="00120DE9" w:rsidP="007D10C5">
      <w:pPr>
        <w:autoSpaceDE w:val="0"/>
        <w:autoSpaceDN w:val="0"/>
        <w:adjustRightInd w:val="0"/>
        <w:ind w:firstLine="851"/>
        <w:jc w:val="both"/>
        <w:rPr>
          <w:rFonts w:ascii="Times New Roman" w:hAnsi="Times New Roman" w:cs="Times New Roman"/>
        </w:rPr>
      </w:pPr>
      <w:r w:rsidRPr="00120DE9">
        <w:rPr>
          <w:rFonts w:ascii="Times New Roman" w:hAnsi="Times New Roman" w:cs="Times New Roman"/>
          <w:b/>
          <w:bCs/>
          <w:iCs/>
          <w:kern w:val="0"/>
          <w14:ligatures w14:val="none"/>
        </w:rPr>
        <w:t>Kėdainių rajono savivaldy</w:t>
      </w:r>
      <w:r w:rsidR="002B5B2F">
        <w:rPr>
          <w:rFonts w:ascii="Times New Roman" w:hAnsi="Times New Roman" w:cs="Times New Roman"/>
          <w:b/>
          <w:bCs/>
          <w:iCs/>
          <w:kern w:val="0"/>
          <w14:ligatures w14:val="none"/>
        </w:rPr>
        <w:t>bėje standartizuotas mirtingumo rodiklis</w:t>
      </w:r>
      <w:r w:rsidRPr="00120DE9">
        <w:rPr>
          <w:rFonts w:ascii="Times New Roman" w:hAnsi="Times New Roman" w:cs="Times New Roman"/>
          <w:b/>
          <w:bCs/>
          <w:iCs/>
          <w:kern w:val="0"/>
          <w14:ligatures w14:val="none"/>
        </w:rPr>
        <w:t xml:space="preserve"> (toliau – SMR) 100 000 gyventojų 2024 m. buvo 1326,9 ir viršijo Lietuvos rodiklį (1238,8).</w:t>
      </w:r>
      <w:r w:rsidRPr="00120DE9">
        <w:rPr>
          <w:rFonts w:ascii="Times New Roman" w:hAnsi="Times New Roman" w:cs="Times New Roman"/>
          <w:b/>
          <w:bCs/>
          <w:i/>
          <w:iCs/>
          <w:kern w:val="0"/>
          <w14:ligatures w14:val="none"/>
        </w:rPr>
        <w:t xml:space="preserve"> </w:t>
      </w:r>
      <w:r w:rsidRPr="00120DE9">
        <w:rPr>
          <w:rFonts w:ascii="Times New Roman" w:hAnsi="Times New Roman" w:cs="Times New Roman"/>
          <w:bCs/>
          <w:iCs/>
          <w:kern w:val="0"/>
          <w14:ligatures w14:val="none"/>
        </w:rPr>
        <w:t>Mažiausias mirtingumas užfik</w:t>
      </w:r>
      <w:r w:rsidR="005A2E1A">
        <w:rPr>
          <w:rFonts w:ascii="Times New Roman" w:hAnsi="Times New Roman" w:cs="Times New Roman"/>
          <w:bCs/>
          <w:iCs/>
          <w:kern w:val="0"/>
          <w14:ligatures w14:val="none"/>
        </w:rPr>
        <w:t>suotas Birštono savivaldybėje (</w:t>
      </w:r>
      <w:r w:rsidRPr="00120DE9">
        <w:rPr>
          <w:rFonts w:ascii="Times New Roman" w:hAnsi="Times New Roman" w:cs="Times New Roman"/>
          <w:bCs/>
          <w:iCs/>
          <w:kern w:val="0"/>
          <w14:ligatures w14:val="none"/>
        </w:rPr>
        <w:t>782,9</w:t>
      </w:r>
      <w:r w:rsidR="00930080">
        <w:rPr>
          <w:rFonts w:ascii="Times New Roman" w:hAnsi="Times New Roman" w:cs="Times New Roman"/>
          <w:bCs/>
          <w:iCs/>
          <w:kern w:val="0"/>
          <w14:ligatures w14:val="none"/>
        </w:rPr>
        <w:t xml:space="preserve"> </w:t>
      </w:r>
      <w:proofErr w:type="spellStart"/>
      <w:r w:rsidR="00930080">
        <w:rPr>
          <w:rFonts w:ascii="Times New Roman" w:hAnsi="Times New Roman" w:cs="Times New Roman"/>
          <w:bCs/>
          <w:iCs/>
          <w:kern w:val="0"/>
          <w14:ligatures w14:val="none"/>
        </w:rPr>
        <w:t>atv</w:t>
      </w:r>
      <w:proofErr w:type="spellEnd"/>
      <w:r w:rsidR="00930080">
        <w:rPr>
          <w:rFonts w:ascii="Times New Roman" w:hAnsi="Times New Roman" w:cs="Times New Roman"/>
          <w:bCs/>
          <w:iCs/>
          <w:kern w:val="0"/>
          <w14:ligatures w14:val="none"/>
        </w:rPr>
        <w:t>./</w:t>
      </w:r>
      <w:r w:rsidR="005A2E1A">
        <w:rPr>
          <w:rFonts w:ascii="Times New Roman" w:hAnsi="Times New Roman" w:cs="Times New Roman"/>
          <w:bCs/>
          <w:iCs/>
          <w:kern w:val="0"/>
          <w14:ligatures w14:val="none"/>
        </w:rPr>
        <w:t>100 000 gyv.)</w:t>
      </w:r>
      <w:r w:rsidRPr="00120DE9">
        <w:rPr>
          <w:rFonts w:ascii="Times New Roman" w:hAnsi="Times New Roman" w:cs="Times New Roman"/>
          <w:bCs/>
          <w:iCs/>
          <w:kern w:val="0"/>
          <w14:ligatures w14:val="none"/>
        </w:rPr>
        <w:t>,</w:t>
      </w:r>
      <w:r w:rsidR="005A2E1A">
        <w:rPr>
          <w:rFonts w:ascii="Times New Roman" w:hAnsi="Times New Roman" w:cs="Times New Roman"/>
          <w:bCs/>
          <w:iCs/>
          <w:kern w:val="0"/>
          <w14:ligatures w14:val="none"/>
        </w:rPr>
        <w:t xml:space="preserve"> </w:t>
      </w:r>
      <w:r w:rsidRPr="00120DE9">
        <w:rPr>
          <w:rFonts w:ascii="Times New Roman" w:hAnsi="Times New Roman" w:cs="Times New Roman"/>
          <w:bCs/>
          <w:iCs/>
          <w:kern w:val="0"/>
          <w14:ligatures w14:val="none"/>
        </w:rPr>
        <w:t xml:space="preserve">o didžiausias </w:t>
      </w:r>
      <w:r w:rsidR="005A2E1A">
        <w:rPr>
          <w:rFonts w:ascii="Times New Roman" w:hAnsi="Times New Roman" w:cs="Times New Roman"/>
          <w:bCs/>
          <w:iCs/>
          <w:kern w:val="0"/>
          <w14:ligatures w14:val="none"/>
        </w:rPr>
        <w:t xml:space="preserve">Ignalinos rajono savivaldybėje </w:t>
      </w:r>
      <w:r w:rsidRPr="00120DE9">
        <w:rPr>
          <w:rFonts w:ascii="Times New Roman" w:hAnsi="Times New Roman" w:cs="Times New Roman"/>
          <w:bCs/>
          <w:iCs/>
          <w:kern w:val="0"/>
          <w14:ligatures w14:val="none"/>
        </w:rPr>
        <w:t xml:space="preserve"> </w:t>
      </w:r>
      <w:r w:rsidR="005A2E1A">
        <w:rPr>
          <w:rFonts w:ascii="Times New Roman" w:hAnsi="Times New Roman" w:cs="Times New Roman"/>
          <w:bCs/>
          <w:iCs/>
          <w:kern w:val="0"/>
          <w14:ligatures w14:val="none"/>
        </w:rPr>
        <w:t>(</w:t>
      </w:r>
      <w:r w:rsidRPr="00120DE9">
        <w:rPr>
          <w:rFonts w:ascii="Times New Roman" w:hAnsi="Times New Roman" w:cs="Times New Roman"/>
          <w:bCs/>
          <w:iCs/>
          <w:kern w:val="0"/>
          <w14:ligatures w14:val="none"/>
        </w:rPr>
        <w:t>1600,5</w:t>
      </w:r>
      <w:r w:rsidR="005A2E1A">
        <w:rPr>
          <w:rFonts w:ascii="Times New Roman" w:hAnsi="Times New Roman" w:cs="Times New Roman"/>
          <w:bCs/>
          <w:iCs/>
          <w:kern w:val="0"/>
          <w14:ligatures w14:val="none"/>
        </w:rPr>
        <w:t xml:space="preserve"> </w:t>
      </w:r>
      <w:proofErr w:type="spellStart"/>
      <w:r w:rsidR="005A2E1A">
        <w:rPr>
          <w:rFonts w:ascii="Times New Roman" w:hAnsi="Times New Roman" w:cs="Times New Roman"/>
          <w:bCs/>
          <w:iCs/>
          <w:kern w:val="0"/>
          <w14:ligatures w14:val="none"/>
        </w:rPr>
        <w:t>atv</w:t>
      </w:r>
      <w:proofErr w:type="spellEnd"/>
      <w:r w:rsidR="005A2E1A">
        <w:rPr>
          <w:rFonts w:ascii="Times New Roman" w:hAnsi="Times New Roman" w:cs="Times New Roman"/>
          <w:bCs/>
          <w:iCs/>
          <w:kern w:val="0"/>
          <w14:ligatures w14:val="none"/>
        </w:rPr>
        <w:t>./100 000 gyv.)</w:t>
      </w:r>
      <w:r w:rsidRPr="00120DE9">
        <w:rPr>
          <w:rFonts w:ascii="Times New Roman" w:hAnsi="Times New Roman" w:cs="Times New Roman"/>
          <w:bCs/>
          <w:iCs/>
          <w:kern w:val="0"/>
          <w14:ligatures w14:val="none"/>
        </w:rPr>
        <w:t xml:space="preserve">. </w:t>
      </w:r>
      <w:r w:rsidR="00260DBA">
        <w:rPr>
          <w:rFonts w:ascii="Times New Roman" w:hAnsi="Times New Roman" w:cs="Times New Roman"/>
          <w:bCs/>
          <w:iCs/>
          <w:kern w:val="0"/>
          <w14:ligatures w14:val="none"/>
        </w:rPr>
        <w:t>Kėdainių rajono savivaldybėje s</w:t>
      </w:r>
      <w:r w:rsidR="00E70AF0">
        <w:rPr>
          <w:rFonts w:ascii="Times New Roman" w:hAnsi="Times New Roman" w:cs="Times New Roman"/>
          <w:bCs/>
          <w:iCs/>
          <w:kern w:val="0"/>
          <w14:ligatures w14:val="none"/>
        </w:rPr>
        <w:t>tandartizuotas mirtingumo rodiklis</w:t>
      </w:r>
      <w:r w:rsidR="007D10C5">
        <w:rPr>
          <w:rFonts w:ascii="Times New Roman" w:hAnsi="Times New Roman" w:cs="Times New Roman"/>
          <w:bCs/>
          <w:iCs/>
          <w:kern w:val="0"/>
          <w14:ligatures w14:val="none"/>
        </w:rPr>
        <w:t xml:space="preserve"> </w:t>
      </w:r>
      <w:r w:rsidR="007D10C5">
        <w:rPr>
          <w:rFonts w:ascii="Times New Roman" w:hAnsi="Times New Roman" w:cs="Times New Roman"/>
        </w:rPr>
        <w:t>d</w:t>
      </w:r>
      <w:r w:rsidR="00A53449" w:rsidRPr="008E5949">
        <w:rPr>
          <w:rFonts w:ascii="Times New Roman" w:hAnsi="Times New Roman" w:cs="Times New Roman"/>
        </w:rPr>
        <w:t>augiau nei</w:t>
      </w:r>
      <w:r w:rsidR="00236E37">
        <w:rPr>
          <w:rFonts w:ascii="Times New Roman" w:hAnsi="Times New Roman" w:cs="Times New Roman"/>
        </w:rPr>
        <w:t xml:space="preserve"> 10 m. viršijo</w:t>
      </w:r>
      <w:r w:rsidR="00930080">
        <w:rPr>
          <w:rFonts w:ascii="Times New Roman" w:hAnsi="Times New Roman" w:cs="Times New Roman"/>
        </w:rPr>
        <w:t xml:space="preserve"> Lietuvos vidurkį. N</w:t>
      </w:r>
      <w:r w:rsidR="00260DBA">
        <w:rPr>
          <w:rFonts w:ascii="Times New Roman" w:hAnsi="Times New Roman" w:cs="Times New Roman"/>
        </w:rPr>
        <w:t>uo 2021 m. Savivaldybėje, kaip ir šalyje stebima mirtingumo mažėjimo tendencija.</w:t>
      </w:r>
    </w:p>
    <w:p w:rsidR="005A2E1A" w:rsidRDefault="005A2E1A" w:rsidP="00B03436">
      <w:pPr>
        <w:autoSpaceDE w:val="0"/>
        <w:autoSpaceDN w:val="0"/>
        <w:adjustRightInd w:val="0"/>
        <w:rPr>
          <w:rFonts w:ascii="LiberationSerif" w:hAnsi="LiberationSerif" w:cs="LiberationSerif"/>
          <w:noProof/>
          <w:kern w:val="0"/>
          <w:lang w:eastAsia="lt-LT"/>
          <w14:ligatures w14:val="none"/>
        </w:rPr>
      </w:pPr>
    </w:p>
    <w:p w:rsidR="009474C5" w:rsidRDefault="009A75C1" w:rsidP="00B03436">
      <w:pPr>
        <w:autoSpaceDE w:val="0"/>
        <w:autoSpaceDN w:val="0"/>
        <w:adjustRightInd w:val="0"/>
        <w:rPr>
          <w:rFonts w:ascii="LiberationSerif" w:hAnsi="LiberationSerif" w:cs="LiberationSerif"/>
          <w:kern w:val="0"/>
          <w14:ligatures w14:val="none"/>
        </w:rPr>
      </w:pPr>
      <w:r>
        <w:rPr>
          <w:rFonts w:ascii="LiberationSerif" w:hAnsi="LiberationSerif" w:cs="LiberationSerif"/>
          <w:noProof/>
          <w:kern w:val="0"/>
          <w:lang w:eastAsia="lt-LT"/>
          <w14:ligatures w14:val="none"/>
        </w:rPr>
        <w:drawing>
          <wp:inline distT="0" distB="0" distL="0" distR="0" wp14:anchorId="4B3C14B0">
            <wp:extent cx="2870087" cy="1924211"/>
            <wp:effectExtent l="0" t="0" r="698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8340" cy="1936449"/>
                    </a:xfrm>
                    <a:prstGeom prst="rect">
                      <a:avLst/>
                    </a:prstGeom>
                    <a:noFill/>
                  </pic:spPr>
                </pic:pic>
              </a:graphicData>
            </a:graphic>
          </wp:inline>
        </w:drawing>
      </w:r>
    </w:p>
    <w:p w:rsidR="0085614E" w:rsidRDefault="00326223" w:rsidP="0085614E">
      <w:pPr>
        <w:autoSpaceDE w:val="0"/>
        <w:autoSpaceDN w:val="0"/>
        <w:adjustRightInd w:val="0"/>
        <w:ind w:firstLine="142"/>
        <w:jc w:val="both"/>
        <w:rPr>
          <w:rFonts w:ascii="LiberationSerif" w:hAnsi="LiberationSerif" w:cs="LiberationSerif"/>
          <w:kern w:val="0"/>
          <w14:ligatures w14:val="none"/>
        </w:rPr>
      </w:pPr>
      <w:r>
        <w:rPr>
          <w:rFonts w:ascii="LiberationSerif-Italic" w:hAnsi="LiberationSerif-Italic" w:cs="LiberationSerif-Italic"/>
          <w:i/>
          <w:iCs/>
          <w:color w:val="000000"/>
          <w:kern w:val="0"/>
          <w:sz w:val="20"/>
          <w:szCs w:val="20"/>
          <w14:ligatures w14:val="none"/>
        </w:rPr>
        <w:t xml:space="preserve">Šaltinis: </w:t>
      </w:r>
      <w:r w:rsidR="0085614E">
        <w:rPr>
          <w:rFonts w:ascii="LiberationSerif-Italic" w:hAnsi="LiberationSerif-Italic" w:cs="LiberationSerif-Italic"/>
          <w:i/>
          <w:iCs/>
          <w:color w:val="000000"/>
          <w:kern w:val="0"/>
          <w:sz w:val="20"/>
          <w:szCs w:val="20"/>
          <w14:ligatures w14:val="none"/>
        </w:rPr>
        <w:t>Visuomenės sveikatos stebėsenos informacinė sistema</w:t>
      </w:r>
    </w:p>
    <w:p w:rsidR="000823AE" w:rsidRDefault="000823AE" w:rsidP="00B03436">
      <w:pPr>
        <w:autoSpaceDE w:val="0"/>
        <w:autoSpaceDN w:val="0"/>
        <w:adjustRightInd w:val="0"/>
        <w:rPr>
          <w:rFonts w:ascii="LiberationSerif" w:hAnsi="LiberationSerif" w:cs="LiberationSerif"/>
          <w:kern w:val="0"/>
          <w14:ligatures w14:val="none"/>
        </w:rPr>
        <w:sectPr w:rsidR="000823AE" w:rsidSect="000823AE">
          <w:type w:val="continuous"/>
          <w:pgSz w:w="11906" w:h="16838"/>
          <w:pgMar w:top="1134" w:right="567" w:bottom="1134" w:left="1701" w:header="709" w:footer="709" w:gutter="0"/>
          <w:cols w:num="2" w:space="708"/>
          <w:titlePg/>
          <w:docGrid w:linePitch="360"/>
        </w:sectPr>
      </w:pPr>
    </w:p>
    <w:p w:rsidR="0085614E" w:rsidRDefault="0085614E" w:rsidP="000D11E6">
      <w:pPr>
        <w:autoSpaceDE w:val="0"/>
        <w:autoSpaceDN w:val="0"/>
        <w:adjustRightInd w:val="0"/>
        <w:ind w:firstLine="851"/>
        <w:jc w:val="both"/>
        <w:rPr>
          <w:rFonts w:ascii="LiberationSerif" w:hAnsi="LiberationSerif" w:cs="LiberationSerif"/>
          <w:kern w:val="0"/>
          <w14:ligatures w14:val="none"/>
        </w:rPr>
      </w:pPr>
      <w:r>
        <w:rPr>
          <w:rFonts w:ascii="LiberationSerif" w:hAnsi="LiberationSerif" w:cs="LiberationSerif"/>
          <w:kern w:val="0"/>
          <w14:ligatures w14:val="none"/>
        </w:rPr>
        <w:t>Analizuojant moterų ir vyrų stand</w:t>
      </w:r>
      <w:r w:rsidR="00DE1F9A">
        <w:rPr>
          <w:rFonts w:ascii="LiberationSerif" w:hAnsi="LiberationSerif" w:cs="LiberationSerif"/>
          <w:kern w:val="0"/>
          <w14:ligatures w14:val="none"/>
        </w:rPr>
        <w:t>arti</w:t>
      </w:r>
      <w:r w:rsidR="00120A3A">
        <w:rPr>
          <w:rFonts w:ascii="LiberationSerif" w:hAnsi="LiberationSerif" w:cs="LiberationSerif"/>
          <w:kern w:val="0"/>
          <w14:ligatures w14:val="none"/>
        </w:rPr>
        <w:t>zuotus mirtingumo rodiklius Lietuvoje ir Kė</w:t>
      </w:r>
      <w:r w:rsidR="00DE1F9A">
        <w:rPr>
          <w:rFonts w:ascii="LiberationSerif" w:hAnsi="LiberationSerif" w:cs="LiberationSerif"/>
          <w:kern w:val="0"/>
          <w14:ligatures w14:val="none"/>
        </w:rPr>
        <w:t xml:space="preserve">dainių r. savivaldybėje </w:t>
      </w:r>
      <w:r w:rsidR="008515C2">
        <w:rPr>
          <w:rFonts w:ascii="LiberationSerif" w:hAnsi="LiberationSerif" w:cs="LiberationSerif"/>
          <w:kern w:val="0"/>
          <w14:ligatures w14:val="none"/>
        </w:rPr>
        <w:t>išryškėjo</w:t>
      </w:r>
      <w:r w:rsidR="00DE1F9A">
        <w:rPr>
          <w:rFonts w:ascii="LiberationSerif" w:hAnsi="LiberationSerif" w:cs="LiberationSerif"/>
          <w:kern w:val="0"/>
          <w14:ligatures w14:val="none"/>
        </w:rPr>
        <w:t xml:space="preserve"> mirtingumo netolygumai pagal lytį ir gyvenamąją vietą. Tiek Savivaldybės, tiek </w:t>
      </w:r>
      <w:r w:rsidR="00120A3A">
        <w:rPr>
          <w:rFonts w:ascii="LiberationSerif" w:hAnsi="LiberationSerif" w:cs="LiberationSerif"/>
          <w:kern w:val="0"/>
          <w14:ligatures w14:val="none"/>
        </w:rPr>
        <w:t>šalies</w:t>
      </w:r>
      <w:r w:rsidR="00DE1F9A">
        <w:rPr>
          <w:rFonts w:ascii="LiberationSerif" w:hAnsi="LiberationSerif" w:cs="LiberationSerif"/>
          <w:kern w:val="0"/>
          <w14:ligatures w14:val="none"/>
        </w:rPr>
        <w:t xml:space="preserve"> moterų standartizuoto</w:t>
      </w:r>
      <w:r w:rsidR="00A735D6">
        <w:rPr>
          <w:rFonts w:ascii="LiberationSerif" w:hAnsi="LiberationSerif" w:cs="LiberationSerif"/>
          <w:kern w:val="0"/>
          <w14:ligatures w14:val="none"/>
        </w:rPr>
        <w:t xml:space="preserve"> </w:t>
      </w:r>
      <w:r w:rsidR="00DE1F9A">
        <w:rPr>
          <w:rFonts w:ascii="LiberationSerif" w:hAnsi="LiberationSerif" w:cs="LiberationSerif"/>
          <w:kern w:val="0"/>
          <w14:ligatures w14:val="none"/>
        </w:rPr>
        <w:t>m</w:t>
      </w:r>
      <w:r w:rsidR="00346EE5">
        <w:rPr>
          <w:rFonts w:ascii="LiberationSerif" w:hAnsi="LiberationSerif" w:cs="LiberationSerif"/>
          <w:kern w:val="0"/>
          <w14:ligatures w14:val="none"/>
        </w:rPr>
        <w:t>irtingumo rodikliai yra mažesni</w:t>
      </w:r>
      <w:r w:rsidR="00DE1F9A">
        <w:rPr>
          <w:rFonts w:ascii="LiberationSerif" w:hAnsi="LiberationSerif" w:cs="LiberationSerif"/>
          <w:kern w:val="0"/>
          <w14:ligatures w14:val="none"/>
        </w:rPr>
        <w:t>, nei vyrų, o miesto gyventojų mažesni nei kaimo.</w:t>
      </w:r>
      <w:r w:rsidR="00A735D6">
        <w:rPr>
          <w:rFonts w:ascii="LiberationSerif" w:hAnsi="LiberationSerif" w:cs="LiberationSerif"/>
          <w:kern w:val="0"/>
          <w14:ligatures w14:val="none"/>
        </w:rPr>
        <w:t xml:space="preserve"> </w:t>
      </w:r>
      <w:r w:rsidR="00AB5C57">
        <w:rPr>
          <w:rFonts w:ascii="LiberationSerif" w:hAnsi="LiberationSerif" w:cs="LiberationSerif"/>
          <w:kern w:val="0"/>
          <w14:ligatures w14:val="none"/>
        </w:rPr>
        <w:t xml:space="preserve">Šiose analizuojamose grupėse stebima standartizuoto mirtingumo rodiklių mažėjimo tendencija. </w:t>
      </w:r>
    </w:p>
    <w:p w:rsidR="00AB5C57" w:rsidRDefault="00B5123A" w:rsidP="000D11E6">
      <w:pPr>
        <w:autoSpaceDE w:val="0"/>
        <w:autoSpaceDN w:val="0"/>
        <w:adjustRightInd w:val="0"/>
        <w:ind w:firstLine="851"/>
        <w:jc w:val="both"/>
        <w:rPr>
          <w:rFonts w:ascii="LiberationSerif" w:hAnsi="LiberationSerif" w:cs="LiberationSerif"/>
          <w:kern w:val="0"/>
          <w14:ligatures w14:val="none"/>
        </w:rPr>
      </w:pPr>
      <w:r>
        <w:rPr>
          <w:rFonts w:ascii="LiberationSerif" w:hAnsi="LiberationSerif" w:cs="LiberationSerif"/>
          <w:kern w:val="0"/>
          <w14:ligatures w14:val="none"/>
        </w:rPr>
        <w:t xml:space="preserve">Didžiausias mirtingumas yra 65+ m. amžiaus grupėje. Lyginant su 2023 m., mažesnis mirtingumas Savivaldybėje buvo tik 18-44 m. amžiaus </w:t>
      </w:r>
      <w:r w:rsidR="000D11E6">
        <w:rPr>
          <w:rFonts w:ascii="LiberationSerif" w:hAnsi="LiberationSerif" w:cs="LiberationSerif"/>
          <w:kern w:val="0"/>
          <w14:ligatures w14:val="none"/>
        </w:rPr>
        <w:t xml:space="preserve">gyventojų </w:t>
      </w:r>
      <w:r>
        <w:rPr>
          <w:rFonts w:ascii="LiberationSerif" w:hAnsi="LiberationSerif" w:cs="LiberationSerif"/>
          <w:kern w:val="0"/>
          <w14:ligatures w14:val="none"/>
        </w:rPr>
        <w:t>grup</w:t>
      </w:r>
      <w:r w:rsidR="000D11E6">
        <w:rPr>
          <w:rFonts w:ascii="LiberationSerif" w:hAnsi="LiberationSerif" w:cs="LiberationSerif"/>
          <w:kern w:val="0"/>
          <w14:ligatures w14:val="none"/>
        </w:rPr>
        <w:t>ėje, o visose kitose amžiaus grupėse</w:t>
      </w:r>
      <w:r w:rsidR="009D4CC7">
        <w:rPr>
          <w:rFonts w:ascii="LiberationSerif" w:hAnsi="LiberationSerif" w:cs="LiberationSerif"/>
          <w:kern w:val="0"/>
          <w14:ligatures w14:val="none"/>
        </w:rPr>
        <w:t xml:space="preserve"> (0-17 m., 45-64 m. ir 65+ m.)</w:t>
      </w:r>
      <w:r w:rsidR="000D11E6">
        <w:rPr>
          <w:rFonts w:ascii="LiberationSerif" w:hAnsi="LiberationSerif" w:cs="LiberationSerif"/>
          <w:kern w:val="0"/>
          <w14:ligatures w14:val="none"/>
        </w:rPr>
        <w:t xml:space="preserve"> išaugo ir buvo didesnis nei Lietuvos </w:t>
      </w:r>
      <w:r w:rsidR="009D4CC7">
        <w:rPr>
          <w:rFonts w:ascii="LiberationSerif" w:hAnsi="LiberationSerif" w:cs="LiberationSerif"/>
          <w:kern w:val="0"/>
          <w14:ligatures w14:val="none"/>
        </w:rPr>
        <w:t>vidurkis</w:t>
      </w:r>
      <w:r w:rsidR="000D11E6">
        <w:rPr>
          <w:rFonts w:ascii="LiberationSerif" w:hAnsi="LiberationSerif" w:cs="LiberationSerif"/>
          <w:kern w:val="0"/>
          <w14:ligatures w14:val="none"/>
        </w:rPr>
        <w:t xml:space="preserve">. </w:t>
      </w:r>
    </w:p>
    <w:p w:rsidR="00E423C8" w:rsidRDefault="00E423C8" w:rsidP="000D11E6">
      <w:pPr>
        <w:autoSpaceDE w:val="0"/>
        <w:autoSpaceDN w:val="0"/>
        <w:adjustRightInd w:val="0"/>
        <w:ind w:firstLine="851"/>
        <w:jc w:val="both"/>
        <w:rPr>
          <w:rFonts w:ascii="LiberationSerif" w:hAnsi="LiberationSerif" w:cs="LiberationSerif"/>
          <w:kern w:val="0"/>
          <w14:ligatures w14:val="none"/>
        </w:rPr>
      </w:pPr>
      <w:r w:rsidRPr="00E423C8">
        <w:rPr>
          <w:rFonts w:ascii="LiberationSerif" w:hAnsi="LiberationSerif" w:cs="LiberationSerif"/>
          <w:noProof/>
          <w:kern w:val="0"/>
          <w:lang w:eastAsia="lt-LT"/>
          <w14:ligatures w14:val="none"/>
        </w:rPr>
        <mc:AlternateContent>
          <mc:Choice Requires="wps">
            <w:drawing>
              <wp:anchor distT="45720" distB="45720" distL="114300" distR="114300" simplePos="0" relativeHeight="251667456" behindDoc="0" locked="0" layoutInCell="1" allowOverlap="1">
                <wp:simplePos x="0" y="0"/>
                <wp:positionH relativeFrom="column">
                  <wp:posOffset>723265</wp:posOffset>
                </wp:positionH>
                <wp:positionV relativeFrom="paragraph">
                  <wp:posOffset>59690</wp:posOffset>
                </wp:positionV>
                <wp:extent cx="4933950" cy="482600"/>
                <wp:effectExtent l="0" t="0" r="19050" b="12700"/>
                <wp:wrapSquare wrapText="bothSides"/>
                <wp:docPr id="3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482600"/>
                        </a:xfrm>
                        <a:prstGeom prst="rect">
                          <a:avLst/>
                        </a:prstGeom>
                        <a:solidFill>
                          <a:srgbClr val="FFFFFF"/>
                        </a:solidFill>
                        <a:ln w="9525">
                          <a:solidFill>
                            <a:schemeClr val="accent6">
                              <a:lumMod val="60000"/>
                              <a:lumOff val="40000"/>
                            </a:schemeClr>
                          </a:solidFill>
                          <a:miter lim="800000"/>
                          <a:headEnd/>
                          <a:tailEnd/>
                        </a:ln>
                      </wps:spPr>
                      <wps:txbx>
                        <w:txbxContent>
                          <w:p w:rsidR="001F5539" w:rsidRPr="00E423C8" w:rsidRDefault="001F5539" w:rsidP="00E423C8">
                            <w:pPr>
                              <w:shd w:val="clear" w:color="auto" w:fill="E2EFD9" w:themeFill="accent6" w:themeFillTint="33"/>
                              <w:jc w:val="center"/>
                              <w:rPr>
                                <w:rFonts w:ascii="Times New Roman" w:hAnsi="Times New Roman" w:cs="Times New Roman"/>
                                <w:b/>
                              </w:rPr>
                            </w:pPr>
                            <w:r>
                              <w:rPr>
                                <w:rFonts w:ascii="Times New Roman" w:hAnsi="Times New Roman" w:cs="Times New Roman"/>
                                <w:b/>
                              </w:rPr>
                              <w:t>2024 m. k</w:t>
                            </w:r>
                            <w:r w:rsidRPr="00E423C8">
                              <w:rPr>
                                <w:rFonts w:ascii="Times New Roman" w:hAnsi="Times New Roman" w:cs="Times New Roman"/>
                                <w:b/>
                              </w:rPr>
                              <w:t xml:space="preserve">raujotakos sistemos ligos </w:t>
                            </w:r>
                            <w:r>
                              <w:rPr>
                                <w:rFonts w:ascii="Times New Roman" w:hAnsi="Times New Roman" w:cs="Times New Roman"/>
                                <w:b/>
                              </w:rPr>
                              <w:t>Lietuvoje ir</w:t>
                            </w:r>
                            <w:r w:rsidRPr="00E423C8">
                              <w:rPr>
                                <w:rFonts w:ascii="Times New Roman" w:hAnsi="Times New Roman" w:cs="Times New Roman"/>
                                <w:b/>
                              </w:rPr>
                              <w:t xml:space="preserve"> Kėdainių rajono savivaldybėje buvo pagrindine mirčių priežastimi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6.95pt;margin-top:4.7pt;width:388.5pt;height: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OUcSTwIAAI8EAAAOAAAAZHJzL2Uyb0RvYy54bWysVNtu2zAMfR+wfxD0vjhJnTQx6hRduwwD ugvQ7QMYWY6FSqInKbGzrx8lJ1navQ3zgyCR1NEhD+mb295otpfOK7Qln4zGnEkrsFJ2W/If39fv Fpz5ALYCjVaW/CA9v129fXPTtYWcYoO6ko4RiPVF15a8CaEtssyLRhrwI2ylJWeNzkCgo9tmlYOO 0I3OpuPxPOvQVa1DIb0n68Pg5KuEX9dShK917WVguuTELaTVpXUT12x1A8XWQdsocaQB/8DCgLL0 6BnqAQKwnVN/QRklHHqsw0igybCulZApB8pmMn6VzVMDrUy5UHF8ey6T/3+w4sv+m2OqKvnVNWcW DGk0ZUE++4BMw+4ZfKxR1/qCQp9aCg79e+xJ65Svbx9RPHtm8b4Bu5V3zmHXSKiI4yTezC6uDjg+ gmy6z1jRW7ALmID62plYQCoJI3TS6nDWR/aBCTLmy6ur5Yxcgnz5YjofJwEzKE63W+fDR4mGxU3J Hemf0GH/6ENkA8UpJD7mUatqrbROB7fd3GvH9kC9sk5fSuBVmLasK/lyNp0NBXgBEdtWnkFACGnD PMXpnaGMB3DiPTCHgszUoIM5P5mJZRqAiJQ4v+BpVKCR0cqUfBFvHJs4Fv2DrVJDB1B62BOUtkcV YuEHCUK/6ZPo+UncDVYHksXhMCE00bRp0P3irKPpKLn/uQMnOdOfLEm7nOR5HKd0yGfXUzq4S8/m 0gNWEFTJA2fD9j6kEYxVt3hHLVCrpE7slYHJkTJ1fSrAcULjWF2eU9Sf/8jqNwAAAP//AwBQSwME FAAGAAgAAAAhALjRNhjdAAAACAEAAA8AAABkcnMvZG93bnJldi54bWxMj81OwzAQhO9IvIO1SNyo UygoCXEqhIQ48dciBLdtvE0i4nVku23g6VlOcNtPM5qdqZaTG9SeQuw9G5jPMlDEjbc9twZe13dn OaiYkC0OnsnAF0VY1sdHFZbWH/iF9qvUKgnhWKKBLqWx1Do2HTmMMz8Si7b1wWESDK22AQ8S7gZ9 nmVX2mHP8qHDkW47aj5XO2fg7R45Wz9s84/wqEdH6J+ev9+NOT2Zbq5BJZrSnxl+60t1qKXTxu/Y RjUIzy8KsRooFqBEz4tMeCPH5QJ0Xen/A+ofAAAA//8DAFBLAQItABQABgAIAAAAIQC2gziS/gAA AOEBAAATAAAAAAAAAAAAAAAAAAAAAABbQ29udGVudF9UeXBlc10ueG1sUEsBAi0AFAAGAAgAAAAh ADj9If/WAAAAlAEAAAsAAAAAAAAAAAAAAAAALwEAAF9yZWxzLy5yZWxzUEsBAi0AFAAGAAgAAAAh AJQ5RxJPAgAAjwQAAA4AAAAAAAAAAAAAAAAALgIAAGRycy9lMm9Eb2MueG1sUEsBAi0AFAAGAAgA AAAhALjRNhjdAAAACAEAAA8AAAAAAAAAAAAAAAAAqQQAAGRycy9kb3ducmV2LnhtbFBLBQYAAAAA BAAEAPMAAACzBQAAAAA= " strokecolor="#a8d08d [1945]">
                <v:textbox>
                  <w:txbxContent>
                    <w:p w:rsidR="001F5539" w:rsidRPr="00E423C8" w:rsidRDefault="001F5539" w:rsidP="00E423C8">
                      <w:pPr>
                        <w:shd w:val="clear" w:color="auto" w:fill="E2EFD9" w:themeFill="accent6" w:themeFillTint="33"/>
                        <w:jc w:val="center"/>
                        <w:rPr>
                          <w:rFonts w:ascii="Times New Roman" w:hAnsi="Times New Roman" w:cs="Times New Roman"/>
                          <w:b/>
                        </w:rPr>
                      </w:pPr>
                      <w:r>
                        <w:rPr>
                          <w:rFonts w:ascii="Times New Roman" w:hAnsi="Times New Roman" w:cs="Times New Roman"/>
                          <w:b/>
                        </w:rPr>
                        <w:t>2024 m. k</w:t>
                      </w:r>
                      <w:r w:rsidRPr="00E423C8">
                        <w:rPr>
                          <w:rFonts w:ascii="Times New Roman" w:hAnsi="Times New Roman" w:cs="Times New Roman"/>
                          <w:b/>
                        </w:rPr>
                        <w:t xml:space="preserve">raujotakos sistemos ligos </w:t>
                      </w:r>
                      <w:r>
                        <w:rPr>
                          <w:rFonts w:ascii="Times New Roman" w:hAnsi="Times New Roman" w:cs="Times New Roman"/>
                          <w:b/>
                        </w:rPr>
                        <w:t>Lietuvoje ir</w:t>
                      </w:r>
                      <w:r w:rsidRPr="00E423C8">
                        <w:rPr>
                          <w:rFonts w:ascii="Times New Roman" w:hAnsi="Times New Roman" w:cs="Times New Roman"/>
                          <w:b/>
                        </w:rPr>
                        <w:t xml:space="preserve"> Kėdainių rajono savivaldybėje buvo pagrindine mirčių priežastimi</w:t>
                      </w:r>
                    </w:p>
                  </w:txbxContent>
                </v:textbox>
                <w10:wrap type="square"/>
              </v:shape>
            </w:pict>
          </mc:Fallback>
        </mc:AlternateContent>
      </w:r>
    </w:p>
    <w:p w:rsidR="00E423C8" w:rsidRDefault="00E423C8" w:rsidP="000D11E6">
      <w:pPr>
        <w:autoSpaceDE w:val="0"/>
        <w:autoSpaceDN w:val="0"/>
        <w:adjustRightInd w:val="0"/>
        <w:ind w:firstLine="851"/>
        <w:jc w:val="both"/>
        <w:rPr>
          <w:rFonts w:ascii="LiberationSerif" w:hAnsi="LiberationSerif" w:cs="LiberationSerif"/>
          <w:kern w:val="0"/>
          <w14:ligatures w14:val="none"/>
        </w:rPr>
      </w:pPr>
    </w:p>
    <w:p w:rsidR="00677937" w:rsidRDefault="00677937" w:rsidP="000D11E6">
      <w:pPr>
        <w:autoSpaceDE w:val="0"/>
        <w:autoSpaceDN w:val="0"/>
        <w:adjustRightInd w:val="0"/>
        <w:ind w:firstLine="851"/>
        <w:jc w:val="both"/>
        <w:rPr>
          <w:rFonts w:ascii="LiberationSerif" w:hAnsi="LiberationSerif" w:cs="LiberationSerif"/>
          <w:kern w:val="0"/>
          <w14:ligatures w14:val="none"/>
        </w:rPr>
      </w:pPr>
    </w:p>
    <w:p w:rsidR="004207D9" w:rsidRPr="00A80129" w:rsidRDefault="006269EA" w:rsidP="00360A8D">
      <w:pPr>
        <w:autoSpaceDE w:val="0"/>
        <w:autoSpaceDN w:val="0"/>
        <w:adjustRightInd w:val="0"/>
        <w:ind w:firstLine="851"/>
        <w:jc w:val="both"/>
        <w:rPr>
          <w:rFonts w:ascii="Times New Roman" w:hAnsi="Times New Roman" w:cs="Times New Roman"/>
          <w:kern w:val="0"/>
          <w14:ligatures w14:val="none"/>
        </w:rPr>
      </w:pPr>
      <w:r>
        <w:rPr>
          <w:rFonts w:ascii="LiberationSerif" w:hAnsi="LiberationSerif" w:cs="LiberationSerif"/>
          <w:kern w:val="0"/>
          <w14:ligatures w14:val="none"/>
        </w:rPr>
        <w:t>2024 m.</w:t>
      </w:r>
      <w:r w:rsidR="00CA0CBF">
        <w:rPr>
          <w:rFonts w:ascii="LiberationSerif" w:hAnsi="LiberationSerif" w:cs="LiberationSerif"/>
          <w:kern w:val="0"/>
          <w14:ligatures w14:val="none"/>
        </w:rPr>
        <w:t xml:space="preserve"> mirtys</w:t>
      </w:r>
      <w:r>
        <w:rPr>
          <w:rFonts w:ascii="LiberationSerif" w:hAnsi="LiberationSerif" w:cs="LiberationSerif"/>
          <w:kern w:val="0"/>
          <w14:ligatures w14:val="none"/>
        </w:rPr>
        <w:t xml:space="preserve"> </w:t>
      </w:r>
      <w:r w:rsidR="004207D9">
        <w:rPr>
          <w:rFonts w:ascii="LiberationSerif" w:hAnsi="LiberationSerif" w:cs="LiberationSerif"/>
          <w:kern w:val="0"/>
          <w14:ligatures w14:val="none"/>
        </w:rPr>
        <w:t>nuo kraujotakos sistemos ligų (I00-I99) Savivaldybėje</w:t>
      </w:r>
      <w:r w:rsidR="00CA0CBF">
        <w:rPr>
          <w:rFonts w:ascii="LiberationSerif" w:hAnsi="LiberationSerif" w:cs="LiberationSerif"/>
          <w:kern w:val="0"/>
          <w14:ligatures w14:val="none"/>
        </w:rPr>
        <w:t xml:space="preserve"> sudarė 56 proc. visų mirties atvejų. Viso</w:t>
      </w:r>
      <w:r w:rsidR="004207D9">
        <w:rPr>
          <w:rFonts w:ascii="LiberationSerif" w:hAnsi="LiberationSerif" w:cs="LiberationSerif"/>
          <w:kern w:val="0"/>
          <w14:ligatures w14:val="none"/>
        </w:rPr>
        <w:t xml:space="preserve"> mirė 391 gyventojas</w:t>
      </w:r>
      <w:r w:rsidR="00CA0CBF">
        <w:rPr>
          <w:rFonts w:ascii="LiberationSerif" w:hAnsi="LiberationSerif" w:cs="LiberationSerif"/>
          <w:kern w:val="0"/>
          <w14:ligatures w14:val="none"/>
        </w:rPr>
        <w:t xml:space="preserve"> </w:t>
      </w:r>
      <w:r w:rsidR="00CC0C70">
        <w:rPr>
          <w:rFonts w:ascii="LiberationSerif" w:hAnsi="LiberationSerif" w:cs="LiberationSerif"/>
          <w:kern w:val="0"/>
          <w14:ligatures w14:val="none"/>
        </w:rPr>
        <w:t>(</w:t>
      </w:r>
      <w:r w:rsidR="00262E27">
        <w:rPr>
          <w:rFonts w:ascii="LiberationSerif" w:hAnsi="LiberationSerif" w:cs="LiberationSerif"/>
          <w:kern w:val="0"/>
          <w14:ligatures w14:val="none"/>
        </w:rPr>
        <w:t>53,3 proc.</w:t>
      </w:r>
      <w:r w:rsidR="0085209F">
        <w:rPr>
          <w:rFonts w:ascii="LiberationSerif" w:hAnsi="LiberationSerif" w:cs="LiberationSerif"/>
          <w:kern w:val="0"/>
          <w14:ligatures w14:val="none"/>
        </w:rPr>
        <w:t xml:space="preserve"> moterų</w:t>
      </w:r>
      <w:r w:rsidR="00CC0C70">
        <w:rPr>
          <w:rFonts w:ascii="LiberationSerif" w:hAnsi="LiberationSerif" w:cs="LiberationSerif"/>
          <w:kern w:val="0"/>
          <w14:ligatures w14:val="none"/>
        </w:rPr>
        <w:t xml:space="preserve">. ir </w:t>
      </w:r>
      <w:r w:rsidR="00262E27">
        <w:rPr>
          <w:rFonts w:ascii="LiberationSerif" w:hAnsi="LiberationSerif" w:cs="LiberationSerif"/>
          <w:kern w:val="0"/>
          <w14:ligatures w14:val="none"/>
        </w:rPr>
        <w:t>46,7 proc.</w:t>
      </w:r>
      <w:r w:rsidR="00237FD1">
        <w:rPr>
          <w:rFonts w:ascii="LiberationSerif" w:hAnsi="LiberationSerif" w:cs="LiberationSerif"/>
          <w:kern w:val="0"/>
          <w14:ligatures w14:val="none"/>
        </w:rPr>
        <w:t xml:space="preserve"> </w:t>
      </w:r>
      <w:r w:rsidR="00CC0C70">
        <w:rPr>
          <w:rFonts w:ascii="LiberationSerif" w:hAnsi="LiberationSerif" w:cs="LiberationSerif"/>
          <w:kern w:val="0"/>
          <w14:ligatures w14:val="none"/>
        </w:rPr>
        <w:t>vyr</w:t>
      </w:r>
      <w:r w:rsidR="0085209F">
        <w:rPr>
          <w:rFonts w:ascii="LiberationSerif" w:hAnsi="LiberationSerif" w:cs="LiberationSerif"/>
          <w:kern w:val="0"/>
          <w14:ligatures w14:val="none"/>
        </w:rPr>
        <w:t>ų</w:t>
      </w:r>
      <w:r w:rsidR="00CC0C70">
        <w:rPr>
          <w:rFonts w:ascii="LiberationSerif" w:hAnsi="LiberationSerif" w:cs="LiberationSerif"/>
          <w:kern w:val="0"/>
          <w14:ligatures w14:val="none"/>
        </w:rPr>
        <w:t>)</w:t>
      </w:r>
      <w:r>
        <w:rPr>
          <w:rFonts w:ascii="LiberationSerif" w:hAnsi="LiberationSerif" w:cs="LiberationSerif"/>
          <w:kern w:val="0"/>
          <w14:ligatures w14:val="none"/>
        </w:rPr>
        <w:t>,</w:t>
      </w:r>
      <w:r w:rsidR="004207D9">
        <w:rPr>
          <w:rFonts w:ascii="LiberationSerif" w:hAnsi="LiberationSerif" w:cs="LiberationSerif"/>
          <w:kern w:val="0"/>
          <w14:ligatures w14:val="none"/>
        </w:rPr>
        <w:t xml:space="preserve"> </w:t>
      </w:r>
      <w:r>
        <w:rPr>
          <w:rFonts w:ascii="LiberationSerif" w:hAnsi="LiberationSerif" w:cs="LiberationSerif"/>
          <w:kern w:val="0"/>
          <w14:ligatures w14:val="none"/>
        </w:rPr>
        <w:t xml:space="preserve">palyginti su 2023 m., </w:t>
      </w:r>
      <w:r w:rsidR="00CA0CBF">
        <w:rPr>
          <w:rFonts w:ascii="LiberationSerif" w:hAnsi="LiberationSerif" w:cs="LiberationSerif"/>
          <w:kern w:val="0"/>
          <w14:ligatures w14:val="none"/>
        </w:rPr>
        <w:t>40 gyventojų daugiau.</w:t>
      </w:r>
      <w:r w:rsidR="00CC0C70">
        <w:rPr>
          <w:rFonts w:ascii="LiberationSerif" w:hAnsi="LiberationSerif" w:cs="LiberationSerif"/>
          <w:kern w:val="0"/>
          <w14:ligatures w14:val="none"/>
        </w:rPr>
        <w:t xml:space="preserve"> 2-oji vieta pagal mirties priežastį tenka mirtims nuo piktybinių navikų (20 proc., 140 atvejų), o 3-ioji – mirtims  nuo išorinių priežasčių (6 proc., 40 </w:t>
      </w:r>
      <w:proofErr w:type="spellStart"/>
      <w:r w:rsidR="00CC0C70">
        <w:rPr>
          <w:rFonts w:ascii="LiberationSerif" w:hAnsi="LiberationSerif" w:cs="LiberationSerif"/>
          <w:kern w:val="0"/>
          <w14:ligatures w14:val="none"/>
        </w:rPr>
        <w:t>atv</w:t>
      </w:r>
      <w:proofErr w:type="spellEnd"/>
      <w:r w:rsidR="00CC0C70">
        <w:rPr>
          <w:rFonts w:ascii="LiberationSerif" w:hAnsi="LiberationSerif" w:cs="LiberationSerif"/>
          <w:kern w:val="0"/>
          <w14:ligatures w14:val="none"/>
        </w:rPr>
        <w:t>.).</w:t>
      </w:r>
      <w:r w:rsidR="00A80129">
        <w:rPr>
          <w:rFonts w:ascii="LiberationSerif" w:hAnsi="LiberationSerif" w:cs="LiberationSerif"/>
          <w:kern w:val="0"/>
          <w14:ligatures w14:val="none"/>
        </w:rPr>
        <w:t xml:space="preserve"> </w:t>
      </w:r>
      <w:r w:rsidR="00A80129" w:rsidRPr="00A80129">
        <w:rPr>
          <w:rFonts w:ascii="Times New Roman" w:hAnsi="Times New Roman" w:cs="Times New Roman"/>
          <w:kern w:val="0"/>
          <w14:ligatures w14:val="none"/>
        </w:rPr>
        <w:t>Lietuvoje 2-oje vietoje</w:t>
      </w:r>
      <w:r w:rsidR="00A80129">
        <w:rPr>
          <w:rFonts w:ascii="Times New Roman" w:hAnsi="Times New Roman" w:cs="Times New Roman"/>
          <w:kern w:val="0"/>
          <w14:ligatures w14:val="none"/>
        </w:rPr>
        <w:t xml:space="preserve"> </w:t>
      </w:r>
      <w:r w:rsidR="00A80129" w:rsidRPr="00A80129">
        <w:rPr>
          <w:rFonts w:ascii="Times New Roman" w:eastAsia="ArialMT" w:hAnsi="Times New Roman" w:cs="Times New Roman"/>
          <w:kern w:val="0"/>
          <w14:ligatures w14:val="none"/>
        </w:rPr>
        <w:t>mirčių struktūroje yra mirtys nuo piktybinių navikų</w:t>
      </w:r>
      <w:r w:rsidR="00EF33A7">
        <w:rPr>
          <w:rFonts w:ascii="Times New Roman" w:eastAsia="ArialMT" w:hAnsi="Times New Roman" w:cs="Times New Roman"/>
          <w:kern w:val="0"/>
          <w14:ligatures w14:val="none"/>
        </w:rPr>
        <w:t xml:space="preserve"> (22 proc.)</w:t>
      </w:r>
      <w:r w:rsidR="00A80129" w:rsidRPr="00A80129">
        <w:rPr>
          <w:rFonts w:ascii="Times New Roman" w:eastAsia="ArialMT" w:hAnsi="Times New Roman" w:cs="Times New Roman"/>
          <w:kern w:val="0"/>
          <w14:ligatures w14:val="none"/>
        </w:rPr>
        <w:t>, 3</w:t>
      </w:r>
      <w:r w:rsidR="00A80129" w:rsidRPr="00A80129">
        <w:rPr>
          <w:rFonts w:ascii="Times New Roman" w:hAnsi="Times New Roman" w:cs="Times New Roman"/>
          <w:kern w:val="0"/>
          <w14:ligatures w14:val="none"/>
        </w:rPr>
        <w:t xml:space="preserve">-oje vietoje </w:t>
      </w:r>
      <w:r w:rsidR="00A80129" w:rsidRPr="00A80129">
        <w:rPr>
          <w:rFonts w:ascii="Times New Roman" w:eastAsia="ArialMT" w:hAnsi="Times New Roman" w:cs="Times New Roman"/>
          <w:kern w:val="0"/>
          <w14:ligatures w14:val="none"/>
        </w:rPr>
        <w:t>– mirtys nuo išorinių priežasčių</w:t>
      </w:r>
      <w:r w:rsidR="0085209F">
        <w:rPr>
          <w:rFonts w:ascii="Times New Roman" w:eastAsia="ArialMT" w:hAnsi="Times New Roman" w:cs="Times New Roman"/>
          <w:kern w:val="0"/>
          <w14:ligatures w14:val="none"/>
        </w:rPr>
        <w:t xml:space="preserve"> ir virškinimo sistemos ligų</w:t>
      </w:r>
      <w:r w:rsidR="00EF33A7">
        <w:rPr>
          <w:rFonts w:ascii="Times New Roman" w:eastAsia="ArialMT" w:hAnsi="Times New Roman" w:cs="Times New Roman"/>
          <w:kern w:val="0"/>
          <w14:ligatures w14:val="none"/>
        </w:rPr>
        <w:t xml:space="preserve"> (po 6 proc.).</w:t>
      </w:r>
    </w:p>
    <w:p w:rsidR="00A80129" w:rsidRDefault="00A80129" w:rsidP="006269EA">
      <w:pPr>
        <w:autoSpaceDE w:val="0"/>
        <w:autoSpaceDN w:val="0"/>
        <w:adjustRightInd w:val="0"/>
        <w:ind w:firstLine="851"/>
        <w:rPr>
          <w:rFonts w:ascii="LiberationSerif" w:hAnsi="LiberationSerif" w:cs="LiberationSerif"/>
          <w:kern w:val="0"/>
          <w14:ligatures w14:val="none"/>
        </w:rPr>
      </w:pPr>
    </w:p>
    <w:p w:rsidR="004207D9" w:rsidRDefault="004E33D6" w:rsidP="00B03436">
      <w:pPr>
        <w:autoSpaceDE w:val="0"/>
        <w:autoSpaceDN w:val="0"/>
        <w:adjustRightInd w:val="0"/>
        <w:rPr>
          <w:rFonts w:ascii="LiberationSerif" w:hAnsi="LiberationSerif" w:cs="LiberationSerif"/>
          <w:kern w:val="0"/>
          <w14:ligatures w14:val="none"/>
        </w:rPr>
      </w:pPr>
      <w:r>
        <w:rPr>
          <w:rFonts w:ascii="LiberationSerif" w:hAnsi="LiberationSerif" w:cs="LiberationSerif"/>
          <w:noProof/>
          <w:kern w:val="0"/>
          <w:lang w:eastAsia="lt-LT"/>
          <w14:ligatures w14:val="none"/>
        </w:rPr>
        <w:drawing>
          <wp:inline distT="0" distB="0" distL="0" distR="0" wp14:anchorId="357D5829">
            <wp:extent cx="2684554" cy="2258705"/>
            <wp:effectExtent l="0" t="0" r="1905" b="8255"/>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019" cy="2268351"/>
                    </a:xfrm>
                    <a:prstGeom prst="rect">
                      <a:avLst/>
                    </a:prstGeom>
                    <a:noFill/>
                  </pic:spPr>
                </pic:pic>
              </a:graphicData>
            </a:graphic>
          </wp:inline>
        </w:drawing>
      </w:r>
      <w:r w:rsidR="004207D9">
        <w:rPr>
          <w:rFonts w:ascii="LiberationSerif" w:hAnsi="LiberationSerif" w:cs="LiberationSerif"/>
          <w:kern w:val="0"/>
          <w14:ligatures w14:val="none"/>
        </w:rPr>
        <w:tab/>
      </w:r>
      <w:r>
        <w:rPr>
          <w:rFonts w:ascii="LiberationSerif" w:hAnsi="LiberationSerif" w:cs="LiberationSerif"/>
          <w:noProof/>
          <w:kern w:val="0"/>
          <w:lang w:eastAsia="lt-LT"/>
          <w14:ligatures w14:val="none"/>
        </w:rPr>
        <w:t xml:space="preserve">             </w:t>
      </w:r>
      <w:r w:rsidR="00684E5F">
        <w:rPr>
          <w:rFonts w:ascii="LiberationSerif" w:hAnsi="LiberationSerif" w:cs="LiberationSerif"/>
          <w:noProof/>
          <w:kern w:val="0"/>
          <w:lang w:eastAsia="lt-LT"/>
          <w14:ligatures w14:val="none"/>
        </w:rPr>
        <w:t xml:space="preserve">   </w:t>
      </w:r>
      <w:r>
        <w:rPr>
          <w:rFonts w:ascii="LiberationSerif" w:hAnsi="LiberationSerif" w:cs="LiberationSerif"/>
          <w:noProof/>
          <w:kern w:val="0"/>
          <w:lang w:eastAsia="lt-LT"/>
          <w14:ligatures w14:val="none"/>
        </w:rPr>
        <w:drawing>
          <wp:inline distT="0" distB="0" distL="0" distR="0" wp14:anchorId="5048A603">
            <wp:extent cx="2660221" cy="2238233"/>
            <wp:effectExtent l="0" t="0" r="6985"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1937" cy="2264918"/>
                    </a:xfrm>
                    <a:prstGeom prst="rect">
                      <a:avLst/>
                    </a:prstGeom>
                    <a:noFill/>
                  </pic:spPr>
                </pic:pic>
              </a:graphicData>
            </a:graphic>
          </wp:inline>
        </w:drawing>
      </w:r>
    </w:p>
    <w:p w:rsidR="00C16B2D" w:rsidRDefault="00326223">
      <w:pPr>
        <w:spacing w:after="160" w:line="259" w:lineRule="auto"/>
        <w:rPr>
          <w:rFonts w:ascii="Times New Roman" w:hAnsi="Times New Roman" w:cs="Times New Roman"/>
        </w:rPr>
      </w:pPr>
      <w:r>
        <w:rPr>
          <w:rFonts w:ascii="LiberationSerif-Italic" w:hAnsi="LiberationSerif-Italic" w:cs="LiberationSerif-Italic"/>
          <w:i/>
          <w:iCs/>
          <w:color w:val="000000"/>
          <w:kern w:val="0"/>
          <w:sz w:val="20"/>
          <w:szCs w:val="20"/>
          <w14:ligatures w14:val="none"/>
        </w:rPr>
        <w:t>Šaltinis:</w:t>
      </w:r>
      <w:r w:rsidR="00EC7B56">
        <w:rPr>
          <w:rFonts w:ascii="LiberationSerif-Italic" w:hAnsi="LiberationSerif-Italic" w:cs="LiberationSerif-Italic"/>
          <w:i/>
          <w:iCs/>
          <w:color w:val="000000"/>
          <w:kern w:val="0"/>
          <w:sz w:val="20"/>
          <w:szCs w:val="20"/>
          <w14:ligatures w14:val="none"/>
        </w:rPr>
        <w:t xml:space="preserve"> Visuomenės sveikatos stebėsenos informacinė sistema</w:t>
      </w:r>
      <w:r w:rsidR="00EC7B56">
        <w:rPr>
          <w:rFonts w:ascii="Times New Roman" w:hAnsi="Times New Roman" w:cs="Times New Roman"/>
        </w:rPr>
        <w:t xml:space="preserve"> </w:t>
      </w:r>
      <w:r w:rsidR="00C16B2D">
        <w:rPr>
          <w:rFonts w:ascii="Times New Roman" w:hAnsi="Times New Roman" w:cs="Times New Roman"/>
        </w:rPr>
        <w:br w:type="page"/>
      </w:r>
    </w:p>
    <w:p w:rsidR="00C54A44" w:rsidRDefault="00C54A44" w:rsidP="00C54A44">
      <w:pPr>
        <w:autoSpaceDE w:val="0"/>
        <w:autoSpaceDN w:val="0"/>
        <w:adjustRightInd w:val="0"/>
        <w:ind w:firstLine="851"/>
        <w:jc w:val="both"/>
        <w:rPr>
          <w:rFonts w:ascii="Times New Roman" w:hAnsi="Times New Roman" w:cs="Times New Roman"/>
        </w:rPr>
      </w:pPr>
      <w:r w:rsidRPr="00441707">
        <w:rPr>
          <w:rFonts w:ascii="Times New Roman" w:hAnsi="Times New Roman" w:cs="Times New Roman"/>
        </w:rPr>
        <w:lastRenderedPageBreak/>
        <w:t xml:space="preserve">Kraujotakos ligų grupėje didžiausias mirtingumas buvo nuo išeminės širdies ligos (301 </w:t>
      </w:r>
      <w:proofErr w:type="spellStart"/>
      <w:r w:rsidRPr="00441707">
        <w:rPr>
          <w:rFonts w:ascii="Times New Roman" w:hAnsi="Times New Roman" w:cs="Times New Roman"/>
        </w:rPr>
        <w:t>atv</w:t>
      </w:r>
      <w:proofErr w:type="spellEnd"/>
      <w:r w:rsidRPr="00441707">
        <w:rPr>
          <w:rFonts w:ascii="Times New Roman" w:hAnsi="Times New Roman" w:cs="Times New Roman"/>
        </w:rPr>
        <w:t xml:space="preserve">.). </w:t>
      </w:r>
      <w:r>
        <w:rPr>
          <w:rFonts w:ascii="Times New Roman" w:hAnsi="Times New Roman" w:cs="Times New Roman"/>
        </w:rPr>
        <w:t xml:space="preserve">Pagal piktybinių navikų lokalizaciją daugiausiai Kėdainių rajono savivaldybės gyventojų mirė nuo trachėjos-plaučių onkologinių susirgimų (23 </w:t>
      </w:r>
      <w:proofErr w:type="spellStart"/>
      <w:r>
        <w:rPr>
          <w:rFonts w:ascii="Times New Roman" w:hAnsi="Times New Roman" w:cs="Times New Roman"/>
        </w:rPr>
        <w:t>atv</w:t>
      </w:r>
      <w:proofErr w:type="spellEnd"/>
      <w:r>
        <w:rPr>
          <w:rFonts w:ascii="Times New Roman" w:hAnsi="Times New Roman" w:cs="Times New Roman"/>
        </w:rPr>
        <w:t xml:space="preserve">.). Pagrindine mirties priežastimi dėl išorinių priežasčių 2024 m. buvo tyčiniai susižalojimai (savižudybės ) – 9 atvejai ir dėl alkoholio sąlygotų priežasčių (10 </w:t>
      </w:r>
      <w:proofErr w:type="spellStart"/>
      <w:r>
        <w:rPr>
          <w:rFonts w:ascii="Times New Roman" w:hAnsi="Times New Roman" w:cs="Times New Roman"/>
        </w:rPr>
        <w:t>atv</w:t>
      </w:r>
      <w:proofErr w:type="spellEnd"/>
      <w:r>
        <w:rPr>
          <w:rFonts w:ascii="Times New Roman" w:hAnsi="Times New Roman" w:cs="Times New Roman"/>
        </w:rPr>
        <w:t>.).</w:t>
      </w:r>
    </w:p>
    <w:p w:rsidR="00C16B2D" w:rsidRDefault="00C16B2D" w:rsidP="00260DBA">
      <w:pPr>
        <w:autoSpaceDE w:val="0"/>
        <w:autoSpaceDN w:val="0"/>
        <w:adjustRightInd w:val="0"/>
        <w:ind w:firstLine="851"/>
        <w:jc w:val="both"/>
        <w:rPr>
          <w:rFonts w:ascii="Times New Roman" w:hAnsi="Times New Roman" w:cs="Times New Roman"/>
        </w:rPr>
      </w:pPr>
      <w:r>
        <w:rPr>
          <w:rFonts w:ascii="Times New Roman" w:hAnsi="Times New Roman" w:cs="Times New Roman"/>
        </w:rPr>
        <w:t>D</w:t>
      </w:r>
      <w:r w:rsidR="003705E6">
        <w:rPr>
          <w:rFonts w:ascii="Times New Roman" w:hAnsi="Times New Roman" w:cs="Times New Roman"/>
        </w:rPr>
        <w:t>ažniausiomis</w:t>
      </w:r>
      <w:r>
        <w:rPr>
          <w:rFonts w:ascii="Times New Roman" w:hAnsi="Times New Roman" w:cs="Times New Roman"/>
        </w:rPr>
        <w:t xml:space="preserve"> moterų mirties priežastimi</w:t>
      </w:r>
      <w:r w:rsidR="003705E6">
        <w:rPr>
          <w:rFonts w:ascii="Times New Roman" w:hAnsi="Times New Roman" w:cs="Times New Roman"/>
        </w:rPr>
        <w:t>s</w:t>
      </w:r>
      <w:r>
        <w:rPr>
          <w:rFonts w:ascii="Times New Roman" w:hAnsi="Times New Roman" w:cs="Times New Roman"/>
        </w:rPr>
        <w:t xml:space="preserve"> Savivaldybėje 2024 m. buvo </w:t>
      </w:r>
      <w:r w:rsidR="00262E27">
        <w:rPr>
          <w:rFonts w:ascii="Times New Roman" w:hAnsi="Times New Roman" w:cs="Times New Roman"/>
        </w:rPr>
        <w:t xml:space="preserve">kraujotakos sistemos ligos (235 </w:t>
      </w:r>
      <w:proofErr w:type="spellStart"/>
      <w:r w:rsidR="00262E27">
        <w:rPr>
          <w:rFonts w:ascii="Times New Roman" w:hAnsi="Times New Roman" w:cs="Times New Roman"/>
        </w:rPr>
        <w:t>atv</w:t>
      </w:r>
      <w:proofErr w:type="spellEnd"/>
      <w:r w:rsidR="00262E27">
        <w:rPr>
          <w:rFonts w:ascii="Times New Roman" w:hAnsi="Times New Roman" w:cs="Times New Roman"/>
        </w:rPr>
        <w:t xml:space="preserve">.), piktybiniai navikai (65 </w:t>
      </w:r>
      <w:proofErr w:type="spellStart"/>
      <w:r w:rsidR="00262E27">
        <w:rPr>
          <w:rFonts w:ascii="Times New Roman" w:hAnsi="Times New Roman" w:cs="Times New Roman"/>
        </w:rPr>
        <w:t>atv</w:t>
      </w:r>
      <w:proofErr w:type="spellEnd"/>
      <w:r w:rsidR="00262E27">
        <w:rPr>
          <w:rFonts w:ascii="Times New Roman" w:hAnsi="Times New Roman" w:cs="Times New Roman"/>
        </w:rPr>
        <w:t xml:space="preserve">. ) ir virškinimo sistemos ligos (18 </w:t>
      </w:r>
      <w:proofErr w:type="spellStart"/>
      <w:r w:rsidR="00262E27">
        <w:rPr>
          <w:rFonts w:ascii="Times New Roman" w:hAnsi="Times New Roman" w:cs="Times New Roman"/>
        </w:rPr>
        <w:t>atv</w:t>
      </w:r>
      <w:proofErr w:type="spellEnd"/>
      <w:r w:rsidR="00262E27">
        <w:rPr>
          <w:rFonts w:ascii="Times New Roman" w:hAnsi="Times New Roman" w:cs="Times New Roman"/>
        </w:rPr>
        <w:t>.).</w:t>
      </w:r>
      <w:r w:rsidR="003705E6">
        <w:rPr>
          <w:rFonts w:ascii="Times New Roman" w:hAnsi="Times New Roman" w:cs="Times New Roman"/>
        </w:rPr>
        <w:t xml:space="preserve"> </w:t>
      </w:r>
      <w:r w:rsidR="00335F79">
        <w:rPr>
          <w:rFonts w:ascii="Times New Roman" w:hAnsi="Times New Roman" w:cs="Times New Roman"/>
        </w:rPr>
        <w:t xml:space="preserve">Vyrų pagrindine mirties priežastimi taip pat buvo kraujotakos sistemos ligos (156 </w:t>
      </w:r>
      <w:proofErr w:type="spellStart"/>
      <w:r w:rsidR="00335F79">
        <w:rPr>
          <w:rFonts w:ascii="Times New Roman" w:hAnsi="Times New Roman" w:cs="Times New Roman"/>
        </w:rPr>
        <w:t>atv</w:t>
      </w:r>
      <w:proofErr w:type="spellEnd"/>
      <w:r w:rsidR="00335F79">
        <w:rPr>
          <w:rFonts w:ascii="Times New Roman" w:hAnsi="Times New Roman" w:cs="Times New Roman"/>
        </w:rPr>
        <w:t xml:space="preserve">. ), </w:t>
      </w:r>
      <w:r w:rsidR="007E2775">
        <w:rPr>
          <w:rFonts w:ascii="Times New Roman" w:hAnsi="Times New Roman" w:cs="Times New Roman"/>
        </w:rPr>
        <w:t>2</w:t>
      </w:r>
      <w:r w:rsidR="00DC5B0E">
        <w:rPr>
          <w:rFonts w:ascii="Times New Roman" w:hAnsi="Times New Roman" w:cs="Times New Roman"/>
        </w:rPr>
        <w:t xml:space="preserve"> </w:t>
      </w:r>
      <w:r w:rsidR="007E2775">
        <w:rPr>
          <w:rFonts w:ascii="Times New Roman" w:hAnsi="Times New Roman" w:cs="Times New Roman"/>
        </w:rPr>
        <w:t xml:space="preserve">- oje vietoje – mirtys nuo piktybinių navikų (75 </w:t>
      </w:r>
      <w:proofErr w:type="spellStart"/>
      <w:r w:rsidR="007E2775">
        <w:rPr>
          <w:rFonts w:ascii="Times New Roman" w:hAnsi="Times New Roman" w:cs="Times New Roman"/>
        </w:rPr>
        <w:t>atv</w:t>
      </w:r>
      <w:proofErr w:type="spellEnd"/>
      <w:r w:rsidR="007E2775">
        <w:rPr>
          <w:rFonts w:ascii="Times New Roman" w:hAnsi="Times New Roman" w:cs="Times New Roman"/>
        </w:rPr>
        <w:t xml:space="preserve">.) ir 3-ioje – mirtys nuo išorinių priežasčių (30 </w:t>
      </w:r>
      <w:proofErr w:type="spellStart"/>
      <w:r w:rsidR="007E2775">
        <w:rPr>
          <w:rFonts w:ascii="Times New Roman" w:hAnsi="Times New Roman" w:cs="Times New Roman"/>
        </w:rPr>
        <w:t>atv</w:t>
      </w:r>
      <w:proofErr w:type="spellEnd"/>
      <w:r w:rsidR="007E2775">
        <w:rPr>
          <w:rFonts w:ascii="Times New Roman" w:hAnsi="Times New Roman" w:cs="Times New Roman"/>
        </w:rPr>
        <w:t>.</w:t>
      </w:r>
      <w:r w:rsidR="002E50A3">
        <w:rPr>
          <w:rFonts w:ascii="Times New Roman" w:hAnsi="Times New Roman" w:cs="Times New Roman"/>
        </w:rPr>
        <w:t>).</w:t>
      </w:r>
    </w:p>
    <w:p w:rsidR="00B35F23" w:rsidRPr="008E5949" w:rsidRDefault="00B35F23" w:rsidP="00984E88">
      <w:pPr>
        <w:pStyle w:val="Antrat1"/>
        <w:numPr>
          <w:ilvl w:val="0"/>
          <w:numId w:val="2"/>
        </w:numPr>
        <w:shd w:val="clear" w:color="auto" w:fill="C5E0B3" w:themeFill="accent6" w:themeFillTint="66"/>
        <w:ind w:left="720"/>
      </w:pPr>
      <w:bookmarkStart w:id="2" w:name="_Toc185844749"/>
      <w:r w:rsidRPr="008E5949">
        <w:t xml:space="preserve">KĖDAINIŲ </w:t>
      </w:r>
      <w:r w:rsidR="005B6C04">
        <w:t xml:space="preserve">RAJONO </w:t>
      </w:r>
      <w:r w:rsidR="00ED7BD3">
        <w:t xml:space="preserve">SAVIVALDYBĖS </w:t>
      </w:r>
      <w:r w:rsidR="005B6C04">
        <w:t>2024</w:t>
      </w:r>
      <w:r w:rsidRPr="008E5949">
        <w:t xml:space="preserve"> METŲ SVEIKATOS IR SU SVEIKATA SUSIJUSIŲ RODIKLIŲ PROFILIS</w:t>
      </w:r>
      <w:bookmarkEnd w:id="2"/>
    </w:p>
    <w:p w:rsidR="00B35F23" w:rsidRPr="00B35F23" w:rsidRDefault="00B35F23" w:rsidP="0088251B">
      <w:pPr>
        <w:spacing w:before="240"/>
        <w:ind w:firstLine="851"/>
        <w:jc w:val="both"/>
        <w:rPr>
          <w:rFonts w:ascii="Times New Roman" w:hAnsi="Times New Roman" w:cs="Times New Roman"/>
        </w:rPr>
      </w:pPr>
      <w:r w:rsidRPr="00B35F23">
        <w:rPr>
          <w:rFonts w:ascii="Times New Roman" w:hAnsi="Times New Roman" w:cs="Times New Roman"/>
        </w:rPr>
        <w:t xml:space="preserve">Savivaldybių visuomenės sveikatos stebėsenos rodiklių sąrašo apžvalgos tikslas – įvertinti esamą gyventojų sveikatos ir ją lemiančių veiksnių situaciją savivaldybėje, nustatant prioritetines problemas ir sveikatos intervencijų/priemonių poreikį, siekiant stiprinti savivaldybės gyventojų sveikatą bei mažinti sveikatos netolygumus. </w:t>
      </w:r>
    </w:p>
    <w:p w:rsidR="00B35F23" w:rsidRPr="00B35F23" w:rsidRDefault="00B35F23" w:rsidP="0088251B">
      <w:pPr>
        <w:ind w:firstLine="851"/>
        <w:jc w:val="both"/>
        <w:rPr>
          <w:rFonts w:ascii="Times New Roman" w:eastAsia="Times New Roman" w:hAnsi="Times New Roman"/>
          <w:color w:val="000000"/>
        </w:rPr>
      </w:pPr>
      <w:r w:rsidRPr="00B35F23">
        <w:rPr>
          <w:rFonts w:ascii="Times New Roman" w:hAnsi="Times New Roman" w:cs="Times New Roman"/>
        </w:rPr>
        <w:t xml:space="preserve">Sveikatos ir su sveikata susijusių rodiklių reikšmės vertinamos taikant „šviesoforo“ principą. Apskaičiavus savivaldybės rodiklio santykį su Lietuvos vidurkiu, gautos reikšmės suskirstomos į 3 spalvines zonas </w:t>
      </w:r>
      <w:r w:rsidRPr="00B35F23">
        <w:rPr>
          <w:rFonts w:ascii="Times New Roman" w:eastAsia="Times New Roman" w:hAnsi="Times New Roman"/>
          <w:color w:val="000000"/>
        </w:rPr>
        <w:t>–</w:t>
      </w:r>
      <w:r w:rsidRPr="00B35F23">
        <w:rPr>
          <w:rFonts w:ascii="Times New Roman" w:hAnsi="Times New Roman" w:cs="Times New Roman"/>
        </w:rPr>
        <w:t xml:space="preserve"> </w:t>
      </w:r>
      <w:r w:rsidRPr="00B35F23">
        <w:rPr>
          <w:rFonts w:ascii="Times New Roman" w:hAnsi="Times New Roman" w:cs="Times New Roman"/>
          <w:color w:val="538135" w:themeColor="accent6" w:themeShade="BF"/>
        </w:rPr>
        <w:t>žalią</w:t>
      </w:r>
      <w:r w:rsidRPr="00B35F23">
        <w:rPr>
          <w:rFonts w:ascii="Times New Roman" w:hAnsi="Times New Roman" w:cs="Times New Roman"/>
        </w:rPr>
        <w:t xml:space="preserve">, </w:t>
      </w:r>
      <w:r w:rsidRPr="00B35F23">
        <w:rPr>
          <w:rFonts w:ascii="Times New Roman" w:hAnsi="Times New Roman" w:cs="Times New Roman"/>
          <w:color w:val="FF0000"/>
        </w:rPr>
        <w:t>raudoną</w:t>
      </w:r>
      <w:r w:rsidRPr="00B35F23">
        <w:rPr>
          <w:rFonts w:ascii="Times New Roman" w:hAnsi="Times New Roman" w:cs="Times New Roman"/>
        </w:rPr>
        <w:t xml:space="preserve"> ir </w:t>
      </w:r>
      <w:r w:rsidRPr="00B35F23">
        <w:rPr>
          <w:rFonts w:ascii="Times New Roman" w:hAnsi="Times New Roman" w:cs="Times New Roman"/>
          <w:color w:val="BF8F00" w:themeColor="accent4" w:themeShade="BF"/>
        </w:rPr>
        <w:t xml:space="preserve">geltoną </w:t>
      </w:r>
      <w:r w:rsidRPr="00B35F23">
        <w:rPr>
          <w:rFonts w:ascii="Times New Roman" w:eastAsia="Times New Roman" w:hAnsi="Times New Roman"/>
          <w:color w:val="000000"/>
        </w:rPr>
        <w:t>– iš kurių:</w:t>
      </w:r>
    </w:p>
    <w:p w:rsidR="00B35F23" w:rsidRPr="00B35F23" w:rsidRDefault="00B35F23" w:rsidP="00B35F23">
      <w:pPr>
        <w:pStyle w:val="Sraopastraipa"/>
        <w:numPr>
          <w:ilvl w:val="0"/>
          <w:numId w:val="4"/>
        </w:numPr>
        <w:ind w:left="993"/>
        <w:jc w:val="both"/>
        <w:rPr>
          <w:rStyle w:val="Antrat1Diagrama"/>
          <w:rFonts w:eastAsia="Times New Roman"/>
          <w:b w:val="0"/>
          <w:bCs/>
          <w:color w:val="000000"/>
          <w:sz w:val="24"/>
          <w:szCs w:val="24"/>
        </w:rPr>
      </w:pPr>
      <w:bookmarkStart w:id="3" w:name="_Toc154128259"/>
      <w:bookmarkStart w:id="4" w:name="_Toc185779753"/>
      <w:bookmarkStart w:id="5" w:name="_Toc185844750"/>
      <w:r w:rsidRPr="00B35F23">
        <w:rPr>
          <w:rStyle w:val="Antrat1Diagrama"/>
          <w:rFonts w:eastAsia="Times New Roman"/>
          <w:b w:val="0"/>
          <w:bCs/>
          <w:color w:val="000000"/>
          <w:sz w:val="24"/>
          <w:szCs w:val="24"/>
        </w:rPr>
        <w:t xml:space="preserve">12 savivaldybių, kuriose stebimas rodiklis atspindi geriausią situaciją šalyje, priskiriamos savivaldybių su geriausiais rodikliais grupei ir žymimos </w:t>
      </w:r>
      <w:r w:rsidRPr="00B35F23">
        <w:rPr>
          <w:rStyle w:val="Antrat1Diagrama"/>
          <w:rFonts w:eastAsia="Times New Roman"/>
          <w:b w:val="0"/>
          <w:color w:val="538135" w:themeColor="accent6" w:themeShade="BF"/>
          <w:sz w:val="24"/>
          <w:szCs w:val="24"/>
        </w:rPr>
        <w:t>žalia spalva</w:t>
      </w:r>
      <w:r w:rsidRPr="00B35F23">
        <w:rPr>
          <w:rStyle w:val="Antrat1Diagrama"/>
          <w:rFonts w:eastAsia="Times New Roman"/>
          <w:b w:val="0"/>
          <w:bCs/>
          <w:color w:val="000000"/>
          <w:sz w:val="24"/>
          <w:szCs w:val="24"/>
        </w:rPr>
        <w:t>;</w:t>
      </w:r>
      <w:bookmarkEnd w:id="3"/>
      <w:bookmarkEnd w:id="4"/>
      <w:bookmarkEnd w:id="5"/>
    </w:p>
    <w:p w:rsidR="00B35F23" w:rsidRPr="00B35F23" w:rsidRDefault="00B35F23" w:rsidP="00B35F23">
      <w:pPr>
        <w:pStyle w:val="Sraopastraipa"/>
        <w:numPr>
          <w:ilvl w:val="0"/>
          <w:numId w:val="4"/>
        </w:numPr>
        <w:ind w:left="993"/>
        <w:jc w:val="both"/>
        <w:rPr>
          <w:rStyle w:val="Antrat1Diagrama"/>
          <w:rFonts w:eastAsia="Times New Roman"/>
          <w:b w:val="0"/>
          <w:bCs/>
          <w:color w:val="000000"/>
          <w:sz w:val="24"/>
          <w:szCs w:val="24"/>
        </w:rPr>
      </w:pPr>
      <w:bookmarkStart w:id="6" w:name="_Toc154128260"/>
      <w:bookmarkStart w:id="7" w:name="_Toc185779754"/>
      <w:bookmarkStart w:id="8" w:name="_Toc185844751"/>
      <w:r w:rsidRPr="00B35F23">
        <w:rPr>
          <w:rStyle w:val="Antrat1Diagrama"/>
          <w:rFonts w:eastAsia="Times New Roman"/>
          <w:b w:val="0"/>
          <w:bCs/>
          <w:color w:val="000000"/>
          <w:sz w:val="24"/>
          <w:szCs w:val="24"/>
        </w:rPr>
        <w:t xml:space="preserve">12 savivaldybių, kuriose stebimas rodiklis atspindi prasčiausią situaciją šalyje, priskiriamos savivaldybių su prasčiausiais rodikliais grupei ir žymimos </w:t>
      </w:r>
      <w:r w:rsidRPr="00B35F23">
        <w:rPr>
          <w:rStyle w:val="Antrat1Diagrama"/>
          <w:rFonts w:eastAsia="Times New Roman"/>
          <w:b w:val="0"/>
          <w:color w:val="FF0000"/>
          <w:sz w:val="24"/>
          <w:szCs w:val="24"/>
        </w:rPr>
        <w:t>raudona spalva</w:t>
      </w:r>
      <w:r w:rsidRPr="00B35F23">
        <w:rPr>
          <w:rStyle w:val="Antrat1Diagrama"/>
          <w:rFonts w:eastAsia="Times New Roman"/>
          <w:b w:val="0"/>
          <w:bCs/>
          <w:color w:val="000000"/>
          <w:sz w:val="24"/>
          <w:szCs w:val="24"/>
        </w:rPr>
        <w:t>;</w:t>
      </w:r>
      <w:bookmarkEnd w:id="6"/>
      <w:bookmarkEnd w:id="7"/>
      <w:bookmarkEnd w:id="8"/>
      <w:r w:rsidRPr="00B35F23">
        <w:rPr>
          <w:rStyle w:val="Antrat1Diagrama"/>
          <w:rFonts w:eastAsia="Times New Roman"/>
          <w:b w:val="0"/>
          <w:bCs/>
          <w:color w:val="000000"/>
          <w:sz w:val="24"/>
          <w:szCs w:val="24"/>
        </w:rPr>
        <w:t xml:space="preserve"> </w:t>
      </w:r>
    </w:p>
    <w:p w:rsidR="00B35F23" w:rsidRPr="00B35F23" w:rsidRDefault="00B35F23" w:rsidP="00B35F23">
      <w:pPr>
        <w:pStyle w:val="Sraopastraipa"/>
        <w:numPr>
          <w:ilvl w:val="0"/>
          <w:numId w:val="4"/>
        </w:numPr>
        <w:ind w:left="993"/>
        <w:jc w:val="both"/>
        <w:rPr>
          <w:rStyle w:val="Antrat1Diagrama"/>
          <w:rFonts w:eastAsia="Times New Roman"/>
          <w:b w:val="0"/>
          <w:bCs/>
          <w:color w:val="000000"/>
          <w:sz w:val="24"/>
          <w:szCs w:val="24"/>
        </w:rPr>
      </w:pPr>
      <w:bookmarkStart w:id="9" w:name="_Toc154128261"/>
      <w:bookmarkStart w:id="10" w:name="_Toc185779755"/>
      <w:bookmarkStart w:id="11" w:name="_Toc185844752"/>
      <w:r w:rsidRPr="00B35F23">
        <w:rPr>
          <w:rStyle w:val="Antrat1Diagrama"/>
          <w:rFonts w:eastAsia="Times New Roman"/>
          <w:b w:val="0"/>
          <w:bCs/>
          <w:color w:val="000000"/>
          <w:sz w:val="24"/>
          <w:szCs w:val="24"/>
        </w:rPr>
        <w:t xml:space="preserve">likusių 36 savivaldybių rodiklių reikšmes interpretuojamos kaip atitinkančios Lietuvos vidurkį ir žymimos </w:t>
      </w:r>
      <w:r w:rsidRPr="00B35F23">
        <w:rPr>
          <w:rStyle w:val="Antrat1Diagrama"/>
          <w:rFonts w:eastAsia="Times New Roman"/>
          <w:b w:val="0"/>
          <w:color w:val="BF8F00" w:themeColor="accent4" w:themeShade="BF"/>
          <w:sz w:val="24"/>
          <w:szCs w:val="24"/>
        </w:rPr>
        <w:t>geltona spalva</w:t>
      </w:r>
      <w:r w:rsidRPr="00B35F23">
        <w:rPr>
          <w:rStyle w:val="Antrat1Diagrama"/>
          <w:rFonts w:eastAsia="Times New Roman"/>
          <w:b w:val="0"/>
          <w:bCs/>
          <w:color w:val="000000"/>
          <w:sz w:val="24"/>
          <w:szCs w:val="24"/>
        </w:rPr>
        <w:t>.</w:t>
      </w:r>
      <w:bookmarkEnd w:id="9"/>
      <w:bookmarkEnd w:id="10"/>
      <w:bookmarkEnd w:id="11"/>
      <w:r w:rsidRPr="00B35F23">
        <w:rPr>
          <w:rStyle w:val="Antrat1Diagrama"/>
          <w:rFonts w:eastAsia="Times New Roman"/>
          <w:b w:val="0"/>
          <w:bCs/>
          <w:color w:val="000000"/>
          <w:sz w:val="24"/>
          <w:szCs w:val="24"/>
        </w:rPr>
        <w:t xml:space="preserve"> </w:t>
      </w:r>
    </w:p>
    <w:p w:rsidR="002703F6" w:rsidRDefault="002703F6" w:rsidP="0088251B">
      <w:pPr>
        <w:ind w:firstLine="851"/>
        <w:jc w:val="both"/>
        <w:rPr>
          <w:rFonts w:ascii="Times New Roman" w:hAnsi="Times New Roman" w:cs="Times New Roman"/>
        </w:rPr>
      </w:pPr>
      <w:r w:rsidRPr="002703F6">
        <w:rPr>
          <w:rFonts w:ascii="Times New Roman" w:hAnsi="Times New Roman" w:cs="Times New Roman"/>
        </w:rPr>
        <w:t>Kėdainių rajono savivaldybės gyventojų visuomenės sveikatos stebėsenos ataskaitoje analizuojamų rodiklių duomenys ir jų interpretavimas pateikiami 2 lentelėje „Kėdainių rajono savivaldybės visuomenės sveikatos ir su sveikata susijusių rodiklių profilis“.</w:t>
      </w:r>
      <w:r w:rsidR="00F85BE3">
        <w:rPr>
          <w:rFonts w:ascii="Times New Roman" w:hAnsi="Times New Roman" w:cs="Times New Roman"/>
        </w:rPr>
        <w:t xml:space="preserve"> </w:t>
      </w:r>
    </w:p>
    <w:p w:rsidR="00FC3604" w:rsidRDefault="00FC3604" w:rsidP="00FC3604">
      <w:pPr>
        <w:rPr>
          <w:rFonts w:ascii="Times New Roman" w:hAnsi="Times New Roman" w:cs="Times New Roman"/>
          <w:b/>
          <w:color w:val="000000"/>
          <w:sz w:val="22"/>
          <w:szCs w:val="22"/>
        </w:rPr>
      </w:pPr>
    </w:p>
    <w:p w:rsidR="00FC3604" w:rsidRPr="00B7132F" w:rsidRDefault="00FC3604" w:rsidP="00FC3604">
      <w:pPr>
        <w:rPr>
          <w:rFonts w:ascii="Times New Roman" w:hAnsi="Times New Roman" w:cs="Times New Roman"/>
          <w:b/>
          <w:color w:val="000000"/>
        </w:rPr>
      </w:pPr>
      <w:r w:rsidRPr="00B7132F">
        <w:rPr>
          <w:rFonts w:ascii="Times New Roman" w:hAnsi="Times New Roman" w:cs="Times New Roman"/>
          <w:b/>
          <w:color w:val="000000"/>
        </w:rPr>
        <w:t>2 lentelė. 2024 Kėdainių r. savivaldybės sveikatos ir su sveikata susijusių rodiklių profilis</w:t>
      </w:r>
    </w:p>
    <w:p w:rsidR="00F85BE3" w:rsidRDefault="00587926" w:rsidP="0088251B">
      <w:pPr>
        <w:ind w:firstLine="851"/>
        <w:jc w:val="both"/>
        <w:rPr>
          <w:rFonts w:ascii="Times New Roman" w:hAnsi="Times New Roman" w:cs="Times New Roman"/>
        </w:rPr>
      </w:pPr>
      <w:r>
        <w:rPr>
          <w:rFonts w:ascii="Times New Roman" w:hAnsi="Times New Roman" w:cs="Times New Roman"/>
        </w:rPr>
        <w:t>Rodyklės atspindi savivaldybės rodiklių pokytį: t</w:t>
      </w:r>
      <w:r w:rsidR="006A0E03">
        <w:rPr>
          <w:rFonts w:ascii="Times New Roman" w:hAnsi="Times New Roman" w:cs="Times New Roman"/>
        </w:rPr>
        <w:t xml:space="preserve">endencija nekinta </w:t>
      </w:r>
      <w:r w:rsidR="006A0E03">
        <w:rPr>
          <w:rFonts w:ascii="Times New Roman" w:hAnsi="Times New Roman" w:cs="Times New Roman"/>
          <w:noProof/>
          <w:lang w:eastAsia="lt-LT"/>
        </w:rPr>
        <w:drawing>
          <wp:inline distT="0" distB="0" distL="0" distR="0" wp14:anchorId="41CD5748">
            <wp:extent cx="152400" cy="164465"/>
            <wp:effectExtent l="0" t="0" r="0" b="698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r w:rsidR="006A0E03">
        <w:rPr>
          <w:rFonts w:ascii="Times New Roman" w:hAnsi="Times New Roman" w:cs="Times New Roman"/>
        </w:rPr>
        <w:t xml:space="preserve">, </w:t>
      </w:r>
      <w:r>
        <w:rPr>
          <w:rFonts w:ascii="Times New Roman" w:hAnsi="Times New Roman" w:cs="Times New Roman"/>
        </w:rPr>
        <w:t xml:space="preserve">didėja </w:t>
      </w:r>
      <w:r>
        <w:rPr>
          <w:rFonts w:ascii="Times New Roman" w:hAnsi="Times New Roman" w:cs="Times New Roman"/>
          <w:noProof/>
          <w:lang w:eastAsia="lt-LT"/>
        </w:rPr>
        <w:drawing>
          <wp:inline distT="0" distB="0" distL="0" distR="0" wp14:anchorId="0F1D43AB">
            <wp:extent cx="133985" cy="164465"/>
            <wp:effectExtent l="0" t="0" r="0" b="698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r>
        <w:rPr>
          <w:rFonts w:ascii="Times New Roman" w:hAnsi="Times New Roman" w:cs="Times New Roman"/>
        </w:rPr>
        <w:t xml:space="preserve">, mažėja </w:t>
      </w:r>
      <w:r>
        <w:rPr>
          <w:rFonts w:ascii="Times New Roman" w:hAnsi="Times New Roman" w:cs="Times New Roman"/>
          <w:noProof/>
          <w:lang w:eastAsia="lt-LT"/>
        </w:rPr>
        <w:drawing>
          <wp:inline distT="0" distB="0" distL="0" distR="0" wp14:anchorId="3A20780D">
            <wp:extent cx="133985" cy="164465"/>
            <wp:effectExtent l="0" t="0" r="0" b="698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r>
        <w:rPr>
          <w:rFonts w:ascii="Times New Roman" w:hAnsi="Times New Roman" w:cs="Times New Roman"/>
        </w:rPr>
        <w:t>.</w:t>
      </w:r>
    </w:p>
    <w:p w:rsidR="000B5935" w:rsidRDefault="000B5935" w:rsidP="005B599D">
      <w:pPr>
        <w:jc w:val="both"/>
        <w:rPr>
          <w:rFonts w:ascii="Times New Roman" w:hAnsi="Times New Roman" w:cs="Times New Roman"/>
        </w:rPr>
      </w:pPr>
    </w:p>
    <w:tbl>
      <w:tblPr>
        <w:tblW w:w="9638" w:type="dxa"/>
        <w:tblCellMar>
          <w:left w:w="0" w:type="dxa"/>
          <w:right w:w="0" w:type="dxa"/>
        </w:tblCellMar>
        <w:tblLook w:val="04A0" w:firstRow="1" w:lastRow="0" w:firstColumn="1" w:lastColumn="0" w:noHBand="0" w:noVBand="1"/>
      </w:tblPr>
      <w:tblGrid>
        <w:gridCol w:w="11"/>
        <w:gridCol w:w="9765"/>
      </w:tblGrid>
      <w:tr w:rsidR="000B5935" w:rsidTr="00587926">
        <w:tc>
          <w:tcPr>
            <w:tcW w:w="272" w:type="dxa"/>
            <w:tcBorders>
              <w:right w:val="single" w:sz="4" w:space="0" w:color="auto"/>
            </w:tcBorders>
          </w:tcPr>
          <w:p w:rsidR="000B5935" w:rsidRDefault="000B5935" w:rsidP="00A13A60">
            <w:pPr>
              <w:pStyle w:val="EmptyCellLayoutStyle"/>
              <w:spacing w:after="0" w:line="240" w:lineRule="auto"/>
            </w:pPr>
          </w:p>
        </w:tc>
        <w:tc>
          <w:tcPr>
            <w:tcW w:w="9366" w:type="dxa"/>
            <w:tcBorders>
              <w:top w:val="single" w:sz="4" w:space="0" w:color="auto"/>
              <w:left w:val="single" w:sz="4" w:space="0" w:color="auto"/>
              <w:bottom w:val="single" w:sz="4" w:space="0" w:color="auto"/>
              <w:right w:val="single" w:sz="4" w:space="0" w:color="auto"/>
            </w:tcBorders>
          </w:tcPr>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0"/>
              <w:gridCol w:w="456"/>
              <w:gridCol w:w="524"/>
              <w:gridCol w:w="603"/>
              <w:gridCol w:w="616"/>
              <w:gridCol w:w="447"/>
              <w:gridCol w:w="466"/>
              <w:gridCol w:w="735"/>
              <w:gridCol w:w="3184"/>
              <w:gridCol w:w="964"/>
            </w:tblGrid>
            <w:tr w:rsidR="000B5935" w:rsidTr="005977B5">
              <w:trPr>
                <w:trHeight w:val="205"/>
              </w:trPr>
              <w:tc>
                <w:tcPr>
                  <w:tcW w:w="1812" w:type="dxa"/>
                  <w:tcMar>
                    <w:top w:w="39" w:type="dxa"/>
                    <w:left w:w="39" w:type="dxa"/>
                    <w:bottom w:w="39" w:type="dxa"/>
                    <w:right w:w="39" w:type="dxa"/>
                  </w:tcMar>
                </w:tcPr>
                <w:p w:rsidR="000B5935" w:rsidRDefault="000B5935" w:rsidP="00A13A60">
                  <w:pPr>
                    <w:jc w:val="center"/>
                  </w:pPr>
                  <w:r>
                    <w:rPr>
                      <w:color w:val="000000"/>
                      <w:sz w:val="16"/>
                    </w:rPr>
                    <w:t>Rodiklio pavadinimas</w:t>
                  </w:r>
                </w:p>
              </w:tc>
              <w:tc>
                <w:tcPr>
                  <w:tcW w:w="2657" w:type="dxa"/>
                  <w:gridSpan w:val="5"/>
                  <w:tcMar>
                    <w:top w:w="39" w:type="dxa"/>
                    <w:left w:w="39" w:type="dxa"/>
                    <w:bottom w:w="39" w:type="dxa"/>
                    <w:right w:w="39" w:type="dxa"/>
                  </w:tcMar>
                </w:tcPr>
                <w:p w:rsidR="000B5935" w:rsidRDefault="000B5935" w:rsidP="00A13A60">
                  <w:pPr>
                    <w:jc w:val="center"/>
                  </w:pPr>
                  <w:r>
                    <w:rPr>
                      <w:color w:val="000000"/>
                      <w:sz w:val="16"/>
                    </w:rPr>
                    <w:t>Savivaldybės reikšmės</w:t>
                  </w:r>
                </w:p>
              </w:tc>
              <w:tc>
                <w:tcPr>
                  <w:tcW w:w="5296" w:type="dxa"/>
                  <w:gridSpan w:val="4"/>
                  <w:tcMar>
                    <w:top w:w="39" w:type="dxa"/>
                    <w:left w:w="39" w:type="dxa"/>
                    <w:bottom w:w="39" w:type="dxa"/>
                    <w:right w:w="39" w:type="dxa"/>
                  </w:tcMar>
                </w:tcPr>
                <w:p w:rsidR="000B5935" w:rsidRDefault="000B5935" w:rsidP="00A13A60">
                  <w:pPr>
                    <w:jc w:val="center"/>
                  </w:pPr>
                  <w:r>
                    <w:rPr>
                      <w:color w:val="000000"/>
                      <w:sz w:val="16"/>
                    </w:rPr>
                    <w:t>Lietuvos reikšmės</w:t>
                  </w:r>
                </w:p>
              </w:tc>
            </w:tr>
            <w:tr w:rsidR="005977B5" w:rsidTr="005977B5">
              <w:trPr>
                <w:trHeight w:val="432"/>
              </w:trPr>
              <w:tc>
                <w:tcPr>
                  <w:tcW w:w="1812" w:type="dxa"/>
                  <w:tcMar>
                    <w:top w:w="39" w:type="dxa"/>
                    <w:left w:w="39" w:type="dxa"/>
                    <w:bottom w:w="39" w:type="dxa"/>
                    <w:right w:w="39" w:type="dxa"/>
                  </w:tcMar>
                </w:tcPr>
                <w:p w:rsidR="000B5935" w:rsidRDefault="000B5935" w:rsidP="00A13A60">
                  <w:pPr>
                    <w:rPr>
                      <w:sz w:val="0"/>
                    </w:rPr>
                  </w:pPr>
                </w:p>
              </w:tc>
              <w:tc>
                <w:tcPr>
                  <w:tcW w:w="459" w:type="dxa"/>
                  <w:tcMar>
                    <w:top w:w="39" w:type="dxa"/>
                    <w:left w:w="39" w:type="dxa"/>
                    <w:bottom w:w="39" w:type="dxa"/>
                    <w:right w:w="39" w:type="dxa"/>
                  </w:tcMar>
                </w:tcPr>
                <w:p w:rsidR="000B5935" w:rsidRDefault="000B5935" w:rsidP="00A13A60">
                  <w:pPr>
                    <w:jc w:val="center"/>
                  </w:pPr>
                  <w:proofErr w:type="spellStart"/>
                  <w:r>
                    <w:rPr>
                      <w:color w:val="000000"/>
                      <w:sz w:val="16"/>
                    </w:rPr>
                    <w:t>Tend</w:t>
                  </w:r>
                  <w:proofErr w:type="spellEnd"/>
                  <w:r>
                    <w:rPr>
                      <w:color w:val="000000"/>
                      <w:sz w:val="16"/>
                    </w:rPr>
                    <w:t>.</w:t>
                  </w:r>
                </w:p>
              </w:tc>
              <w:tc>
                <w:tcPr>
                  <w:tcW w:w="524" w:type="dxa"/>
                  <w:tcMar>
                    <w:top w:w="39" w:type="dxa"/>
                    <w:left w:w="39" w:type="dxa"/>
                    <w:bottom w:w="39" w:type="dxa"/>
                    <w:right w:w="39" w:type="dxa"/>
                  </w:tcMar>
                </w:tcPr>
                <w:p w:rsidR="000B5935" w:rsidRDefault="005977B5" w:rsidP="00A13A60">
                  <w:pPr>
                    <w:jc w:val="center"/>
                    <w:rPr>
                      <w:color w:val="000000"/>
                      <w:sz w:val="16"/>
                    </w:rPr>
                  </w:pPr>
                  <w:proofErr w:type="spellStart"/>
                  <w:r>
                    <w:rPr>
                      <w:color w:val="000000"/>
                      <w:sz w:val="16"/>
                    </w:rPr>
                    <w:t>Rodik</w:t>
                  </w:r>
                  <w:proofErr w:type="spellEnd"/>
                </w:p>
                <w:p w:rsidR="005977B5" w:rsidRDefault="005977B5" w:rsidP="00A13A60">
                  <w:pPr>
                    <w:jc w:val="center"/>
                  </w:pPr>
                  <w:r>
                    <w:rPr>
                      <w:color w:val="000000"/>
                      <w:sz w:val="16"/>
                    </w:rPr>
                    <w:t>lis</w:t>
                  </w:r>
                </w:p>
              </w:tc>
              <w:tc>
                <w:tcPr>
                  <w:tcW w:w="607" w:type="dxa"/>
                  <w:tcMar>
                    <w:top w:w="39" w:type="dxa"/>
                    <w:left w:w="39" w:type="dxa"/>
                    <w:bottom w:w="39" w:type="dxa"/>
                    <w:right w:w="39" w:type="dxa"/>
                  </w:tcMar>
                </w:tcPr>
                <w:p w:rsidR="000B5935" w:rsidRDefault="000B5935" w:rsidP="00A13A60">
                  <w:pPr>
                    <w:jc w:val="center"/>
                  </w:pPr>
                  <w:r>
                    <w:rPr>
                      <w:color w:val="000000"/>
                      <w:sz w:val="16"/>
                    </w:rPr>
                    <w:t>Kiekis</w:t>
                  </w:r>
                </w:p>
              </w:tc>
              <w:tc>
                <w:tcPr>
                  <w:tcW w:w="619" w:type="dxa"/>
                  <w:tcMar>
                    <w:top w:w="39" w:type="dxa"/>
                    <w:left w:w="39" w:type="dxa"/>
                    <w:bottom w:w="39" w:type="dxa"/>
                    <w:right w:w="39" w:type="dxa"/>
                  </w:tcMar>
                </w:tcPr>
                <w:p w:rsidR="000B5935" w:rsidRDefault="000B5935" w:rsidP="00A13A60">
                  <w:pPr>
                    <w:jc w:val="center"/>
                  </w:pPr>
                  <w:r>
                    <w:rPr>
                      <w:color w:val="000000"/>
                      <w:sz w:val="16"/>
                    </w:rPr>
                    <w:t>3 metų vidurkis</w:t>
                  </w:r>
                </w:p>
              </w:tc>
              <w:tc>
                <w:tcPr>
                  <w:tcW w:w="448" w:type="dxa"/>
                  <w:tcMar>
                    <w:top w:w="39" w:type="dxa"/>
                    <w:left w:w="39" w:type="dxa"/>
                    <w:bottom w:w="39" w:type="dxa"/>
                    <w:right w:w="39" w:type="dxa"/>
                  </w:tcMar>
                </w:tcPr>
                <w:p w:rsidR="000B5935" w:rsidRDefault="000B5935" w:rsidP="005977B5">
                  <w:pPr>
                    <w:jc w:val="center"/>
                    <w:rPr>
                      <w:color w:val="000000"/>
                      <w:sz w:val="16"/>
                    </w:rPr>
                  </w:pPr>
                  <w:proofErr w:type="spellStart"/>
                  <w:r>
                    <w:rPr>
                      <w:color w:val="000000"/>
                      <w:sz w:val="16"/>
                    </w:rPr>
                    <w:t>Sant</w:t>
                  </w:r>
                  <w:r w:rsidR="005977B5">
                    <w:rPr>
                      <w:color w:val="000000"/>
                      <w:sz w:val="16"/>
                    </w:rPr>
                    <w:t>y</w:t>
                  </w:r>
                  <w:proofErr w:type="spellEnd"/>
                </w:p>
                <w:p w:rsidR="005977B5" w:rsidRDefault="005977B5" w:rsidP="005977B5">
                  <w:pPr>
                    <w:jc w:val="center"/>
                  </w:pPr>
                  <w:r>
                    <w:rPr>
                      <w:color w:val="000000"/>
                      <w:sz w:val="16"/>
                    </w:rPr>
                    <w:t>kis</w:t>
                  </w:r>
                </w:p>
              </w:tc>
              <w:tc>
                <w:tcPr>
                  <w:tcW w:w="468" w:type="dxa"/>
                  <w:tcMar>
                    <w:top w:w="39" w:type="dxa"/>
                    <w:left w:w="39" w:type="dxa"/>
                    <w:bottom w:w="39" w:type="dxa"/>
                    <w:right w:w="39" w:type="dxa"/>
                  </w:tcMar>
                </w:tcPr>
                <w:p w:rsidR="005977B5" w:rsidRDefault="005977B5" w:rsidP="00A13A60">
                  <w:pPr>
                    <w:jc w:val="center"/>
                    <w:rPr>
                      <w:color w:val="000000"/>
                      <w:sz w:val="16"/>
                    </w:rPr>
                  </w:pPr>
                  <w:proofErr w:type="spellStart"/>
                  <w:r>
                    <w:rPr>
                      <w:color w:val="000000"/>
                      <w:sz w:val="16"/>
                    </w:rPr>
                    <w:t>Rodik</w:t>
                  </w:r>
                  <w:proofErr w:type="spellEnd"/>
                </w:p>
                <w:p w:rsidR="000B5935" w:rsidRDefault="005977B5" w:rsidP="00A13A60">
                  <w:pPr>
                    <w:jc w:val="center"/>
                  </w:pPr>
                  <w:r>
                    <w:rPr>
                      <w:color w:val="000000"/>
                      <w:sz w:val="16"/>
                    </w:rPr>
                    <w:t>lis</w:t>
                  </w:r>
                </w:p>
              </w:tc>
              <w:tc>
                <w:tcPr>
                  <w:tcW w:w="735" w:type="dxa"/>
                  <w:tcMar>
                    <w:top w:w="39" w:type="dxa"/>
                    <w:left w:w="39" w:type="dxa"/>
                    <w:bottom w:w="39" w:type="dxa"/>
                    <w:right w:w="39" w:type="dxa"/>
                  </w:tcMar>
                </w:tcPr>
                <w:p w:rsidR="000B5935" w:rsidRDefault="000B5935" w:rsidP="005977B5">
                  <w:pPr>
                    <w:jc w:val="center"/>
                    <w:rPr>
                      <w:color w:val="000000"/>
                      <w:sz w:val="16"/>
                    </w:rPr>
                  </w:pPr>
                  <w:r>
                    <w:rPr>
                      <w:color w:val="000000"/>
                      <w:sz w:val="16"/>
                    </w:rPr>
                    <w:t>Blog</w:t>
                  </w:r>
                  <w:r w:rsidR="005977B5">
                    <w:rPr>
                      <w:color w:val="000000"/>
                      <w:sz w:val="16"/>
                    </w:rPr>
                    <w:t>iausia</w:t>
                  </w:r>
                </w:p>
                <w:p w:rsidR="005977B5" w:rsidRDefault="005977B5" w:rsidP="005977B5">
                  <w:pPr>
                    <w:jc w:val="center"/>
                  </w:pPr>
                  <w:r>
                    <w:rPr>
                      <w:color w:val="000000"/>
                      <w:sz w:val="16"/>
                    </w:rPr>
                    <w:t>reikšmė</w:t>
                  </w:r>
                </w:p>
              </w:tc>
              <w:tc>
                <w:tcPr>
                  <w:tcW w:w="3101" w:type="dxa"/>
                  <w:tcMar>
                    <w:top w:w="39" w:type="dxa"/>
                    <w:left w:w="39" w:type="dxa"/>
                    <w:bottom w:w="39" w:type="dxa"/>
                    <w:right w:w="39" w:type="dxa"/>
                  </w:tcMar>
                </w:tcPr>
                <w:p w:rsidR="000B5935" w:rsidRDefault="000B5935" w:rsidP="00A13A60">
                  <w:pPr>
                    <w:jc w:val="center"/>
                  </w:pPr>
                  <w:r>
                    <w:rPr>
                      <w:color w:val="000000"/>
                      <w:sz w:val="16"/>
                    </w:rPr>
                    <w:t>Sritis</w:t>
                  </w:r>
                </w:p>
              </w:tc>
              <w:tc>
                <w:tcPr>
                  <w:tcW w:w="992" w:type="dxa"/>
                  <w:tcMar>
                    <w:top w:w="39" w:type="dxa"/>
                    <w:left w:w="39" w:type="dxa"/>
                    <w:bottom w:w="39" w:type="dxa"/>
                    <w:right w:w="39" w:type="dxa"/>
                  </w:tcMar>
                </w:tcPr>
                <w:p w:rsidR="000B5935" w:rsidRDefault="005977B5" w:rsidP="00A13A60">
                  <w:pPr>
                    <w:jc w:val="center"/>
                    <w:rPr>
                      <w:color w:val="000000"/>
                      <w:sz w:val="16"/>
                    </w:rPr>
                  </w:pPr>
                  <w:r>
                    <w:rPr>
                      <w:color w:val="000000"/>
                      <w:sz w:val="16"/>
                    </w:rPr>
                    <w:t>Geriausia</w:t>
                  </w:r>
                </w:p>
                <w:p w:rsidR="005977B5" w:rsidRDefault="005977B5" w:rsidP="00A13A60">
                  <w:pPr>
                    <w:jc w:val="center"/>
                  </w:pPr>
                  <w:r>
                    <w:rPr>
                      <w:color w:val="000000"/>
                      <w:sz w:val="16"/>
                    </w:rPr>
                    <w:t>reikšmė</w:t>
                  </w:r>
                </w:p>
              </w:tc>
            </w:tr>
            <w:tr w:rsidR="000B5935" w:rsidTr="00915F2F">
              <w:trPr>
                <w:trHeight w:val="262"/>
              </w:trPr>
              <w:tc>
                <w:tcPr>
                  <w:tcW w:w="9765" w:type="dxa"/>
                  <w:gridSpan w:val="10"/>
                  <w:shd w:val="clear" w:color="auto" w:fill="F5F5F5"/>
                  <w:tcMar>
                    <w:top w:w="39" w:type="dxa"/>
                    <w:left w:w="39" w:type="dxa"/>
                    <w:bottom w:w="39" w:type="dxa"/>
                    <w:right w:w="39" w:type="dxa"/>
                  </w:tcMar>
                </w:tcPr>
                <w:p w:rsidR="000B5935" w:rsidRDefault="000B5935" w:rsidP="00A13A60">
                  <w:r>
                    <w:rPr>
                      <w:color w:val="000000"/>
                      <w:sz w:val="16"/>
                    </w:rPr>
                    <w:t>Strateginis tikslas</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Vidutinė tikėtina gyvenimo trukmė, kai amžius 0 (HI skaičiavimai)</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5CB4AD81" wp14:editId="1A711903">
                        <wp:extent cx="152501" cy="162033"/>
                        <wp:effectExtent l="0" t="0" r="0" b="0"/>
                        <wp:docPr id="17"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76.3</w:t>
                  </w:r>
                </w:p>
              </w:tc>
              <w:tc>
                <w:tcPr>
                  <w:tcW w:w="607" w:type="dxa"/>
                  <w:tcMar>
                    <w:top w:w="39" w:type="dxa"/>
                    <w:left w:w="39" w:type="dxa"/>
                    <w:bottom w:w="39" w:type="dxa"/>
                    <w:right w:w="39" w:type="dxa"/>
                  </w:tcMar>
                </w:tcPr>
                <w:p w:rsidR="000B5935" w:rsidRDefault="000B5935" w:rsidP="00A13A60">
                  <w:pPr>
                    <w:jc w:val="right"/>
                  </w:pPr>
                  <w:r>
                    <w:rPr>
                      <w:color w:val="000000"/>
                      <w:sz w:val="16"/>
                    </w:rPr>
                    <w:t>76</w:t>
                  </w:r>
                </w:p>
              </w:tc>
              <w:tc>
                <w:tcPr>
                  <w:tcW w:w="619" w:type="dxa"/>
                  <w:tcMar>
                    <w:top w:w="39" w:type="dxa"/>
                    <w:left w:w="39" w:type="dxa"/>
                    <w:bottom w:w="39" w:type="dxa"/>
                    <w:right w:w="39" w:type="dxa"/>
                  </w:tcMar>
                </w:tcPr>
                <w:p w:rsidR="000B5935" w:rsidRDefault="000B5935" w:rsidP="00A13A60">
                  <w:pPr>
                    <w:jc w:val="right"/>
                  </w:pPr>
                  <w:r>
                    <w:rPr>
                      <w:color w:val="000000"/>
                      <w:sz w:val="16"/>
                    </w:rPr>
                    <w:t>75.8</w:t>
                  </w:r>
                </w:p>
              </w:tc>
              <w:tc>
                <w:tcPr>
                  <w:tcW w:w="448" w:type="dxa"/>
                  <w:tcMar>
                    <w:top w:w="39" w:type="dxa"/>
                    <w:left w:w="39" w:type="dxa"/>
                    <w:bottom w:w="39" w:type="dxa"/>
                    <w:right w:w="39" w:type="dxa"/>
                  </w:tcMar>
                </w:tcPr>
                <w:p w:rsidR="000B5935" w:rsidRDefault="000B5935" w:rsidP="00A13A60">
                  <w:pPr>
                    <w:jc w:val="right"/>
                  </w:pPr>
                  <w:r>
                    <w:rPr>
                      <w:color w:val="000000"/>
                      <w:sz w:val="16"/>
                    </w:rPr>
                    <w:t>0.98</w:t>
                  </w:r>
                </w:p>
              </w:tc>
              <w:tc>
                <w:tcPr>
                  <w:tcW w:w="468" w:type="dxa"/>
                  <w:tcMar>
                    <w:top w:w="39" w:type="dxa"/>
                    <w:left w:w="39" w:type="dxa"/>
                    <w:bottom w:w="39" w:type="dxa"/>
                    <w:right w:w="39" w:type="dxa"/>
                  </w:tcMar>
                </w:tcPr>
                <w:p w:rsidR="000B5935" w:rsidRDefault="000B5935" w:rsidP="00A13A60">
                  <w:pPr>
                    <w:jc w:val="right"/>
                  </w:pPr>
                  <w:r>
                    <w:rPr>
                      <w:color w:val="000000"/>
                      <w:sz w:val="16"/>
                    </w:rPr>
                    <w:t>77.6</w:t>
                  </w:r>
                </w:p>
              </w:tc>
              <w:tc>
                <w:tcPr>
                  <w:tcW w:w="735" w:type="dxa"/>
                  <w:tcMar>
                    <w:top w:w="39" w:type="dxa"/>
                    <w:left w:w="39" w:type="dxa"/>
                    <w:bottom w:w="39" w:type="dxa"/>
                    <w:right w:w="39" w:type="dxa"/>
                  </w:tcMar>
                </w:tcPr>
                <w:p w:rsidR="000B5935" w:rsidRDefault="000B5935" w:rsidP="00A13A60">
                  <w:pPr>
                    <w:jc w:val="right"/>
                  </w:pPr>
                  <w:r>
                    <w:rPr>
                      <w:color w:val="000000"/>
                      <w:sz w:val="16"/>
                    </w:rPr>
                    <w:t>72.1</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7FD9582F" wp14:editId="501909F2">
                        <wp:extent cx="2016000" cy="288000"/>
                        <wp:effectExtent l="0" t="0" r="0" b="0"/>
                        <wp:docPr id="19"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EE1043">
                  <w:pPr>
                    <w:jc w:val="center"/>
                  </w:pPr>
                  <w:r>
                    <w:rPr>
                      <w:color w:val="000000"/>
                      <w:sz w:val="16"/>
                    </w:rPr>
                    <w:t>84.9</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Išvengiamas mirtingumas, proc. – pagal jungtinį EBPO ir Eurostato sąrašą</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6B9F60F4" wp14:editId="5C575AE3">
                        <wp:extent cx="152501" cy="162033"/>
                        <wp:effectExtent l="0" t="0" r="0" b="0"/>
                        <wp:docPr id="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rsidR="000B5935" w:rsidRDefault="000B5935" w:rsidP="00A13A60">
                  <w:pPr>
                    <w:jc w:val="right"/>
                  </w:pPr>
                  <w:r>
                    <w:rPr>
                      <w:color w:val="000000"/>
                      <w:sz w:val="16"/>
                    </w:rPr>
                    <w:t>81.5</w:t>
                  </w:r>
                </w:p>
              </w:tc>
              <w:tc>
                <w:tcPr>
                  <w:tcW w:w="607" w:type="dxa"/>
                  <w:tcMar>
                    <w:top w:w="39" w:type="dxa"/>
                    <w:left w:w="39" w:type="dxa"/>
                    <w:bottom w:w="39" w:type="dxa"/>
                    <w:right w:w="39" w:type="dxa"/>
                  </w:tcMar>
                </w:tcPr>
                <w:p w:rsidR="000B5935" w:rsidRDefault="000B5935" w:rsidP="00A13A60">
                  <w:pPr>
                    <w:jc w:val="right"/>
                  </w:pPr>
                  <w:r>
                    <w:rPr>
                      <w:color w:val="000000"/>
                      <w:sz w:val="16"/>
                    </w:rPr>
                    <w:t>234</w:t>
                  </w:r>
                </w:p>
              </w:tc>
              <w:tc>
                <w:tcPr>
                  <w:tcW w:w="619" w:type="dxa"/>
                  <w:tcMar>
                    <w:top w:w="39" w:type="dxa"/>
                    <w:left w:w="39" w:type="dxa"/>
                    <w:bottom w:w="39" w:type="dxa"/>
                    <w:right w:w="39" w:type="dxa"/>
                  </w:tcMar>
                </w:tcPr>
                <w:p w:rsidR="000B5935" w:rsidRDefault="000B5935" w:rsidP="00A13A60">
                  <w:pPr>
                    <w:jc w:val="right"/>
                  </w:pPr>
                  <w:r>
                    <w:rPr>
                      <w:color w:val="000000"/>
                      <w:sz w:val="16"/>
                    </w:rPr>
                    <w:t>78.6</w:t>
                  </w:r>
                </w:p>
              </w:tc>
              <w:tc>
                <w:tcPr>
                  <w:tcW w:w="448" w:type="dxa"/>
                  <w:tcMar>
                    <w:top w:w="39" w:type="dxa"/>
                    <w:left w:w="39" w:type="dxa"/>
                    <w:bottom w:w="39" w:type="dxa"/>
                    <w:right w:w="39" w:type="dxa"/>
                  </w:tcMar>
                </w:tcPr>
                <w:p w:rsidR="000B5935" w:rsidRDefault="000B5935" w:rsidP="00A13A60">
                  <w:pPr>
                    <w:jc w:val="right"/>
                  </w:pPr>
                  <w:r>
                    <w:rPr>
                      <w:color w:val="000000"/>
                      <w:sz w:val="16"/>
                    </w:rPr>
                    <w:t>1.08</w:t>
                  </w:r>
                </w:p>
              </w:tc>
              <w:tc>
                <w:tcPr>
                  <w:tcW w:w="468" w:type="dxa"/>
                  <w:tcMar>
                    <w:top w:w="39" w:type="dxa"/>
                    <w:left w:w="39" w:type="dxa"/>
                    <w:bottom w:w="39" w:type="dxa"/>
                    <w:right w:w="39" w:type="dxa"/>
                  </w:tcMar>
                </w:tcPr>
                <w:p w:rsidR="000B5935" w:rsidRDefault="000B5935" w:rsidP="00A13A60">
                  <w:pPr>
                    <w:jc w:val="right"/>
                  </w:pPr>
                  <w:r>
                    <w:rPr>
                      <w:color w:val="000000"/>
                      <w:sz w:val="16"/>
                    </w:rPr>
                    <w:t>75.7</w:t>
                  </w:r>
                </w:p>
              </w:tc>
              <w:tc>
                <w:tcPr>
                  <w:tcW w:w="735" w:type="dxa"/>
                  <w:tcMar>
                    <w:top w:w="39" w:type="dxa"/>
                    <w:left w:w="39" w:type="dxa"/>
                    <w:bottom w:w="39" w:type="dxa"/>
                    <w:right w:w="39" w:type="dxa"/>
                  </w:tcMar>
                </w:tcPr>
                <w:p w:rsidR="000B5935" w:rsidRDefault="000B5935" w:rsidP="00A13A60">
                  <w:pPr>
                    <w:jc w:val="right"/>
                  </w:pPr>
                  <w:r>
                    <w:rPr>
                      <w:color w:val="000000"/>
                      <w:sz w:val="16"/>
                    </w:rPr>
                    <w:t>86.4</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1E46A62F" wp14:editId="17622C3F">
                        <wp:extent cx="2016000" cy="288000"/>
                        <wp:effectExtent l="0" t="0" r="0" b="0"/>
                        <wp:docPr id="21"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EE1043">
                  <w:pPr>
                    <w:jc w:val="center"/>
                  </w:pPr>
                  <w:r>
                    <w:rPr>
                      <w:color w:val="000000"/>
                      <w:sz w:val="16"/>
                    </w:rPr>
                    <w:t>65.8</w:t>
                  </w:r>
                </w:p>
              </w:tc>
            </w:tr>
            <w:tr w:rsidR="000B5935" w:rsidTr="00915F2F">
              <w:trPr>
                <w:trHeight w:val="262"/>
              </w:trPr>
              <w:tc>
                <w:tcPr>
                  <w:tcW w:w="9765" w:type="dxa"/>
                  <w:gridSpan w:val="10"/>
                  <w:shd w:val="clear" w:color="auto" w:fill="F5F5F5"/>
                  <w:tcMar>
                    <w:top w:w="39" w:type="dxa"/>
                    <w:left w:w="39" w:type="dxa"/>
                    <w:bottom w:w="39" w:type="dxa"/>
                    <w:right w:w="39" w:type="dxa"/>
                  </w:tcMar>
                </w:tcPr>
                <w:p w:rsidR="000B5935" w:rsidRDefault="000B5935" w:rsidP="00A13A60">
                  <w:r>
                    <w:rPr>
                      <w:color w:val="000000"/>
                      <w:sz w:val="16"/>
                    </w:rPr>
                    <w:t>1 tikslas. Sukurti saugesnę socialinę aplinką, mažinti sveikatos netolygumus ir socialinę atskirtį</w:t>
                  </w:r>
                </w:p>
              </w:tc>
            </w:tr>
            <w:tr w:rsidR="000B5935" w:rsidTr="00915F2F">
              <w:trPr>
                <w:trHeight w:val="262"/>
              </w:trPr>
              <w:tc>
                <w:tcPr>
                  <w:tcW w:w="9765" w:type="dxa"/>
                  <w:gridSpan w:val="10"/>
                  <w:shd w:val="clear" w:color="auto" w:fill="F5F5F5"/>
                  <w:tcMar>
                    <w:top w:w="39" w:type="dxa"/>
                    <w:left w:w="99" w:type="dxa"/>
                    <w:bottom w:w="39" w:type="dxa"/>
                    <w:right w:w="39" w:type="dxa"/>
                  </w:tcMar>
                </w:tcPr>
                <w:p w:rsidR="000B5935" w:rsidRDefault="000B5935" w:rsidP="00A13A60">
                  <w:r>
                    <w:rPr>
                      <w:color w:val="000000"/>
                      <w:sz w:val="16"/>
                    </w:rPr>
                    <w:t>1.1. Sumažinti skurdo lygį ir nedarbą</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Savižudybių sk. (X60-X84)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2C483831" wp14:editId="69A07854">
                        <wp:extent cx="152501" cy="162033"/>
                        <wp:effectExtent l="0" t="0" r="0" b="0"/>
                        <wp:docPr id="12" name="img4.png"/>
                        <wp:cNvGraphicFramePr/>
                        <a:graphic xmlns:a="http://schemas.openxmlformats.org/drawingml/2006/main">
                          <a:graphicData uri="http://schemas.openxmlformats.org/drawingml/2006/picture">
                            <pic:pic xmlns:pic="http://schemas.openxmlformats.org/drawingml/2006/picture">
                              <pic:nvPicPr>
                                <pic:cNvPr id="13"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19.7</w:t>
                  </w:r>
                </w:p>
              </w:tc>
              <w:tc>
                <w:tcPr>
                  <w:tcW w:w="607" w:type="dxa"/>
                  <w:tcMar>
                    <w:top w:w="39" w:type="dxa"/>
                    <w:left w:w="39" w:type="dxa"/>
                    <w:bottom w:w="39" w:type="dxa"/>
                    <w:right w:w="39" w:type="dxa"/>
                  </w:tcMar>
                </w:tcPr>
                <w:p w:rsidR="000B5935" w:rsidRDefault="000B5935" w:rsidP="00A13A60">
                  <w:pPr>
                    <w:jc w:val="right"/>
                  </w:pPr>
                  <w:r>
                    <w:rPr>
                      <w:color w:val="000000"/>
                      <w:sz w:val="16"/>
                    </w:rPr>
                    <w:t>9</w:t>
                  </w:r>
                </w:p>
              </w:tc>
              <w:tc>
                <w:tcPr>
                  <w:tcW w:w="619" w:type="dxa"/>
                  <w:tcMar>
                    <w:top w:w="39" w:type="dxa"/>
                    <w:left w:w="39" w:type="dxa"/>
                    <w:bottom w:w="39" w:type="dxa"/>
                    <w:right w:w="39" w:type="dxa"/>
                  </w:tcMar>
                </w:tcPr>
                <w:p w:rsidR="000B5935" w:rsidRDefault="000B5935" w:rsidP="00A13A60">
                  <w:pPr>
                    <w:jc w:val="right"/>
                  </w:pPr>
                  <w:r>
                    <w:rPr>
                      <w:color w:val="000000"/>
                      <w:sz w:val="16"/>
                    </w:rPr>
                    <w:t>23.2</w:t>
                  </w:r>
                </w:p>
              </w:tc>
              <w:tc>
                <w:tcPr>
                  <w:tcW w:w="448" w:type="dxa"/>
                  <w:tcMar>
                    <w:top w:w="39" w:type="dxa"/>
                    <w:left w:w="39" w:type="dxa"/>
                    <w:bottom w:w="39" w:type="dxa"/>
                    <w:right w:w="39" w:type="dxa"/>
                  </w:tcMar>
                </w:tcPr>
                <w:p w:rsidR="000B5935" w:rsidRDefault="000B5935" w:rsidP="00A13A60">
                  <w:pPr>
                    <w:jc w:val="right"/>
                  </w:pPr>
                  <w:r>
                    <w:rPr>
                      <w:color w:val="000000"/>
                      <w:sz w:val="16"/>
                    </w:rPr>
                    <w:t>1.01</w:t>
                  </w:r>
                </w:p>
              </w:tc>
              <w:tc>
                <w:tcPr>
                  <w:tcW w:w="468" w:type="dxa"/>
                  <w:tcMar>
                    <w:top w:w="39" w:type="dxa"/>
                    <w:left w:w="39" w:type="dxa"/>
                    <w:bottom w:w="39" w:type="dxa"/>
                    <w:right w:w="39" w:type="dxa"/>
                  </w:tcMar>
                </w:tcPr>
                <w:p w:rsidR="000B5935" w:rsidRDefault="000B5935" w:rsidP="00A13A60">
                  <w:pPr>
                    <w:jc w:val="right"/>
                  </w:pPr>
                  <w:r>
                    <w:rPr>
                      <w:color w:val="000000"/>
                      <w:sz w:val="16"/>
                    </w:rPr>
                    <w:t>19.6</w:t>
                  </w:r>
                </w:p>
              </w:tc>
              <w:tc>
                <w:tcPr>
                  <w:tcW w:w="735" w:type="dxa"/>
                  <w:tcMar>
                    <w:top w:w="39" w:type="dxa"/>
                    <w:left w:w="39" w:type="dxa"/>
                    <w:bottom w:w="39" w:type="dxa"/>
                    <w:right w:w="39" w:type="dxa"/>
                  </w:tcMar>
                </w:tcPr>
                <w:p w:rsidR="000B5935" w:rsidRDefault="000B5935" w:rsidP="00A13A60">
                  <w:pPr>
                    <w:jc w:val="right"/>
                  </w:pPr>
                  <w:r>
                    <w:rPr>
                      <w:color w:val="000000"/>
                      <w:sz w:val="16"/>
                    </w:rPr>
                    <w:t>67.1</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4C352820" wp14:editId="2E5125E6">
                        <wp:extent cx="2016000" cy="288000"/>
                        <wp:effectExtent l="0" t="0" r="0" b="0"/>
                        <wp:docPr id="23" name="img7.png"/>
                        <wp:cNvGraphicFramePr/>
                        <a:graphic xmlns:a="http://schemas.openxmlformats.org/drawingml/2006/main">
                          <a:graphicData uri="http://schemas.openxmlformats.org/drawingml/2006/picture">
                            <pic:pic xmlns:pic="http://schemas.openxmlformats.org/drawingml/2006/picture">
                              <pic:nvPicPr>
                                <pic:cNvPr id="15" name="img7.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EE1043">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lastRenderedPageBreak/>
                    <w:t>SMR nuo tyčinio savęs žalojimo (X60-X84)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7A27ACF6" wp14:editId="5F235359">
                        <wp:extent cx="152501" cy="162033"/>
                        <wp:effectExtent l="0" t="0" r="0" b="0"/>
                        <wp:docPr id="16" name="img4.png"/>
                        <wp:cNvGraphicFramePr/>
                        <a:graphic xmlns:a="http://schemas.openxmlformats.org/drawingml/2006/main">
                          <a:graphicData uri="http://schemas.openxmlformats.org/drawingml/2006/picture">
                            <pic:pic xmlns:pic="http://schemas.openxmlformats.org/drawingml/2006/picture">
                              <pic:nvPicPr>
                                <pic:cNvPr id="17"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16.9</w:t>
                  </w:r>
                </w:p>
              </w:tc>
              <w:tc>
                <w:tcPr>
                  <w:tcW w:w="607" w:type="dxa"/>
                  <w:tcMar>
                    <w:top w:w="39" w:type="dxa"/>
                    <w:left w:w="39" w:type="dxa"/>
                    <w:bottom w:w="39" w:type="dxa"/>
                    <w:right w:w="39" w:type="dxa"/>
                  </w:tcMar>
                </w:tcPr>
                <w:p w:rsidR="000B5935" w:rsidRDefault="000B5935" w:rsidP="00A13A60">
                  <w:pPr>
                    <w:jc w:val="right"/>
                  </w:pPr>
                  <w:r>
                    <w:rPr>
                      <w:color w:val="000000"/>
                      <w:sz w:val="16"/>
                    </w:rPr>
                    <w:t>9</w:t>
                  </w:r>
                </w:p>
              </w:tc>
              <w:tc>
                <w:tcPr>
                  <w:tcW w:w="619" w:type="dxa"/>
                  <w:tcMar>
                    <w:top w:w="39" w:type="dxa"/>
                    <w:left w:w="39" w:type="dxa"/>
                    <w:bottom w:w="39" w:type="dxa"/>
                    <w:right w:w="39" w:type="dxa"/>
                  </w:tcMar>
                </w:tcPr>
                <w:p w:rsidR="000B5935" w:rsidRDefault="000B5935" w:rsidP="00A13A60">
                  <w:pPr>
                    <w:jc w:val="right"/>
                  </w:pPr>
                  <w:r>
                    <w:rPr>
                      <w:color w:val="000000"/>
                      <w:sz w:val="16"/>
                    </w:rPr>
                    <w:t>22.0</w:t>
                  </w:r>
                </w:p>
              </w:tc>
              <w:tc>
                <w:tcPr>
                  <w:tcW w:w="448" w:type="dxa"/>
                  <w:tcMar>
                    <w:top w:w="39" w:type="dxa"/>
                    <w:left w:w="39" w:type="dxa"/>
                    <w:bottom w:w="39" w:type="dxa"/>
                    <w:right w:w="39" w:type="dxa"/>
                  </w:tcMar>
                </w:tcPr>
                <w:p w:rsidR="000B5935" w:rsidRDefault="000B5935" w:rsidP="00A13A60">
                  <w:pPr>
                    <w:jc w:val="right"/>
                  </w:pPr>
                  <w:r>
                    <w:rPr>
                      <w:color w:val="000000"/>
                      <w:sz w:val="16"/>
                    </w:rPr>
                    <w:t>0.90</w:t>
                  </w:r>
                </w:p>
              </w:tc>
              <w:tc>
                <w:tcPr>
                  <w:tcW w:w="468" w:type="dxa"/>
                  <w:tcMar>
                    <w:top w:w="39" w:type="dxa"/>
                    <w:left w:w="39" w:type="dxa"/>
                    <w:bottom w:w="39" w:type="dxa"/>
                    <w:right w:w="39" w:type="dxa"/>
                  </w:tcMar>
                </w:tcPr>
                <w:p w:rsidR="000B5935" w:rsidRDefault="000B5935" w:rsidP="00A13A60">
                  <w:pPr>
                    <w:jc w:val="right"/>
                  </w:pPr>
                  <w:r>
                    <w:rPr>
                      <w:color w:val="000000"/>
                      <w:sz w:val="16"/>
                    </w:rPr>
                    <w:t>18.8</w:t>
                  </w:r>
                </w:p>
              </w:tc>
              <w:tc>
                <w:tcPr>
                  <w:tcW w:w="735" w:type="dxa"/>
                  <w:tcMar>
                    <w:top w:w="39" w:type="dxa"/>
                    <w:left w:w="39" w:type="dxa"/>
                    <w:bottom w:w="39" w:type="dxa"/>
                    <w:right w:w="39" w:type="dxa"/>
                  </w:tcMar>
                </w:tcPr>
                <w:p w:rsidR="000B5935" w:rsidRDefault="000B5935" w:rsidP="00A13A60">
                  <w:pPr>
                    <w:jc w:val="right"/>
                  </w:pPr>
                  <w:r>
                    <w:rPr>
                      <w:color w:val="000000"/>
                      <w:sz w:val="16"/>
                    </w:rPr>
                    <w:t>57.8</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69417271" wp14:editId="0ED05596">
                        <wp:extent cx="2016000" cy="288000"/>
                        <wp:effectExtent l="0" t="0" r="0" b="0"/>
                        <wp:docPr id="18" name="img8.png"/>
                        <wp:cNvGraphicFramePr/>
                        <a:graphic xmlns:a="http://schemas.openxmlformats.org/drawingml/2006/main">
                          <a:graphicData uri="http://schemas.openxmlformats.org/drawingml/2006/picture">
                            <pic:pic xmlns:pic="http://schemas.openxmlformats.org/drawingml/2006/picture">
                              <pic:nvPicPr>
                                <pic:cNvPr id="19" name="img8.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EE1043">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Bandymų žudytis skaičius (X60–X64, X66–X84) 100 000 gyventojų</w:t>
                  </w:r>
                </w:p>
              </w:tc>
              <w:tc>
                <w:tcPr>
                  <w:tcW w:w="459" w:type="dxa"/>
                  <w:tcMar>
                    <w:top w:w="39" w:type="dxa"/>
                    <w:left w:w="39" w:type="dxa"/>
                    <w:bottom w:w="39" w:type="dxa"/>
                    <w:right w:w="39" w:type="dxa"/>
                  </w:tcMar>
                </w:tcPr>
                <w:p w:rsidR="000B5935" w:rsidRDefault="00587926" w:rsidP="00A13A60">
                  <w:r>
                    <w:rPr>
                      <w:noProof/>
                      <w:lang w:eastAsia="lt-LT"/>
                    </w:rPr>
                    <w:t>d</w:t>
                  </w:r>
                  <w:r w:rsidR="000B5935">
                    <w:rPr>
                      <w:noProof/>
                      <w:lang w:eastAsia="lt-LT"/>
                    </w:rPr>
                    <w:drawing>
                      <wp:inline distT="0" distB="0" distL="0" distR="0" wp14:anchorId="69700A9F" wp14:editId="0A545945">
                        <wp:extent cx="133474" cy="162076"/>
                        <wp:effectExtent l="0" t="0" r="0" b="0"/>
                        <wp:docPr id="20" name="img9.png"/>
                        <wp:cNvGraphicFramePr/>
                        <a:graphic xmlns:a="http://schemas.openxmlformats.org/drawingml/2006/main">
                          <a:graphicData uri="http://schemas.openxmlformats.org/drawingml/2006/picture">
                            <pic:pic xmlns:pic="http://schemas.openxmlformats.org/drawingml/2006/picture">
                              <pic:nvPicPr>
                                <pic:cNvPr id="2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rsidR="000B5935" w:rsidRDefault="000B5935" w:rsidP="00A13A60">
                  <w:pPr>
                    <w:jc w:val="right"/>
                  </w:pPr>
                  <w:r>
                    <w:rPr>
                      <w:color w:val="000000"/>
                      <w:sz w:val="16"/>
                    </w:rPr>
                    <w:t>61.2</w:t>
                  </w:r>
                </w:p>
              </w:tc>
              <w:tc>
                <w:tcPr>
                  <w:tcW w:w="607" w:type="dxa"/>
                  <w:tcMar>
                    <w:top w:w="39" w:type="dxa"/>
                    <w:left w:w="39" w:type="dxa"/>
                    <w:bottom w:w="39" w:type="dxa"/>
                    <w:right w:w="39" w:type="dxa"/>
                  </w:tcMar>
                </w:tcPr>
                <w:p w:rsidR="000B5935" w:rsidRDefault="000B5935" w:rsidP="00A13A60">
                  <w:pPr>
                    <w:jc w:val="right"/>
                  </w:pPr>
                  <w:r>
                    <w:rPr>
                      <w:color w:val="000000"/>
                      <w:sz w:val="16"/>
                    </w:rPr>
                    <w:t>28</w:t>
                  </w:r>
                </w:p>
              </w:tc>
              <w:tc>
                <w:tcPr>
                  <w:tcW w:w="619" w:type="dxa"/>
                  <w:tcMar>
                    <w:top w:w="39" w:type="dxa"/>
                    <w:left w:w="39" w:type="dxa"/>
                    <w:bottom w:w="39" w:type="dxa"/>
                    <w:right w:w="39" w:type="dxa"/>
                  </w:tcMar>
                </w:tcPr>
                <w:p w:rsidR="000B5935" w:rsidRDefault="000B5935" w:rsidP="00A13A60">
                  <w:pPr>
                    <w:jc w:val="right"/>
                  </w:pPr>
                  <w:r>
                    <w:rPr>
                      <w:color w:val="000000"/>
                      <w:sz w:val="16"/>
                    </w:rPr>
                    <w:t>47.2</w:t>
                  </w:r>
                </w:p>
              </w:tc>
              <w:tc>
                <w:tcPr>
                  <w:tcW w:w="448" w:type="dxa"/>
                  <w:tcMar>
                    <w:top w:w="39" w:type="dxa"/>
                    <w:left w:w="39" w:type="dxa"/>
                    <w:bottom w:w="39" w:type="dxa"/>
                    <w:right w:w="39" w:type="dxa"/>
                  </w:tcMar>
                </w:tcPr>
                <w:p w:rsidR="000B5935" w:rsidRDefault="000B5935" w:rsidP="00A13A60">
                  <w:pPr>
                    <w:jc w:val="right"/>
                  </w:pPr>
                  <w:r>
                    <w:rPr>
                      <w:color w:val="000000"/>
                      <w:sz w:val="16"/>
                    </w:rPr>
                    <w:t>1.39</w:t>
                  </w:r>
                </w:p>
              </w:tc>
              <w:tc>
                <w:tcPr>
                  <w:tcW w:w="468" w:type="dxa"/>
                  <w:tcMar>
                    <w:top w:w="39" w:type="dxa"/>
                    <w:left w:w="39" w:type="dxa"/>
                    <w:bottom w:w="39" w:type="dxa"/>
                    <w:right w:w="39" w:type="dxa"/>
                  </w:tcMar>
                </w:tcPr>
                <w:p w:rsidR="000B5935" w:rsidRDefault="000B5935" w:rsidP="00A13A60">
                  <w:pPr>
                    <w:jc w:val="right"/>
                  </w:pPr>
                  <w:r>
                    <w:rPr>
                      <w:color w:val="000000"/>
                      <w:sz w:val="16"/>
                    </w:rPr>
                    <w:t>43.9</w:t>
                  </w:r>
                </w:p>
              </w:tc>
              <w:tc>
                <w:tcPr>
                  <w:tcW w:w="735" w:type="dxa"/>
                  <w:tcMar>
                    <w:top w:w="39" w:type="dxa"/>
                    <w:left w:w="39" w:type="dxa"/>
                    <w:bottom w:w="39" w:type="dxa"/>
                    <w:right w:w="39" w:type="dxa"/>
                  </w:tcMar>
                </w:tcPr>
                <w:p w:rsidR="000B5935" w:rsidRDefault="000B5935" w:rsidP="00A13A60">
                  <w:pPr>
                    <w:jc w:val="right"/>
                  </w:pPr>
                  <w:r>
                    <w:rPr>
                      <w:color w:val="000000"/>
                      <w:sz w:val="16"/>
                    </w:rPr>
                    <w:t>138.9</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60F167EF" wp14:editId="282D1AAF">
                        <wp:extent cx="2016000" cy="288000"/>
                        <wp:effectExtent l="0" t="0" r="0" b="0"/>
                        <wp:docPr id="22"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EE1043">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Mokyklinio amžiaus vaikų, nesimokančių mokyklose, skaičius 1 000 moksl.</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656583C3" wp14:editId="027CC807">
                        <wp:extent cx="133439" cy="162033"/>
                        <wp:effectExtent l="0" t="0" r="0" b="0"/>
                        <wp:docPr id="24" name="img11.png"/>
                        <wp:cNvGraphicFramePr/>
                        <a:graphic xmlns:a="http://schemas.openxmlformats.org/drawingml/2006/main">
                          <a:graphicData uri="http://schemas.openxmlformats.org/drawingml/2006/picture">
                            <pic:pic xmlns:pic="http://schemas.openxmlformats.org/drawingml/2006/picture">
                              <pic:nvPicPr>
                                <pic:cNvPr id="25"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0B5935" w:rsidRDefault="000B5935" w:rsidP="00A13A60">
                  <w:pPr>
                    <w:jc w:val="right"/>
                  </w:pPr>
                  <w:r>
                    <w:rPr>
                      <w:color w:val="000000"/>
                      <w:sz w:val="16"/>
                    </w:rPr>
                    <w:t>36.1</w:t>
                  </w:r>
                </w:p>
              </w:tc>
              <w:tc>
                <w:tcPr>
                  <w:tcW w:w="607" w:type="dxa"/>
                  <w:tcMar>
                    <w:top w:w="39" w:type="dxa"/>
                    <w:left w:w="39" w:type="dxa"/>
                    <w:bottom w:w="39" w:type="dxa"/>
                    <w:right w:w="39" w:type="dxa"/>
                  </w:tcMar>
                </w:tcPr>
                <w:p w:rsidR="000B5935" w:rsidRDefault="000B5935" w:rsidP="00A13A60">
                  <w:pPr>
                    <w:jc w:val="right"/>
                  </w:pPr>
                  <w:r>
                    <w:rPr>
                      <w:color w:val="000000"/>
                      <w:sz w:val="16"/>
                    </w:rPr>
                    <w:t>148</w:t>
                  </w:r>
                </w:p>
              </w:tc>
              <w:tc>
                <w:tcPr>
                  <w:tcW w:w="619" w:type="dxa"/>
                  <w:tcMar>
                    <w:top w:w="39" w:type="dxa"/>
                    <w:left w:w="39" w:type="dxa"/>
                    <w:bottom w:w="39" w:type="dxa"/>
                    <w:right w:w="39" w:type="dxa"/>
                  </w:tcMar>
                </w:tcPr>
                <w:p w:rsidR="000B5935" w:rsidRDefault="000B5935" w:rsidP="00A13A60">
                  <w:pPr>
                    <w:jc w:val="right"/>
                  </w:pPr>
                  <w:r>
                    <w:rPr>
                      <w:color w:val="000000"/>
                      <w:sz w:val="16"/>
                    </w:rPr>
                    <w:t>40.0</w:t>
                  </w:r>
                </w:p>
              </w:tc>
              <w:tc>
                <w:tcPr>
                  <w:tcW w:w="448" w:type="dxa"/>
                  <w:tcMar>
                    <w:top w:w="39" w:type="dxa"/>
                    <w:left w:w="39" w:type="dxa"/>
                    <w:bottom w:w="39" w:type="dxa"/>
                    <w:right w:w="39" w:type="dxa"/>
                  </w:tcMar>
                </w:tcPr>
                <w:p w:rsidR="000B5935" w:rsidRDefault="000B5935" w:rsidP="00A13A60">
                  <w:pPr>
                    <w:jc w:val="right"/>
                  </w:pPr>
                  <w:r>
                    <w:rPr>
                      <w:color w:val="000000"/>
                      <w:sz w:val="16"/>
                    </w:rPr>
                    <w:t>0.68</w:t>
                  </w:r>
                </w:p>
              </w:tc>
              <w:tc>
                <w:tcPr>
                  <w:tcW w:w="468" w:type="dxa"/>
                  <w:tcMar>
                    <w:top w:w="39" w:type="dxa"/>
                    <w:left w:w="39" w:type="dxa"/>
                    <w:bottom w:w="39" w:type="dxa"/>
                    <w:right w:w="39" w:type="dxa"/>
                  </w:tcMar>
                </w:tcPr>
                <w:p w:rsidR="000B5935" w:rsidRDefault="000B5935" w:rsidP="00A13A60">
                  <w:pPr>
                    <w:jc w:val="right"/>
                  </w:pPr>
                  <w:r>
                    <w:rPr>
                      <w:color w:val="000000"/>
                      <w:sz w:val="16"/>
                    </w:rPr>
                    <w:t>52.9</w:t>
                  </w:r>
                </w:p>
              </w:tc>
              <w:tc>
                <w:tcPr>
                  <w:tcW w:w="735" w:type="dxa"/>
                  <w:tcMar>
                    <w:top w:w="39" w:type="dxa"/>
                    <w:left w:w="39" w:type="dxa"/>
                    <w:bottom w:w="39" w:type="dxa"/>
                    <w:right w:w="39" w:type="dxa"/>
                  </w:tcMar>
                </w:tcPr>
                <w:p w:rsidR="000B5935" w:rsidRDefault="000B5935" w:rsidP="00A13A60">
                  <w:pPr>
                    <w:jc w:val="right"/>
                  </w:pPr>
                  <w:r>
                    <w:rPr>
                      <w:color w:val="000000"/>
                      <w:sz w:val="16"/>
                    </w:rPr>
                    <w:t>190.4</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08127582" wp14:editId="4732C236">
                        <wp:extent cx="2016000" cy="288000"/>
                        <wp:effectExtent l="0" t="0" r="0" b="0"/>
                        <wp:docPr id="26"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EE1043">
                  <w:pPr>
                    <w:jc w:val="center"/>
                  </w:pPr>
                  <w:r>
                    <w:rPr>
                      <w:color w:val="000000"/>
                      <w:sz w:val="16"/>
                    </w:rPr>
                    <w:t>25.5</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Ilgalaikio nedarbo lygis, darbo jėgos %</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0151751E" wp14:editId="2D06AC7B">
                        <wp:extent cx="133439" cy="162033"/>
                        <wp:effectExtent l="0" t="0" r="0" b="0"/>
                        <wp:docPr id="28"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0B5935" w:rsidRDefault="000B5935" w:rsidP="00A13A60">
                  <w:pPr>
                    <w:jc w:val="right"/>
                  </w:pPr>
                  <w:r>
                    <w:rPr>
                      <w:color w:val="000000"/>
                      <w:sz w:val="16"/>
                    </w:rPr>
                    <w:t>1.1</w:t>
                  </w:r>
                </w:p>
              </w:tc>
              <w:tc>
                <w:tcPr>
                  <w:tcW w:w="607" w:type="dxa"/>
                  <w:tcMar>
                    <w:top w:w="39" w:type="dxa"/>
                    <w:left w:w="39" w:type="dxa"/>
                    <w:bottom w:w="39" w:type="dxa"/>
                    <w:right w:w="39" w:type="dxa"/>
                  </w:tcMar>
                </w:tcPr>
                <w:p w:rsidR="000B5935" w:rsidRDefault="000B5935" w:rsidP="00A13A60">
                  <w:pPr>
                    <w:jc w:val="right"/>
                  </w:pPr>
                  <w:r>
                    <w:rPr>
                      <w:color w:val="000000"/>
                      <w:sz w:val="16"/>
                    </w:rPr>
                    <w:t>316</w:t>
                  </w:r>
                </w:p>
              </w:tc>
              <w:tc>
                <w:tcPr>
                  <w:tcW w:w="619" w:type="dxa"/>
                  <w:tcMar>
                    <w:top w:w="39" w:type="dxa"/>
                    <w:left w:w="39" w:type="dxa"/>
                    <w:bottom w:w="39" w:type="dxa"/>
                    <w:right w:w="39" w:type="dxa"/>
                  </w:tcMar>
                </w:tcPr>
                <w:p w:rsidR="000B5935" w:rsidRDefault="000B5935" w:rsidP="00A13A60">
                  <w:pPr>
                    <w:jc w:val="right"/>
                  </w:pPr>
                  <w:r>
                    <w:rPr>
                      <w:color w:val="000000"/>
                      <w:sz w:val="16"/>
                    </w:rPr>
                    <w:t>1.4</w:t>
                  </w:r>
                </w:p>
              </w:tc>
              <w:tc>
                <w:tcPr>
                  <w:tcW w:w="448" w:type="dxa"/>
                  <w:tcMar>
                    <w:top w:w="39" w:type="dxa"/>
                    <w:left w:w="39" w:type="dxa"/>
                    <w:bottom w:w="39" w:type="dxa"/>
                    <w:right w:w="39" w:type="dxa"/>
                  </w:tcMar>
                </w:tcPr>
                <w:p w:rsidR="000B5935" w:rsidRDefault="000B5935" w:rsidP="00A13A60">
                  <w:pPr>
                    <w:jc w:val="right"/>
                  </w:pPr>
                  <w:r>
                    <w:rPr>
                      <w:color w:val="000000"/>
                      <w:sz w:val="16"/>
                    </w:rPr>
                    <w:t>0.61</w:t>
                  </w:r>
                </w:p>
              </w:tc>
              <w:tc>
                <w:tcPr>
                  <w:tcW w:w="468" w:type="dxa"/>
                  <w:tcMar>
                    <w:top w:w="39" w:type="dxa"/>
                    <w:left w:w="39" w:type="dxa"/>
                    <w:bottom w:w="39" w:type="dxa"/>
                    <w:right w:w="39" w:type="dxa"/>
                  </w:tcMar>
                </w:tcPr>
                <w:p w:rsidR="000B5935" w:rsidRDefault="000B5935" w:rsidP="00A13A60">
                  <w:pPr>
                    <w:jc w:val="right"/>
                  </w:pPr>
                  <w:r>
                    <w:rPr>
                      <w:color w:val="000000"/>
                      <w:sz w:val="16"/>
                    </w:rPr>
                    <w:t>1.8</w:t>
                  </w:r>
                </w:p>
              </w:tc>
              <w:tc>
                <w:tcPr>
                  <w:tcW w:w="735" w:type="dxa"/>
                  <w:tcMar>
                    <w:top w:w="39" w:type="dxa"/>
                    <w:left w:w="39" w:type="dxa"/>
                    <w:bottom w:w="39" w:type="dxa"/>
                    <w:right w:w="39" w:type="dxa"/>
                  </w:tcMar>
                </w:tcPr>
                <w:p w:rsidR="000B5935" w:rsidRDefault="000B5935" w:rsidP="00A13A60">
                  <w:pPr>
                    <w:jc w:val="right"/>
                  </w:pPr>
                  <w:r>
                    <w:rPr>
                      <w:color w:val="000000"/>
                      <w:sz w:val="16"/>
                    </w:rPr>
                    <w:t>3.9</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7413C771" wp14:editId="35D740CF">
                        <wp:extent cx="2016000" cy="288000"/>
                        <wp:effectExtent l="0" t="0" r="0" b="0"/>
                        <wp:docPr id="30"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EE1043">
                  <w:pPr>
                    <w:jc w:val="center"/>
                  </w:pPr>
                  <w:r>
                    <w:rPr>
                      <w:color w:val="000000"/>
                      <w:sz w:val="16"/>
                    </w:rPr>
                    <w:t>0.2</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Gyv. skaičiaus pokytis 1000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1DDE2615" wp14:editId="6E67C825">
                        <wp:extent cx="133439" cy="162033"/>
                        <wp:effectExtent l="0" t="0" r="0" b="0"/>
                        <wp:docPr id="32" name="img11.png"/>
                        <wp:cNvGraphicFramePr/>
                        <a:graphic xmlns:a="http://schemas.openxmlformats.org/drawingml/2006/main">
                          <a:graphicData uri="http://schemas.openxmlformats.org/drawingml/2006/picture">
                            <pic:pic xmlns:pic="http://schemas.openxmlformats.org/drawingml/2006/picture">
                              <pic:nvPicPr>
                                <pic:cNvPr id="33"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-7.8</w:t>
                  </w:r>
                </w:p>
              </w:tc>
              <w:tc>
                <w:tcPr>
                  <w:tcW w:w="607" w:type="dxa"/>
                  <w:tcMar>
                    <w:top w:w="39" w:type="dxa"/>
                    <w:left w:w="39" w:type="dxa"/>
                    <w:bottom w:w="39" w:type="dxa"/>
                    <w:right w:w="39" w:type="dxa"/>
                  </w:tcMar>
                </w:tcPr>
                <w:p w:rsidR="000B5935" w:rsidRDefault="000B5935" w:rsidP="00A13A60">
                  <w:pPr>
                    <w:jc w:val="right"/>
                  </w:pPr>
                  <w:r>
                    <w:rPr>
                      <w:color w:val="000000"/>
                      <w:sz w:val="16"/>
                    </w:rPr>
                    <w:t>-356</w:t>
                  </w:r>
                </w:p>
              </w:tc>
              <w:tc>
                <w:tcPr>
                  <w:tcW w:w="619" w:type="dxa"/>
                  <w:tcMar>
                    <w:top w:w="39" w:type="dxa"/>
                    <w:left w:w="39" w:type="dxa"/>
                    <w:bottom w:w="39" w:type="dxa"/>
                    <w:right w:w="39" w:type="dxa"/>
                  </w:tcMar>
                </w:tcPr>
                <w:p w:rsidR="000B5935" w:rsidRDefault="000B5935" w:rsidP="00A13A60">
                  <w:pPr>
                    <w:jc w:val="right"/>
                  </w:pPr>
                  <w:r>
                    <w:rPr>
                      <w:color w:val="000000"/>
                      <w:sz w:val="16"/>
                    </w:rPr>
                    <w:t>-3.2</w:t>
                  </w:r>
                </w:p>
              </w:tc>
              <w:tc>
                <w:tcPr>
                  <w:tcW w:w="448" w:type="dxa"/>
                  <w:tcMar>
                    <w:top w:w="39" w:type="dxa"/>
                    <w:left w:w="39" w:type="dxa"/>
                    <w:bottom w:w="39" w:type="dxa"/>
                    <w:right w:w="39" w:type="dxa"/>
                  </w:tcMar>
                </w:tcPr>
                <w:p w:rsidR="000B5935" w:rsidRDefault="000B5935" w:rsidP="00A13A60">
                  <w:pPr>
                    <w:jc w:val="right"/>
                  </w:pPr>
                  <w:r>
                    <w:rPr>
                      <w:color w:val="000000"/>
                      <w:sz w:val="16"/>
                    </w:rPr>
                    <w:t>-4.59</w:t>
                  </w:r>
                </w:p>
              </w:tc>
              <w:tc>
                <w:tcPr>
                  <w:tcW w:w="468" w:type="dxa"/>
                  <w:tcMar>
                    <w:top w:w="39" w:type="dxa"/>
                    <w:left w:w="39" w:type="dxa"/>
                    <w:bottom w:w="39" w:type="dxa"/>
                    <w:right w:w="39" w:type="dxa"/>
                  </w:tcMar>
                </w:tcPr>
                <w:p w:rsidR="000B5935" w:rsidRDefault="000B5935" w:rsidP="00A13A60">
                  <w:pPr>
                    <w:jc w:val="right"/>
                  </w:pPr>
                  <w:r>
                    <w:rPr>
                      <w:color w:val="000000"/>
                      <w:sz w:val="16"/>
                    </w:rPr>
                    <w:t>1.7</w:t>
                  </w:r>
                </w:p>
              </w:tc>
              <w:tc>
                <w:tcPr>
                  <w:tcW w:w="735" w:type="dxa"/>
                  <w:tcMar>
                    <w:top w:w="39" w:type="dxa"/>
                    <w:left w:w="39" w:type="dxa"/>
                    <w:bottom w:w="39" w:type="dxa"/>
                    <w:right w:w="39" w:type="dxa"/>
                  </w:tcMar>
                </w:tcPr>
                <w:p w:rsidR="000B5935" w:rsidRDefault="000B5935" w:rsidP="00A13A60">
                  <w:pPr>
                    <w:jc w:val="right"/>
                  </w:pPr>
                  <w:r>
                    <w:rPr>
                      <w:color w:val="000000"/>
                      <w:sz w:val="16"/>
                    </w:rPr>
                    <w:t>-55.8</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1E762F73" wp14:editId="370719EE">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EE1043">
                  <w:pPr>
                    <w:jc w:val="center"/>
                  </w:pPr>
                  <w:r>
                    <w:rPr>
                      <w:color w:val="000000"/>
                      <w:sz w:val="16"/>
                    </w:rPr>
                    <w:t>43.6</w:t>
                  </w:r>
                </w:p>
              </w:tc>
            </w:tr>
            <w:tr w:rsidR="000B5935" w:rsidTr="00915F2F">
              <w:trPr>
                <w:trHeight w:val="262"/>
              </w:trPr>
              <w:tc>
                <w:tcPr>
                  <w:tcW w:w="9765" w:type="dxa"/>
                  <w:gridSpan w:val="10"/>
                  <w:shd w:val="clear" w:color="auto" w:fill="F5F5F5"/>
                  <w:tcMar>
                    <w:top w:w="39" w:type="dxa"/>
                    <w:left w:w="99" w:type="dxa"/>
                    <w:bottom w:w="39" w:type="dxa"/>
                    <w:right w:w="39" w:type="dxa"/>
                  </w:tcMar>
                </w:tcPr>
                <w:p w:rsidR="000B5935" w:rsidRDefault="000B5935" w:rsidP="00A13A60">
                  <w:r>
                    <w:rPr>
                      <w:color w:val="000000"/>
                      <w:sz w:val="16"/>
                    </w:rPr>
                    <w:t>1.2. Sumažinti socialinę ekonominę gyventojų diferenciaciją šalies ir bendruomenių lygmeniu</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Mirt. nuo išorinių priežasčių  (V00-Y98)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267AA06C" wp14:editId="4969045C">
                        <wp:extent cx="133474" cy="162076"/>
                        <wp:effectExtent l="0" t="0" r="0" b="0"/>
                        <wp:docPr id="36" name="img9.png"/>
                        <wp:cNvGraphicFramePr/>
                        <a:graphic xmlns:a="http://schemas.openxmlformats.org/drawingml/2006/main">
                          <a:graphicData uri="http://schemas.openxmlformats.org/drawingml/2006/picture">
                            <pic:pic xmlns:pic="http://schemas.openxmlformats.org/drawingml/2006/picture">
                              <pic:nvPicPr>
                                <pic:cNvPr id="37"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87.5</w:t>
                  </w:r>
                </w:p>
              </w:tc>
              <w:tc>
                <w:tcPr>
                  <w:tcW w:w="607" w:type="dxa"/>
                  <w:tcMar>
                    <w:top w:w="39" w:type="dxa"/>
                    <w:left w:w="39" w:type="dxa"/>
                    <w:bottom w:w="39" w:type="dxa"/>
                    <w:right w:w="39" w:type="dxa"/>
                  </w:tcMar>
                </w:tcPr>
                <w:p w:rsidR="000B5935" w:rsidRDefault="000B5935" w:rsidP="00A13A60">
                  <w:pPr>
                    <w:jc w:val="right"/>
                  </w:pPr>
                  <w:r>
                    <w:rPr>
                      <w:color w:val="000000"/>
                      <w:sz w:val="16"/>
                    </w:rPr>
                    <w:t>40</w:t>
                  </w:r>
                </w:p>
              </w:tc>
              <w:tc>
                <w:tcPr>
                  <w:tcW w:w="619" w:type="dxa"/>
                  <w:tcMar>
                    <w:top w:w="39" w:type="dxa"/>
                    <w:left w:w="39" w:type="dxa"/>
                    <w:bottom w:w="39" w:type="dxa"/>
                    <w:right w:w="39" w:type="dxa"/>
                  </w:tcMar>
                </w:tcPr>
                <w:p w:rsidR="000B5935" w:rsidRDefault="000B5935" w:rsidP="00A13A60">
                  <w:pPr>
                    <w:jc w:val="right"/>
                  </w:pPr>
                  <w:r>
                    <w:rPr>
                      <w:color w:val="000000"/>
                      <w:sz w:val="16"/>
                    </w:rPr>
                    <w:t>95.9</w:t>
                  </w:r>
                </w:p>
              </w:tc>
              <w:tc>
                <w:tcPr>
                  <w:tcW w:w="448" w:type="dxa"/>
                  <w:tcMar>
                    <w:top w:w="39" w:type="dxa"/>
                    <w:left w:w="39" w:type="dxa"/>
                    <w:bottom w:w="39" w:type="dxa"/>
                    <w:right w:w="39" w:type="dxa"/>
                  </w:tcMar>
                </w:tcPr>
                <w:p w:rsidR="000B5935" w:rsidRDefault="000B5935" w:rsidP="00A13A60">
                  <w:pPr>
                    <w:jc w:val="right"/>
                  </w:pPr>
                  <w:r>
                    <w:rPr>
                      <w:color w:val="000000"/>
                      <w:sz w:val="16"/>
                    </w:rPr>
                    <w:t>1.10</w:t>
                  </w:r>
                </w:p>
              </w:tc>
              <w:tc>
                <w:tcPr>
                  <w:tcW w:w="468" w:type="dxa"/>
                  <w:tcMar>
                    <w:top w:w="39" w:type="dxa"/>
                    <w:left w:w="39" w:type="dxa"/>
                    <w:bottom w:w="39" w:type="dxa"/>
                    <w:right w:w="39" w:type="dxa"/>
                  </w:tcMar>
                </w:tcPr>
                <w:p w:rsidR="000B5935" w:rsidRDefault="000B5935" w:rsidP="00A13A60">
                  <w:pPr>
                    <w:jc w:val="right"/>
                  </w:pPr>
                  <w:r>
                    <w:rPr>
                      <w:color w:val="000000"/>
                      <w:sz w:val="16"/>
                    </w:rPr>
                    <w:t>79.5</w:t>
                  </w:r>
                </w:p>
              </w:tc>
              <w:tc>
                <w:tcPr>
                  <w:tcW w:w="735" w:type="dxa"/>
                  <w:tcMar>
                    <w:top w:w="39" w:type="dxa"/>
                    <w:left w:w="39" w:type="dxa"/>
                    <w:bottom w:w="39" w:type="dxa"/>
                    <w:right w:w="39" w:type="dxa"/>
                  </w:tcMar>
                </w:tcPr>
                <w:p w:rsidR="000B5935" w:rsidRDefault="000B5935" w:rsidP="00A13A60">
                  <w:pPr>
                    <w:jc w:val="right"/>
                  </w:pPr>
                  <w:r>
                    <w:rPr>
                      <w:color w:val="000000"/>
                      <w:sz w:val="16"/>
                    </w:rPr>
                    <w:t>248.1</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5CD90EF1" wp14:editId="0E1F255F">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28.2</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SMR nuo išorinių priežasčių (V00-Y98)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5BE95D9D" wp14:editId="22B94167">
                        <wp:extent cx="152501" cy="162033"/>
                        <wp:effectExtent l="0" t="0" r="0" b="0"/>
                        <wp:docPr id="40" name="img4.png"/>
                        <wp:cNvGraphicFramePr/>
                        <a:graphic xmlns:a="http://schemas.openxmlformats.org/drawingml/2006/main">
                          <a:graphicData uri="http://schemas.openxmlformats.org/drawingml/2006/picture">
                            <pic:pic xmlns:pic="http://schemas.openxmlformats.org/drawingml/2006/picture">
                              <pic:nvPicPr>
                                <pic:cNvPr id="41"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77.8</w:t>
                  </w:r>
                </w:p>
              </w:tc>
              <w:tc>
                <w:tcPr>
                  <w:tcW w:w="607" w:type="dxa"/>
                  <w:tcMar>
                    <w:top w:w="39" w:type="dxa"/>
                    <w:left w:w="39" w:type="dxa"/>
                    <w:bottom w:w="39" w:type="dxa"/>
                    <w:right w:w="39" w:type="dxa"/>
                  </w:tcMar>
                </w:tcPr>
                <w:p w:rsidR="000B5935" w:rsidRDefault="000B5935" w:rsidP="00A13A60">
                  <w:pPr>
                    <w:jc w:val="right"/>
                  </w:pPr>
                  <w:r>
                    <w:rPr>
                      <w:color w:val="000000"/>
                      <w:sz w:val="16"/>
                    </w:rPr>
                    <w:t>40</w:t>
                  </w:r>
                </w:p>
              </w:tc>
              <w:tc>
                <w:tcPr>
                  <w:tcW w:w="619" w:type="dxa"/>
                  <w:tcMar>
                    <w:top w:w="39" w:type="dxa"/>
                    <w:left w:w="39" w:type="dxa"/>
                    <w:bottom w:w="39" w:type="dxa"/>
                    <w:right w:w="39" w:type="dxa"/>
                  </w:tcMar>
                </w:tcPr>
                <w:p w:rsidR="000B5935" w:rsidRDefault="000B5935" w:rsidP="00A13A60">
                  <w:pPr>
                    <w:jc w:val="right"/>
                  </w:pPr>
                  <w:r>
                    <w:rPr>
                      <w:color w:val="000000"/>
                      <w:sz w:val="16"/>
                    </w:rPr>
                    <w:t>88.1</w:t>
                  </w:r>
                </w:p>
              </w:tc>
              <w:tc>
                <w:tcPr>
                  <w:tcW w:w="448" w:type="dxa"/>
                  <w:tcMar>
                    <w:top w:w="39" w:type="dxa"/>
                    <w:left w:w="39" w:type="dxa"/>
                    <w:bottom w:w="39" w:type="dxa"/>
                    <w:right w:w="39" w:type="dxa"/>
                  </w:tcMar>
                </w:tcPr>
                <w:p w:rsidR="000B5935" w:rsidRDefault="000B5935" w:rsidP="00A13A60">
                  <w:pPr>
                    <w:jc w:val="right"/>
                  </w:pPr>
                  <w:r>
                    <w:rPr>
                      <w:color w:val="000000"/>
                      <w:sz w:val="16"/>
                    </w:rPr>
                    <w:t>1.03</w:t>
                  </w:r>
                </w:p>
              </w:tc>
              <w:tc>
                <w:tcPr>
                  <w:tcW w:w="468" w:type="dxa"/>
                  <w:tcMar>
                    <w:top w:w="39" w:type="dxa"/>
                    <w:left w:w="39" w:type="dxa"/>
                    <w:bottom w:w="39" w:type="dxa"/>
                    <w:right w:w="39" w:type="dxa"/>
                  </w:tcMar>
                </w:tcPr>
                <w:p w:rsidR="000B5935" w:rsidRDefault="000B5935" w:rsidP="00A13A60">
                  <w:pPr>
                    <w:jc w:val="right"/>
                  </w:pPr>
                  <w:r>
                    <w:rPr>
                      <w:color w:val="000000"/>
                      <w:sz w:val="16"/>
                    </w:rPr>
                    <w:t>75.7</w:t>
                  </w:r>
                </w:p>
              </w:tc>
              <w:tc>
                <w:tcPr>
                  <w:tcW w:w="735" w:type="dxa"/>
                  <w:tcMar>
                    <w:top w:w="39" w:type="dxa"/>
                    <w:left w:w="39" w:type="dxa"/>
                    <w:bottom w:w="39" w:type="dxa"/>
                    <w:right w:w="39" w:type="dxa"/>
                  </w:tcMar>
                </w:tcPr>
                <w:p w:rsidR="000B5935" w:rsidRDefault="000B5935" w:rsidP="00A13A60">
                  <w:pPr>
                    <w:jc w:val="right"/>
                  </w:pPr>
                  <w:r>
                    <w:rPr>
                      <w:color w:val="000000"/>
                      <w:sz w:val="16"/>
                    </w:rPr>
                    <w:t>205.7</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380EDF70" wp14:editId="2D9EAF6B">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20.3</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Mokinių, gaunančių nemokamą maitinimą, sk. 1000 moksl.</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3BBC6CA5" wp14:editId="46A0C870">
                        <wp:extent cx="133474" cy="162076"/>
                        <wp:effectExtent l="0" t="0" r="0" b="0"/>
                        <wp:docPr id="44" name="img9.png"/>
                        <wp:cNvGraphicFramePr/>
                        <a:graphic xmlns:a="http://schemas.openxmlformats.org/drawingml/2006/main">
                          <a:graphicData uri="http://schemas.openxmlformats.org/drawingml/2006/picture">
                            <pic:pic xmlns:pic="http://schemas.openxmlformats.org/drawingml/2006/picture">
                              <pic:nvPicPr>
                                <pic:cNvPr id="45"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374.4</w:t>
                  </w:r>
                </w:p>
              </w:tc>
              <w:tc>
                <w:tcPr>
                  <w:tcW w:w="607" w:type="dxa"/>
                  <w:tcMar>
                    <w:top w:w="39" w:type="dxa"/>
                    <w:left w:w="39" w:type="dxa"/>
                    <w:bottom w:w="39" w:type="dxa"/>
                    <w:right w:w="39" w:type="dxa"/>
                  </w:tcMar>
                </w:tcPr>
                <w:p w:rsidR="000B5935" w:rsidRDefault="000B5935" w:rsidP="00A13A60">
                  <w:pPr>
                    <w:jc w:val="right"/>
                  </w:pPr>
                  <w:r>
                    <w:rPr>
                      <w:color w:val="000000"/>
                      <w:sz w:val="16"/>
                    </w:rPr>
                    <w:t>2075</w:t>
                  </w:r>
                </w:p>
              </w:tc>
              <w:tc>
                <w:tcPr>
                  <w:tcW w:w="619" w:type="dxa"/>
                  <w:tcMar>
                    <w:top w:w="39" w:type="dxa"/>
                    <w:left w:w="39" w:type="dxa"/>
                    <w:bottom w:w="39" w:type="dxa"/>
                    <w:right w:w="39" w:type="dxa"/>
                  </w:tcMar>
                </w:tcPr>
                <w:p w:rsidR="000B5935" w:rsidRDefault="000B5935" w:rsidP="00A13A60">
                  <w:pPr>
                    <w:jc w:val="right"/>
                  </w:pPr>
                  <w:r>
                    <w:rPr>
                      <w:color w:val="000000"/>
                      <w:sz w:val="16"/>
                    </w:rPr>
                    <w:t>378.7</w:t>
                  </w:r>
                </w:p>
              </w:tc>
              <w:tc>
                <w:tcPr>
                  <w:tcW w:w="448" w:type="dxa"/>
                  <w:tcMar>
                    <w:top w:w="39" w:type="dxa"/>
                    <w:left w:w="39" w:type="dxa"/>
                    <w:bottom w:w="39" w:type="dxa"/>
                    <w:right w:w="39" w:type="dxa"/>
                  </w:tcMar>
                </w:tcPr>
                <w:p w:rsidR="000B5935" w:rsidRDefault="000B5935" w:rsidP="00A13A60">
                  <w:pPr>
                    <w:jc w:val="right"/>
                  </w:pPr>
                  <w:r>
                    <w:rPr>
                      <w:color w:val="000000"/>
                      <w:sz w:val="16"/>
                    </w:rPr>
                    <w:t>1.10</w:t>
                  </w:r>
                </w:p>
              </w:tc>
              <w:tc>
                <w:tcPr>
                  <w:tcW w:w="468" w:type="dxa"/>
                  <w:tcMar>
                    <w:top w:w="39" w:type="dxa"/>
                    <w:left w:w="39" w:type="dxa"/>
                    <w:bottom w:w="39" w:type="dxa"/>
                    <w:right w:w="39" w:type="dxa"/>
                  </w:tcMar>
                </w:tcPr>
                <w:p w:rsidR="000B5935" w:rsidRDefault="000B5935" w:rsidP="00A13A60">
                  <w:pPr>
                    <w:jc w:val="right"/>
                  </w:pPr>
                  <w:r>
                    <w:rPr>
                      <w:color w:val="000000"/>
                      <w:sz w:val="16"/>
                    </w:rPr>
                    <w:t>338.9</w:t>
                  </w:r>
                </w:p>
              </w:tc>
              <w:tc>
                <w:tcPr>
                  <w:tcW w:w="735" w:type="dxa"/>
                  <w:tcMar>
                    <w:top w:w="39" w:type="dxa"/>
                    <w:left w:w="39" w:type="dxa"/>
                    <w:bottom w:w="39" w:type="dxa"/>
                    <w:right w:w="39" w:type="dxa"/>
                  </w:tcMar>
                </w:tcPr>
                <w:p w:rsidR="000B5935" w:rsidRDefault="000B5935" w:rsidP="00A13A60">
                  <w:pPr>
                    <w:jc w:val="right"/>
                  </w:pPr>
                  <w:r>
                    <w:rPr>
                      <w:color w:val="000000"/>
                      <w:sz w:val="16"/>
                    </w:rPr>
                    <w:t>624.3</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21364A01" wp14:editId="3AC1CF9F">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204.4</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Socialinės pašalpos gavėjų sk. 1000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3846D6A3" wp14:editId="10A4F6D2">
                        <wp:extent cx="133474" cy="162076"/>
                        <wp:effectExtent l="0" t="0" r="0" b="0"/>
                        <wp:docPr id="48" name="img9.png"/>
                        <wp:cNvGraphicFramePr/>
                        <a:graphic xmlns:a="http://schemas.openxmlformats.org/drawingml/2006/main">
                          <a:graphicData uri="http://schemas.openxmlformats.org/drawingml/2006/picture">
                            <pic:pic xmlns:pic="http://schemas.openxmlformats.org/drawingml/2006/picture">
                              <pic:nvPicPr>
                                <pic:cNvPr id="49"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27.7</w:t>
                  </w:r>
                </w:p>
              </w:tc>
              <w:tc>
                <w:tcPr>
                  <w:tcW w:w="607" w:type="dxa"/>
                  <w:tcMar>
                    <w:top w:w="39" w:type="dxa"/>
                    <w:left w:w="39" w:type="dxa"/>
                    <w:bottom w:w="39" w:type="dxa"/>
                    <w:right w:w="39" w:type="dxa"/>
                  </w:tcMar>
                </w:tcPr>
                <w:p w:rsidR="000B5935" w:rsidRDefault="000B5935" w:rsidP="00A13A60">
                  <w:pPr>
                    <w:jc w:val="right"/>
                  </w:pPr>
                  <w:r>
                    <w:rPr>
                      <w:color w:val="000000"/>
                      <w:sz w:val="16"/>
                    </w:rPr>
                    <w:t>1265</w:t>
                  </w:r>
                </w:p>
              </w:tc>
              <w:tc>
                <w:tcPr>
                  <w:tcW w:w="619" w:type="dxa"/>
                  <w:tcMar>
                    <w:top w:w="39" w:type="dxa"/>
                    <w:left w:w="39" w:type="dxa"/>
                    <w:bottom w:w="39" w:type="dxa"/>
                    <w:right w:w="39" w:type="dxa"/>
                  </w:tcMar>
                </w:tcPr>
                <w:p w:rsidR="000B5935" w:rsidRDefault="000B5935" w:rsidP="00A13A60">
                  <w:pPr>
                    <w:jc w:val="right"/>
                  </w:pPr>
                  <w:r>
                    <w:rPr>
                      <w:color w:val="000000"/>
                      <w:sz w:val="16"/>
                    </w:rPr>
                    <w:t>28.2</w:t>
                  </w:r>
                </w:p>
              </w:tc>
              <w:tc>
                <w:tcPr>
                  <w:tcW w:w="448" w:type="dxa"/>
                  <w:tcMar>
                    <w:top w:w="39" w:type="dxa"/>
                    <w:left w:w="39" w:type="dxa"/>
                    <w:bottom w:w="39" w:type="dxa"/>
                    <w:right w:w="39" w:type="dxa"/>
                  </w:tcMar>
                </w:tcPr>
                <w:p w:rsidR="000B5935" w:rsidRDefault="000B5935" w:rsidP="00A13A60">
                  <w:pPr>
                    <w:jc w:val="right"/>
                  </w:pPr>
                  <w:r>
                    <w:rPr>
                      <w:color w:val="000000"/>
                      <w:sz w:val="16"/>
                    </w:rPr>
                    <w:t>1.25</w:t>
                  </w:r>
                </w:p>
              </w:tc>
              <w:tc>
                <w:tcPr>
                  <w:tcW w:w="468" w:type="dxa"/>
                  <w:tcMar>
                    <w:top w:w="39" w:type="dxa"/>
                    <w:left w:w="39" w:type="dxa"/>
                    <w:bottom w:w="39" w:type="dxa"/>
                    <w:right w:w="39" w:type="dxa"/>
                  </w:tcMar>
                </w:tcPr>
                <w:p w:rsidR="000B5935" w:rsidRDefault="000B5935" w:rsidP="00A13A60">
                  <w:pPr>
                    <w:jc w:val="right"/>
                  </w:pPr>
                  <w:r>
                    <w:rPr>
                      <w:color w:val="000000"/>
                      <w:sz w:val="16"/>
                    </w:rPr>
                    <w:t>22.2</w:t>
                  </w:r>
                </w:p>
              </w:tc>
              <w:tc>
                <w:tcPr>
                  <w:tcW w:w="735" w:type="dxa"/>
                  <w:tcMar>
                    <w:top w:w="39" w:type="dxa"/>
                    <w:left w:w="39" w:type="dxa"/>
                    <w:bottom w:w="39" w:type="dxa"/>
                    <w:right w:w="39" w:type="dxa"/>
                  </w:tcMar>
                </w:tcPr>
                <w:p w:rsidR="000B5935" w:rsidRDefault="000B5935" w:rsidP="00A13A60">
                  <w:pPr>
                    <w:jc w:val="right"/>
                  </w:pPr>
                  <w:r>
                    <w:rPr>
                      <w:color w:val="000000"/>
                      <w:sz w:val="16"/>
                    </w:rPr>
                    <w:t>76.0</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239D9455" wp14:editId="6F5043A3">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1.5</w:t>
                  </w:r>
                </w:p>
              </w:tc>
            </w:tr>
            <w:tr w:rsidR="005977B5" w:rsidTr="005977B5">
              <w:trPr>
                <w:trHeight w:val="375"/>
              </w:trPr>
              <w:tc>
                <w:tcPr>
                  <w:tcW w:w="1812" w:type="dxa"/>
                  <w:tcMar>
                    <w:top w:w="39" w:type="dxa"/>
                    <w:left w:w="159" w:type="dxa"/>
                    <w:bottom w:w="39" w:type="dxa"/>
                    <w:right w:w="39" w:type="dxa"/>
                  </w:tcMar>
                </w:tcPr>
                <w:p w:rsidR="000B5935" w:rsidRDefault="000B5935" w:rsidP="00A13A60">
                  <w:proofErr w:type="spellStart"/>
                  <w:r>
                    <w:rPr>
                      <w:color w:val="000000"/>
                      <w:sz w:val="16"/>
                    </w:rPr>
                    <w:t>Serg</w:t>
                  </w:r>
                  <w:proofErr w:type="spellEnd"/>
                  <w:r>
                    <w:rPr>
                      <w:color w:val="000000"/>
                      <w:sz w:val="16"/>
                    </w:rPr>
                    <w:t>. tuberkulioze (A15-A19) 100 000 gyv. (TB registro duomenys)</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753FBE58" wp14:editId="2976392B">
                        <wp:extent cx="133439" cy="162033"/>
                        <wp:effectExtent l="0" t="0" r="0" b="0"/>
                        <wp:docPr id="52" name="img11.png"/>
                        <wp:cNvGraphicFramePr/>
                        <a:graphic xmlns:a="http://schemas.openxmlformats.org/drawingml/2006/main">
                          <a:graphicData uri="http://schemas.openxmlformats.org/drawingml/2006/picture">
                            <pic:pic xmlns:pic="http://schemas.openxmlformats.org/drawingml/2006/picture">
                              <pic:nvPicPr>
                                <pic:cNvPr id="53"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0B5935" w:rsidRDefault="000B5935" w:rsidP="00A13A60">
                  <w:pPr>
                    <w:jc w:val="right"/>
                  </w:pPr>
                  <w:r>
                    <w:rPr>
                      <w:color w:val="000000"/>
                      <w:sz w:val="16"/>
                    </w:rPr>
                    <w:t>10.9</w:t>
                  </w:r>
                </w:p>
              </w:tc>
              <w:tc>
                <w:tcPr>
                  <w:tcW w:w="607" w:type="dxa"/>
                  <w:tcMar>
                    <w:top w:w="39" w:type="dxa"/>
                    <w:left w:w="39" w:type="dxa"/>
                    <w:bottom w:w="39" w:type="dxa"/>
                    <w:right w:w="39" w:type="dxa"/>
                  </w:tcMar>
                </w:tcPr>
                <w:p w:rsidR="000B5935" w:rsidRDefault="000B5935" w:rsidP="00A13A60">
                  <w:pPr>
                    <w:jc w:val="right"/>
                  </w:pPr>
                  <w:r>
                    <w:rPr>
                      <w:color w:val="000000"/>
                      <w:sz w:val="16"/>
                    </w:rPr>
                    <w:t>5</w:t>
                  </w:r>
                </w:p>
              </w:tc>
              <w:tc>
                <w:tcPr>
                  <w:tcW w:w="619" w:type="dxa"/>
                  <w:tcMar>
                    <w:top w:w="39" w:type="dxa"/>
                    <w:left w:w="39" w:type="dxa"/>
                    <w:bottom w:w="39" w:type="dxa"/>
                    <w:right w:w="39" w:type="dxa"/>
                  </w:tcMar>
                </w:tcPr>
                <w:p w:rsidR="000B5935" w:rsidRDefault="000B5935" w:rsidP="00A13A60">
                  <w:pPr>
                    <w:jc w:val="right"/>
                  </w:pPr>
                  <w:r>
                    <w:rPr>
                      <w:color w:val="000000"/>
                      <w:sz w:val="16"/>
                    </w:rPr>
                    <w:t>32.7</w:t>
                  </w:r>
                </w:p>
              </w:tc>
              <w:tc>
                <w:tcPr>
                  <w:tcW w:w="448" w:type="dxa"/>
                  <w:tcMar>
                    <w:top w:w="39" w:type="dxa"/>
                    <w:left w:w="39" w:type="dxa"/>
                    <w:bottom w:w="39" w:type="dxa"/>
                    <w:right w:w="39" w:type="dxa"/>
                  </w:tcMar>
                </w:tcPr>
                <w:p w:rsidR="000B5935" w:rsidRDefault="000B5935" w:rsidP="00A13A60">
                  <w:pPr>
                    <w:jc w:val="right"/>
                  </w:pPr>
                  <w:r>
                    <w:rPr>
                      <w:color w:val="000000"/>
                      <w:sz w:val="16"/>
                    </w:rPr>
                    <w:t>0.56</w:t>
                  </w:r>
                </w:p>
              </w:tc>
              <w:tc>
                <w:tcPr>
                  <w:tcW w:w="468" w:type="dxa"/>
                  <w:tcMar>
                    <w:top w:w="39" w:type="dxa"/>
                    <w:left w:w="39" w:type="dxa"/>
                    <w:bottom w:w="39" w:type="dxa"/>
                    <w:right w:w="39" w:type="dxa"/>
                  </w:tcMar>
                </w:tcPr>
                <w:p w:rsidR="000B5935" w:rsidRDefault="000B5935" w:rsidP="00A13A60">
                  <w:pPr>
                    <w:jc w:val="right"/>
                  </w:pPr>
                  <w:r>
                    <w:rPr>
                      <w:color w:val="000000"/>
                      <w:sz w:val="16"/>
                    </w:rPr>
                    <w:t>19.4</w:t>
                  </w:r>
                </w:p>
              </w:tc>
              <w:tc>
                <w:tcPr>
                  <w:tcW w:w="735" w:type="dxa"/>
                  <w:tcMar>
                    <w:top w:w="39" w:type="dxa"/>
                    <w:left w:w="39" w:type="dxa"/>
                    <w:bottom w:w="39" w:type="dxa"/>
                    <w:right w:w="39" w:type="dxa"/>
                  </w:tcMar>
                </w:tcPr>
                <w:p w:rsidR="000B5935" w:rsidRDefault="000B5935" w:rsidP="00A13A60">
                  <w:pPr>
                    <w:jc w:val="right"/>
                  </w:pPr>
                  <w:r>
                    <w:rPr>
                      <w:color w:val="000000"/>
                      <w:sz w:val="16"/>
                    </w:rPr>
                    <w:t>63.7</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377C028F" wp14:editId="2B7AFCEB">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Sergamumas tuberkulioze (+ recidyvai) (A15-A19) 100 000 gyv. (TB registro duomenys)</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28459C76" wp14:editId="11903396">
                        <wp:extent cx="133439" cy="162033"/>
                        <wp:effectExtent l="0" t="0" r="0" b="0"/>
                        <wp:docPr id="56" name="img11.png"/>
                        <wp:cNvGraphicFramePr/>
                        <a:graphic xmlns:a="http://schemas.openxmlformats.org/drawingml/2006/main">
                          <a:graphicData uri="http://schemas.openxmlformats.org/drawingml/2006/picture">
                            <pic:pic xmlns:pic="http://schemas.openxmlformats.org/drawingml/2006/picture">
                              <pic:nvPicPr>
                                <pic:cNvPr id="57"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15.3</w:t>
                  </w:r>
                </w:p>
              </w:tc>
              <w:tc>
                <w:tcPr>
                  <w:tcW w:w="607" w:type="dxa"/>
                  <w:tcMar>
                    <w:top w:w="39" w:type="dxa"/>
                    <w:left w:w="39" w:type="dxa"/>
                    <w:bottom w:w="39" w:type="dxa"/>
                    <w:right w:w="39" w:type="dxa"/>
                  </w:tcMar>
                </w:tcPr>
                <w:p w:rsidR="000B5935" w:rsidRDefault="000B5935" w:rsidP="00A13A60">
                  <w:pPr>
                    <w:jc w:val="right"/>
                  </w:pPr>
                  <w:r>
                    <w:rPr>
                      <w:color w:val="000000"/>
                      <w:sz w:val="16"/>
                    </w:rPr>
                    <w:t>7</w:t>
                  </w:r>
                </w:p>
              </w:tc>
              <w:tc>
                <w:tcPr>
                  <w:tcW w:w="619" w:type="dxa"/>
                  <w:tcMar>
                    <w:top w:w="39" w:type="dxa"/>
                    <w:left w:w="39" w:type="dxa"/>
                    <w:bottom w:w="39" w:type="dxa"/>
                    <w:right w:w="39" w:type="dxa"/>
                  </w:tcMar>
                </w:tcPr>
                <w:p w:rsidR="000B5935" w:rsidRDefault="000B5935" w:rsidP="00A13A60">
                  <w:pPr>
                    <w:jc w:val="right"/>
                  </w:pPr>
                  <w:r>
                    <w:rPr>
                      <w:color w:val="000000"/>
                      <w:sz w:val="16"/>
                    </w:rPr>
                    <w:t>36.3</w:t>
                  </w:r>
                </w:p>
              </w:tc>
              <w:tc>
                <w:tcPr>
                  <w:tcW w:w="448" w:type="dxa"/>
                  <w:tcMar>
                    <w:top w:w="39" w:type="dxa"/>
                    <w:left w:w="39" w:type="dxa"/>
                    <w:bottom w:w="39" w:type="dxa"/>
                    <w:right w:w="39" w:type="dxa"/>
                  </w:tcMar>
                </w:tcPr>
                <w:p w:rsidR="000B5935" w:rsidRDefault="000B5935" w:rsidP="00A13A60">
                  <w:pPr>
                    <w:jc w:val="right"/>
                  </w:pPr>
                  <w:r>
                    <w:rPr>
                      <w:color w:val="000000"/>
                      <w:sz w:val="16"/>
                    </w:rPr>
                    <w:t>0.68</w:t>
                  </w:r>
                </w:p>
              </w:tc>
              <w:tc>
                <w:tcPr>
                  <w:tcW w:w="468" w:type="dxa"/>
                  <w:tcMar>
                    <w:top w:w="39" w:type="dxa"/>
                    <w:left w:w="39" w:type="dxa"/>
                    <w:bottom w:w="39" w:type="dxa"/>
                    <w:right w:w="39" w:type="dxa"/>
                  </w:tcMar>
                </w:tcPr>
                <w:p w:rsidR="000B5935" w:rsidRDefault="000B5935" w:rsidP="00A13A60">
                  <w:pPr>
                    <w:jc w:val="right"/>
                  </w:pPr>
                  <w:r>
                    <w:rPr>
                      <w:color w:val="000000"/>
                      <w:sz w:val="16"/>
                    </w:rPr>
                    <w:t>22.4</w:t>
                  </w:r>
                </w:p>
              </w:tc>
              <w:tc>
                <w:tcPr>
                  <w:tcW w:w="735" w:type="dxa"/>
                  <w:tcMar>
                    <w:top w:w="39" w:type="dxa"/>
                    <w:left w:w="39" w:type="dxa"/>
                    <w:bottom w:w="39" w:type="dxa"/>
                    <w:right w:w="39" w:type="dxa"/>
                  </w:tcMar>
                </w:tcPr>
                <w:p w:rsidR="000B5935" w:rsidRDefault="000B5935" w:rsidP="00A13A60">
                  <w:pPr>
                    <w:jc w:val="right"/>
                  </w:pPr>
                  <w:r>
                    <w:rPr>
                      <w:color w:val="000000"/>
                      <w:sz w:val="16"/>
                    </w:rPr>
                    <w:t>70.4</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6417B75D" wp14:editId="7CE25BA0">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0.0</w:t>
                  </w:r>
                </w:p>
              </w:tc>
            </w:tr>
            <w:tr w:rsidR="000B5935" w:rsidTr="00915F2F">
              <w:trPr>
                <w:trHeight w:val="262"/>
              </w:trPr>
              <w:tc>
                <w:tcPr>
                  <w:tcW w:w="9765" w:type="dxa"/>
                  <w:gridSpan w:val="10"/>
                  <w:shd w:val="clear" w:color="auto" w:fill="F5F5F5"/>
                  <w:tcMar>
                    <w:top w:w="39" w:type="dxa"/>
                    <w:left w:w="39" w:type="dxa"/>
                    <w:bottom w:w="39" w:type="dxa"/>
                    <w:right w:w="39" w:type="dxa"/>
                  </w:tcMar>
                </w:tcPr>
                <w:p w:rsidR="000B5935" w:rsidRDefault="000B5935" w:rsidP="00A13A60">
                  <w:r>
                    <w:rPr>
                      <w:color w:val="000000"/>
                      <w:sz w:val="16"/>
                    </w:rPr>
                    <w:t>2 tikslas. Sukurti sveikatai palankią fizinę darbo ir gyvenamąją aplinką</w:t>
                  </w:r>
                </w:p>
              </w:tc>
            </w:tr>
            <w:tr w:rsidR="000B5935" w:rsidTr="00915F2F">
              <w:trPr>
                <w:trHeight w:val="262"/>
              </w:trPr>
              <w:tc>
                <w:tcPr>
                  <w:tcW w:w="9765" w:type="dxa"/>
                  <w:gridSpan w:val="10"/>
                  <w:shd w:val="clear" w:color="auto" w:fill="F5F5F5"/>
                  <w:tcMar>
                    <w:top w:w="39" w:type="dxa"/>
                    <w:left w:w="99" w:type="dxa"/>
                    <w:bottom w:w="39" w:type="dxa"/>
                    <w:right w:w="39" w:type="dxa"/>
                  </w:tcMar>
                </w:tcPr>
                <w:p w:rsidR="000B5935" w:rsidRDefault="000B5935" w:rsidP="00A13A60">
                  <w:r>
                    <w:rPr>
                      <w:color w:val="000000"/>
                      <w:sz w:val="16"/>
                    </w:rPr>
                    <w:t>2.1. Kurti saugias darbo ir sveikas buities sąlygas, didinti prekių ir paslaugų vartotojų saugumą</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Asmenų, žuvusių ar sunkiai sužalotų darbe, sk. 10 000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12E1F819" wp14:editId="01F78B03">
                        <wp:extent cx="133474" cy="162076"/>
                        <wp:effectExtent l="0" t="0" r="0" b="0"/>
                        <wp:docPr id="60" name="img9.png"/>
                        <wp:cNvGraphicFramePr/>
                        <a:graphic xmlns:a="http://schemas.openxmlformats.org/drawingml/2006/main">
                          <a:graphicData uri="http://schemas.openxmlformats.org/drawingml/2006/picture">
                            <pic:pic xmlns:pic="http://schemas.openxmlformats.org/drawingml/2006/picture">
                              <pic:nvPicPr>
                                <pic:cNvPr id="6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0.7</w:t>
                  </w:r>
                </w:p>
              </w:tc>
              <w:tc>
                <w:tcPr>
                  <w:tcW w:w="607" w:type="dxa"/>
                  <w:tcMar>
                    <w:top w:w="39" w:type="dxa"/>
                    <w:left w:w="39" w:type="dxa"/>
                    <w:bottom w:w="39" w:type="dxa"/>
                    <w:right w:w="39" w:type="dxa"/>
                  </w:tcMar>
                </w:tcPr>
                <w:p w:rsidR="000B5935" w:rsidRDefault="000B5935" w:rsidP="00A13A60">
                  <w:pPr>
                    <w:jc w:val="right"/>
                  </w:pPr>
                  <w:r>
                    <w:rPr>
                      <w:color w:val="000000"/>
                      <w:sz w:val="16"/>
                    </w:rPr>
                    <w:t>2</w:t>
                  </w:r>
                </w:p>
              </w:tc>
              <w:tc>
                <w:tcPr>
                  <w:tcW w:w="619" w:type="dxa"/>
                  <w:tcMar>
                    <w:top w:w="39" w:type="dxa"/>
                    <w:left w:w="39" w:type="dxa"/>
                    <w:bottom w:w="39" w:type="dxa"/>
                    <w:right w:w="39" w:type="dxa"/>
                  </w:tcMar>
                </w:tcPr>
                <w:p w:rsidR="000B5935" w:rsidRDefault="000B5935" w:rsidP="00A13A60">
                  <w:pPr>
                    <w:jc w:val="right"/>
                  </w:pPr>
                  <w:r>
                    <w:rPr>
                      <w:color w:val="000000"/>
                      <w:sz w:val="16"/>
                    </w:rPr>
                    <w:t>0.8</w:t>
                  </w:r>
                </w:p>
              </w:tc>
              <w:tc>
                <w:tcPr>
                  <w:tcW w:w="448" w:type="dxa"/>
                  <w:tcMar>
                    <w:top w:w="39" w:type="dxa"/>
                    <w:left w:w="39" w:type="dxa"/>
                    <w:bottom w:w="39" w:type="dxa"/>
                    <w:right w:w="39" w:type="dxa"/>
                  </w:tcMar>
                </w:tcPr>
                <w:p w:rsidR="000B5935" w:rsidRDefault="000B5935" w:rsidP="00A13A60">
                  <w:pPr>
                    <w:jc w:val="right"/>
                  </w:pPr>
                  <w:r>
                    <w:rPr>
                      <w:color w:val="000000"/>
                      <w:sz w:val="16"/>
                    </w:rPr>
                    <w:t>0.78</w:t>
                  </w:r>
                </w:p>
              </w:tc>
              <w:tc>
                <w:tcPr>
                  <w:tcW w:w="468" w:type="dxa"/>
                  <w:tcMar>
                    <w:top w:w="39" w:type="dxa"/>
                    <w:left w:w="39" w:type="dxa"/>
                    <w:bottom w:w="39" w:type="dxa"/>
                    <w:right w:w="39" w:type="dxa"/>
                  </w:tcMar>
                </w:tcPr>
                <w:p w:rsidR="000B5935" w:rsidRDefault="000B5935" w:rsidP="00A13A60">
                  <w:pPr>
                    <w:jc w:val="right"/>
                  </w:pPr>
                  <w:r>
                    <w:rPr>
                      <w:color w:val="000000"/>
                      <w:sz w:val="16"/>
                    </w:rPr>
                    <w:t>0.9</w:t>
                  </w:r>
                </w:p>
              </w:tc>
              <w:tc>
                <w:tcPr>
                  <w:tcW w:w="735" w:type="dxa"/>
                  <w:tcMar>
                    <w:top w:w="39" w:type="dxa"/>
                    <w:left w:w="39" w:type="dxa"/>
                    <w:bottom w:w="39" w:type="dxa"/>
                    <w:right w:w="39" w:type="dxa"/>
                  </w:tcMar>
                </w:tcPr>
                <w:p w:rsidR="000B5935" w:rsidRDefault="000B5935" w:rsidP="00A13A60">
                  <w:pPr>
                    <w:jc w:val="right"/>
                  </w:pPr>
                  <w:r>
                    <w:rPr>
                      <w:color w:val="000000"/>
                      <w:sz w:val="16"/>
                    </w:rPr>
                    <w:t>4.2</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109CA0D9" wp14:editId="63D3657F">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Traumų dėl nukritimų (W00–W19) 65+ m. amžiaus grupėje sk. 10 000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3FE9A09D" wp14:editId="00C37AF6">
                        <wp:extent cx="133474" cy="162076"/>
                        <wp:effectExtent l="0" t="0" r="0" b="0"/>
                        <wp:docPr id="64" name="img9.png"/>
                        <wp:cNvGraphicFramePr/>
                        <a:graphic xmlns:a="http://schemas.openxmlformats.org/drawingml/2006/main">
                          <a:graphicData uri="http://schemas.openxmlformats.org/drawingml/2006/picture">
                            <pic:pic xmlns:pic="http://schemas.openxmlformats.org/drawingml/2006/picture">
                              <pic:nvPicPr>
                                <pic:cNvPr id="65"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147.0</w:t>
                  </w:r>
                </w:p>
              </w:tc>
              <w:tc>
                <w:tcPr>
                  <w:tcW w:w="607" w:type="dxa"/>
                  <w:tcMar>
                    <w:top w:w="39" w:type="dxa"/>
                    <w:left w:w="39" w:type="dxa"/>
                    <w:bottom w:w="39" w:type="dxa"/>
                    <w:right w:w="39" w:type="dxa"/>
                  </w:tcMar>
                </w:tcPr>
                <w:p w:rsidR="000B5935" w:rsidRDefault="000B5935" w:rsidP="00A13A60">
                  <w:pPr>
                    <w:jc w:val="right"/>
                  </w:pPr>
                  <w:r>
                    <w:rPr>
                      <w:color w:val="000000"/>
                      <w:sz w:val="16"/>
                    </w:rPr>
                    <w:t>154</w:t>
                  </w:r>
                </w:p>
              </w:tc>
              <w:tc>
                <w:tcPr>
                  <w:tcW w:w="619" w:type="dxa"/>
                  <w:tcMar>
                    <w:top w:w="39" w:type="dxa"/>
                    <w:left w:w="39" w:type="dxa"/>
                    <w:bottom w:w="39" w:type="dxa"/>
                    <w:right w:w="39" w:type="dxa"/>
                  </w:tcMar>
                </w:tcPr>
                <w:p w:rsidR="000B5935" w:rsidRDefault="000B5935" w:rsidP="00A13A60">
                  <w:pPr>
                    <w:jc w:val="right"/>
                  </w:pPr>
                  <w:r>
                    <w:rPr>
                      <w:color w:val="000000"/>
                      <w:sz w:val="16"/>
                    </w:rPr>
                    <w:t>145.6</w:t>
                  </w:r>
                </w:p>
              </w:tc>
              <w:tc>
                <w:tcPr>
                  <w:tcW w:w="448" w:type="dxa"/>
                  <w:tcMar>
                    <w:top w:w="39" w:type="dxa"/>
                    <w:left w:w="39" w:type="dxa"/>
                    <w:bottom w:w="39" w:type="dxa"/>
                    <w:right w:w="39" w:type="dxa"/>
                  </w:tcMar>
                </w:tcPr>
                <w:p w:rsidR="000B5935" w:rsidRDefault="000B5935" w:rsidP="00A13A60">
                  <w:pPr>
                    <w:jc w:val="right"/>
                  </w:pPr>
                  <w:r>
                    <w:rPr>
                      <w:color w:val="000000"/>
                      <w:sz w:val="16"/>
                    </w:rPr>
                    <w:t>1.08</w:t>
                  </w:r>
                </w:p>
              </w:tc>
              <w:tc>
                <w:tcPr>
                  <w:tcW w:w="468" w:type="dxa"/>
                  <w:tcMar>
                    <w:top w:w="39" w:type="dxa"/>
                    <w:left w:w="39" w:type="dxa"/>
                    <w:bottom w:w="39" w:type="dxa"/>
                    <w:right w:w="39" w:type="dxa"/>
                  </w:tcMar>
                </w:tcPr>
                <w:p w:rsidR="000B5935" w:rsidRDefault="000B5935" w:rsidP="00A13A60">
                  <w:pPr>
                    <w:jc w:val="right"/>
                  </w:pPr>
                  <w:r>
                    <w:rPr>
                      <w:color w:val="000000"/>
                      <w:sz w:val="16"/>
                    </w:rPr>
                    <w:t>136.0</w:t>
                  </w:r>
                </w:p>
              </w:tc>
              <w:tc>
                <w:tcPr>
                  <w:tcW w:w="735" w:type="dxa"/>
                  <w:tcMar>
                    <w:top w:w="39" w:type="dxa"/>
                    <w:left w:w="39" w:type="dxa"/>
                    <w:bottom w:w="39" w:type="dxa"/>
                    <w:right w:w="39" w:type="dxa"/>
                  </w:tcMar>
                </w:tcPr>
                <w:p w:rsidR="000B5935" w:rsidRDefault="000B5935" w:rsidP="00A13A60">
                  <w:pPr>
                    <w:jc w:val="right"/>
                  </w:pPr>
                  <w:r>
                    <w:rPr>
                      <w:color w:val="000000"/>
                      <w:sz w:val="16"/>
                    </w:rPr>
                    <w:t>228.7</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6650CD43" wp14:editId="44DF6F63">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61.3</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Asmenų, pirmą kartą pripažintų neįgaliais, sk. 10 000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4AC10B6C" wp14:editId="6ADFFBA2">
                        <wp:extent cx="133474" cy="162076"/>
                        <wp:effectExtent l="0" t="0" r="0" b="0"/>
                        <wp:docPr id="68" name="img9.png"/>
                        <wp:cNvGraphicFramePr/>
                        <a:graphic xmlns:a="http://schemas.openxmlformats.org/drawingml/2006/main">
                          <a:graphicData uri="http://schemas.openxmlformats.org/drawingml/2006/picture">
                            <pic:pic xmlns:pic="http://schemas.openxmlformats.org/drawingml/2006/picture">
                              <pic:nvPicPr>
                                <pic:cNvPr id="69"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82.6</w:t>
                  </w:r>
                </w:p>
              </w:tc>
              <w:tc>
                <w:tcPr>
                  <w:tcW w:w="607" w:type="dxa"/>
                  <w:tcMar>
                    <w:top w:w="39" w:type="dxa"/>
                    <w:left w:w="39" w:type="dxa"/>
                    <w:bottom w:w="39" w:type="dxa"/>
                    <w:right w:w="39" w:type="dxa"/>
                  </w:tcMar>
                </w:tcPr>
                <w:p w:rsidR="000B5935" w:rsidRDefault="000B5935" w:rsidP="00A13A60">
                  <w:pPr>
                    <w:jc w:val="right"/>
                  </w:pPr>
                  <w:r>
                    <w:rPr>
                      <w:color w:val="000000"/>
                      <w:sz w:val="16"/>
                    </w:rPr>
                    <w:t>235</w:t>
                  </w:r>
                </w:p>
              </w:tc>
              <w:tc>
                <w:tcPr>
                  <w:tcW w:w="619" w:type="dxa"/>
                  <w:tcMar>
                    <w:top w:w="39" w:type="dxa"/>
                    <w:left w:w="39" w:type="dxa"/>
                    <w:bottom w:w="39" w:type="dxa"/>
                    <w:right w:w="39" w:type="dxa"/>
                  </w:tcMar>
                </w:tcPr>
                <w:p w:rsidR="000B5935" w:rsidRDefault="000B5935" w:rsidP="00A13A60">
                  <w:pPr>
                    <w:jc w:val="right"/>
                  </w:pPr>
                  <w:r>
                    <w:rPr>
                      <w:color w:val="000000"/>
                      <w:sz w:val="16"/>
                    </w:rPr>
                    <w:t>75.8</w:t>
                  </w:r>
                </w:p>
              </w:tc>
              <w:tc>
                <w:tcPr>
                  <w:tcW w:w="448" w:type="dxa"/>
                  <w:tcMar>
                    <w:top w:w="39" w:type="dxa"/>
                    <w:left w:w="39" w:type="dxa"/>
                    <w:bottom w:w="39" w:type="dxa"/>
                    <w:right w:w="39" w:type="dxa"/>
                  </w:tcMar>
                </w:tcPr>
                <w:p w:rsidR="000B5935" w:rsidRDefault="000B5935" w:rsidP="00A13A60">
                  <w:pPr>
                    <w:jc w:val="right"/>
                  </w:pPr>
                  <w:r>
                    <w:rPr>
                      <w:color w:val="000000"/>
                      <w:sz w:val="16"/>
                    </w:rPr>
                    <w:t>1.27</w:t>
                  </w:r>
                </w:p>
              </w:tc>
              <w:tc>
                <w:tcPr>
                  <w:tcW w:w="468" w:type="dxa"/>
                  <w:tcMar>
                    <w:top w:w="39" w:type="dxa"/>
                    <w:left w:w="39" w:type="dxa"/>
                    <w:bottom w:w="39" w:type="dxa"/>
                    <w:right w:w="39" w:type="dxa"/>
                  </w:tcMar>
                </w:tcPr>
                <w:p w:rsidR="000B5935" w:rsidRDefault="000B5935" w:rsidP="00A13A60">
                  <w:pPr>
                    <w:jc w:val="right"/>
                  </w:pPr>
                  <w:r>
                    <w:rPr>
                      <w:color w:val="000000"/>
                      <w:sz w:val="16"/>
                    </w:rPr>
                    <w:t>64.9</w:t>
                  </w:r>
                </w:p>
              </w:tc>
              <w:tc>
                <w:tcPr>
                  <w:tcW w:w="735" w:type="dxa"/>
                  <w:tcMar>
                    <w:top w:w="39" w:type="dxa"/>
                    <w:left w:w="39" w:type="dxa"/>
                    <w:bottom w:w="39" w:type="dxa"/>
                    <w:right w:w="39" w:type="dxa"/>
                  </w:tcMar>
                </w:tcPr>
                <w:p w:rsidR="000B5935" w:rsidRDefault="000B5935" w:rsidP="00A13A60">
                  <w:pPr>
                    <w:jc w:val="right"/>
                  </w:pPr>
                  <w:r>
                    <w:rPr>
                      <w:color w:val="000000"/>
                      <w:sz w:val="16"/>
                    </w:rPr>
                    <w:t>108.5</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2DC5680B" wp14:editId="093540F2">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50.6</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 xml:space="preserve">Naujai susirgusių žarnyno infekcinėmis ligomis (A00-A08) asmenų skaičius 10 000 gyv. (ULAC </w:t>
                  </w:r>
                  <w:proofErr w:type="spellStart"/>
                  <w:r>
                    <w:rPr>
                      <w:color w:val="000000"/>
                      <w:sz w:val="16"/>
                    </w:rPr>
                    <w:t>duom</w:t>
                  </w:r>
                  <w:proofErr w:type="spellEnd"/>
                  <w:r>
                    <w:rPr>
                      <w:color w:val="000000"/>
                      <w:sz w:val="16"/>
                    </w:rPr>
                    <w:t>.)</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5B093A50" wp14:editId="0C0EE3F6">
                        <wp:extent cx="133474" cy="162076"/>
                        <wp:effectExtent l="0" t="0" r="0" b="0"/>
                        <wp:docPr id="72" name="img9.png"/>
                        <wp:cNvGraphicFramePr/>
                        <a:graphic xmlns:a="http://schemas.openxmlformats.org/drawingml/2006/main">
                          <a:graphicData uri="http://schemas.openxmlformats.org/drawingml/2006/picture">
                            <pic:pic xmlns:pic="http://schemas.openxmlformats.org/drawingml/2006/picture">
                              <pic:nvPicPr>
                                <pic:cNvPr id="73"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0B5935" w:rsidRDefault="000B5935" w:rsidP="00A13A60">
                  <w:pPr>
                    <w:jc w:val="right"/>
                  </w:pPr>
                  <w:r>
                    <w:rPr>
                      <w:color w:val="000000"/>
                      <w:sz w:val="16"/>
                    </w:rPr>
                    <w:t>67.6</w:t>
                  </w:r>
                </w:p>
              </w:tc>
              <w:tc>
                <w:tcPr>
                  <w:tcW w:w="607" w:type="dxa"/>
                  <w:tcMar>
                    <w:top w:w="39" w:type="dxa"/>
                    <w:left w:w="39" w:type="dxa"/>
                    <w:bottom w:w="39" w:type="dxa"/>
                    <w:right w:w="39" w:type="dxa"/>
                  </w:tcMar>
                </w:tcPr>
                <w:p w:rsidR="000B5935" w:rsidRDefault="000B5935" w:rsidP="00A13A60">
                  <w:pPr>
                    <w:jc w:val="right"/>
                  </w:pPr>
                  <w:r>
                    <w:rPr>
                      <w:color w:val="000000"/>
                      <w:sz w:val="16"/>
                    </w:rPr>
                    <w:t>309</w:t>
                  </w:r>
                </w:p>
              </w:tc>
              <w:tc>
                <w:tcPr>
                  <w:tcW w:w="619" w:type="dxa"/>
                  <w:tcMar>
                    <w:top w:w="39" w:type="dxa"/>
                    <w:left w:w="39" w:type="dxa"/>
                    <w:bottom w:w="39" w:type="dxa"/>
                    <w:right w:w="39" w:type="dxa"/>
                  </w:tcMar>
                </w:tcPr>
                <w:p w:rsidR="000B5935" w:rsidRDefault="000B5935" w:rsidP="00A13A60">
                  <w:pPr>
                    <w:jc w:val="right"/>
                  </w:pPr>
                  <w:r>
                    <w:rPr>
                      <w:color w:val="000000"/>
                      <w:sz w:val="16"/>
                    </w:rPr>
                    <w:t>37.8</w:t>
                  </w:r>
                </w:p>
              </w:tc>
              <w:tc>
                <w:tcPr>
                  <w:tcW w:w="448" w:type="dxa"/>
                  <w:tcMar>
                    <w:top w:w="39" w:type="dxa"/>
                    <w:left w:w="39" w:type="dxa"/>
                    <w:bottom w:w="39" w:type="dxa"/>
                    <w:right w:w="39" w:type="dxa"/>
                  </w:tcMar>
                </w:tcPr>
                <w:p w:rsidR="000B5935" w:rsidRDefault="000B5935" w:rsidP="00A13A60">
                  <w:pPr>
                    <w:jc w:val="right"/>
                  </w:pPr>
                  <w:r>
                    <w:rPr>
                      <w:color w:val="000000"/>
                      <w:sz w:val="16"/>
                    </w:rPr>
                    <w:t>0.44</w:t>
                  </w:r>
                </w:p>
              </w:tc>
              <w:tc>
                <w:tcPr>
                  <w:tcW w:w="468" w:type="dxa"/>
                  <w:tcMar>
                    <w:top w:w="39" w:type="dxa"/>
                    <w:left w:w="39" w:type="dxa"/>
                    <w:bottom w:w="39" w:type="dxa"/>
                    <w:right w:w="39" w:type="dxa"/>
                  </w:tcMar>
                </w:tcPr>
                <w:p w:rsidR="000B5935" w:rsidRDefault="000B5935" w:rsidP="00A13A60">
                  <w:pPr>
                    <w:jc w:val="right"/>
                  </w:pPr>
                  <w:r>
                    <w:rPr>
                      <w:color w:val="000000"/>
                      <w:sz w:val="16"/>
                    </w:rPr>
                    <w:t>152.7</w:t>
                  </w:r>
                </w:p>
              </w:tc>
              <w:tc>
                <w:tcPr>
                  <w:tcW w:w="735" w:type="dxa"/>
                  <w:tcMar>
                    <w:top w:w="39" w:type="dxa"/>
                    <w:left w:w="39" w:type="dxa"/>
                    <w:bottom w:w="39" w:type="dxa"/>
                    <w:right w:w="39" w:type="dxa"/>
                  </w:tcMar>
                </w:tcPr>
                <w:p w:rsidR="000B5935" w:rsidRDefault="000B5935" w:rsidP="00A13A60">
                  <w:pPr>
                    <w:jc w:val="right"/>
                  </w:pPr>
                  <w:r>
                    <w:rPr>
                      <w:color w:val="000000"/>
                      <w:sz w:val="16"/>
                    </w:rPr>
                    <w:t>263.3</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324C0020" wp14:editId="28ADA877">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0.9</w:t>
                  </w:r>
                </w:p>
              </w:tc>
            </w:tr>
            <w:tr w:rsidR="000B5935" w:rsidTr="00915F2F">
              <w:trPr>
                <w:trHeight w:val="262"/>
              </w:trPr>
              <w:tc>
                <w:tcPr>
                  <w:tcW w:w="9765" w:type="dxa"/>
                  <w:gridSpan w:val="10"/>
                  <w:shd w:val="clear" w:color="auto" w:fill="F5F5F5"/>
                  <w:tcMar>
                    <w:top w:w="39" w:type="dxa"/>
                    <w:left w:w="99" w:type="dxa"/>
                    <w:bottom w:w="39" w:type="dxa"/>
                    <w:right w:w="39" w:type="dxa"/>
                  </w:tcMar>
                </w:tcPr>
                <w:p w:rsidR="000B5935" w:rsidRDefault="000B5935" w:rsidP="00A13A60">
                  <w:r>
                    <w:rPr>
                      <w:color w:val="000000"/>
                      <w:sz w:val="16"/>
                    </w:rPr>
                    <w:t>2.2. Kurti palankias sąlygas saugiai leisti laisvalaikį</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Mirt. nuo paskendimo (W65-W74)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292492BB" wp14:editId="7B1DDDEE">
                        <wp:extent cx="133474" cy="162076"/>
                        <wp:effectExtent l="0" t="0" r="0" b="0"/>
                        <wp:docPr id="76" name="img9.png"/>
                        <wp:cNvGraphicFramePr/>
                        <a:graphic xmlns:a="http://schemas.openxmlformats.org/drawingml/2006/main">
                          <a:graphicData uri="http://schemas.openxmlformats.org/drawingml/2006/picture">
                            <pic:pic xmlns:pic="http://schemas.openxmlformats.org/drawingml/2006/picture">
                              <pic:nvPicPr>
                                <pic:cNvPr id="77"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4.4</w:t>
                  </w:r>
                </w:p>
              </w:tc>
              <w:tc>
                <w:tcPr>
                  <w:tcW w:w="607" w:type="dxa"/>
                  <w:tcMar>
                    <w:top w:w="39" w:type="dxa"/>
                    <w:left w:w="39" w:type="dxa"/>
                    <w:bottom w:w="39" w:type="dxa"/>
                    <w:right w:w="39" w:type="dxa"/>
                  </w:tcMar>
                </w:tcPr>
                <w:p w:rsidR="000B5935" w:rsidRDefault="000B5935" w:rsidP="00A13A60">
                  <w:pPr>
                    <w:jc w:val="right"/>
                  </w:pPr>
                  <w:r>
                    <w:rPr>
                      <w:color w:val="000000"/>
                      <w:sz w:val="16"/>
                    </w:rPr>
                    <w:t>2</w:t>
                  </w:r>
                </w:p>
              </w:tc>
              <w:tc>
                <w:tcPr>
                  <w:tcW w:w="619" w:type="dxa"/>
                  <w:tcMar>
                    <w:top w:w="39" w:type="dxa"/>
                    <w:left w:w="39" w:type="dxa"/>
                    <w:bottom w:w="39" w:type="dxa"/>
                    <w:right w:w="39" w:type="dxa"/>
                  </w:tcMar>
                </w:tcPr>
                <w:p w:rsidR="000B5935" w:rsidRDefault="000B5935" w:rsidP="00A13A60">
                  <w:pPr>
                    <w:jc w:val="right"/>
                  </w:pPr>
                  <w:r>
                    <w:rPr>
                      <w:color w:val="000000"/>
                      <w:sz w:val="16"/>
                    </w:rPr>
                    <w:t>2.9</w:t>
                  </w:r>
                </w:p>
              </w:tc>
              <w:tc>
                <w:tcPr>
                  <w:tcW w:w="448" w:type="dxa"/>
                  <w:tcMar>
                    <w:top w:w="39" w:type="dxa"/>
                    <w:left w:w="39" w:type="dxa"/>
                    <w:bottom w:w="39" w:type="dxa"/>
                    <w:right w:w="39" w:type="dxa"/>
                  </w:tcMar>
                </w:tcPr>
                <w:p w:rsidR="000B5935" w:rsidRDefault="000B5935" w:rsidP="00A13A60">
                  <w:pPr>
                    <w:jc w:val="right"/>
                  </w:pPr>
                  <w:r>
                    <w:rPr>
                      <w:color w:val="000000"/>
                      <w:sz w:val="16"/>
                    </w:rPr>
                    <w:t>1.00</w:t>
                  </w:r>
                </w:p>
              </w:tc>
              <w:tc>
                <w:tcPr>
                  <w:tcW w:w="468" w:type="dxa"/>
                  <w:tcMar>
                    <w:top w:w="39" w:type="dxa"/>
                    <w:left w:w="39" w:type="dxa"/>
                    <w:bottom w:w="39" w:type="dxa"/>
                    <w:right w:w="39" w:type="dxa"/>
                  </w:tcMar>
                </w:tcPr>
                <w:p w:rsidR="000B5935" w:rsidRDefault="000B5935" w:rsidP="00A13A60">
                  <w:pPr>
                    <w:jc w:val="right"/>
                  </w:pPr>
                  <w:r>
                    <w:rPr>
                      <w:color w:val="000000"/>
                      <w:sz w:val="16"/>
                    </w:rPr>
                    <w:t>4.4</w:t>
                  </w:r>
                </w:p>
              </w:tc>
              <w:tc>
                <w:tcPr>
                  <w:tcW w:w="735" w:type="dxa"/>
                  <w:tcMar>
                    <w:top w:w="39" w:type="dxa"/>
                    <w:left w:w="39" w:type="dxa"/>
                    <w:bottom w:w="39" w:type="dxa"/>
                    <w:right w:w="39" w:type="dxa"/>
                  </w:tcMar>
                </w:tcPr>
                <w:p w:rsidR="000B5935" w:rsidRDefault="000B5935" w:rsidP="00A13A60">
                  <w:pPr>
                    <w:jc w:val="right"/>
                  </w:pPr>
                  <w:r>
                    <w:rPr>
                      <w:color w:val="000000"/>
                      <w:sz w:val="16"/>
                    </w:rPr>
                    <w:t>26.5</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43D7F709" wp14:editId="4F2CEC9C">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SMR nuo paskendimo (W65-W74)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097DFC6F" wp14:editId="4149E70C">
                        <wp:extent cx="133474" cy="162076"/>
                        <wp:effectExtent l="0" t="0" r="0" b="0"/>
                        <wp:docPr id="80" name="img9.png"/>
                        <wp:cNvGraphicFramePr/>
                        <a:graphic xmlns:a="http://schemas.openxmlformats.org/drawingml/2006/main">
                          <a:graphicData uri="http://schemas.openxmlformats.org/drawingml/2006/picture">
                            <pic:pic xmlns:pic="http://schemas.openxmlformats.org/drawingml/2006/picture">
                              <pic:nvPicPr>
                                <pic:cNvPr id="8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4.2</w:t>
                  </w:r>
                </w:p>
              </w:tc>
              <w:tc>
                <w:tcPr>
                  <w:tcW w:w="607" w:type="dxa"/>
                  <w:tcMar>
                    <w:top w:w="39" w:type="dxa"/>
                    <w:left w:w="39" w:type="dxa"/>
                    <w:bottom w:w="39" w:type="dxa"/>
                    <w:right w:w="39" w:type="dxa"/>
                  </w:tcMar>
                </w:tcPr>
                <w:p w:rsidR="000B5935" w:rsidRDefault="000B5935" w:rsidP="00A13A60">
                  <w:pPr>
                    <w:jc w:val="right"/>
                  </w:pPr>
                  <w:r>
                    <w:rPr>
                      <w:color w:val="000000"/>
                      <w:sz w:val="16"/>
                    </w:rPr>
                    <w:t>2</w:t>
                  </w:r>
                </w:p>
              </w:tc>
              <w:tc>
                <w:tcPr>
                  <w:tcW w:w="619" w:type="dxa"/>
                  <w:tcMar>
                    <w:top w:w="39" w:type="dxa"/>
                    <w:left w:w="39" w:type="dxa"/>
                    <w:bottom w:w="39" w:type="dxa"/>
                    <w:right w:w="39" w:type="dxa"/>
                  </w:tcMar>
                </w:tcPr>
                <w:p w:rsidR="000B5935" w:rsidRDefault="000B5935" w:rsidP="00A13A60">
                  <w:pPr>
                    <w:jc w:val="right"/>
                  </w:pPr>
                  <w:r>
                    <w:rPr>
                      <w:color w:val="000000"/>
                      <w:sz w:val="16"/>
                    </w:rPr>
                    <w:t>3.0</w:t>
                  </w:r>
                </w:p>
              </w:tc>
              <w:tc>
                <w:tcPr>
                  <w:tcW w:w="448" w:type="dxa"/>
                  <w:tcMar>
                    <w:top w:w="39" w:type="dxa"/>
                    <w:left w:w="39" w:type="dxa"/>
                    <w:bottom w:w="39" w:type="dxa"/>
                    <w:right w:w="39" w:type="dxa"/>
                  </w:tcMar>
                </w:tcPr>
                <w:p w:rsidR="000B5935" w:rsidRDefault="000B5935" w:rsidP="00A13A60">
                  <w:pPr>
                    <w:jc w:val="right"/>
                  </w:pPr>
                  <w:r>
                    <w:rPr>
                      <w:color w:val="000000"/>
                      <w:sz w:val="16"/>
                    </w:rPr>
                    <w:t>1.00</w:t>
                  </w:r>
                </w:p>
              </w:tc>
              <w:tc>
                <w:tcPr>
                  <w:tcW w:w="468" w:type="dxa"/>
                  <w:tcMar>
                    <w:top w:w="39" w:type="dxa"/>
                    <w:left w:w="39" w:type="dxa"/>
                    <w:bottom w:w="39" w:type="dxa"/>
                    <w:right w:w="39" w:type="dxa"/>
                  </w:tcMar>
                </w:tcPr>
                <w:p w:rsidR="000B5935" w:rsidRDefault="000B5935" w:rsidP="00A13A60">
                  <w:pPr>
                    <w:jc w:val="right"/>
                  </w:pPr>
                  <w:r>
                    <w:rPr>
                      <w:color w:val="000000"/>
                      <w:sz w:val="16"/>
                    </w:rPr>
                    <w:t>4.2</w:t>
                  </w:r>
                </w:p>
              </w:tc>
              <w:tc>
                <w:tcPr>
                  <w:tcW w:w="735" w:type="dxa"/>
                  <w:tcMar>
                    <w:top w:w="39" w:type="dxa"/>
                    <w:left w:w="39" w:type="dxa"/>
                    <w:bottom w:w="39" w:type="dxa"/>
                    <w:right w:w="39" w:type="dxa"/>
                  </w:tcMar>
                </w:tcPr>
                <w:p w:rsidR="000B5935" w:rsidRDefault="000B5935" w:rsidP="00A13A60">
                  <w:pPr>
                    <w:jc w:val="right"/>
                  </w:pPr>
                  <w:r>
                    <w:rPr>
                      <w:color w:val="000000"/>
                      <w:sz w:val="16"/>
                    </w:rPr>
                    <w:t>23.8</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4B317E17" wp14:editId="44BF242D">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lastRenderedPageBreak/>
                    <w:t>Mirt. nuo nukritimo (W00-W19)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73DBBACB" wp14:editId="4F9A05E4">
                        <wp:extent cx="133439" cy="162033"/>
                        <wp:effectExtent l="0" t="0" r="0" b="0"/>
                        <wp:docPr id="84" name="img11.png"/>
                        <wp:cNvGraphicFramePr/>
                        <a:graphic xmlns:a="http://schemas.openxmlformats.org/drawingml/2006/main">
                          <a:graphicData uri="http://schemas.openxmlformats.org/drawingml/2006/picture">
                            <pic:pic xmlns:pic="http://schemas.openxmlformats.org/drawingml/2006/picture">
                              <pic:nvPicPr>
                                <pic:cNvPr id="85"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0B5935" w:rsidRDefault="000B5935" w:rsidP="00A13A60">
                  <w:pPr>
                    <w:jc w:val="right"/>
                  </w:pPr>
                  <w:r>
                    <w:rPr>
                      <w:color w:val="000000"/>
                      <w:sz w:val="16"/>
                    </w:rPr>
                    <w:t>6.6</w:t>
                  </w:r>
                </w:p>
              </w:tc>
              <w:tc>
                <w:tcPr>
                  <w:tcW w:w="607" w:type="dxa"/>
                  <w:tcMar>
                    <w:top w:w="39" w:type="dxa"/>
                    <w:left w:w="39" w:type="dxa"/>
                    <w:bottom w:w="39" w:type="dxa"/>
                    <w:right w:w="39" w:type="dxa"/>
                  </w:tcMar>
                </w:tcPr>
                <w:p w:rsidR="000B5935" w:rsidRDefault="000B5935" w:rsidP="00A13A60">
                  <w:pPr>
                    <w:jc w:val="right"/>
                  </w:pPr>
                  <w:r>
                    <w:rPr>
                      <w:color w:val="000000"/>
                      <w:sz w:val="16"/>
                    </w:rPr>
                    <w:t>3</w:t>
                  </w:r>
                </w:p>
              </w:tc>
              <w:tc>
                <w:tcPr>
                  <w:tcW w:w="619" w:type="dxa"/>
                  <w:tcMar>
                    <w:top w:w="39" w:type="dxa"/>
                    <w:left w:w="39" w:type="dxa"/>
                    <w:bottom w:w="39" w:type="dxa"/>
                    <w:right w:w="39" w:type="dxa"/>
                  </w:tcMar>
                </w:tcPr>
                <w:p w:rsidR="000B5935" w:rsidRDefault="000B5935" w:rsidP="00A13A60">
                  <w:pPr>
                    <w:jc w:val="right"/>
                  </w:pPr>
                  <w:r>
                    <w:rPr>
                      <w:color w:val="000000"/>
                      <w:sz w:val="16"/>
                    </w:rPr>
                    <w:t>9.4</w:t>
                  </w:r>
                </w:p>
              </w:tc>
              <w:tc>
                <w:tcPr>
                  <w:tcW w:w="448" w:type="dxa"/>
                  <w:tcMar>
                    <w:top w:w="39" w:type="dxa"/>
                    <w:left w:w="39" w:type="dxa"/>
                    <w:bottom w:w="39" w:type="dxa"/>
                    <w:right w:w="39" w:type="dxa"/>
                  </w:tcMar>
                </w:tcPr>
                <w:p w:rsidR="000B5935" w:rsidRDefault="000B5935" w:rsidP="00A13A60">
                  <w:pPr>
                    <w:jc w:val="right"/>
                  </w:pPr>
                  <w:r>
                    <w:rPr>
                      <w:color w:val="000000"/>
                      <w:sz w:val="16"/>
                    </w:rPr>
                    <w:t>0.46</w:t>
                  </w:r>
                </w:p>
              </w:tc>
              <w:tc>
                <w:tcPr>
                  <w:tcW w:w="468" w:type="dxa"/>
                  <w:tcMar>
                    <w:top w:w="39" w:type="dxa"/>
                    <w:left w:w="39" w:type="dxa"/>
                    <w:bottom w:w="39" w:type="dxa"/>
                    <w:right w:w="39" w:type="dxa"/>
                  </w:tcMar>
                </w:tcPr>
                <w:p w:rsidR="000B5935" w:rsidRDefault="000B5935" w:rsidP="00A13A60">
                  <w:pPr>
                    <w:jc w:val="right"/>
                  </w:pPr>
                  <w:r>
                    <w:rPr>
                      <w:color w:val="000000"/>
                      <w:sz w:val="16"/>
                    </w:rPr>
                    <w:t>14.3</w:t>
                  </w:r>
                </w:p>
              </w:tc>
              <w:tc>
                <w:tcPr>
                  <w:tcW w:w="735" w:type="dxa"/>
                  <w:tcMar>
                    <w:top w:w="39" w:type="dxa"/>
                    <w:left w:w="39" w:type="dxa"/>
                    <w:bottom w:w="39" w:type="dxa"/>
                    <w:right w:w="39" w:type="dxa"/>
                  </w:tcMar>
                </w:tcPr>
                <w:p w:rsidR="000B5935" w:rsidRDefault="000B5935" w:rsidP="00A13A60">
                  <w:pPr>
                    <w:jc w:val="right"/>
                  </w:pPr>
                  <w:r>
                    <w:rPr>
                      <w:color w:val="000000"/>
                      <w:sz w:val="16"/>
                    </w:rPr>
                    <w:t>62.1</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62E0D750" wp14:editId="66B10FF2">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SMR nuo nukritimo (W00-W19)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31BDA8BB" wp14:editId="53FEE466">
                        <wp:extent cx="133439" cy="162033"/>
                        <wp:effectExtent l="0" t="0" r="0" b="0"/>
                        <wp:docPr id="88" name="img11.png"/>
                        <wp:cNvGraphicFramePr/>
                        <a:graphic xmlns:a="http://schemas.openxmlformats.org/drawingml/2006/main">
                          <a:graphicData uri="http://schemas.openxmlformats.org/drawingml/2006/picture">
                            <pic:pic xmlns:pic="http://schemas.openxmlformats.org/drawingml/2006/picture">
                              <pic:nvPicPr>
                                <pic:cNvPr id="8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0B5935" w:rsidRDefault="000B5935" w:rsidP="00A13A60">
                  <w:pPr>
                    <w:jc w:val="right"/>
                  </w:pPr>
                  <w:r>
                    <w:rPr>
                      <w:color w:val="000000"/>
                      <w:sz w:val="16"/>
                    </w:rPr>
                    <w:t>5.6</w:t>
                  </w:r>
                </w:p>
              </w:tc>
              <w:tc>
                <w:tcPr>
                  <w:tcW w:w="607" w:type="dxa"/>
                  <w:tcMar>
                    <w:top w:w="39" w:type="dxa"/>
                    <w:left w:w="39" w:type="dxa"/>
                    <w:bottom w:w="39" w:type="dxa"/>
                    <w:right w:w="39" w:type="dxa"/>
                  </w:tcMar>
                </w:tcPr>
                <w:p w:rsidR="000B5935" w:rsidRDefault="000B5935" w:rsidP="00A13A60">
                  <w:pPr>
                    <w:jc w:val="right"/>
                  </w:pPr>
                  <w:r>
                    <w:rPr>
                      <w:color w:val="000000"/>
                      <w:sz w:val="16"/>
                    </w:rPr>
                    <w:t>3</w:t>
                  </w:r>
                </w:p>
              </w:tc>
              <w:tc>
                <w:tcPr>
                  <w:tcW w:w="619" w:type="dxa"/>
                  <w:tcMar>
                    <w:top w:w="39" w:type="dxa"/>
                    <w:left w:w="39" w:type="dxa"/>
                    <w:bottom w:w="39" w:type="dxa"/>
                    <w:right w:w="39" w:type="dxa"/>
                  </w:tcMar>
                </w:tcPr>
                <w:p w:rsidR="000B5935" w:rsidRDefault="000B5935" w:rsidP="00A13A60">
                  <w:pPr>
                    <w:jc w:val="right"/>
                  </w:pPr>
                  <w:r>
                    <w:rPr>
                      <w:color w:val="000000"/>
                      <w:sz w:val="16"/>
                    </w:rPr>
                    <w:t>9.0</w:t>
                  </w:r>
                </w:p>
              </w:tc>
              <w:tc>
                <w:tcPr>
                  <w:tcW w:w="448" w:type="dxa"/>
                  <w:tcMar>
                    <w:top w:w="39" w:type="dxa"/>
                    <w:left w:w="39" w:type="dxa"/>
                    <w:bottom w:w="39" w:type="dxa"/>
                    <w:right w:w="39" w:type="dxa"/>
                  </w:tcMar>
                </w:tcPr>
                <w:p w:rsidR="000B5935" w:rsidRDefault="000B5935" w:rsidP="00A13A60">
                  <w:pPr>
                    <w:jc w:val="right"/>
                  </w:pPr>
                  <w:r>
                    <w:rPr>
                      <w:color w:val="000000"/>
                      <w:sz w:val="16"/>
                    </w:rPr>
                    <w:t>0.41</w:t>
                  </w:r>
                </w:p>
              </w:tc>
              <w:tc>
                <w:tcPr>
                  <w:tcW w:w="468" w:type="dxa"/>
                  <w:tcMar>
                    <w:top w:w="39" w:type="dxa"/>
                    <w:left w:w="39" w:type="dxa"/>
                    <w:bottom w:w="39" w:type="dxa"/>
                    <w:right w:w="39" w:type="dxa"/>
                  </w:tcMar>
                </w:tcPr>
                <w:p w:rsidR="000B5935" w:rsidRDefault="000B5935" w:rsidP="00A13A60">
                  <w:pPr>
                    <w:jc w:val="right"/>
                  </w:pPr>
                  <w:r>
                    <w:rPr>
                      <w:color w:val="000000"/>
                      <w:sz w:val="16"/>
                    </w:rPr>
                    <w:t>13.6</w:t>
                  </w:r>
                </w:p>
              </w:tc>
              <w:tc>
                <w:tcPr>
                  <w:tcW w:w="735" w:type="dxa"/>
                  <w:tcMar>
                    <w:top w:w="39" w:type="dxa"/>
                    <w:left w:w="39" w:type="dxa"/>
                    <w:bottom w:w="39" w:type="dxa"/>
                    <w:right w:w="39" w:type="dxa"/>
                  </w:tcMar>
                </w:tcPr>
                <w:p w:rsidR="000B5935" w:rsidRDefault="000B5935" w:rsidP="00A13A60">
                  <w:pPr>
                    <w:jc w:val="right"/>
                  </w:pPr>
                  <w:r>
                    <w:rPr>
                      <w:color w:val="000000"/>
                      <w:sz w:val="16"/>
                    </w:rPr>
                    <w:t>63.5</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748D0E6B" wp14:editId="626F1841">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8820D9">
                  <w:pPr>
                    <w:jc w:val="center"/>
                  </w:pPr>
                  <w:r>
                    <w:rPr>
                      <w:color w:val="000000"/>
                      <w:sz w:val="16"/>
                    </w:rPr>
                    <w:t>0.0</w:t>
                  </w:r>
                </w:p>
              </w:tc>
            </w:tr>
            <w:tr w:rsidR="000B5935" w:rsidTr="00915F2F">
              <w:trPr>
                <w:trHeight w:val="262"/>
              </w:trPr>
              <w:tc>
                <w:tcPr>
                  <w:tcW w:w="9765" w:type="dxa"/>
                  <w:gridSpan w:val="10"/>
                  <w:shd w:val="clear" w:color="auto" w:fill="F5F5F5"/>
                  <w:tcMar>
                    <w:top w:w="39" w:type="dxa"/>
                    <w:left w:w="99" w:type="dxa"/>
                    <w:bottom w:w="39" w:type="dxa"/>
                    <w:right w:w="39" w:type="dxa"/>
                  </w:tcMar>
                </w:tcPr>
                <w:p w:rsidR="000B5935" w:rsidRDefault="000B5935" w:rsidP="00A13A60">
                  <w:r>
                    <w:rPr>
                      <w:color w:val="000000"/>
                      <w:sz w:val="16"/>
                    </w:rPr>
                    <w:t>2.3. Mažinti avaringumą ir traumų kelių eismo įvykiuose skaičių</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Mirt. transporto įvykiuose  (V00-V99)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5B025957" wp14:editId="042A55BF">
                        <wp:extent cx="152501" cy="162033"/>
                        <wp:effectExtent l="0" t="0" r="0" b="0"/>
                        <wp:docPr id="92" name="img4.png"/>
                        <wp:cNvGraphicFramePr/>
                        <a:graphic xmlns:a="http://schemas.openxmlformats.org/drawingml/2006/main">
                          <a:graphicData uri="http://schemas.openxmlformats.org/drawingml/2006/picture">
                            <pic:pic xmlns:pic="http://schemas.openxmlformats.org/drawingml/2006/picture">
                              <pic:nvPicPr>
                                <pic:cNvPr id="93"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8.7</w:t>
                  </w:r>
                </w:p>
              </w:tc>
              <w:tc>
                <w:tcPr>
                  <w:tcW w:w="607" w:type="dxa"/>
                  <w:tcMar>
                    <w:top w:w="39" w:type="dxa"/>
                    <w:left w:w="39" w:type="dxa"/>
                    <w:bottom w:w="39" w:type="dxa"/>
                    <w:right w:w="39" w:type="dxa"/>
                  </w:tcMar>
                </w:tcPr>
                <w:p w:rsidR="000B5935" w:rsidRDefault="000B5935" w:rsidP="00A13A60">
                  <w:pPr>
                    <w:jc w:val="right"/>
                  </w:pPr>
                  <w:r>
                    <w:rPr>
                      <w:color w:val="000000"/>
                      <w:sz w:val="16"/>
                    </w:rPr>
                    <w:t>4</w:t>
                  </w:r>
                </w:p>
              </w:tc>
              <w:tc>
                <w:tcPr>
                  <w:tcW w:w="619" w:type="dxa"/>
                  <w:tcMar>
                    <w:top w:w="39" w:type="dxa"/>
                    <w:left w:w="39" w:type="dxa"/>
                    <w:bottom w:w="39" w:type="dxa"/>
                    <w:right w:w="39" w:type="dxa"/>
                  </w:tcMar>
                </w:tcPr>
                <w:p w:rsidR="000B5935" w:rsidRDefault="000B5935" w:rsidP="00A13A60">
                  <w:pPr>
                    <w:jc w:val="right"/>
                  </w:pPr>
                  <w:r>
                    <w:rPr>
                      <w:color w:val="000000"/>
                      <w:sz w:val="16"/>
                    </w:rPr>
                    <w:t>8.7</w:t>
                  </w:r>
                </w:p>
              </w:tc>
              <w:tc>
                <w:tcPr>
                  <w:tcW w:w="448" w:type="dxa"/>
                  <w:tcMar>
                    <w:top w:w="39" w:type="dxa"/>
                    <w:left w:w="39" w:type="dxa"/>
                    <w:bottom w:w="39" w:type="dxa"/>
                    <w:right w:w="39" w:type="dxa"/>
                  </w:tcMar>
                </w:tcPr>
                <w:p w:rsidR="000B5935" w:rsidRDefault="000B5935" w:rsidP="00A13A60">
                  <w:pPr>
                    <w:jc w:val="right"/>
                  </w:pPr>
                  <w:r>
                    <w:rPr>
                      <w:color w:val="000000"/>
                      <w:sz w:val="16"/>
                    </w:rPr>
                    <w:t>1.74</w:t>
                  </w:r>
                </w:p>
              </w:tc>
              <w:tc>
                <w:tcPr>
                  <w:tcW w:w="468" w:type="dxa"/>
                  <w:tcMar>
                    <w:top w:w="39" w:type="dxa"/>
                    <w:left w:w="39" w:type="dxa"/>
                    <w:bottom w:w="39" w:type="dxa"/>
                    <w:right w:w="39" w:type="dxa"/>
                  </w:tcMar>
                </w:tcPr>
                <w:p w:rsidR="000B5935" w:rsidRDefault="000B5935" w:rsidP="00A13A60">
                  <w:pPr>
                    <w:jc w:val="right"/>
                  </w:pPr>
                  <w:r>
                    <w:rPr>
                      <w:color w:val="000000"/>
                      <w:sz w:val="16"/>
                    </w:rPr>
                    <w:t>5.0</w:t>
                  </w:r>
                </w:p>
              </w:tc>
              <w:tc>
                <w:tcPr>
                  <w:tcW w:w="735" w:type="dxa"/>
                  <w:tcMar>
                    <w:top w:w="39" w:type="dxa"/>
                    <w:left w:w="39" w:type="dxa"/>
                    <w:bottom w:w="39" w:type="dxa"/>
                    <w:right w:w="39" w:type="dxa"/>
                  </w:tcMar>
                </w:tcPr>
                <w:p w:rsidR="000B5935" w:rsidRDefault="000B5935" w:rsidP="00A13A60">
                  <w:pPr>
                    <w:jc w:val="right"/>
                  </w:pPr>
                  <w:r>
                    <w:rPr>
                      <w:color w:val="000000"/>
                      <w:sz w:val="16"/>
                    </w:rPr>
                    <w:t>28.5</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67282C84" wp14:editId="0B40C3A2">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37471A">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SMR transporto įvykiuose (V00-V99)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4E9DE51C" wp14:editId="1A6B330C">
                        <wp:extent cx="152501" cy="162033"/>
                        <wp:effectExtent l="0" t="0" r="0" b="0"/>
                        <wp:docPr id="96" name="img4.png"/>
                        <wp:cNvGraphicFramePr/>
                        <a:graphic xmlns:a="http://schemas.openxmlformats.org/drawingml/2006/main">
                          <a:graphicData uri="http://schemas.openxmlformats.org/drawingml/2006/picture">
                            <pic:pic xmlns:pic="http://schemas.openxmlformats.org/drawingml/2006/picture">
                              <pic:nvPicPr>
                                <pic:cNvPr id="97"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9.0</w:t>
                  </w:r>
                </w:p>
              </w:tc>
              <w:tc>
                <w:tcPr>
                  <w:tcW w:w="607" w:type="dxa"/>
                  <w:tcMar>
                    <w:top w:w="39" w:type="dxa"/>
                    <w:left w:w="39" w:type="dxa"/>
                    <w:bottom w:w="39" w:type="dxa"/>
                    <w:right w:w="39" w:type="dxa"/>
                  </w:tcMar>
                </w:tcPr>
                <w:p w:rsidR="000B5935" w:rsidRDefault="000B5935" w:rsidP="00A13A60">
                  <w:pPr>
                    <w:jc w:val="right"/>
                  </w:pPr>
                  <w:r>
                    <w:rPr>
                      <w:color w:val="000000"/>
                      <w:sz w:val="16"/>
                    </w:rPr>
                    <w:t>4</w:t>
                  </w:r>
                </w:p>
              </w:tc>
              <w:tc>
                <w:tcPr>
                  <w:tcW w:w="619" w:type="dxa"/>
                  <w:tcMar>
                    <w:top w:w="39" w:type="dxa"/>
                    <w:left w:w="39" w:type="dxa"/>
                    <w:bottom w:w="39" w:type="dxa"/>
                    <w:right w:w="39" w:type="dxa"/>
                  </w:tcMar>
                </w:tcPr>
                <w:p w:rsidR="000B5935" w:rsidRDefault="000B5935" w:rsidP="00A13A60">
                  <w:pPr>
                    <w:jc w:val="right"/>
                  </w:pPr>
                  <w:r>
                    <w:rPr>
                      <w:color w:val="000000"/>
                      <w:sz w:val="16"/>
                    </w:rPr>
                    <w:t>8.5</w:t>
                  </w:r>
                </w:p>
              </w:tc>
              <w:tc>
                <w:tcPr>
                  <w:tcW w:w="448" w:type="dxa"/>
                  <w:tcMar>
                    <w:top w:w="39" w:type="dxa"/>
                    <w:left w:w="39" w:type="dxa"/>
                    <w:bottom w:w="39" w:type="dxa"/>
                    <w:right w:w="39" w:type="dxa"/>
                  </w:tcMar>
                </w:tcPr>
                <w:p w:rsidR="000B5935" w:rsidRDefault="000B5935" w:rsidP="00A13A60">
                  <w:pPr>
                    <w:jc w:val="right"/>
                  </w:pPr>
                  <w:r>
                    <w:rPr>
                      <w:color w:val="000000"/>
                      <w:sz w:val="16"/>
                    </w:rPr>
                    <w:t>1.88</w:t>
                  </w:r>
                </w:p>
              </w:tc>
              <w:tc>
                <w:tcPr>
                  <w:tcW w:w="468" w:type="dxa"/>
                  <w:tcMar>
                    <w:top w:w="39" w:type="dxa"/>
                    <w:left w:w="39" w:type="dxa"/>
                    <w:bottom w:w="39" w:type="dxa"/>
                    <w:right w:w="39" w:type="dxa"/>
                  </w:tcMar>
                </w:tcPr>
                <w:p w:rsidR="000B5935" w:rsidRDefault="000B5935" w:rsidP="00A13A60">
                  <w:pPr>
                    <w:jc w:val="right"/>
                  </w:pPr>
                  <w:r>
                    <w:rPr>
                      <w:color w:val="000000"/>
                      <w:sz w:val="16"/>
                    </w:rPr>
                    <w:t>4.8</w:t>
                  </w:r>
                </w:p>
              </w:tc>
              <w:tc>
                <w:tcPr>
                  <w:tcW w:w="735" w:type="dxa"/>
                  <w:tcMar>
                    <w:top w:w="39" w:type="dxa"/>
                    <w:left w:w="39" w:type="dxa"/>
                    <w:bottom w:w="39" w:type="dxa"/>
                    <w:right w:w="39" w:type="dxa"/>
                  </w:tcMar>
                </w:tcPr>
                <w:p w:rsidR="000B5935" w:rsidRDefault="000B5935" w:rsidP="00A13A60">
                  <w:pPr>
                    <w:jc w:val="right"/>
                  </w:pPr>
                  <w:r>
                    <w:rPr>
                      <w:color w:val="000000"/>
                      <w:sz w:val="16"/>
                    </w:rPr>
                    <w:t>29.8</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1D921EF7" wp14:editId="09BAA7C6">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37471A">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Pėsčiųjų mirt. nuo transporto įvykių (V00-V09)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58C319B1" wp14:editId="4FBD6F12">
                        <wp:extent cx="133439" cy="162033"/>
                        <wp:effectExtent l="0" t="0" r="0" b="0"/>
                        <wp:docPr id="100" name="img11.png"/>
                        <wp:cNvGraphicFramePr/>
                        <a:graphic xmlns:a="http://schemas.openxmlformats.org/drawingml/2006/main">
                          <a:graphicData uri="http://schemas.openxmlformats.org/drawingml/2006/picture">
                            <pic:pic xmlns:pic="http://schemas.openxmlformats.org/drawingml/2006/picture">
                              <pic:nvPicPr>
                                <pic:cNvPr id="101"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0B5935" w:rsidRDefault="000B5935" w:rsidP="00A13A60">
                  <w:pPr>
                    <w:jc w:val="right"/>
                  </w:pPr>
                  <w:r>
                    <w:rPr>
                      <w:color w:val="000000"/>
                      <w:sz w:val="16"/>
                    </w:rPr>
                    <w:t>0.0</w:t>
                  </w:r>
                </w:p>
              </w:tc>
              <w:tc>
                <w:tcPr>
                  <w:tcW w:w="607" w:type="dxa"/>
                  <w:tcMar>
                    <w:top w:w="39" w:type="dxa"/>
                    <w:left w:w="39" w:type="dxa"/>
                    <w:bottom w:w="39" w:type="dxa"/>
                    <w:right w:w="39" w:type="dxa"/>
                  </w:tcMar>
                </w:tcPr>
                <w:p w:rsidR="000B5935" w:rsidRDefault="000B5935" w:rsidP="00A13A60">
                  <w:pPr>
                    <w:jc w:val="right"/>
                  </w:pPr>
                  <w:r>
                    <w:rPr>
                      <w:color w:val="000000"/>
                      <w:sz w:val="16"/>
                    </w:rPr>
                    <w:t>0</w:t>
                  </w:r>
                </w:p>
              </w:tc>
              <w:tc>
                <w:tcPr>
                  <w:tcW w:w="619" w:type="dxa"/>
                  <w:tcMar>
                    <w:top w:w="39" w:type="dxa"/>
                    <w:left w:w="39" w:type="dxa"/>
                    <w:bottom w:w="39" w:type="dxa"/>
                    <w:right w:w="39" w:type="dxa"/>
                  </w:tcMar>
                </w:tcPr>
                <w:p w:rsidR="000B5935" w:rsidRDefault="000B5935" w:rsidP="00A13A60">
                  <w:pPr>
                    <w:jc w:val="right"/>
                  </w:pPr>
                  <w:r>
                    <w:rPr>
                      <w:color w:val="000000"/>
                      <w:sz w:val="16"/>
                    </w:rPr>
                    <w:t>1.5</w:t>
                  </w:r>
                </w:p>
              </w:tc>
              <w:tc>
                <w:tcPr>
                  <w:tcW w:w="448" w:type="dxa"/>
                  <w:tcMar>
                    <w:top w:w="39" w:type="dxa"/>
                    <w:left w:w="39" w:type="dxa"/>
                    <w:bottom w:w="39" w:type="dxa"/>
                    <w:right w:w="39" w:type="dxa"/>
                  </w:tcMar>
                </w:tcPr>
                <w:p w:rsidR="000B5935" w:rsidRDefault="000B5935" w:rsidP="00A13A60">
                  <w:pPr>
                    <w:jc w:val="right"/>
                  </w:pPr>
                  <w:r>
                    <w:rPr>
                      <w:color w:val="000000"/>
                      <w:sz w:val="16"/>
                    </w:rPr>
                    <w:t>0.00</w:t>
                  </w:r>
                </w:p>
              </w:tc>
              <w:tc>
                <w:tcPr>
                  <w:tcW w:w="468" w:type="dxa"/>
                  <w:tcMar>
                    <w:top w:w="39" w:type="dxa"/>
                    <w:left w:w="39" w:type="dxa"/>
                    <w:bottom w:w="39" w:type="dxa"/>
                    <w:right w:w="39" w:type="dxa"/>
                  </w:tcMar>
                </w:tcPr>
                <w:p w:rsidR="000B5935" w:rsidRDefault="000B5935" w:rsidP="00A13A60">
                  <w:pPr>
                    <w:jc w:val="right"/>
                  </w:pPr>
                  <w:r>
                    <w:rPr>
                      <w:color w:val="000000"/>
                      <w:sz w:val="16"/>
                    </w:rPr>
                    <w:t>1.4</w:t>
                  </w:r>
                </w:p>
              </w:tc>
              <w:tc>
                <w:tcPr>
                  <w:tcW w:w="735" w:type="dxa"/>
                  <w:tcMar>
                    <w:top w:w="39" w:type="dxa"/>
                    <w:left w:w="39" w:type="dxa"/>
                    <w:bottom w:w="39" w:type="dxa"/>
                    <w:right w:w="39" w:type="dxa"/>
                  </w:tcMar>
                </w:tcPr>
                <w:p w:rsidR="000B5935" w:rsidRDefault="000B5935" w:rsidP="00A13A60">
                  <w:pPr>
                    <w:jc w:val="right"/>
                  </w:pPr>
                  <w:r>
                    <w:rPr>
                      <w:color w:val="000000"/>
                      <w:sz w:val="16"/>
                    </w:rPr>
                    <w:t>14.7</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315AE23A" wp14:editId="06A59900">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37471A">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Pėsčiųjų standartizuotas mirtingumas nuo transporto įvykių (V00-V09) 100 000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19EB44E2" wp14:editId="71BE4832">
                        <wp:extent cx="133439" cy="162033"/>
                        <wp:effectExtent l="0" t="0" r="0" b="0"/>
                        <wp:docPr id="104" name="img11.png"/>
                        <wp:cNvGraphicFramePr/>
                        <a:graphic xmlns:a="http://schemas.openxmlformats.org/drawingml/2006/main">
                          <a:graphicData uri="http://schemas.openxmlformats.org/drawingml/2006/picture">
                            <pic:pic xmlns:pic="http://schemas.openxmlformats.org/drawingml/2006/picture">
                              <pic:nvPicPr>
                                <pic:cNvPr id="105"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0B5935" w:rsidRDefault="000B5935" w:rsidP="00A13A60">
                  <w:pPr>
                    <w:jc w:val="right"/>
                  </w:pPr>
                  <w:r>
                    <w:rPr>
                      <w:color w:val="000000"/>
                      <w:sz w:val="16"/>
                    </w:rPr>
                    <w:t>0.0</w:t>
                  </w:r>
                </w:p>
              </w:tc>
              <w:tc>
                <w:tcPr>
                  <w:tcW w:w="607" w:type="dxa"/>
                  <w:tcMar>
                    <w:top w:w="39" w:type="dxa"/>
                    <w:left w:w="39" w:type="dxa"/>
                    <w:bottom w:w="39" w:type="dxa"/>
                    <w:right w:w="39" w:type="dxa"/>
                  </w:tcMar>
                </w:tcPr>
                <w:p w:rsidR="000B5935" w:rsidRDefault="000B5935" w:rsidP="00A13A60">
                  <w:pPr>
                    <w:jc w:val="right"/>
                  </w:pPr>
                  <w:r>
                    <w:rPr>
                      <w:color w:val="000000"/>
                      <w:sz w:val="16"/>
                    </w:rPr>
                    <w:t>0</w:t>
                  </w:r>
                </w:p>
              </w:tc>
              <w:tc>
                <w:tcPr>
                  <w:tcW w:w="619" w:type="dxa"/>
                  <w:tcMar>
                    <w:top w:w="39" w:type="dxa"/>
                    <w:left w:w="39" w:type="dxa"/>
                    <w:bottom w:w="39" w:type="dxa"/>
                    <w:right w:w="39" w:type="dxa"/>
                  </w:tcMar>
                </w:tcPr>
                <w:p w:rsidR="000B5935" w:rsidRDefault="000B5935" w:rsidP="00A13A60">
                  <w:pPr>
                    <w:jc w:val="right"/>
                  </w:pPr>
                  <w:r>
                    <w:rPr>
                      <w:color w:val="000000"/>
                      <w:sz w:val="16"/>
                    </w:rPr>
                    <w:t>1.3</w:t>
                  </w:r>
                </w:p>
              </w:tc>
              <w:tc>
                <w:tcPr>
                  <w:tcW w:w="448" w:type="dxa"/>
                  <w:tcMar>
                    <w:top w:w="39" w:type="dxa"/>
                    <w:left w:w="39" w:type="dxa"/>
                    <w:bottom w:w="39" w:type="dxa"/>
                    <w:right w:w="39" w:type="dxa"/>
                  </w:tcMar>
                </w:tcPr>
                <w:p w:rsidR="000B5935" w:rsidRDefault="000B5935" w:rsidP="00A13A60">
                  <w:pPr>
                    <w:jc w:val="right"/>
                  </w:pPr>
                  <w:r>
                    <w:rPr>
                      <w:color w:val="000000"/>
                      <w:sz w:val="16"/>
                    </w:rPr>
                    <w:t>0.00</w:t>
                  </w:r>
                </w:p>
              </w:tc>
              <w:tc>
                <w:tcPr>
                  <w:tcW w:w="468" w:type="dxa"/>
                  <w:tcMar>
                    <w:top w:w="39" w:type="dxa"/>
                    <w:left w:w="39" w:type="dxa"/>
                    <w:bottom w:w="39" w:type="dxa"/>
                    <w:right w:w="39" w:type="dxa"/>
                  </w:tcMar>
                </w:tcPr>
                <w:p w:rsidR="000B5935" w:rsidRDefault="000B5935" w:rsidP="00A13A60">
                  <w:pPr>
                    <w:jc w:val="right"/>
                  </w:pPr>
                  <w:r>
                    <w:rPr>
                      <w:color w:val="000000"/>
                      <w:sz w:val="16"/>
                    </w:rPr>
                    <w:t>1.3</w:t>
                  </w:r>
                </w:p>
              </w:tc>
              <w:tc>
                <w:tcPr>
                  <w:tcW w:w="735" w:type="dxa"/>
                  <w:tcMar>
                    <w:top w:w="39" w:type="dxa"/>
                    <w:left w:w="39" w:type="dxa"/>
                    <w:bottom w:w="39" w:type="dxa"/>
                    <w:right w:w="39" w:type="dxa"/>
                  </w:tcMar>
                </w:tcPr>
                <w:p w:rsidR="000B5935" w:rsidRDefault="000B5935" w:rsidP="00A13A60">
                  <w:pPr>
                    <w:jc w:val="right"/>
                  </w:pPr>
                  <w:r>
                    <w:rPr>
                      <w:color w:val="000000"/>
                      <w:sz w:val="16"/>
                    </w:rPr>
                    <w:t>12.7</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2BE4ABEA" wp14:editId="7EA3EC52">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37471A">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Traumų dėl transporto įvykių (V00-V99) sk. 10 000 gyv.</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71AE0E75" wp14:editId="3D6D8455">
                        <wp:extent cx="133439" cy="162033"/>
                        <wp:effectExtent l="0" t="0" r="0" b="0"/>
                        <wp:docPr id="108" name="img11.png"/>
                        <wp:cNvGraphicFramePr/>
                        <a:graphic xmlns:a="http://schemas.openxmlformats.org/drawingml/2006/main">
                          <a:graphicData uri="http://schemas.openxmlformats.org/drawingml/2006/picture">
                            <pic:pic xmlns:pic="http://schemas.openxmlformats.org/drawingml/2006/picture">
                              <pic:nvPicPr>
                                <pic:cNvPr id="10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0B5935" w:rsidRDefault="000B5935" w:rsidP="00A13A60">
                  <w:pPr>
                    <w:jc w:val="right"/>
                  </w:pPr>
                  <w:r>
                    <w:rPr>
                      <w:color w:val="000000"/>
                      <w:sz w:val="16"/>
                    </w:rPr>
                    <w:t>6.1</w:t>
                  </w:r>
                </w:p>
              </w:tc>
              <w:tc>
                <w:tcPr>
                  <w:tcW w:w="607" w:type="dxa"/>
                  <w:tcMar>
                    <w:top w:w="39" w:type="dxa"/>
                    <w:left w:w="39" w:type="dxa"/>
                    <w:bottom w:w="39" w:type="dxa"/>
                    <w:right w:w="39" w:type="dxa"/>
                  </w:tcMar>
                </w:tcPr>
                <w:p w:rsidR="000B5935" w:rsidRDefault="000B5935" w:rsidP="00A13A60">
                  <w:pPr>
                    <w:jc w:val="right"/>
                  </w:pPr>
                  <w:r>
                    <w:rPr>
                      <w:color w:val="000000"/>
                      <w:sz w:val="16"/>
                    </w:rPr>
                    <w:t>28</w:t>
                  </w:r>
                </w:p>
              </w:tc>
              <w:tc>
                <w:tcPr>
                  <w:tcW w:w="619" w:type="dxa"/>
                  <w:tcMar>
                    <w:top w:w="39" w:type="dxa"/>
                    <w:left w:w="39" w:type="dxa"/>
                    <w:bottom w:w="39" w:type="dxa"/>
                    <w:right w:w="39" w:type="dxa"/>
                  </w:tcMar>
                </w:tcPr>
                <w:p w:rsidR="000B5935" w:rsidRDefault="000B5935" w:rsidP="00A13A60">
                  <w:pPr>
                    <w:jc w:val="right"/>
                  </w:pPr>
                  <w:r>
                    <w:rPr>
                      <w:color w:val="000000"/>
                      <w:sz w:val="16"/>
                    </w:rPr>
                    <w:t>4.8</w:t>
                  </w:r>
                </w:p>
              </w:tc>
              <w:tc>
                <w:tcPr>
                  <w:tcW w:w="448" w:type="dxa"/>
                  <w:tcMar>
                    <w:top w:w="39" w:type="dxa"/>
                    <w:left w:w="39" w:type="dxa"/>
                    <w:bottom w:w="39" w:type="dxa"/>
                    <w:right w:w="39" w:type="dxa"/>
                  </w:tcMar>
                </w:tcPr>
                <w:p w:rsidR="000B5935" w:rsidRDefault="000B5935" w:rsidP="00A13A60">
                  <w:pPr>
                    <w:jc w:val="right"/>
                  </w:pPr>
                  <w:r>
                    <w:rPr>
                      <w:color w:val="000000"/>
                      <w:sz w:val="16"/>
                    </w:rPr>
                    <w:t>1.05</w:t>
                  </w:r>
                </w:p>
              </w:tc>
              <w:tc>
                <w:tcPr>
                  <w:tcW w:w="468" w:type="dxa"/>
                  <w:tcMar>
                    <w:top w:w="39" w:type="dxa"/>
                    <w:left w:w="39" w:type="dxa"/>
                    <w:bottom w:w="39" w:type="dxa"/>
                    <w:right w:w="39" w:type="dxa"/>
                  </w:tcMar>
                </w:tcPr>
                <w:p w:rsidR="000B5935" w:rsidRDefault="000B5935" w:rsidP="00A13A60">
                  <w:pPr>
                    <w:jc w:val="right"/>
                  </w:pPr>
                  <w:r>
                    <w:rPr>
                      <w:color w:val="000000"/>
                      <w:sz w:val="16"/>
                    </w:rPr>
                    <w:t>5.8</w:t>
                  </w:r>
                </w:p>
              </w:tc>
              <w:tc>
                <w:tcPr>
                  <w:tcW w:w="735" w:type="dxa"/>
                  <w:tcMar>
                    <w:top w:w="39" w:type="dxa"/>
                    <w:left w:w="39" w:type="dxa"/>
                    <w:bottom w:w="39" w:type="dxa"/>
                    <w:right w:w="39" w:type="dxa"/>
                  </w:tcMar>
                </w:tcPr>
                <w:p w:rsidR="000B5935" w:rsidRDefault="000B5935" w:rsidP="00A13A60">
                  <w:pPr>
                    <w:jc w:val="right"/>
                  </w:pPr>
                  <w:r>
                    <w:rPr>
                      <w:color w:val="000000"/>
                      <w:sz w:val="16"/>
                    </w:rPr>
                    <w:t>10.2</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2D7A8506" wp14:editId="504E1058">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37471A">
                  <w:pPr>
                    <w:jc w:val="center"/>
                  </w:pPr>
                  <w:r>
                    <w:rPr>
                      <w:color w:val="000000"/>
                      <w:sz w:val="16"/>
                    </w:rPr>
                    <w:t>0.0</w:t>
                  </w:r>
                </w:p>
              </w:tc>
            </w:tr>
            <w:tr w:rsidR="000B5935" w:rsidTr="00915F2F">
              <w:trPr>
                <w:trHeight w:val="262"/>
              </w:trPr>
              <w:tc>
                <w:tcPr>
                  <w:tcW w:w="9765" w:type="dxa"/>
                  <w:gridSpan w:val="10"/>
                  <w:shd w:val="clear" w:color="auto" w:fill="F5F5F5"/>
                  <w:tcMar>
                    <w:top w:w="39" w:type="dxa"/>
                    <w:left w:w="99" w:type="dxa"/>
                    <w:bottom w:w="39" w:type="dxa"/>
                    <w:right w:w="39" w:type="dxa"/>
                  </w:tcMar>
                </w:tcPr>
                <w:p w:rsidR="000B5935" w:rsidRDefault="000B5935" w:rsidP="00A13A60">
                  <w:r>
                    <w:rPr>
                      <w:color w:val="000000"/>
                      <w:sz w:val="16"/>
                    </w:rPr>
                    <w:t>2.4. Mažinti oro, vandens ir dirvožemio užterštumą, triukšmą</w:t>
                  </w:r>
                </w:p>
              </w:tc>
            </w:tr>
            <w:tr w:rsidR="005977B5" w:rsidTr="005977B5">
              <w:trPr>
                <w:trHeight w:val="375"/>
              </w:trPr>
              <w:tc>
                <w:tcPr>
                  <w:tcW w:w="1812" w:type="dxa"/>
                  <w:tcMar>
                    <w:top w:w="39" w:type="dxa"/>
                    <w:left w:w="159" w:type="dxa"/>
                    <w:bottom w:w="39" w:type="dxa"/>
                    <w:right w:w="39" w:type="dxa"/>
                  </w:tcMar>
                </w:tcPr>
                <w:p w:rsidR="000B5935" w:rsidRDefault="000B5935" w:rsidP="00A13A60">
                  <w:r>
                    <w:rPr>
                      <w:color w:val="000000"/>
                      <w:sz w:val="16"/>
                    </w:rPr>
                    <w:t>Į atmosferą iš stacionarių taršos šaltinių išmestų teršalų kiekis, tenkantis 1 kv. km</w:t>
                  </w:r>
                </w:p>
              </w:tc>
              <w:tc>
                <w:tcPr>
                  <w:tcW w:w="459" w:type="dxa"/>
                  <w:tcMar>
                    <w:top w:w="39" w:type="dxa"/>
                    <w:left w:w="39" w:type="dxa"/>
                    <w:bottom w:w="39" w:type="dxa"/>
                    <w:right w:w="39" w:type="dxa"/>
                  </w:tcMar>
                </w:tcPr>
                <w:p w:rsidR="000B5935" w:rsidRDefault="000B5935" w:rsidP="00A13A60">
                  <w:r>
                    <w:rPr>
                      <w:noProof/>
                      <w:lang w:eastAsia="lt-LT"/>
                    </w:rPr>
                    <w:drawing>
                      <wp:inline distT="0" distB="0" distL="0" distR="0" wp14:anchorId="5DD5DFA7" wp14:editId="70F1E1C8">
                        <wp:extent cx="133439" cy="162033"/>
                        <wp:effectExtent l="0" t="0" r="0" b="0"/>
                        <wp:docPr id="112" name="img11.png"/>
                        <wp:cNvGraphicFramePr/>
                        <a:graphic xmlns:a="http://schemas.openxmlformats.org/drawingml/2006/main">
                          <a:graphicData uri="http://schemas.openxmlformats.org/drawingml/2006/picture">
                            <pic:pic xmlns:pic="http://schemas.openxmlformats.org/drawingml/2006/picture">
                              <pic:nvPicPr>
                                <pic:cNvPr id="113"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rsidR="000B5935" w:rsidRDefault="000B5935" w:rsidP="00A13A60">
                  <w:pPr>
                    <w:jc w:val="right"/>
                  </w:pPr>
                  <w:r>
                    <w:rPr>
                      <w:color w:val="000000"/>
                      <w:sz w:val="16"/>
                    </w:rPr>
                    <w:t>1593.0</w:t>
                  </w:r>
                </w:p>
              </w:tc>
              <w:tc>
                <w:tcPr>
                  <w:tcW w:w="607" w:type="dxa"/>
                  <w:tcMar>
                    <w:top w:w="39" w:type="dxa"/>
                    <w:left w:w="39" w:type="dxa"/>
                    <w:bottom w:w="39" w:type="dxa"/>
                    <w:right w:w="39" w:type="dxa"/>
                  </w:tcMar>
                </w:tcPr>
                <w:p w:rsidR="000B5935" w:rsidRDefault="000B5935" w:rsidP="00A13A60">
                  <w:pPr>
                    <w:jc w:val="right"/>
                  </w:pPr>
                  <w:r>
                    <w:rPr>
                      <w:color w:val="000000"/>
                      <w:sz w:val="16"/>
                    </w:rPr>
                    <w:t>1593</w:t>
                  </w:r>
                </w:p>
              </w:tc>
              <w:tc>
                <w:tcPr>
                  <w:tcW w:w="619" w:type="dxa"/>
                  <w:tcMar>
                    <w:top w:w="39" w:type="dxa"/>
                    <w:left w:w="39" w:type="dxa"/>
                    <w:bottom w:w="39" w:type="dxa"/>
                    <w:right w:w="39" w:type="dxa"/>
                  </w:tcMar>
                </w:tcPr>
                <w:p w:rsidR="000B5935" w:rsidRDefault="000B5935" w:rsidP="00A13A60">
                  <w:pPr>
                    <w:jc w:val="right"/>
                  </w:pPr>
                  <w:r>
                    <w:rPr>
                      <w:color w:val="000000"/>
                      <w:sz w:val="16"/>
                    </w:rPr>
                    <w:t>1297.0</w:t>
                  </w:r>
                </w:p>
              </w:tc>
              <w:tc>
                <w:tcPr>
                  <w:tcW w:w="448" w:type="dxa"/>
                  <w:tcMar>
                    <w:top w:w="39" w:type="dxa"/>
                    <w:left w:w="39" w:type="dxa"/>
                    <w:bottom w:w="39" w:type="dxa"/>
                    <w:right w:w="39" w:type="dxa"/>
                  </w:tcMar>
                </w:tcPr>
                <w:p w:rsidR="000B5935" w:rsidRDefault="000B5935" w:rsidP="00A13A60">
                  <w:pPr>
                    <w:jc w:val="right"/>
                  </w:pPr>
                  <w:r>
                    <w:rPr>
                      <w:color w:val="000000"/>
                      <w:sz w:val="16"/>
                    </w:rPr>
                    <w:t>2.14</w:t>
                  </w:r>
                </w:p>
              </w:tc>
              <w:tc>
                <w:tcPr>
                  <w:tcW w:w="468" w:type="dxa"/>
                  <w:tcMar>
                    <w:top w:w="39" w:type="dxa"/>
                    <w:left w:w="39" w:type="dxa"/>
                    <w:bottom w:w="39" w:type="dxa"/>
                    <w:right w:w="39" w:type="dxa"/>
                  </w:tcMar>
                </w:tcPr>
                <w:p w:rsidR="000B5935" w:rsidRDefault="000B5935" w:rsidP="00A13A60">
                  <w:pPr>
                    <w:jc w:val="right"/>
                  </w:pPr>
                  <w:r>
                    <w:rPr>
                      <w:color w:val="000000"/>
                      <w:sz w:val="16"/>
                    </w:rPr>
                    <w:t>744.0</w:t>
                  </w:r>
                </w:p>
              </w:tc>
              <w:tc>
                <w:tcPr>
                  <w:tcW w:w="735" w:type="dxa"/>
                  <w:tcMar>
                    <w:top w:w="39" w:type="dxa"/>
                    <w:left w:w="39" w:type="dxa"/>
                    <w:bottom w:w="39" w:type="dxa"/>
                    <w:right w:w="39" w:type="dxa"/>
                  </w:tcMar>
                </w:tcPr>
                <w:p w:rsidR="000B5935" w:rsidRDefault="000B5935" w:rsidP="00A13A60">
                  <w:pPr>
                    <w:jc w:val="right"/>
                  </w:pPr>
                  <w:r>
                    <w:rPr>
                      <w:color w:val="000000"/>
                      <w:sz w:val="16"/>
                    </w:rPr>
                    <w:t>38512.0</w:t>
                  </w:r>
                </w:p>
              </w:tc>
              <w:tc>
                <w:tcPr>
                  <w:tcW w:w="3101" w:type="dxa"/>
                  <w:shd w:val="clear" w:color="auto" w:fill="FFFFFF"/>
                  <w:tcMar>
                    <w:top w:w="0" w:type="dxa"/>
                    <w:left w:w="0" w:type="dxa"/>
                    <w:bottom w:w="0" w:type="dxa"/>
                    <w:right w:w="0" w:type="dxa"/>
                  </w:tcMar>
                </w:tcPr>
                <w:p w:rsidR="000B5935" w:rsidRDefault="000B5935" w:rsidP="00A13A60">
                  <w:r>
                    <w:rPr>
                      <w:noProof/>
                      <w:lang w:eastAsia="lt-LT"/>
                    </w:rPr>
                    <w:drawing>
                      <wp:inline distT="0" distB="0" distL="0" distR="0" wp14:anchorId="0A6FA6E0" wp14:editId="7861A488">
                        <wp:extent cx="2016000" cy="288000"/>
                        <wp:effectExtent l="0" t="0" r="0" b="0"/>
                        <wp:docPr id="114"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0B5935" w:rsidRDefault="000B5935" w:rsidP="0037471A">
                  <w:pPr>
                    <w:jc w:val="center"/>
                  </w:pPr>
                  <w:r>
                    <w:rPr>
                      <w:color w:val="000000"/>
                      <w:sz w:val="16"/>
                    </w:rPr>
                    <w:t>16.0</w:t>
                  </w:r>
                </w:p>
              </w:tc>
            </w:tr>
            <w:tr w:rsidR="005977B5" w:rsidTr="005977B5">
              <w:trPr>
                <w:trHeight w:val="375"/>
              </w:trPr>
              <w:tc>
                <w:tcPr>
                  <w:tcW w:w="1812" w:type="dxa"/>
                  <w:tcMar>
                    <w:top w:w="39" w:type="dxa"/>
                    <w:left w:w="159" w:type="dxa"/>
                    <w:bottom w:w="39" w:type="dxa"/>
                    <w:right w:w="39" w:type="dxa"/>
                  </w:tcMar>
                </w:tcPr>
                <w:p w:rsidR="002A44CE" w:rsidRPr="002A44CE" w:rsidRDefault="002A44CE" w:rsidP="002A44CE">
                  <w:pPr>
                    <w:rPr>
                      <w:color w:val="000000"/>
                      <w:sz w:val="16"/>
                      <w:szCs w:val="16"/>
                    </w:rPr>
                  </w:pPr>
                  <w:r w:rsidRPr="002A44CE">
                    <w:rPr>
                      <w:sz w:val="16"/>
                      <w:szCs w:val="16"/>
                    </w:rPr>
                    <w:t>Viešai tiekiamo geriamojo vandens prieinamumas vartotojams, proc.</w:t>
                  </w:r>
                </w:p>
              </w:tc>
              <w:tc>
                <w:tcPr>
                  <w:tcW w:w="459" w:type="dxa"/>
                  <w:tcMar>
                    <w:top w:w="39" w:type="dxa"/>
                    <w:left w:w="39" w:type="dxa"/>
                    <w:bottom w:w="39" w:type="dxa"/>
                    <w:right w:w="39" w:type="dxa"/>
                  </w:tcMar>
                </w:tcPr>
                <w:p w:rsidR="002A44CE" w:rsidRDefault="002A44CE" w:rsidP="002A44CE">
                  <w:pPr>
                    <w:rPr>
                      <w:noProof/>
                      <w:lang w:eastAsia="lt-LT"/>
                    </w:rPr>
                  </w:pPr>
                </w:p>
              </w:tc>
              <w:tc>
                <w:tcPr>
                  <w:tcW w:w="524" w:type="dxa"/>
                  <w:shd w:val="clear" w:color="auto" w:fill="auto"/>
                  <w:tcMar>
                    <w:top w:w="39" w:type="dxa"/>
                    <w:left w:w="39" w:type="dxa"/>
                    <w:bottom w:w="39" w:type="dxa"/>
                    <w:right w:w="39" w:type="dxa"/>
                  </w:tcMar>
                </w:tcPr>
                <w:p w:rsidR="002A44CE" w:rsidRDefault="002A44CE" w:rsidP="002A44CE">
                  <w:pPr>
                    <w:jc w:val="right"/>
                    <w:rPr>
                      <w:color w:val="000000"/>
                      <w:sz w:val="16"/>
                    </w:rPr>
                  </w:pPr>
                  <w:r>
                    <w:rPr>
                      <w:color w:val="000000"/>
                      <w:sz w:val="16"/>
                    </w:rPr>
                    <w:t>70,81</w:t>
                  </w:r>
                </w:p>
              </w:tc>
              <w:tc>
                <w:tcPr>
                  <w:tcW w:w="607" w:type="dxa"/>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c>
                <w:tcPr>
                  <w:tcW w:w="619" w:type="dxa"/>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c>
                <w:tcPr>
                  <w:tcW w:w="448" w:type="dxa"/>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c>
                <w:tcPr>
                  <w:tcW w:w="468" w:type="dxa"/>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c>
                <w:tcPr>
                  <w:tcW w:w="735" w:type="dxa"/>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c>
                <w:tcPr>
                  <w:tcW w:w="3101" w:type="dxa"/>
                  <w:shd w:val="clear" w:color="auto" w:fill="FFFFFF"/>
                  <w:tcMar>
                    <w:top w:w="0" w:type="dxa"/>
                    <w:left w:w="0" w:type="dxa"/>
                    <w:bottom w:w="0" w:type="dxa"/>
                    <w:right w:w="0" w:type="dxa"/>
                  </w:tcMar>
                </w:tcPr>
                <w:p w:rsidR="002A44CE" w:rsidRPr="009B3D02" w:rsidRDefault="009B3D02" w:rsidP="002A44CE">
                  <w:pPr>
                    <w:rPr>
                      <w:noProof/>
                      <w:sz w:val="16"/>
                      <w:szCs w:val="16"/>
                      <w:lang w:eastAsia="lt-LT"/>
                    </w:rPr>
                  </w:pPr>
                  <w:r w:rsidRPr="009B3D02">
                    <w:rPr>
                      <w:noProof/>
                      <w:sz w:val="16"/>
                      <w:szCs w:val="16"/>
                      <w:lang w:eastAsia="lt-LT"/>
                    </w:rPr>
                    <w:t>Nėra dumenų</w:t>
                  </w:r>
                </w:p>
              </w:tc>
              <w:tc>
                <w:tcPr>
                  <w:tcW w:w="992" w:type="dxa"/>
                  <w:shd w:val="clear" w:color="auto" w:fill="FFFFFF"/>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r>
            <w:tr w:rsidR="005977B5" w:rsidTr="005977B5">
              <w:trPr>
                <w:trHeight w:val="375"/>
              </w:trPr>
              <w:tc>
                <w:tcPr>
                  <w:tcW w:w="1812" w:type="dxa"/>
                  <w:tcMar>
                    <w:top w:w="39" w:type="dxa"/>
                    <w:left w:w="159" w:type="dxa"/>
                    <w:bottom w:w="39" w:type="dxa"/>
                    <w:right w:w="39" w:type="dxa"/>
                  </w:tcMar>
                </w:tcPr>
                <w:p w:rsidR="002A44CE" w:rsidRPr="009B3D02" w:rsidRDefault="009B3D02" w:rsidP="009B3D02">
                  <w:pPr>
                    <w:rPr>
                      <w:color w:val="000000"/>
                      <w:sz w:val="16"/>
                      <w:szCs w:val="16"/>
                    </w:rPr>
                  </w:pPr>
                  <w:r w:rsidRPr="009B3D02">
                    <w:rPr>
                      <w:sz w:val="16"/>
                      <w:szCs w:val="16"/>
                    </w:rPr>
                    <w:t>Nuote</w:t>
                  </w:r>
                  <w:r>
                    <w:rPr>
                      <w:sz w:val="16"/>
                      <w:szCs w:val="16"/>
                    </w:rPr>
                    <w:t xml:space="preserve">kų paslaugų prieinamumas, </w:t>
                  </w:r>
                  <w:r w:rsidRPr="009B3D02">
                    <w:rPr>
                      <w:sz w:val="16"/>
                      <w:szCs w:val="16"/>
                    </w:rPr>
                    <w:t>proc.</w:t>
                  </w:r>
                </w:p>
              </w:tc>
              <w:tc>
                <w:tcPr>
                  <w:tcW w:w="459" w:type="dxa"/>
                  <w:tcMar>
                    <w:top w:w="39" w:type="dxa"/>
                    <w:left w:w="39" w:type="dxa"/>
                    <w:bottom w:w="39" w:type="dxa"/>
                    <w:right w:w="39" w:type="dxa"/>
                  </w:tcMar>
                </w:tcPr>
                <w:p w:rsidR="002A44CE" w:rsidRDefault="002A44CE" w:rsidP="002A44CE">
                  <w:pPr>
                    <w:rPr>
                      <w:noProof/>
                    </w:rPr>
                  </w:pPr>
                </w:p>
              </w:tc>
              <w:tc>
                <w:tcPr>
                  <w:tcW w:w="524" w:type="dxa"/>
                  <w:shd w:val="clear" w:color="auto" w:fill="auto"/>
                  <w:tcMar>
                    <w:top w:w="39" w:type="dxa"/>
                    <w:left w:w="39" w:type="dxa"/>
                    <w:bottom w:w="39" w:type="dxa"/>
                    <w:right w:w="39" w:type="dxa"/>
                  </w:tcMar>
                </w:tcPr>
                <w:p w:rsidR="002A44CE" w:rsidRDefault="009B3D02" w:rsidP="002A44CE">
                  <w:pPr>
                    <w:jc w:val="right"/>
                    <w:rPr>
                      <w:color w:val="000000"/>
                      <w:sz w:val="16"/>
                    </w:rPr>
                  </w:pPr>
                  <w:r>
                    <w:rPr>
                      <w:color w:val="000000"/>
                      <w:sz w:val="16"/>
                    </w:rPr>
                    <w:t>65,19</w:t>
                  </w:r>
                </w:p>
              </w:tc>
              <w:tc>
                <w:tcPr>
                  <w:tcW w:w="607" w:type="dxa"/>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c>
                <w:tcPr>
                  <w:tcW w:w="619" w:type="dxa"/>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c>
                <w:tcPr>
                  <w:tcW w:w="448" w:type="dxa"/>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c>
                <w:tcPr>
                  <w:tcW w:w="468" w:type="dxa"/>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c>
                <w:tcPr>
                  <w:tcW w:w="735" w:type="dxa"/>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c>
                <w:tcPr>
                  <w:tcW w:w="3101" w:type="dxa"/>
                  <w:shd w:val="clear" w:color="auto" w:fill="FFFFFF"/>
                  <w:tcMar>
                    <w:top w:w="0" w:type="dxa"/>
                    <w:left w:w="0" w:type="dxa"/>
                    <w:bottom w:w="0" w:type="dxa"/>
                    <w:right w:w="0" w:type="dxa"/>
                  </w:tcMar>
                </w:tcPr>
                <w:p w:rsidR="002A44CE" w:rsidRPr="009B3D02" w:rsidRDefault="009B3D02" w:rsidP="002A44CE">
                  <w:pPr>
                    <w:rPr>
                      <w:noProof/>
                      <w:sz w:val="16"/>
                      <w:szCs w:val="16"/>
                      <w:lang w:eastAsia="lt-LT"/>
                    </w:rPr>
                  </w:pPr>
                  <w:r w:rsidRPr="009B3D02">
                    <w:rPr>
                      <w:noProof/>
                      <w:sz w:val="16"/>
                      <w:szCs w:val="16"/>
                      <w:lang w:eastAsia="lt-LT"/>
                    </w:rPr>
                    <w:t>Nėra duomenų</w:t>
                  </w:r>
                </w:p>
              </w:tc>
              <w:tc>
                <w:tcPr>
                  <w:tcW w:w="992" w:type="dxa"/>
                  <w:shd w:val="clear" w:color="auto" w:fill="FFFFFF"/>
                  <w:tcMar>
                    <w:top w:w="39" w:type="dxa"/>
                    <w:left w:w="39" w:type="dxa"/>
                    <w:bottom w:w="39" w:type="dxa"/>
                    <w:right w:w="39" w:type="dxa"/>
                  </w:tcMar>
                </w:tcPr>
                <w:p w:rsidR="002A44CE" w:rsidRDefault="009B3D02" w:rsidP="009B3D02">
                  <w:pPr>
                    <w:jc w:val="center"/>
                    <w:rPr>
                      <w:color w:val="000000"/>
                      <w:sz w:val="16"/>
                    </w:rPr>
                  </w:pPr>
                  <w:r>
                    <w:rPr>
                      <w:color w:val="000000"/>
                      <w:sz w:val="16"/>
                    </w:rPr>
                    <w:t>-</w:t>
                  </w:r>
                </w:p>
              </w:tc>
            </w:tr>
            <w:tr w:rsidR="002A44CE" w:rsidTr="00915F2F">
              <w:trPr>
                <w:trHeight w:val="262"/>
              </w:trPr>
              <w:tc>
                <w:tcPr>
                  <w:tcW w:w="9765" w:type="dxa"/>
                  <w:gridSpan w:val="10"/>
                  <w:shd w:val="clear" w:color="auto" w:fill="F5F5F5"/>
                  <w:tcMar>
                    <w:top w:w="39" w:type="dxa"/>
                    <w:left w:w="39" w:type="dxa"/>
                    <w:bottom w:w="39" w:type="dxa"/>
                    <w:right w:w="39" w:type="dxa"/>
                  </w:tcMar>
                </w:tcPr>
                <w:p w:rsidR="002A44CE" w:rsidRDefault="002A44CE" w:rsidP="002A44CE">
                  <w:r>
                    <w:rPr>
                      <w:color w:val="000000"/>
                      <w:sz w:val="16"/>
                    </w:rPr>
                    <w:t>3 tikslas. Formuoti sveiką gyvenseną ir jos kultūrą</w:t>
                  </w:r>
                </w:p>
              </w:tc>
            </w:tr>
            <w:tr w:rsidR="002A44CE" w:rsidTr="00915F2F">
              <w:trPr>
                <w:trHeight w:val="262"/>
              </w:trPr>
              <w:tc>
                <w:tcPr>
                  <w:tcW w:w="9765" w:type="dxa"/>
                  <w:gridSpan w:val="10"/>
                  <w:shd w:val="clear" w:color="auto" w:fill="F5F5F5"/>
                  <w:tcMar>
                    <w:top w:w="39" w:type="dxa"/>
                    <w:left w:w="99" w:type="dxa"/>
                    <w:bottom w:w="39" w:type="dxa"/>
                    <w:right w:w="39" w:type="dxa"/>
                  </w:tcMar>
                </w:tcPr>
                <w:p w:rsidR="002A44CE" w:rsidRDefault="002A44CE" w:rsidP="002A44CE">
                  <w:r>
                    <w:rPr>
                      <w:color w:val="000000"/>
                      <w:sz w:val="16"/>
                    </w:rPr>
                    <w:t xml:space="preserve">3.1. Sumažinti alk. gėrimų, tabako, neteisėtą narkotinių ir </w:t>
                  </w:r>
                  <w:proofErr w:type="spellStart"/>
                  <w:r>
                    <w:rPr>
                      <w:color w:val="000000"/>
                      <w:sz w:val="16"/>
                    </w:rPr>
                    <w:t>psich</w:t>
                  </w:r>
                  <w:proofErr w:type="spellEnd"/>
                  <w:r>
                    <w:rPr>
                      <w:color w:val="000000"/>
                      <w:sz w:val="16"/>
                    </w:rPr>
                    <w:t>. medžiagų vartojimą ir prieinamumą</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Mirt. nuo narkotikų sąlygotų priežasčių 100 000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094D8088" wp14:editId="7D48A404">
                        <wp:extent cx="133474" cy="162076"/>
                        <wp:effectExtent l="0" t="0" r="0" b="0"/>
                        <wp:docPr id="116" name="img9.png"/>
                        <wp:cNvGraphicFramePr/>
                        <a:graphic xmlns:a="http://schemas.openxmlformats.org/drawingml/2006/main">
                          <a:graphicData uri="http://schemas.openxmlformats.org/drawingml/2006/picture">
                            <pic:pic xmlns:pic="http://schemas.openxmlformats.org/drawingml/2006/picture">
                              <pic:nvPicPr>
                                <pic:cNvPr id="117"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2.2</w:t>
                  </w:r>
                </w:p>
              </w:tc>
              <w:tc>
                <w:tcPr>
                  <w:tcW w:w="607" w:type="dxa"/>
                  <w:tcMar>
                    <w:top w:w="39" w:type="dxa"/>
                    <w:left w:w="39" w:type="dxa"/>
                    <w:bottom w:w="39" w:type="dxa"/>
                    <w:right w:w="39" w:type="dxa"/>
                  </w:tcMar>
                </w:tcPr>
                <w:p w:rsidR="002A44CE" w:rsidRDefault="002A44CE" w:rsidP="002A44CE">
                  <w:pPr>
                    <w:jc w:val="right"/>
                  </w:pPr>
                  <w:r>
                    <w:rPr>
                      <w:color w:val="000000"/>
                      <w:sz w:val="16"/>
                    </w:rPr>
                    <w:t>1</w:t>
                  </w:r>
                </w:p>
              </w:tc>
              <w:tc>
                <w:tcPr>
                  <w:tcW w:w="619" w:type="dxa"/>
                  <w:tcMar>
                    <w:top w:w="39" w:type="dxa"/>
                    <w:left w:w="39" w:type="dxa"/>
                    <w:bottom w:w="39" w:type="dxa"/>
                    <w:right w:w="39" w:type="dxa"/>
                  </w:tcMar>
                </w:tcPr>
                <w:p w:rsidR="002A44CE" w:rsidRDefault="002A44CE" w:rsidP="002A44CE">
                  <w:pPr>
                    <w:jc w:val="right"/>
                  </w:pPr>
                  <w:r>
                    <w:rPr>
                      <w:color w:val="000000"/>
                      <w:sz w:val="16"/>
                    </w:rPr>
                    <w:t>2.9</w:t>
                  </w:r>
                </w:p>
              </w:tc>
              <w:tc>
                <w:tcPr>
                  <w:tcW w:w="448" w:type="dxa"/>
                  <w:tcMar>
                    <w:top w:w="39" w:type="dxa"/>
                    <w:left w:w="39" w:type="dxa"/>
                    <w:bottom w:w="39" w:type="dxa"/>
                    <w:right w:w="39" w:type="dxa"/>
                  </w:tcMar>
                </w:tcPr>
                <w:p w:rsidR="002A44CE" w:rsidRDefault="002A44CE" w:rsidP="002A44CE">
                  <w:pPr>
                    <w:jc w:val="right"/>
                  </w:pPr>
                  <w:r>
                    <w:rPr>
                      <w:color w:val="000000"/>
                      <w:sz w:val="16"/>
                    </w:rPr>
                    <w:t>0.67</w:t>
                  </w:r>
                </w:p>
              </w:tc>
              <w:tc>
                <w:tcPr>
                  <w:tcW w:w="468" w:type="dxa"/>
                  <w:tcMar>
                    <w:top w:w="39" w:type="dxa"/>
                    <w:left w:w="39" w:type="dxa"/>
                    <w:bottom w:w="39" w:type="dxa"/>
                    <w:right w:w="39" w:type="dxa"/>
                  </w:tcMar>
                </w:tcPr>
                <w:p w:rsidR="002A44CE" w:rsidRDefault="002A44CE" w:rsidP="002A44CE">
                  <w:pPr>
                    <w:jc w:val="right"/>
                  </w:pPr>
                  <w:r>
                    <w:rPr>
                      <w:color w:val="000000"/>
                      <w:sz w:val="16"/>
                    </w:rPr>
                    <w:t>3.3</w:t>
                  </w:r>
                </w:p>
              </w:tc>
              <w:tc>
                <w:tcPr>
                  <w:tcW w:w="735" w:type="dxa"/>
                  <w:tcMar>
                    <w:top w:w="39" w:type="dxa"/>
                    <w:left w:w="39" w:type="dxa"/>
                    <w:bottom w:w="39" w:type="dxa"/>
                    <w:right w:w="39" w:type="dxa"/>
                  </w:tcMar>
                </w:tcPr>
                <w:p w:rsidR="002A44CE" w:rsidRDefault="002A44CE" w:rsidP="002A44CE">
                  <w:pPr>
                    <w:jc w:val="right"/>
                  </w:pPr>
                  <w:r>
                    <w:rPr>
                      <w:color w:val="000000"/>
                      <w:sz w:val="16"/>
                    </w:rPr>
                    <w:t>20.5</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66C919A6" wp14:editId="4BE9DA3C">
                        <wp:extent cx="2016000" cy="288000"/>
                        <wp:effectExtent l="0" t="0" r="0" b="0"/>
                        <wp:docPr id="118"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37471A">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SMR nuo narkotikų sąlygotų priežasčių  100 000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6565FCF9" wp14:editId="14A6B9BF">
                        <wp:extent cx="133474" cy="162076"/>
                        <wp:effectExtent l="0" t="0" r="0" b="0"/>
                        <wp:docPr id="120" name="img9.png"/>
                        <wp:cNvGraphicFramePr/>
                        <a:graphic xmlns:a="http://schemas.openxmlformats.org/drawingml/2006/main">
                          <a:graphicData uri="http://schemas.openxmlformats.org/drawingml/2006/picture">
                            <pic:pic xmlns:pic="http://schemas.openxmlformats.org/drawingml/2006/picture">
                              <pic:nvPicPr>
                                <pic:cNvPr id="12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2.5</w:t>
                  </w:r>
                </w:p>
              </w:tc>
              <w:tc>
                <w:tcPr>
                  <w:tcW w:w="607" w:type="dxa"/>
                  <w:tcMar>
                    <w:top w:w="39" w:type="dxa"/>
                    <w:left w:w="39" w:type="dxa"/>
                    <w:bottom w:w="39" w:type="dxa"/>
                    <w:right w:w="39" w:type="dxa"/>
                  </w:tcMar>
                </w:tcPr>
                <w:p w:rsidR="002A44CE" w:rsidRDefault="002A44CE" w:rsidP="002A44CE">
                  <w:pPr>
                    <w:jc w:val="right"/>
                  </w:pPr>
                  <w:r>
                    <w:rPr>
                      <w:color w:val="000000"/>
                      <w:sz w:val="16"/>
                    </w:rPr>
                    <w:t>1</w:t>
                  </w:r>
                </w:p>
              </w:tc>
              <w:tc>
                <w:tcPr>
                  <w:tcW w:w="619" w:type="dxa"/>
                  <w:tcMar>
                    <w:top w:w="39" w:type="dxa"/>
                    <w:left w:w="39" w:type="dxa"/>
                    <w:bottom w:w="39" w:type="dxa"/>
                    <w:right w:w="39" w:type="dxa"/>
                  </w:tcMar>
                </w:tcPr>
                <w:p w:rsidR="002A44CE" w:rsidRDefault="002A44CE" w:rsidP="002A44CE">
                  <w:pPr>
                    <w:jc w:val="right"/>
                  </w:pPr>
                  <w:r>
                    <w:rPr>
                      <w:color w:val="000000"/>
                      <w:sz w:val="16"/>
                    </w:rPr>
                    <w:t>3.1</w:t>
                  </w:r>
                </w:p>
              </w:tc>
              <w:tc>
                <w:tcPr>
                  <w:tcW w:w="448" w:type="dxa"/>
                  <w:tcMar>
                    <w:top w:w="39" w:type="dxa"/>
                    <w:left w:w="39" w:type="dxa"/>
                    <w:bottom w:w="39" w:type="dxa"/>
                    <w:right w:w="39" w:type="dxa"/>
                  </w:tcMar>
                </w:tcPr>
                <w:p w:rsidR="002A44CE" w:rsidRDefault="002A44CE" w:rsidP="002A44CE">
                  <w:pPr>
                    <w:jc w:val="right"/>
                  </w:pPr>
                  <w:r>
                    <w:rPr>
                      <w:color w:val="000000"/>
                      <w:sz w:val="16"/>
                    </w:rPr>
                    <w:t>0.76</w:t>
                  </w:r>
                </w:p>
              </w:tc>
              <w:tc>
                <w:tcPr>
                  <w:tcW w:w="468" w:type="dxa"/>
                  <w:tcMar>
                    <w:top w:w="39" w:type="dxa"/>
                    <w:left w:w="39" w:type="dxa"/>
                    <w:bottom w:w="39" w:type="dxa"/>
                    <w:right w:w="39" w:type="dxa"/>
                  </w:tcMar>
                </w:tcPr>
                <w:p w:rsidR="002A44CE" w:rsidRDefault="002A44CE" w:rsidP="002A44CE">
                  <w:pPr>
                    <w:jc w:val="right"/>
                  </w:pPr>
                  <w:r>
                    <w:rPr>
                      <w:color w:val="000000"/>
                      <w:sz w:val="16"/>
                    </w:rPr>
                    <w:t>3.3</w:t>
                  </w:r>
                </w:p>
              </w:tc>
              <w:tc>
                <w:tcPr>
                  <w:tcW w:w="735" w:type="dxa"/>
                  <w:tcMar>
                    <w:top w:w="39" w:type="dxa"/>
                    <w:left w:w="39" w:type="dxa"/>
                    <w:bottom w:w="39" w:type="dxa"/>
                    <w:right w:w="39" w:type="dxa"/>
                  </w:tcMar>
                </w:tcPr>
                <w:p w:rsidR="002A44CE" w:rsidRDefault="002A44CE" w:rsidP="002A44CE">
                  <w:pPr>
                    <w:jc w:val="right"/>
                  </w:pPr>
                  <w:r>
                    <w:rPr>
                      <w:color w:val="000000"/>
                      <w:sz w:val="16"/>
                    </w:rPr>
                    <w:t>26.0</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5B308D55" wp14:editId="70AAD183">
                        <wp:extent cx="2016000" cy="288000"/>
                        <wp:effectExtent l="0" t="0" r="0" b="0"/>
                        <wp:docPr id="122"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37471A">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Mirt. nuo alkoholio sąlygotų priežasčių  100 000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64349469" wp14:editId="502E69DE">
                        <wp:extent cx="133439" cy="162033"/>
                        <wp:effectExtent l="0" t="0" r="0" b="0"/>
                        <wp:docPr id="124" name="img11.png"/>
                        <wp:cNvGraphicFramePr/>
                        <a:graphic xmlns:a="http://schemas.openxmlformats.org/drawingml/2006/main">
                          <a:graphicData uri="http://schemas.openxmlformats.org/drawingml/2006/picture">
                            <pic:pic xmlns:pic="http://schemas.openxmlformats.org/drawingml/2006/picture">
                              <pic:nvPicPr>
                                <pic:cNvPr id="125"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21.9</w:t>
                  </w:r>
                </w:p>
              </w:tc>
              <w:tc>
                <w:tcPr>
                  <w:tcW w:w="607" w:type="dxa"/>
                  <w:tcMar>
                    <w:top w:w="39" w:type="dxa"/>
                    <w:left w:w="39" w:type="dxa"/>
                    <w:bottom w:w="39" w:type="dxa"/>
                    <w:right w:w="39" w:type="dxa"/>
                  </w:tcMar>
                </w:tcPr>
                <w:p w:rsidR="002A44CE" w:rsidRDefault="002A44CE" w:rsidP="002A44CE">
                  <w:pPr>
                    <w:jc w:val="right"/>
                  </w:pPr>
                  <w:r>
                    <w:rPr>
                      <w:color w:val="000000"/>
                      <w:sz w:val="16"/>
                    </w:rPr>
                    <w:t>10</w:t>
                  </w:r>
                </w:p>
              </w:tc>
              <w:tc>
                <w:tcPr>
                  <w:tcW w:w="619" w:type="dxa"/>
                  <w:tcMar>
                    <w:top w:w="39" w:type="dxa"/>
                    <w:left w:w="39" w:type="dxa"/>
                    <w:bottom w:w="39" w:type="dxa"/>
                    <w:right w:w="39" w:type="dxa"/>
                  </w:tcMar>
                </w:tcPr>
                <w:p w:rsidR="002A44CE" w:rsidRDefault="002A44CE" w:rsidP="002A44CE">
                  <w:pPr>
                    <w:jc w:val="right"/>
                  </w:pPr>
                  <w:r>
                    <w:rPr>
                      <w:color w:val="000000"/>
                      <w:sz w:val="16"/>
                    </w:rPr>
                    <w:t>15.3</w:t>
                  </w:r>
                </w:p>
              </w:tc>
              <w:tc>
                <w:tcPr>
                  <w:tcW w:w="448" w:type="dxa"/>
                  <w:tcMar>
                    <w:top w:w="39" w:type="dxa"/>
                    <w:left w:w="39" w:type="dxa"/>
                    <w:bottom w:w="39" w:type="dxa"/>
                    <w:right w:w="39" w:type="dxa"/>
                  </w:tcMar>
                </w:tcPr>
                <w:p w:rsidR="002A44CE" w:rsidRDefault="002A44CE" w:rsidP="002A44CE">
                  <w:pPr>
                    <w:jc w:val="right"/>
                  </w:pPr>
                  <w:r>
                    <w:rPr>
                      <w:color w:val="000000"/>
                      <w:sz w:val="16"/>
                    </w:rPr>
                    <w:t>0.94</w:t>
                  </w:r>
                </w:p>
              </w:tc>
              <w:tc>
                <w:tcPr>
                  <w:tcW w:w="468" w:type="dxa"/>
                  <w:tcMar>
                    <w:top w:w="39" w:type="dxa"/>
                    <w:left w:w="39" w:type="dxa"/>
                    <w:bottom w:w="39" w:type="dxa"/>
                    <w:right w:w="39" w:type="dxa"/>
                  </w:tcMar>
                </w:tcPr>
                <w:p w:rsidR="002A44CE" w:rsidRDefault="002A44CE" w:rsidP="002A44CE">
                  <w:pPr>
                    <w:jc w:val="right"/>
                  </w:pPr>
                  <w:r>
                    <w:rPr>
                      <w:color w:val="000000"/>
                      <w:sz w:val="16"/>
                    </w:rPr>
                    <w:t>23.4</w:t>
                  </w:r>
                </w:p>
              </w:tc>
              <w:tc>
                <w:tcPr>
                  <w:tcW w:w="735" w:type="dxa"/>
                  <w:tcMar>
                    <w:top w:w="39" w:type="dxa"/>
                    <w:left w:w="39" w:type="dxa"/>
                    <w:bottom w:w="39" w:type="dxa"/>
                    <w:right w:w="39" w:type="dxa"/>
                  </w:tcMar>
                </w:tcPr>
                <w:p w:rsidR="002A44CE" w:rsidRDefault="002A44CE" w:rsidP="002A44CE">
                  <w:pPr>
                    <w:jc w:val="right"/>
                  </w:pPr>
                  <w:r>
                    <w:rPr>
                      <w:color w:val="000000"/>
                      <w:sz w:val="16"/>
                    </w:rPr>
                    <w:t>94.4</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1FA04ECE" wp14:editId="63FBF08D">
                        <wp:extent cx="2016000" cy="288000"/>
                        <wp:effectExtent l="0" t="0" r="0" b="0"/>
                        <wp:docPr id="126"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37471A">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SMR nuo alkoholio sąlygotų priežasčių 100 000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53484882" wp14:editId="171283A9">
                        <wp:extent cx="133439" cy="162033"/>
                        <wp:effectExtent l="0" t="0" r="0" b="0"/>
                        <wp:docPr id="128" name="img11.png"/>
                        <wp:cNvGraphicFramePr/>
                        <a:graphic xmlns:a="http://schemas.openxmlformats.org/drawingml/2006/main">
                          <a:graphicData uri="http://schemas.openxmlformats.org/drawingml/2006/picture">
                            <pic:pic xmlns:pic="http://schemas.openxmlformats.org/drawingml/2006/picture">
                              <pic:nvPicPr>
                                <pic:cNvPr id="12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23.0</w:t>
                  </w:r>
                </w:p>
              </w:tc>
              <w:tc>
                <w:tcPr>
                  <w:tcW w:w="607" w:type="dxa"/>
                  <w:tcMar>
                    <w:top w:w="39" w:type="dxa"/>
                    <w:left w:w="39" w:type="dxa"/>
                    <w:bottom w:w="39" w:type="dxa"/>
                    <w:right w:w="39" w:type="dxa"/>
                  </w:tcMar>
                </w:tcPr>
                <w:p w:rsidR="002A44CE" w:rsidRDefault="002A44CE" w:rsidP="002A44CE">
                  <w:pPr>
                    <w:jc w:val="right"/>
                  </w:pPr>
                  <w:r>
                    <w:rPr>
                      <w:color w:val="000000"/>
                      <w:sz w:val="16"/>
                    </w:rPr>
                    <w:t>10</w:t>
                  </w:r>
                </w:p>
              </w:tc>
              <w:tc>
                <w:tcPr>
                  <w:tcW w:w="619" w:type="dxa"/>
                  <w:tcMar>
                    <w:top w:w="39" w:type="dxa"/>
                    <w:left w:w="39" w:type="dxa"/>
                    <w:bottom w:w="39" w:type="dxa"/>
                    <w:right w:w="39" w:type="dxa"/>
                  </w:tcMar>
                </w:tcPr>
                <w:p w:rsidR="002A44CE" w:rsidRDefault="002A44CE" w:rsidP="002A44CE">
                  <w:pPr>
                    <w:jc w:val="right"/>
                  </w:pPr>
                  <w:r>
                    <w:rPr>
                      <w:color w:val="000000"/>
                      <w:sz w:val="16"/>
                    </w:rPr>
                    <w:t>15.2</w:t>
                  </w:r>
                </w:p>
              </w:tc>
              <w:tc>
                <w:tcPr>
                  <w:tcW w:w="448" w:type="dxa"/>
                  <w:tcMar>
                    <w:top w:w="39" w:type="dxa"/>
                    <w:left w:w="39" w:type="dxa"/>
                    <w:bottom w:w="39" w:type="dxa"/>
                    <w:right w:w="39" w:type="dxa"/>
                  </w:tcMar>
                </w:tcPr>
                <w:p w:rsidR="002A44CE" w:rsidRDefault="002A44CE" w:rsidP="002A44CE">
                  <w:pPr>
                    <w:jc w:val="right"/>
                  </w:pPr>
                  <w:r>
                    <w:rPr>
                      <w:color w:val="000000"/>
                      <w:sz w:val="16"/>
                    </w:rPr>
                    <w:t>1.04</w:t>
                  </w:r>
                </w:p>
              </w:tc>
              <w:tc>
                <w:tcPr>
                  <w:tcW w:w="468" w:type="dxa"/>
                  <w:tcMar>
                    <w:top w:w="39" w:type="dxa"/>
                    <w:left w:w="39" w:type="dxa"/>
                    <w:bottom w:w="39" w:type="dxa"/>
                    <w:right w:w="39" w:type="dxa"/>
                  </w:tcMar>
                </w:tcPr>
                <w:p w:rsidR="002A44CE" w:rsidRDefault="002A44CE" w:rsidP="002A44CE">
                  <w:pPr>
                    <w:jc w:val="right"/>
                  </w:pPr>
                  <w:r>
                    <w:rPr>
                      <w:color w:val="000000"/>
                      <w:sz w:val="16"/>
                    </w:rPr>
                    <w:t>22.2</w:t>
                  </w:r>
                </w:p>
              </w:tc>
              <w:tc>
                <w:tcPr>
                  <w:tcW w:w="735" w:type="dxa"/>
                  <w:tcMar>
                    <w:top w:w="39" w:type="dxa"/>
                    <w:left w:w="39" w:type="dxa"/>
                    <w:bottom w:w="39" w:type="dxa"/>
                    <w:right w:w="39" w:type="dxa"/>
                  </w:tcMar>
                </w:tcPr>
                <w:p w:rsidR="002A44CE" w:rsidRDefault="002A44CE" w:rsidP="002A44CE">
                  <w:pPr>
                    <w:jc w:val="right"/>
                  </w:pPr>
                  <w:r>
                    <w:rPr>
                      <w:color w:val="000000"/>
                      <w:sz w:val="16"/>
                    </w:rPr>
                    <w:t>88.5</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3C51BB78" wp14:editId="2691B29A">
                        <wp:extent cx="2016000" cy="288000"/>
                        <wp:effectExtent l="0" t="0" r="0" b="0"/>
                        <wp:docPr id="130"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37471A">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Gyv. sk., tenkantis 1 tabako licencijai</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3E7D86C7" wp14:editId="70A8490C">
                        <wp:extent cx="152501" cy="162033"/>
                        <wp:effectExtent l="0" t="0" r="0" b="0"/>
                        <wp:docPr id="132"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189.0</w:t>
                  </w:r>
                </w:p>
              </w:tc>
              <w:tc>
                <w:tcPr>
                  <w:tcW w:w="607" w:type="dxa"/>
                  <w:tcMar>
                    <w:top w:w="39" w:type="dxa"/>
                    <w:left w:w="39" w:type="dxa"/>
                    <w:bottom w:w="39" w:type="dxa"/>
                    <w:right w:w="39" w:type="dxa"/>
                  </w:tcMar>
                </w:tcPr>
                <w:p w:rsidR="002A44CE" w:rsidRDefault="002A44CE" w:rsidP="002A44CE">
                  <w:pPr>
                    <w:jc w:val="right"/>
                  </w:pPr>
                  <w:r>
                    <w:rPr>
                      <w:color w:val="000000"/>
                      <w:sz w:val="16"/>
                    </w:rPr>
                    <w:t>45732</w:t>
                  </w:r>
                </w:p>
              </w:tc>
              <w:tc>
                <w:tcPr>
                  <w:tcW w:w="619" w:type="dxa"/>
                  <w:tcMar>
                    <w:top w:w="39" w:type="dxa"/>
                    <w:left w:w="39" w:type="dxa"/>
                    <w:bottom w:w="39" w:type="dxa"/>
                    <w:right w:w="39" w:type="dxa"/>
                  </w:tcMar>
                </w:tcPr>
                <w:p w:rsidR="002A44CE" w:rsidRDefault="002A44CE" w:rsidP="002A44CE">
                  <w:pPr>
                    <w:jc w:val="right"/>
                  </w:pPr>
                  <w:r>
                    <w:rPr>
                      <w:color w:val="000000"/>
                      <w:sz w:val="16"/>
                    </w:rPr>
                    <w:t>191.2</w:t>
                  </w:r>
                </w:p>
              </w:tc>
              <w:tc>
                <w:tcPr>
                  <w:tcW w:w="448" w:type="dxa"/>
                  <w:tcMar>
                    <w:top w:w="39" w:type="dxa"/>
                    <w:left w:w="39" w:type="dxa"/>
                    <w:bottom w:w="39" w:type="dxa"/>
                    <w:right w:w="39" w:type="dxa"/>
                  </w:tcMar>
                </w:tcPr>
                <w:p w:rsidR="002A44CE" w:rsidRDefault="002A44CE" w:rsidP="002A44CE">
                  <w:pPr>
                    <w:jc w:val="right"/>
                  </w:pPr>
                  <w:r>
                    <w:rPr>
                      <w:color w:val="000000"/>
                      <w:sz w:val="16"/>
                    </w:rPr>
                    <w:t>0.89</w:t>
                  </w:r>
                </w:p>
              </w:tc>
              <w:tc>
                <w:tcPr>
                  <w:tcW w:w="468" w:type="dxa"/>
                  <w:tcMar>
                    <w:top w:w="39" w:type="dxa"/>
                    <w:left w:w="39" w:type="dxa"/>
                    <w:bottom w:w="39" w:type="dxa"/>
                    <w:right w:w="39" w:type="dxa"/>
                  </w:tcMar>
                </w:tcPr>
                <w:p w:rsidR="002A44CE" w:rsidRDefault="002A44CE" w:rsidP="002A44CE">
                  <w:pPr>
                    <w:jc w:val="right"/>
                  </w:pPr>
                  <w:r>
                    <w:rPr>
                      <w:color w:val="000000"/>
                      <w:sz w:val="16"/>
                    </w:rPr>
                    <w:t>212.8</w:t>
                  </w:r>
                </w:p>
              </w:tc>
              <w:tc>
                <w:tcPr>
                  <w:tcW w:w="735" w:type="dxa"/>
                  <w:tcMar>
                    <w:top w:w="39" w:type="dxa"/>
                    <w:left w:w="39" w:type="dxa"/>
                    <w:bottom w:w="39" w:type="dxa"/>
                    <w:right w:w="39" w:type="dxa"/>
                  </w:tcMar>
                </w:tcPr>
                <w:p w:rsidR="002A44CE" w:rsidRDefault="002A44CE" w:rsidP="002A44CE">
                  <w:pPr>
                    <w:jc w:val="right"/>
                  </w:pPr>
                  <w:r>
                    <w:rPr>
                      <w:color w:val="000000"/>
                      <w:sz w:val="16"/>
                    </w:rPr>
                    <w:t>57.2</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03073984" wp14:editId="47361CA6">
                        <wp:extent cx="2016000" cy="288000"/>
                        <wp:effectExtent l="0" t="0" r="0" b="0"/>
                        <wp:docPr id="134"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37471A">
                  <w:pPr>
                    <w:jc w:val="center"/>
                  </w:pPr>
                  <w:r>
                    <w:rPr>
                      <w:color w:val="000000"/>
                      <w:sz w:val="16"/>
                    </w:rPr>
                    <w:t>1395.6</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Gyv. sk., tenkantis 1 alkoholio licencijai</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01F5DFC8" wp14:editId="5096AD1C">
                        <wp:extent cx="133439" cy="162033"/>
                        <wp:effectExtent l="0" t="0" r="0" b="0"/>
                        <wp:docPr id="136" name="img11.png"/>
                        <wp:cNvGraphicFramePr/>
                        <a:graphic xmlns:a="http://schemas.openxmlformats.org/drawingml/2006/main">
                          <a:graphicData uri="http://schemas.openxmlformats.org/drawingml/2006/picture">
                            <pic:pic xmlns:pic="http://schemas.openxmlformats.org/drawingml/2006/picture">
                              <pic:nvPicPr>
                                <pic:cNvPr id="137"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243.3</w:t>
                  </w:r>
                </w:p>
              </w:tc>
              <w:tc>
                <w:tcPr>
                  <w:tcW w:w="607" w:type="dxa"/>
                  <w:tcMar>
                    <w:top w:w="39" w:type="dxa"/>
                    <w:left w:w="39" w:type="dxa"/>
                    <w:bottom w:w="39" w:type="dxa"/>
                    <w:right w:w="39" w:type="dxa"/>
                  </w:tcMar>
                </w:tcPr>
                <w:p w:rsidR="002A44CE" w:rsidRDefault="002A44CE" w:rsidP="002A44CE">
                  <w:pPr>
                    <w:jc w:val="right"/>
                  </w:pPr>
                  <w:r>
                    <w:rPr>
                      <w:color w:val="000000"/>
                      <w:sz w:val="16"/>
                    </w:rPr>
                    <w:t>45732</w:t>
                  </w:r>
                </w:p>
              </w:tc>
              <w:tc>
                <w:tcPr>
                  <w:tcW w:w="619" w:type="dxa"/>
                  <w:tcMar>
                    <w:top w:w="39" w:type="dxa"/>
                    <w:left w:w="39" w:type="dxa"/>
                    <w:bottom w:w="39" w:type="dxa"/>
                    <w:right w:w="39" w:type="dxa"/>
                  </w:tcMar>
                </w:tcPr>
                <w:p w:rsidR="002A44CE" w:rsidRDefault="002A44CE" w:rsidP="002A44CE">
                  <w:pPr>
                    <w:jc w:val="right"/>
                  </w:pPr>
                  <w:r>
                    <w:rPr>
                      <w:color w:val="000000"/>
                      <w:sz w:val="16"/>
                    </w:rPr>
                    <w:t>253.5</w:t>
                  </w:r>
                </w:p>
              </w:tc>
              <w:tc>
                <w:tcPr>
                  <w:tcW w:w="448" w:type="dxa"/>
                  <w:tcMar>
                    <w:top w:w="39" w:type="dxa"/>
                    <w:left w:w="39" w:type="dxa"/>
                    <w:bottom w:w="39" w:type="dxa"/>
                    <w:right w:w="39" w:type="dxa"/>
                  </w:tcMar>
                </w:tcPr>
                <w:p w:rsidR="002A44CE" w:rsidRDefault="002A44CE" w:rsidP="002A44CE">
                  <w:pPr>
                    <w:jc w:val="right"/>
                  </w:pPr>
                  <w:r>
                    <w:rPr>
                      <w:color w:val="000000"/>
                      <w:sz w:val="16"/>
                    </w:rPr>
                    <w:t>1.41</w:t>
                  </w:r>
                </w:p>
              </w:tc>
              <w:tc>
                <w:tcPr>
                  <w:tcW w:w="468" w:type="dxa"/>
                  <w:tcMar>
                    <w:top w:w="39" w:type="dxa"/>
                    <w:left w:w="39" w:type="dxa"/>
                    <w:bottom w:w="39" w:type="dxa"/>
                    <w:right w:w="39" w:type="dxa"/>
                  </w:tcMar>
                </w:tcPr>
                <w:p w:rsidR="002A44CE" w:rsidRDefault="002A44CE" w:rsidP="002A44CE">
                  <w:pPr>
                    <w:jc w:val="right"/>
                  </w:pPr>
                  <w:r>
                    <w:rPr>
                      <w:color w:val="000000"/>
                      <w:sz w:val="16"/>
                    </w:rPr>
                    <w:t>172.7</w:t>
                  </w:r>
                </w:p>
              </w:tc>
              <w:tc>
                <w:tcPr>
                  <w:tcW w:w="735" w:type="dxa"/>
                  <w:tcMar>
                    <w:top w:w="39" w:type="dxa"/>
                    <w:left w:w="39" w:type="dxa"/>
                    <w:bottom w:w="39" w:type="dxa"/>
                    <w:right w:w="39" w:type="dxa"/>
                  </w:tcMar>
                </w:tcPr>
                <w:p w:rsidR="002A44CE" w:rsidRDefault="002A44CE" w:rsidP="002A44CE">
                  <w:pPr>
                    <w:jc w:val="right"/>
                  </w:pPr>
                  <w:r>
                    <w:rPr>
                      <w:color w:val="000000"/>
                      <w:sz w:val="16"/>
                    </w:rPr>
                    <w:t>39.3</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3F7BE085" wp14:editId="0E611487">
                        <wp:extent cx="2016000" cy="288000"/>
                        <wp:effectExtent l="0" t="0" r="0" b="0"/>
                        <wp:docPr id="138"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37471A">
                  <w:pPr>
                    <w:jc w:val="center"/>
                  </w:pPr>
                  <w:r>
                    <w:rPr>
                      <w:color w:val="000000"/>
                      <w:sz w:val="16"/>
                    </w:rPr>
                    <w:t>1194.1</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Nusikalstamos veikos, susijusios su narkotikais 100 000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3D5D3A16" wp14:editId="3C8A3CED">
                        <wp:extent cx="133439" cy="162033"/>
                        <wp:effectExtent l="0" t="0" r="0" b="0"/>
                        <wp:docPr id="140" name="img11.png"/>
                        <wp:cNvGraphicFramePr/>
                        <a:graphic xmlns:a="http://schemas.openxmlformats.org/drawingml/2006/main">
                          <a:graphicData uri="http://schemas.openxmlformats.org/drawingml/2006/picture">
                            <pic:pic xmlns:pic="http://schemas.openxmlformats.org/drawingml/2006/picture">
                              <pic:nvPicPr>
                                <pic:cNvPr id="141"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2A44CE" w:rsidRDefault="002A44CE" w:rsidP="002A44CE">
                  <w:pPr>
                    <w:jc w:val="right"/>
                  </w:pPr>
                  <w:r>
                    <w:rPr>
                      <w:color w:val="000000"/>
                      <w:sz w:val="16"/>
                    </w:rPr>
                    <w:t>0.0</w:t>
                  </w:r>
                </w:p>
              </w:tc>
              <w:tc>
                <w:tcPr>
                  <w:tcW w:w="607" w:type="dxa"/>
                  <w:tcMar>
                    <w:top w:w="39" w:type="dxa"/>
                    <w:left w:w="39" w:type="dxa"/>
                    <w:bottom w:w="39" w:type="dxa"/>
                    <w:right w:w="39" w:type="dxa"/>
                  </w:tcMar>
                </w:tcPr>
                <w:p w:rsidR="002A44CE" w:rsidRDefault="002A44CE" w:rsidP="002A44CE">
                  <w:pPr>
                    <w:jc w:val="right"/>
                  </w:pPr>
                  <w:r>
                    <w:rPr>
                      <w:color w:val="000000"/>
                      <w:sz w:val="16"/>
                    </w:rPr>
                    <w:t>0</w:t>
                  </w:r>
                </w:p>
              </w:tc>
              <w:tc>
                <w:tcPr>
                  <w:tcW w:w="619" w:type="dxa"/>
                  <w:tcMar>
                    <w:top w:w="39" w:type="dxa"/>
                    <w:left w:w="39" w:type="dxa"/>
                    <w:bottom w:w="39" w:type="dxa"/>
                    <w:right w:w="39" w:type="dxa"/>
                  </w:tcMar>
                </w:tcPr>
                <w:p w:rsidR="002A44CE" w:rsidRDefault="002A44CE" w:rsidP="002A44CE">
                  <w:pPr>
                    <w:jc w:val="right"/>
                  </w:pPr>
                  <w:r>
                    <w:rPr>
                      <w:color w:val="000000"/>
                      <w:sz w:val="16"/>
                    </w:rPr>
                    <w:t>42.1</w:t>
                  </w:r>
                </w:p>
              </w:tc>
              <w:tc>
                <w:tcPr>
                  <w:tcW w:w="448" w:type="dxa"/>
                  <w:tcMar>
                    <w:top w:w="39" w:type="dxa"/>
                    <w:left w:w="39" w:type="dxa"/>
                    <w:bottom w:w="39" w:type="dxa"/>
                    <w:right w:w="39" w:type="dxa"/>
                  </w:tcMar>
                </w:tcPr>
                <w:p w:rsidR="002A44CE" w:rsidRDefault="002A44CE" w:rsidP="002A44CE">
                  <w:pPr>
                    <w:rPr>
                      <w:sz w:val="0"/>
                    </w:rPr>
                  </w:pPr>
                </w:p>
              </w:tc>
              <w:tc>
                <w:tcPr>
                  <w:tcW w:w="468" w:type="dxa"/>
                  <w:tcMar>
                    <w:top w:w="39" w:type="dxa"/>
                    <w:left w:w="39" w:type="dxa"/>
                    <w:bottom w:w="39" w:type="dxa"/>
                    <w:right w:w="39" w:type="dxa"/>
                  </w:tcMar>
                </w:tcPr>
                <w:p w:rsidR="002A44CE" w:rsidRDefault="002A44CE" w:rsidP="002A44CE">
                  <w:pPr>
                    <w:jc w:val="right"/>
                  </w:pPr>
                  <w:r>
                    <w:rPr>
                      <w:color w:val="000000"/>
                      <w:sz w:val="16"/>
                    </w:rPr>
                    <w:t>0.0</w:t>
                  </w:r>
                </w:p>
              </w:tc>
              <w:tc>
                <w:tcPr>
                  <w:tcW w:w="735" w:type="dxa"/>
                  <w:tcMar>
                    <w:top w:w="39" w:type="dxa"/>
                    <w:left w:w="39" w:type="dxa"/>
                    <w:bottom w:w="39" w:type="dxa"/>
                    <w:right w:w="39" w:type="dxa"/>
                  </w:tcMar>
                </w:tcPr>
                <w:p w:rsidR="002A44CE" w:rsidRDefault="002A44CE" w:rsidP="002A44CE">
                  <w:pPr>
                    <w:jc w:val="right"/>
                  </w:pPr>
                  <w:r>
                    <w:rPr>
                      <w:color w:val="000000"/>
                      <w:sz w:val="16"/>
                    </w:rPr>
                    <w:t>0.0</w:t>
                  </w:r>
                </w:p>
              </w:tc>
              <w:tc>
                <w:tcPr>
                  <w:tcW w:w="3101" w:type="dxa"/>
                </w:tcPr>
                <w:p w:rsidR="002A44CE" w:rsidRDefault="002A44CE" w:rsidP="002A44CE"/>
              </w:tc>
              <w:tc>
                <w:tcPr>
                  <w:tcW w:w="992" w:type="dxa"/>
                  <w:shd w:val="clear" w:color="auto" w:fill="FFFFFF"/>
                  <w:tcMar>
                    <w:top w:w="39" w:type="dxa"/>
                    <w:left w:w="39" w:type="dxa"/>
                    <w:bottom w:w="39" w:type="dxa"/>
                    <w:right w:w="39" w:type="dxa"/>
                  </w:tcMar>
                </w:tcPr>
                <w:p w:rsidR="002A44CE" w:rsidRDefault="002A44CE" w:rsidP="0037471A">
                  <w:pPr>
                    <w:jc w:val="center"/>
                  </w:pPr>
                  <w:r>
                    <w:rPr>
                      <w:color w:val="000000"/>
                      <w:sz w:val="16"/>
                    </w:rPr>
                    <w:t>0.0</w:t>
                  </w:r>
                </w:p>
              </w:tc>
            </w:tr>
            <w:tr w:rsidR="002A44CE" w:rsidTr="00915F2F">
              <w:trPr>
                <w:trHeight w:val="262"/>
              </w:trPr>
              <w:tc>
                <w:tcPr>
                  <w:tcW w:w="9765" w:type="dxa"/>
                  <w:gridSpan w:val="10"/>
                  <w:shd w:val="clear" w:color="auto" w:fill="F5F5F5"/>
                  <w:tcMar>
                    <w:top w:w="39" w:type="dxa"/>
                    <w:left w:w="99" w:type="dxa"/>
                    <w:bottom w:w="39" w:type="dxa"/>
                    <w:right w:w="39" w:type="dxa"/>
                  </w:tcMar>
                </w:tcPr>
                <w:p w:rsidR="002A44CE" w:rsidRDefault="002A44CE" w:rsidP="002A44CE">
                  <w:r>
                    <w:rPr>
                      <w:color w:val="000000"/>
                      <w:sz w:val="16"/>
                    </w:rPr>
                    <w:t>3.2. Skatinti sveikos mitybos įpročius</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lastRenderedPageBreak/>
                    <w:t>Kūdikių, žindytų išimtinai krūtimi iki 6 mėn. amžiaus, dalis (proc.) (2019)</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1E502F42" wp14:editId="0531C4AE">
                        <wp:extent cx="133474" cy="162076"/>
                        <wp:effectExtent l="0" t="0" r="0" b="0"/>
                        <wp:docPr id="142" name="img9.png"/>
                        <wp:cNvGraphicFramePr/>
                        <a:graphic xmlns:a="http://schemas.openxmlformats.org/drawingml/2006/main">
                          <a:graphicData uri="http://schemas.openxmlformats.org/drawingml/2006/picture">
                            <pic:pic xmlns:pic="http://schemas.openxmlformats.org/drawingml/2006/picture">
                              <pic:nvPicPr>
                                <pic:cNvPr id="143"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35.5</w:t>
                  </w:r>
                </w:p>
              </w:tc>
              <w:tc>
                <w:tcPr>
                  <w:tcW w:w="607" w:type="dxa"/>
                  <w:tcMar>
                    <w:top w:w="39" w:type="dxa"/>
                    <w:left w:w="39" w:type="dxa"/>
                    <w:bottom w:w="39" w:type="dxa"/>
                    <w:right w:w="39" w:type="dxa"/>
                  </w:tcMar>
                </w:tcPr>
                <w:p w:rsidR="002A44CE" w:rsidRDefault="002A44CE" w:rsidP="002A44CE">
                  <w:pPr>
                    <w:jc w:val="right"/>
                  </w:pPr>
                  <w:r>
                    <w:rPr>
                      <w:color w:val="000000"/>
                      <w:sz w:val="16"/>
                    </w:rPr>
                    <w:t>120</w:t>
                  </w:r>
                </w:p>
              </w:tc>
              <w:tc>
                <w:tcPr>
                  <w:tcW w:w="619" w:type="dxa"/>
                  <w:tcMar>
                    <w:top w:w="39" w:type="dxa"/>
                    <w:left w:w="39" w:type="dxa"/>
                    <w:bottom w:w="39" w:type="dxa"/>
                    <w:right w:w="39" w:type="dxa"/>
                  </w:tcMar>
                </w:tcPr>
                <w:p w:rsidR="002A44CE" w:rsidRDefault="002A44CE" w:rsidP="002A44CE">
                  <w:pPr>
                    <w:jc w:val="right"/>
                  </w:pPr>
                  <w:r>
                    <w:rPr>
                      <w:color w:val="000000"/>
                      <w:sz w:val="16"/>
                    </w:rPr>
                    <w:t>30.1</w:t>
                  </w:r>
                </w:p>
              </w:tc>
              <w:tc>
                <w:tcPr>
                  <w:tcW w:w="448" w:type="dxa"/>
                  <w:tcMar>
                    <w:top w:w="39" w:type="dxa"/>
                    <w:left w:w="39" w:type="dxa"/>
                    <w:bottom w:w="39" w:type="dxa"/>
                    <w:right w:w="39" w:type="dxa"/>
                  </w:tcMar>
                </w:tcPr>
                <w:p w:rsidR="002A44CE" w:rsidRDefault="002A44CE" w:rsidP="002A44CE">
                  <w:pPr>
                    <w:jc w:val="right"/>
                  </w:pPr>
                  <w:r>
                    <w:rPr>
                      <w:color w:val="000000"/>
                      <w:sz w:val="16"/>
                    </w:rPr>
                    <w:t>0.94</w:t>
                  </w:r>
                </w:p>
              </w:tc>
              <w:tc>
                <w:tcPr>
                  <w:tcW w:w="468" w:type="dxa"/>
                  <w:tcMar>
                    <w:top w:w="39" w:type="dxa"/>
                    <w:left w:w="39" w:type="dxa"/>
                    <w:bottom w:w="39" w:type="dxa"/>
                    <w:right w:w="39" w:type="dxa"/>
                  </w:tcMar>
                </w:tcPr>
                <w:p w:rsidR="002A44CE" w:rsidRDefault="002A44CE" w:rsidP="002A44CE">
                  <w:pPr>
                    <w:jc w:val="right"/>
                  </w:pPr>
                  <w:r>
                    <w:rPr>
                      <w:color w:val="000000"/>
                      <w:sz w:val="16"/>
                    </w:rPr>
                    <w:t>37.8</w:t>
                  </w:r>
                </w:p>
              </w:tc>
              <w:tc>
                <w:tcPr>
                  <w:tcW w:w="735" w:type="dxa"/>
                  <w:tcMar>
                    <w:top w:w="39" w:type="dxa"/>
                    <w:left w:w="39" w:type="dxa"/>
                    <w:bottom w:w="39" w:type="dxa"/>
                    <w:right w:w="39" w:type="dxa"/>
                  </w:tcMar>
                </w:tcPr>
                <w:p w:rsidR="002A44CE" w:rsidRDefault="002A44CE" w:rsidP="002A44CE">
                  <w:pPr>
                    <w:jc w:val="right"/>
                  </w:pPr>
                  <w:r>
                    <w:rPr>
                      <w:color w:val="000000"/>
                      <w:sz w:val="16"/>
                    </w:rPr>
                    <w:t>6.6</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6153088C" wp14:editId="497BCBAF">
                        <wp:extent cx="2016000" cy="288000"/>
                        <wp:effectExtent l="0" t="0" r="0" b="0"/>
                        <wp:docPr id="144" name="img41.png"/>
                        <wp:cNvGraphicFramePr/>
                        <a:graphic xmlns:a="http://schemas.openxmlformats.org/drawingml/2006/main">
                          <a:graphicData uri="http://schemas.openxmlformats.org/drawingml/2006/picture">
                            <pic:pic xmlns:pic="http://schemas.openxmlformats.org/drawingml/2006/picture">
                              <pic:nvPicPr>
                                <pic:cNvPr id="145" name="img41.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37471A">
                  <w:pPr>
                    <w:jc w:val="center"/>
                  </w:pPr>
                  <w:r>
                    <w:rPr>
                      <w:color w:val="000000"/>
                      <w:sz w:val="16"/>
                    </w:rPr>
                    <w:t>62.1</w:t>
                  </w:r>
                </w:p>
              </w:tc>
            </w:tr>
            <w:tr w:rsidR="002A44CE" w:rsidTr="00915F2F">
              <w:trPr>
                <w:trHeight w:val="262"/>
              </w:trPr>
              <w:tc>
                <w:tcPr>
                  <w:tcW w:w="9765" w:type="dxa"/>
                  <w:gridSpan w:val="10"/>
                  <w:shd w:val="clear" w:color="auto" w:fill="F5F5F5"/>
                  <w:tcMar>
                    <w:top w:w="39" w:type="dxa"/>
                    <w:left w:w="39" w:type="dxa"/>
                    <w:bottom w:w="39" w:type="dxa"/>
                    <w:right w:w="39" w:type="dxa"/>
                  </w:tcMar>
                </w:tcPr>
                <w:p w:rsidR="002A44CE" w:rsidRDefault="002A44CE" w:rsidP="002A44CE">
                  <w:r>
                    <w:rPr>
                      <w:color w:val="000000"/>
                      <w:sz w:val="16"/>
                    </w:rPr>
                    <w:t>4 tikslas. Užtikrinti kokybišką ir efektyvią sveikatos priežiūrą, orientuotą į gyventojų poreikius</w:t>
                  </w:r>
                </w:p>
              </w:tc>
            </w:tr>
            <w:tr w:rsidR="002A44CE" w:rsidTr="00915F2F">
              <w:trPr>
                <w:trHeight w:val="262"/>
              </w:trPr>
              <w:tc>
                <w:tcPr>
                  <w:tcW w:w="9765" w:type="dxa"/>
                  <w:gridSpan w:val="10"/>
                  <w:shd w:val="clear" w:color="auto" w:fill="F5F5F5"/>
                  <w:tcMar>
                    <w:top w:w="39" w:type="dxa"/>
                    <w:left w:w="99" w:type="dxa"/>
                    <w:bottom w:w="39" w:type="dxa"/>
                    <w:right w:w="39" w:type="dxa"/>
                  </w:tcMar>
                </w:tcPr>
                <w:p w:rsidR="002A44CE" w:rsidRDefault="002A44CE" w:rsidP="002A44CE">
                  <w:r>
                    <w:rPr>
                      <w:color w:val="000000"/>
                      <w:sz w:val="16"/>
                    </w:rPr>
                    <w:t>4.1. Užtikrinti sveikatos sistemos tvarumą ir kokybę, plėtojant sveikatos technologijas, kurių efektyvumas pagrįstas mokslo įrodymais</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Išvengiamų hospitalizacijų (IH) sk. 1 000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2D41D6D6" wp14:editId="51DB968C">
                        <wp:extent cx="133474" cy="162076"/>
                        <wp:effectExtent l="0" t="0" r="0" b="0"/>
                        <wp:docPr id="146" name="img9.png"/>
                        <wp:cNvGraphicFramePr/>
                        <a:graphic xmlns:a="http://schemas.openxmlformats.org/drawingml/2006/main">
                          <a:graphicData uri="http://schemas.openxmlformats.org/drawingml/2006/picture">
                            <pic:pic xmlns:pic="http://schemas.openxmlformats.org/drawingml/2006/picture">
                              <pic:nvPicPr>
                                <pic:cNvPr id="147"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23.6</w:t>
                  </w:r>
                </w:p>
              </w:tc>
              <w:tc>
                <w:tcPr>
                  <w:tcW w:w="607" w:type="dxa"/>
                  <w:tcMar>
                    <w:top w:w="39" w:type="dxa"/>
                    <w:left w:w="39" w:type="dxa"/>
                    <w:bottom w:w="39" w:type="dxa"/>
                    <w:right w:w="39" w:type="dxa"/>
                  </w:tcMar>
                </w:tcPr>
                <w:p w:rsidR="002A44CE" w:rsidRDefault="002A44CE" w:rsidP="002A44CE">
                  <w:pPr>
                    <w:jc w:val="right"/>
                  </w:pPr>
                  <w:r>
                    <w:rPr>
                      <w:color w:val="000000"/>
                      <w:sz w:val="16"/>
                    </w:rPr>
                    <w:t>1075</w:t>
                  </w:r>
                </w:p>
              </w:tc>
              <w:tc>
                <w:tcPr>
                  <w:tcW w:w="619" w:type="dxa"/>
                  <w:tcMar>
                    <w:top w:w="39" w:type="dxa"/>
                    <w:left w:w="39" w:type="dxa"/>
                    <w:bottom w:w="39" w:type="dxa"/>
                    <w:right w:w="39" w:type="dxa"/>
                  </w:tcMar>
                </w:tcPr>
                <w:p w:rsidR="002A44CE" w:rsidRDefault="002A44CE" w:rsidP="002A44CE">
                  <w:pPr>
                    <w:jc w:val="right"/>
                  </w:pPr>
                  <w:r>
                    <w:rPr>
                      <w:color w:val="000000"/>
                      <w:sz w:val="16"/>
                    </w:rPr>
                    <w:t>21.1</w:t>
                  </w:r>
                </w:p>
              </w:tc>
              <w:tc>
                <w:tcPr>
                  <w:tcW w:w="448" w:type="dxa"/>
                  <w:tcMar>
                    <w:top w:w="39" w:type="dxa"/>
                    <w:left w:w="39" w:type="dxa"/>
                    <w:bottom w:w="39" w:type="dxa"/>
                    <w:right w:w="39" w:type="dxa"/>
                  </w:tcMar>
                </w:tcPr>
                <w:p w:rsidR="002A44CE" w:rsidRDefault="002A44CE" w:rsidP="002A44CE">
                  <w:pPr>
                    <w:jc w:val="right"/>
                  </w:pPr>
                  <w:r>
                    <w:rPr>
                      <w:color w:val="000000"/>
                      <w:sz w:val="16"/>
                    </w:rPr>
                    <w:t>1.15</w:t>
                  </w:r>
                </w:p>
              </w:tc>
              <w:tc>
                <w:tcPr>
                  <w:tcW w:w="468" w:type="dxa"/>
                  <w:tcMar>
                    <w:top w:w="39" w:type="dxa"/>
                    <w:left w:w="39" w:type="dxa"/>
                    <w:bottom w:w="39" w:type="dxa"/>
                    <w:right w:w="39" w:type="dxa"/>
                  </w:tcMar>
                </w:tcPr>
                <w:p w:rsidR="002A44CE" w:rsidRDefault="002A44CE" w:rsidP="002A44CE">
                  <w:pPr>
                    <w:jc w:val="right"/>
                  </w:pPr>
                  <w:r>
                    <w:rPr>
                      <w:color w:val="000000"/>
                      <w:sz w:val="16"/>
                    </w:rPr>
                    <w:t>20.6</w:t>
                  </w:r>
                </w:p>
              </w:tc>
              <w:tc>
                <w:tcPr>
                  <w:tcW w:w="735" w:type="dxa"/>
                  <w:tcMar>
                    <w:top w:w="39" w:type="dxa"/>
                    <w:left w:w="39" w:type="dxa"/>
                    <w:bottom w:w="39" w:type="dxa"/>
                    <w:right w:w="39" w:type="dxa"/>
                  </w:tcMar>
                </w:tcPr>
                <w:p w:rsidR="002A44CE" w:rsidRDefault="002A44CE" w:rsidP="002A44CE">
                  <w:pPr>
                    <w:jc w:val="right"/>
                  </w:pPr>
                  <w:r>
                    <w:rPr>
                      <w:color w:val="000000"/>
                      <w:sz w:val="16"/>
                    </w:rPr>
                    <w:t>40.8</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702B6BA6" wp14:editId="4CCDA3A2">
                        <wp:extent cx="2016000" cy="288000"/>
                        <wp:effectExtent l="0" t="0" r="0" b="0"/>
                        <wp:docPr id="148" name="img42.png"/>
                        <wp:cNvGraphicFramePr/>
                        <a:graphic xmlns:a="http://schemas.openxmlformats.org/drawingml/2006/main">
                          <a:graphicData uri="http://schemas.openxmlformats.org/drawingml/2006/picture">
                            <pic:pic xmlns:pic="http://schemas.openxmlformats.org/drawingml/2006/picture">
                              <pic:nvPicPr>
                                <pic:cNvPr id="149" name="img42.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37471A">
                  <w:pPr>
                    <w:jc w:val="center"/>
                  </w:pPr>
                  <w:r>
                    <w:rPr>
                      <w:color w:val="000000"/>
                      <w:sz w:val="16"/>
                    </w:rPr>
                    <w:t>9.7</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IH dėl cukrinio diabeto sk. (18+ m.) 1 000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080B6016" wp14:editId="3771E47D">
                        <wp:extent cx="152501" cy="162033"/>
                        <wp:effectExtent l="0" t="0" r="0" b="0"/>
                        <wp:docPr id="150" name="img4.png"/>
                        <wp:cNvGraphicFramePr/>
                        <a:graphic xmlns:a="http://schemas.openxmlformats.org/drawingml/2006/main">
                          <a:graphicData uri="http://schemas.openxmlformats.org/drawingml/2006/picture">
                            <pic:pic xmlns:pic="http://schemas.openxmlformats.org/drawingml/2006/picture">
                              <pic:nvPicPr>
                                <pic:cNvPr id="151"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1.7</w:t>
                  </w:r>
                </w:p>
              </w:tc>
              <w:tc>
                <w:tcPr>
                  <w:tcW w:w="607" w:type="dxa"/>
                  <w:tcMar>
                    <w:top w:w="39" w:type="dxa"/>
                    <w:left w:w="39" w:type="dxa"/>
                    <w:bottom w:w="39" w:type="dxa"/>
                    <w:right w:w="39" w:type="dxa"/>
                  </w:tcMar>
                </w:tcPr>
                <w:p w:rsidR="002A44CE" w:rsidRDefault="002A44CE" w:rsidP="002A44CE">
                  <w:pPr>
                    <w:jc w:val="right"/>
                  </w:pPr>
                  <w:r>
                    <w:rPr>
                      <w:color w:val="000000"/>
                      <w:sz w:val="16"/>
                    </w:rPr>
                    <w:t>65</w:t>
                  </w:r>
                </w:p>
              </w:tc>
              <w:tc>
                <w:tcPr>
                  <w:tcW w:w="619" w:type="dxa"/>
                  <w:tcMar>
                    <w:top w:w="39" w:type="dxa"/>
                    <w:left w:w="39" w:type="dxa"/>
                    <w:bottom w:w="39" w:type="dxa"/>
                    <w:right w:w="39" w:type="dxa"/>
                  </w:tcMar>
                </w:tcPr>
                <w:p w:rsidR="002A44CE" w:rsidRDefault="002A44CE" w:rsidP="002A44CE">
                  <w:pPr>
                    <w:jc w:val="right"/>
                  </w:pPr>
                  <w:r>
                    <w:rPr>
                      <w:color w:val="000000"/>
                      <w:sz w:val="16"/>
                    </w:rPr>
                    <w:t>1.6</w:t>
                  </w:r>
                </w:p>
              </w:tc>
              <w:tc>
                <w:tcPr>
                  <w:tcW w:w="448" w:type="dxa"/>
                  <w:tcMar>
                    <w:top w:w="39" w:type="dxa"/>
                    <w:left w:w="39" w:type="dxa"/>
                    <w:bottom w:w="39" w:type="dxa"/>
                    <w:right w:w="39" w:type="dxa"/>
                  </w:tcMar>
                </w:tcPr>
                <w:p w:rsidR="002A44CE" w:rsidRDefault="002A44CE" w:rsidP="002A44CE">
                  <w:pPr>
                    <w:jc w:val="right"/>
                  </w:pPr>
                  <w:r>
                    <w:rPr>
                      <w:color w:val="000000"/>
                      <w:sz w:val="16"/>
                    </w:rPr>
                    <w:t>0.89</w:t>
                  </w:r>
                </w:p>
              </w:tc>
              <w:tc>
                <w:tcPr>
                  <w:tcW w:w="468" w:type="dxa"/>
                  <w:tcMar>
                    <w:top w:w="39" w:type="dxa"/>
                    <w:left w:w="39" w:type="dxa"/>
                    <w:bottom w:w="39" w:type="dxa"/>
                    <w:right w:w="39" w:type="dxa"/>
                  </w:tcMar>
                </w:tcPr>
                <w:p w:rsidR="002A44CE" w:rsidRDefault="002A44CE" w:rsidP="002A44CE">
                  <w:pPr>
                    <w:jc w:val="right"/>
                  </w:pPr>
                  <w:r>
                    <w:rPr>
                      <w:color w:val="000000"/>
                      <w:sz w:val="16"/>
                    </w:rPr>
                    <w:t>1.9</w:t>
                  </w:r>
                </w:p>
              </w:tc>
              <w:tc>
                <w:tcPr>
                  <w:tcW w:w="735" w:type="dxa"/>
                  <w:tcMar>
                    <w:top w:w="39" w:type="dxa"/>
                    <w:left w:w="39" w:type="dxa"/>
                    <w:bottom w:w="39" w:type="dxa"/>
                    <w:right w:w="39" w:type="dxa"/>
                  </w:tcMar>
                </w:tcPr>
                <w:p w:rsidR="002A44CE" w:rsidRDefault="002A44CE" w:rsidP="002A44CE">
                  <w:pPr>
                    <w:jc w:val="right"/>
                  </w:pPr>
                  <w:r>
                    <w:rPr>
                      <w:color w:val="000000"/>
                      <w:sz w:val="16"/>
                    </w:rPr>
                    <w:t>3.4</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2757679A" wp14:editId="5F2E50C4">
                        <wp:extent cx="2016000" cy="288000"/>
                        <wp:effectExtent l="0" t="0" r="0" b="0"/>
                        <wp:docPr id="152" name="img43.png"/>
                        <wp:cNvGraphicFramePr/>
                        <a:graphic xmlns:a="http://schemas.openxmlformats.org/drawingml/2006/main">
                          <a:graphicData uri="http://schemas.openxmlformats.org/drawingml/2006/picture">
                            <pic:pic xmlns:pic="http://schemas.openxmlformats.org/drawingml/2006/picture">
                              <pic:nvPicPr>
                                <pic:cNvPr id="153" name="img43.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2A44CE">
                  <w:pPr>
                    <w:jc w:val="right"/>
                  </w:pPr>
                  <w:r>
                    <w:rPr>
                      <w:color w:val="000000"/>
                      <w:sz w:val="16"/>
                    </w:rPr>
                    <w:t>0.6</w:t>
                  </w:r>
                </w:p>
              </w:tc>
            </w:tr>
            <w:tr w:rsidR="002A44CE" w:rsidTr="00915F2F">
              <w:trPr>
                <w:trHeight w:val="262"/>
              </w:trPr>
              <w:tc>
                <w:tcPr>
                  <w:tcW w:w="9765" w:type="dxa"/>
                  <w:gridSpan w:val="10"/>
                  <w:shd w:val="clear" w:color="auto" w:fill="F5F5F5"/>
                  <w:tcMar>
                    <w:top w:w="39" w:type="dxa"/>
                    <w:left w:w="99" w:type="dxa"/>
                    <w:bottom w:w="39" w:type="dxa"/>
                    <w:right w:w="39" w:type="dxa"/>
                  </w:tcMar>
                </w:tcPr>
                <w:p w:rsidR="002A44CE" w:rsidRDefault="002A44CE" w:rsidP="002A44CE">
                  <w:r>
                    <w:rPr>
                      <w:color w:val="000000"/>
                      <w:sz w:val="16"/>
                    </w:rPr>
                    <w:t>4.2. Plėtoti sveikatos infrastuktūrą ir gerinti sveikatos priežiūros paslaugų kokybę, saugą, prieinamumą ir į pacientą orientuotą sveikatos priežiūrą</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Slaugytojų, tenkančių vienam gydytojui, sk. (2019)</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0EDD5688" wp14:editId="5C4D6563">
                        <wp:extent cx="152501" cy="162033"/>
                        <wp:effectExtent l="0" t="0" r="0" b="0"/>
                        <wp:docPr id="154" name="img4.png"/>
                        <wp:cNvGraphicFramePr/>
                        <a:graphic xmlns:a="http://schemas.openxmlformats.org/drawingml/2006/main">
                          <a:graphicData uri="http://schemas.openxmlformats.org/drawingml/2006/picture">
                            <pic:pic xmlns:pic="http://schemas.openxmlformats.org/drawingml/2006/picture">
                              <pic:nvPicPr>
                                <pic:cNvPr id="155"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2.8</w:t>
                  </w:r>
                </w:p>
              </w:tc>
              <w:tc>
                <w:tcPr>
                  <w:tcW w:w="607" w:type="dxa"/>
                  <w:tcMar>
                    <w:top w:w="39" w:type="dxa"/>
                    <w:left w:w="39" w:type="dxa"/>
                    <w:bottom w:w="39" w:type="dxa"/>
                    <w:right w:w="39" w:type="dxa"/>
                  </w:tcMar>
                </w:tcPr>
                <w:p w:rsidR="002A44CE" w:rsidRDefault="002A44CE" w:rsidP="002A44CE">
                  <w:pPr>
                    <w:jc w:val="right"/>
                  </w:pPr>
                  <w:r>
                    <w:rPr>
                      <w:color w:val="000000"/>
                      <w:sz w:val="16"/>
                    </w:rPr>
                    <w:t>331</w:t>
                  </w:r>
                </w:p>
              </w:tc>
              <w:tc>
                <w:tcPr>
                  <w:tcW w:w="619" w:type="dxa"/>
                  <w:tcMar>
                    <w:top w:w="39" w:type="dxa"/>
                    <w:left w:w="39" w:type="dxa"/>
                    <w:bottom w:w="39" w:type="dxa"/>
                    <w:right w:w="39" w:type="dxa"/>
                  </w:tcMar>
                </w:tcPr>
                <w:p w:rsidR="002A44CE" w:rsidRDefault="002A44CE" w:rsidP="002A44CE">
                  <w:pPr>
                    <w:jc w:val="right"/>
                  </w:pPr>
                  <w:r>
                    <w:rPr>
                      <w:color w:val="000000"/>
                      <w:sz w:val="16"/>
                    </w:rPr>
                    <w:t>2.7</w:t>
                  </w:r>
                </w:p>
              </w:tc>
              <w:tc>
                <w:tcPr>
                  <w:tcW w:w="448" w:type="dxa"/>
                  <w:tcMar>
                    <w:top w:w="39" w:type="dxa"/>
                    <w:left w:w="39" w:type="dxa"/>
                    <w:bottom w:w="39" w:type="dxa"/>
                    <w:right w:w="39" w:type="dxa"/>
                  </w:tcMar>
                </w:tcPr>
                <w:p w:rsidR="002A44CE" w:rsidRDefault="002A44CE" w:rsidP="002A44CE">
                  <w:pPr>
                    <w:jc w:val="right"/>
                  </w:pPr>
                  <w:r>
                    <w:rPr>
                      <w:color w:val="000000"/>
                      <w:sz w:val="16"/>
                    </w:rPr>
                    <w:t>1.65</w:t>
                  </w:r>
                </w:p>
              </w:tc>
              <w:tc>
                <w:tcPr>
                  <w:tcW w:w="468" w:type="dxa"/>
                  <w:tcMar>
                    <w:top w:w="39" w:type="dxa"/>
                    <w:left w:w="39" w:type="dxa"/>
                    <w:bottom w:w="39" w:type="dxa"/>
                    <w:right w:w="39" w:type="dxa"/>
                  </w:tcMar>
                </w:tcPr>
                <w:p w:rsidR="002A44CE" w:rsidRDefault="002A44CE" w:rsidP="002A44CE">
                  <w:pPr>
                    <w:jc w:val="right"/>
                  </w:pPr>
                  <w:r>
                    <w:rPr>
                      <w:color w:val="000000"/>
                      <w:sz w:val="16"/>
                    </w:rPr>
                    <w:t>1.7</w:t>
                  </w:r>
                </w:p>
              </w:tc>
              <w:tc>
                <w:tcPr>
                  <w:tcW w:w="735" w:type="dxa"/>
                  <w:tcMar>
                    <w:top w:w="39" w:type="dxa"/>
                    <w:left w:w="39" w:type="dxa"/>
                    <w:bottom w:w="39" w:type="dxa"/>
                    <w:right w:w="39" w:type="dxa"/>
                  </w:tcMar>
                </w:tcPr>
                <w:p w:rsidR="002A44CE" w:rsidRDefault="002A44CE" w:rsidP="002A44CE">
                  <w:pPr>
                    <w:jc w:val="right"/>
                  </w:pPr>
                  <w:r>
                    <w:rPr>
                      <w:color w:val="000000"/>
                      <w:sz w:val="16"/>
                    </w:rPr>
                    <w:t>1.1</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203779D5" wp14:editId="0B49A551">
                        <wp:extent cx="2016000" cy="288000"/>
                        <wp:effectExtent l="0" t="0" r="0" b="0"/>
                        <wp:docPr id="156" name="img44.png"/>
                        <wp:cNvGraphicFramePr/>
                        <a:graphic xmlns:a="http://schemas.openxmlformats.org/drawingml/2006/main">
                          <a:graphicData uri="http://schemas.openxmlformats.org/drawingml/2006/picture">
                            <pic:pic xmlns:pic="http://schemas.openxmlformats.org/drawingml/2006/picture">
                              <pic:nvPicPr>
                                <pic:cNvPr id="157" name="img44.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6.0</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Šeimos gydytojų sk. 10 000 gyv. (2019)</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2357CC19" wp14:editId="7A3DB358">
                        <wp:extent cx="133439" cy="162033"/>
                        <wp:effectExtent l="0" t="0" r="0" b="0"/>
                        <wp:docPr id="158" name="img11.png"/>
                        <wp:cNvGraphicFramePr/>
                        <a:graphic xmlns:a="http://schemas.openxmlformats.org/drawingml/2006/main">
                          <a:graphicData uri="http://schemas.openxmlformats.org/drawingml/2006/picture">
                            <pic:pic xmlns:pic="http://schemas.openxmlformats.org/drawingml/2006/picture">
                              <pic:nvPicPr>
                                <pic:cNvPr id="15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7.3</w:t>
                  </w:r>
                </w:p>
              </w:tc>
              <w:tc>
                <w:tcPr>
                  <w:tcW w:w="607" w:type="dxa"/>
                  <w:tcMar>
                    <w:top w:w="39" w:type="dxa"/>
                    <w:left w:w="39" w:type="dxa"/>
                    <w:bottom w:w="39" w:type="dxa"/>
                    <w:right w:w="39" w:type="dxa"/>
                  </w:tcMar>
                </w:tcPr>
                <w:p w:rsidR="002A44CE" w:rsidRDefault="002A44CE" w:rsidP="002A44CE">
                  <w:pPr>
                    <w:jc w:val="right"/>
                  </w:pPr>
                  <w:r>
                    <w:rPr>
                      <w:color w:val="000000"/>
                      <w:sz w:val="16"/>
                    </w:rPr>
                    <w:t>33</w:t>
                  </w:r>
                </w:p>
              </w:tc>
              <w:tc>
                <w:tcPr>
                  <w:tcW w:w="619" w:type="dxa"/>
                  <w:tcMar>
                    <w:top w:w="39" w:type="dxa"/>
                    <w:left w:w="39" w:type="dxa"/>
                    <w:bottom w:w="39" w:type="dxa"/>
                    <w:right w:w="39" w:type="dxa"/>
                  </w:tcMar>
                </w:tcPr>
                <w:p w:rsidR="002A44CE" w:rsidRDefault="002A44CE" w:rsidP="002A44CE">
                  <w:pPr>
                    <w:jc w:val="right"/>
                  </w:pPr>
                  <w:r>
                    <w:rPr>
                      <w:color w:val="000000"/>
                      <w:sz w:val="16"/>
                    </w:rPr>
                    <w:t>7.8</w:t>
                  </w:r>
                </w:p>
              </w:tc>
              <w:tc>
                <w:tcPr>
                  <w:tcW w:w="448" w:type="dxa"/>
                  <w:tcMar>
                    <w:top w:w="39" w:type="dxa"/>
                    <w:left w:w="39" w:type="dxa"/>
                    <w:bottom w:w="39" w:type="dxa"/>
                    <w:right w:w="39" w:type="dxa"/>
                  </w:tcMar>
                </w:tcPr>
                <w:p w:rsidR="002A44CE" w:rsidRDefault="002A44CE" w:rsidP="002A44CE">
                  <w:pPr>
                    <w:jc w:val="right"/>
                  </w:pPr>
                  <w:r>
                    <w:rPr>
                      <w:color w:val="000000"/>
                      <w:sz w:val="16"/>
                    </w:rPr>
                    <w:t>1.01</w:t>
                  </w:r>
                </w:p>
              </w:tc>
              <w:tc>
                <w:tcPr>
                  <w:tcW w:w="468" w:type="dxa"/>
                  <w:tcMar>
                    <w:top w:w="39" w:type="dxa"/>
                    <w:left w:w="39" w:type="dxa"/>
                    <w:bottom w:w="39" w:type="dxa"/>
                    <w:right w:w="39" w:type="dxa"/>
                  </w:tcMar>
                </w:tcPr>
                <w:p w:rsidR="002A44CE" w:rsidRDefault="002A44CE" w:rsidP="002A44CE">
                  <w:pPr>
                    <w:jc w:val="right"/>
                  </w:pPr>
                  <w:r>
                    <w:rPr>
                      <w:color w:val="000000"/>
                      <w:sz w:val="16"/>
                    </w:rPr>
                    <w:t>7.2</w:t>
                  </w:r>
                </w:p>
              </w:tc>
              <w:tc>
                <w:tcPr>
                  <w:tcW w:w="735" w:type="dxa"/>
                  <w:tcMar>
                    <w:top w:w="39" w:type="dxa"/>
                    <w:left w:w="39" w:type="dxa"/>
                    <w:bottom w:w="39" w:type="dxa"/>
                    <w:right w:w="39" w:type="dxa"/>
                  </w:tcMar>
                </w:tcPr>
                <w:p w:rsidR="002A44CE" w:rsidRDefault="002A44CE" w:rsidP="002A44CE">
                  <w:pPr>
                    <w:jc w:val="right"/>
                  </w:pPr>
                  <w:r>
                    <w:rPr>
                      <w:color w:val="000000"/>
                      <w:sz w:val="16"/>
                    </w:rPr>
                    <w:t>2.5</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2C163620" wp14:editId="6B27268A">
                        <wp:extent cx="2016000" cy="288000"/>
                        <wp:effectExtent l="0" t="0" r="0" b="0"/>
                        <wp:docPr id="160" name="img45.png"/>
                        <wp:cNvGraphicFramePr/>
                        <a:graphic xmlns:a="http://schemas.openxmlformats.org/drawingml/2006/main">
                          <a:graphicData uri="http://schemas.openxmlformats.org/drawingml/2006/picture">
                            <pic:pic xmlns:pic="http://schemas.openxmlformats.org/drawingml/2006/picture">
                              <pic:nvPicPr>
                                <pic:cNvPr id="161" name="img45.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13.8</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Apsilankymų pas gydytojus sk. 1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57FE6FD2" wp14:editId="5714B683">
                        <wp:extent cx="133474" cy="162076"/>
                        <wp:effectExtent l="0" t="0" r="0" b="0"/>
                        <wp:docPr id="162" name="img9.png"/>
                        <wp:cNvGraphicFramePr/>
                        <a:graphic xmlns:a="http://schemas.openxmlformats.org/drawingml/2006/main">
                          <a:graphicData uri="http://schemas.openxmlformats.org/drawingml/2006/picture">
                            <pic:pic xmlns:pic="http://schemas.openxmlformats.org/drawingml/2006/picture">
                              <pic:nvPicPr>
                                <pic:cNvPr id="163"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2A44CE" w:rsidRDefault="002A44CE" w:rsidP="002A44CE">
                  <w:pPr>
                    <w:jc w:val="right"/>
                  </w:pPr>
                  <w:r>
                    <w:rPr>
                      <w:color w:val="000000"/>
                      <w:sz w:val="16"/>
                    </w:rPr>
                    <w:t>11.3</w:t>
                  </w:r>
                </w:p>
              </w:tc>
              <w:tc>
                <w:tcPr>
                  <w:tcW w:w="607" w:type="dxa"/>
                  <w:tcMar>
                    <w:top w:w="39" w:type="dxa"/>
                    <w:left w:w="39" w:type="dxa"/>
                    <w:bottom w:w="39" w:type="dxa"/>
                    <w:right w:w="39" w:type="dxa"/>
                  </w:tcMar>
                </w:tcPr>
                <w:p w:rsidR="002A44CE" w:rsidRDefault="002A44CE" w:rsidP="002A44CE">
                  <w:pPr>
                    <w:jc w:val="right"/>
                  </w:pPr>
                  <w:r>
                    <w:rPr>
                      <w:color w:val="000000"/>
                      <w:sz w:val="16"/>
                    </w:rPr>
                    <w:t>515855</w:t>
                  </w:r>
                </w:p>
              </w:tc>
              <w:tc>
                <w:tcPr>
                  <w:tcW w:w="619" w:type="dxa"/>
                  <w:tcMar>
                    <w:top w:w="39" w:type="dxa"/>
                    <w:left w:w="39" w:type="dxa"/>
                    <w:bottom w:w="39" w:type="dxa"/>
                    <w:right w:w="39" w:type="dxa"/>
                  </w:tcMar>
                </w:tcPr>
                <w:p w:rsidR="002A44CE" w:rsidRDefault="002A44CE" w:rsidP="002A44CE">
                  <w:pPr>
                    <w:jc w:val="right"/>
                  </w:pPr>
                  <w:r>
                    <w:rPr>
                      <w:color w:val="000000"/>
                      <w:sz w:val="16"/>
                    </w:rPr>
                    <w:t>11.4</w:t>
                  </w:r>
                </w:p>
              </w:tc>
              <w:tc>
                <w:tcPr>
                  <w:tcW w:w="448" w:type="dxa"/>
                  <w:tcMar>
                    <w:top w:w="39" w:type="dxa"/>
                    <w:left w:w="39" w:type="dxa"/>
                    <w:bottom w:w="39" w:type="dxa"/>
                    <w:right w:w="39" w:type="dxa"/>
                  </w:tcMar>
                </w:tcPr>
                <w:p w:rsidR="002A44CE" w:rsidRDefault="002A44CE" w:rsidP="002A44CE">
                  <w:pPr>
                    <w:jc w:val="right"/>
                  </w:pPr>
                  <w:r>
                    <w:rPr>
                      <w:color w:val="000000"/>
                      <w:sz w:val="16"/>
                    </w:rPr>
                    <w:t>1.19</w:t>
                  </w:r>
                </w:p>
              </w:tc>
              <w:tc>
                <w:tcPr>
                  <w:tcW w:w="468" w:type="dxa"/>
                  <w:tcMar>
                    <w:top w:w="39" w:type="dxa"/>
                    <w:left w:w="39" w:type="dxa"/>
                    <w:bottom w:w="39" w:type="dxa"/>
                    <w:right w:w="39" w:type="dxa"/>
                  </w:tcMar>
                </w:tcPr>
                <w:p w:rsidR="002A44CE" w:rsidRDefault="002A44CE" w:rsidP="002A44CE">
                  <w:pPr>
                    <w:jc w:val="right"/>
                  </w:pPr>
                  <w:r>
                    <w:rPr>
                      <w:color w:val="000000"/>
                      <w:sz w:val="16"/>
                    </w:rPr>
                    <w:t>9.5</w:t>
                  </w:r>
                </w:p>
              </w:tc>
              <w:tc>
                <w:tcPr>
                  <w:tcW w:w="735" w:type="dxa"/>
                  <w:tcMar>
                    <w:top w:w="39" w:type="dxa"/>
                    <w:left w:w="39" w:type="dxa"/>
                    <w:bottom w:w="39" w:type="dxa"/>
                    <w:right w:w="39" w:type="dxa"/>
                  </w:tcMar>
                </w:tcPr>
                <w:p w:rsidR="002A44CE" w:rsidRDefault="002A44CE" w:rsidP="002A44CE">
                  <w:pPr>
                    <w:jc w:val="right"/>
                  </w:pPr>
                  <w:r>
                    <w:rPr>
                      <w:color w:val="000000"/>
                      <w:sz w:val="16"/>
                    </w:rPr>
                    <w:t>2.4</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50AA96A8" wp14:editId="3B62876B">
                        <wp:extent cx="2016000" cy="288000"/>
                        <wp:effectExtent l="0" t="0" r="0" b="0"/>
                        <wp:docPr id="164" name="img46.png"/>
                        <wp:cNvGraphicFramePr/>
                        <a:graphic xmlns:a="http://schemas.openxmlformats.org/drawingml/2006/main">
                          <a:graphicData uri="http://schemas.openxmlformats.org/drawingml/2006/picture">
                            <pic:pic xmlns:pic="http://schemas.openxmlformats.org/drawingml/2006/picture">
                              <pic:nvPicPr>
                                <pic:cNvPr id="165" name="img46.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11.9</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Sergamumas vaistams atsparia tuberkulioze (A15-A19) (visi) 100 000 gyv. (TB registro duomenys)</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4DF1EC49" wp14:editId="5502933F">
                        <wp:extent cx="133439" cy="162033"/>
                        <wp:effectExtent l="0" t="0" r="0" b="0"/>
                        <wp:docPr id="166" name="img11.png"/>
                        <wp:cNvGraphicFramePr/>
                        <a:graphic xmlns:a="http://schemas.openxmlformats.org/drawingml/2006/main">
                          <a:graphicData uri="http://schemas.openxmlformats.org/drawingml/2006/picture">
                            <pic:pic xmlns:pic="http://schemas.openxmlformats.org/drawingml/2006/picture">
                              <pic:nvPicPr>
                                <pic:cNvPr id="167"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2.2</w:t>
                  </w:r>
                </w:p>
              </w:tc>
              <w:tc>
                <w:tcPr>
                  <w:tcW w:w="607" w:type="dxa"/>
                  <w:tcMar>
                    <w:top w:w="39" w:type="dxa"/>
                    <w:left w:w="39" w:type="dxa"/>
                    <w:bottom w:w="39" w:type="dxa"/>
                    <w:right w:w="39" w:type="dxa"/>
                  </w:tcMar>
                </w:tcPr>
                <w:p w:rsidR="002A44CE" w:rsidRDefault="002A44CE" w:rsidP="002A44CE">
                  <w:pPr>
                    <w:jc w:val="right"/>
                  </w:pPr>
                  <w:r>
                    <w:rPr>
                      <w:color w:val="000000"/>
                      <w:sz w:val="16"/>
                    </w:rPr>
                    <w:t>1</w:t>
                  </w:r>
                </w:p>
              </w:tc>
              <w:tc>
                <w:tcPr>
                  <w:tcW w:w="619" w:type="dxa"/>
                  <w:tcMar>
                    <w:top w:w="39" w:type="dxa"/>
                    <w:left w:w="39" w:type="dxa"/>
                    <w:bottom w:w="39" w:type="dxa"/>
                    <w:right w:w="39" w:type="dxa"/>
                  </w:tcMar>
                </w:tcPr>
                <w:p w:rsidR="002A44CE" w:rsidRDefault="002A44CE" w:rsidP="002A44CE">
                  <w:pPr>
                    <w:jc w:val="right"/>
                  </w:pPr>
                  <w:r>
                    <w:rPr>
                      <w:color w:val="000000"/>
                      <w:sz w:val="16"/>
                    </w:rPr>
                    <w:t>1.5</w:t>
                  </w:r>
                </w:p>
              </w:tc>
              <w:tc>
                <w:tcPr>
                  <w:tcW w:w="448" w:type="dxa"/>
                  <w:tcMar>
                    <w:top w:w="39" w:type="dxa"/>
                    <w:left w:w="39" w:type="dxa"/>
                    <w:bottom w:w="39" w:type="dxa"/>
                    <w:right w:w="39" w:type="dxa"/>
                  </w:tcMar>
                </w:tcPr>
                <w:p w:rsidR="002A44CE" w:rsidRDefault="002A44CE" w:rsidP="002A44CE">
                  <w:pPr>
                    <w:jc w:val="right"/>
                  </w:pPr>
                  <w:r>
                    <w:rPr>
                      <w:color w:val="000000"/>
                      <w:sz w:val="16"/>
                    </w:rPr>
                    <w:t>0.59</w:t>
                  </w:r>
                </w:p>
              </w:tc>
              <w:tc>
                <w:tcPr>
                  <w:tcW w:w="468" w:type="dxa"/>
                  <w:tcMar>
                    <w:top w:w="39" w:type="dxa"/>
                    <w:left w:w="39" w:type="dxa"/>
                    <w:bottom w:w="39" w:type="dxa"/>
                    <w:right w:w="39" w:type="dxa"/>
                  </w:tcMar>
                </w:tcPr>
                <w:p w:rsidR="002A44CE" w:rsidRDefault="002A44CE" w:rsidP="002A44CE">
                  <w:pPr>
                    <w:jc w:val="right"/>
                  </w:pPr>
                  <w:r>
                    <w:rPr>
                      <w:color w:val="000000"/>
                      <w:sz w:val="16"/>
                    </w:rPr>
                    <w:t>3.7</w:t>
                  </w:r>
                </w:p>
              </w:tc>
              <w:tc>
                <w:tcPr>
                  <w:tcW w:w="735" w:type="dxa"/>
                  <w:tcMar>
                    <w:top w:w="39" w:type="dxa"/>
                    <w:left w:w="39" w:type="dxa"/>
                    <w:bottom w:w="39" w:type="dxa"/>
                    <w:right w:w="39" w:type="dxa"/>
                  </w:tcMar>
                </w:tcPr>
                <w:p w:rsidR="002A44CE" w:rsidRDefault="002A44CE" w:rsidP="002A44CE">
                  <w:pPr>
                    <w:jc w:val="right"/>
                  </w:pPr>
                  <w:r>
                    <w:rPr>
                      <w:color w:val="000000"/>
                      <w:sz w:val="16"/>
                    </w:rPr>
                    <w:t>23.1</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5ED7B2D9" wp14:editId="13F51C4E">
                        <wp:extent cx="2016000" cy="288000"/>
                        <wp:effectExtent l="0" t="0" r="0" b="0"/>
                        <wp:docPr id="168" name="img47.png"/>
                        <wp:cNvGraphicFramePr/>
                        <a:graphic xmlns:a="http://schemas.openxmlformats.org/drawingml/2006/main">
                          <a:graphicData uri="http://schemas.openxmlformats.org/drawingml/2006/picture">
                            <pic:pic xmlns:pic="http://schemas.openxmlformats.org/drawingml/2006/picture">
                              <pic:nvPicPr>
                                <pic:cNvPr id="169" name="img47.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2A44CE" w:rsidRDefault="002A44CE" w:rsidP="002A44CE">
                  <w:proofErr w:type="spellStart"/>
                  <w:r>
                    <w:rPr>
                      <w:color w:val="000000"/>
                      <w:sz w:val="16"/>
                    </w:rPr>
                    <w:t>Serg</w:t>
                  </w:r>
                  <w:proofErr w:type="spellEnd"/>
                  <w:r>
                    <w:rPr>
                      <w:color w:val="000000"/>
                      <w:sz w:val="16"/>
                    </w:rPr>
                    <w:t>. vaistams atsparia tuberkulioze (A15-A19) 100 000 gyv. (TB registro duomenys)</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3D4B9E46" wp14:editId="1903B747">
                        <wp:extent cx="133439" cy="162033"/>
                        <wp:effectExtent l="0" t="0" r="0" b="0"/>
                        <wp:docPr id="170" name="img11.png"/>
                        <wp:cNvGraphicFramePr/>
                        <a:graphic xmlns:a="http://schemas.openxmlformats.org/drawingml/2006/main">
                          <a:graphicData uri="http://schemas.openxmlformats.org/drawingml/2006/picture">
                            <pic:pic xmlns:pic="http://schemas.openxmlformats.org/drawingml/2006/picture">
                              <pic:nvPicPr>
                                <pic:cNvPr id="171"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2A44CE" w:rsidRDefault="002A44CE" w:rsidP="002A44CE">
                  <w:pPr>
                    <w:jc w:val="right"/>
                  </w:pPr>
                  <w:r>
                    <w:rPr>
                      <w:color w:val="000000"/>
                      <w:sz w:val="16"/>
                    </w:rPr>
                    <w:t>0.0</w:t>
                  </w:r>
                </w:p>
              </w:tc>
              <w:tc>
                <w:tcPr>
                  <w:tcW w:w="607" w:type="dxa"/>
                  <w:tcMar>
                    <w:top w:w="39" w:type="dxa"/>
                    <w:left w:w="39" w:type="dxa"/>
                    <w:bottom w:w="39" w:type="dxa"/>
                    <w:right w:w="39" w:type="dxa"/>
                  </w:tcMar>
                </w:tcPr>
                <w:p w:rsidR="002A44CE" w:rsidRDefault="002A44CE" w:rsidP="002A44CE">
                  <w:pPr>
                    <w:jc w:val="right"/>
                  </w:pPr>
                  <w:r>
                    <w:rPr>
                      <w:color w:val="000000"/>
                      <w:sz w:val="16"/>
                    </w:rPr>
                    <w:t>0</w:t>
                  </w:r>
                </w:p>
              </w:tc>
              <w:tc>
                <w:tcPr>
                  <w:tcW w:w="619" w:type="dxa"/>
                  <w:tcMar>
                    <w:top w:w="39" w:type="dxa"/>
                    <w:left w:w="39" w:type="dxa"/>
                    <w:bottom w:w="39" w:type="dxa"/>
                    <w:right w:w="39" w:type="dxa"/>
                  </w:tcMar>
                </w:tcPr>
                <w:p w:rsidR="002A44CE" w:rsidRDefault="002A44CE" w:rsidP="002A44CE">
                  <w:pPr>
                    <w:jc w:val="right"/>
                  </w:pPr>
                  <w:r>
                    <w:rPr>
                      <w:color w:val="000000"/>
                      <w:sz w:val="16"/>
                    </w:rPr>
                    <w:t>0.7</w:t>
                  </w:r>
                </w:p>
              </w:tc>
              <w:tc>
                <w:tcPr>
                  <w:tcW w:w="448" w:type="dxa"/>
                  <w:tcMar>
                    <w:top w:w="39" w:type="dxa"/>
                    <w:left w:w="39" w:type="dxa"/>
                    <w:bottom w:w="39" w:type="dxa"/>
                    <w:right w:w="39" w:type="dxa"/>
                  </w:tcMar>
                </w:tcPr>
                <w:p w:rsidR="002A44CE" w:rsidRDefault="002A44CE" w:rsidP="002A44CE">
                  <w:pPr>
                    <w:jc w:val="right"/>
                  </w:pPr>
                  <w:r>
                    <w:rPr>
                      <w:color w:val="000000"/>
                      <w:sz w:val="16"/>
                    </w:rPr>
                    <w:t>0.00</w:t>
                  </w:r>
                </w:p>
              </w:tc>
              <w:tc>
                <w:tcPr>
                  <w:tcW w:w="468" w:type="dxa"/>
                  <w:tcMar>
                    <w:top w:w="39" w:type="dxa"/>
                    <w:left w:w="39" w:type="dxa"/>
                    <w:bottom w:w="39" w:type="dxa"/>
                    <w:right w:w="39" w:type="dxa"/>
                  </w:tcMar>
                </w:tcPr>
                <w:p w:rsidR="002A44CE" w:rsidRDefault="002A44CE" w:rsidP="002A44CE">
                  <w:pPr>
                    <w:jc w:val="right"/>
                  </w:pPr>
                  <w:r>
                    <w:rPr>
                      <w:color w:val="000000"/>
                      <w:sz w:val="16"/>
                    </w:rPr>
                    <w:t>2.6</w:t>
                  </w:r>
                </w:p>
              </w:tc>
              <w:tc>
                <w:tcPr>
                  <w:tcW w:w="735" w:type="dxa"/>
                  <w:tcMar>
                    <w:top w:w="39" w:type="dxa"/>
                    <w:left w:w="39" w:type="dxa"/>
                    <w:bottom w:w="39" w:type="dxa"/>
                    <w:right w:w="39" w:type="dxa"/>
                  </w:tcMar>
                </w:tcPr>
                <w:p w:rsidR="002A44CE" w:rsidRDefault="002A44CE" w:rsidP="002A44CE">
                  <w:pPr>
                    <w:jc w:val="right"/>
                  </w:pPr>
                  <w:r>
                    <w:rPr>
                      <w:color w:val="000000"/>
                      <w:sz w:val="16"/>
                    </w:rPr>
                    <w:t>23.1</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3E9ADC16" wp14:editId="55FA01CC">
                        <wp:extent cx="2016000" cy="288000"/>
                        <wp:effectExtent l="0" t="0" r="0" b="0"/>
                        <wp:docPr id="172" name="img48.png"/>
                        <wp:cNvGraphicFramePr/>
                        <a:graphic xmlns:a="http://schemas.openxmlformats.org/drawingml/2006/main">
                          <a:graphicData uri="http://schemas.openxmlformats.org/drawingml/2006/picture">
                            <pic:pic xmlns:pic="http://schemas.openxmlformats.org/drawingml/2006/picture">
                              <pic:nvPicPr>
                                <pic:cNvPr id="173" name="img48.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2A44CE" w:rsidRDefault="002A44CE" w:rsidP="002A44CE">
                  <w:proofErr w:type="spellStart"/>
                  <w:r>
                    <w:rPr>
                      <w:color w:val="000000"/>
                      <w:sz w:val="16"/>
                    </w:rPr>
                    <w:t>Serg</w:t>
                  </w:r>
                  <w:proofErr w:type="spellEnd"/>
                  <w:r>
                    <w:rPr>
                      <w:color w:val="000000"/>
                      <w:sz w:val="16"/>
                    </w:rPr>
                    <w:t>. ŽIV ir LPL (B20-B24, Z21, A50-A54, A56) 10 000 gyv. (NVSC duomenys)</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7323C5B9" wp14:editId="3E654983">
                        <wp:extent cx="133474" cy="162076"/>
                        <wp:effectExtent l="0" t="0" r="0" b="0"/>
                        <wp:docPr id="174" name="img9.png"/>
                        <wp:cNvGraphicFramePr/>
                        <a:graphic xmlns:a="http://schemas.openxmlformats.org/drawingml/2006/main">
                          <a:graphicData uri="http://schemas.openxmlformats.org/drawingml/2006/picture">
                            <pic:pic xmlns:pic="http://schemas.openxmlformats.org/drawingml/2006/picture">
                              <pic:nvPicPr>
                                <pic:cNvPr id="175"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1.7</w:t>
                  </w:r>
                </w:p>
              </w:tc>
              <w:tc>
                <w:tcPr>
                  <w:tcW w:w="607" w:type="dxa"/>
                  <w:tcMar>
                    <w:top w:w="39" w:type="dxa"/>
                    <w:left w:w="39" w:type="dxa"/>
                    <w:bottom w:w="39" w:type="dxa"/>
                    <w:right w:w="39" w:type="dxa"/>
                  </w:tcMar>
                </w:tcPr>
                <w:p w:rsidR="002A44CE" w:rsidRDefault="002A44CE" w:rsidP="002A44CE">
                  <w:pPr>
                    <w:jc w:val="right"/>
                  </w:pPr>
                  <w:r>
                    <w:rPr>
                      <w:color w:val="000000"/>
                      <w:sz w:val="16"/>
                    </w:rPr>
                    <w:t>8</w:t>
                  </w:r>
                </w:p>
              </w:tc>
              <w:tc>
                <w:tcPr>
                  <w:tcW w:w="619" w:type="dxa"/>
                  <w:tcMar>
                    <w:top w:w="39" w:type="dxa"/>
                    <w:left w:w="39" w:type="dxa"/>
                    <w:bottom w:w="39" w:type="dxa"/>
                    <w:right w:w="39" w:type="dxa"/>
                  </w:tcMar>
                </w:tcPr>
                <w:p w:rsidR="002A44CE" w:rsidRDefault="002A44CE" w:rsidP="002A44CE">
                  <w:pPr>
                    <w:jc w:val="right"/>
                  </w:pPr>
                  <w:r>
                    <w:rPr>
                      <w:color w:val="000000"/>
                      <w:sz w:val="16"/>
                    </w:rPr>
                    <w:t>0.9</w:t>
                  </w:r>
                </w:p>
              </w:tc>
              <w:tc>
                <w:tcPr>
                  <w:tcW w:w="448" w:type="dxa"/>
                  <w:tcMar>
                    <w:top w:w="39" w:type="dxa"/>
                    <w:left w:w="39" w:type="dxa"/>
                    <w:bottom w:w="39" w:type="dxa"/>
                    <w:right w:w="39" w:type="dxa"/>
                  </w:tcMar>
                </w:tcPr>
                <w:p w:rsidR="002A44CE" w:rsidRDefault="002A44CE" w:rsidP="002A44CE">
                  <w:pPr>
                    <w:jc w:val="right"/>
                  </w:pPr>
                  <w:r>
                    <w:rPr>
                      <w:color w:val="000000"/>
                      <w:sz w:val="16"/>
                    </w:rPr>
                    <w:t>0.61</w:t>
                  </w:r>
                </w:p>
              </w:tc>
              <w:tc>
                <w:tcPr>
                  <w:tcW w:w="468" w:type="dxa"/>
                  <w:tcMar>
                    <w:top w:w="39" w:type="dxa"/>
                    <w:left w:w="39" w:type="dxa"/>
                    <w:bottom w:w="39" w:type="dxa"/>
                    <w:right w:w="39" w:type="dxa"/>
                  </w:tcMar>
                </w:tcPr>
                <w:p w:rsidR="002A44CE" w:rsidRDefault="002A44CE" w:rsidP="002A44CE">
                  <w:pPr>
                    <w:jc w:val="right"/>
                  </w:pPr>
                  <w:r>
                    <w:rPr>
                      <w:color w:val="000000"/>
                      <w:sz w:val="16"/>
                    </w:rPr>
                    <w:t>2.8</w:t>
                  </w:r>
                </w:p>
              </w:tc>
              <w:tc>
                <w:tcPr>
                  <w:tcW w:w="735" w:type="dxa"/>
                  <w:tcMar>
                    <w:top w:w="39" w:type="dxa"/>
                    <w:left w:w="39" w:type="dxa"/>
                    <w:bottom w:w="39" w:type="dxa"/>
                    <w:right w:w="39" w:type="dxa"/>
                  </w:tcMar>
                </w:tcPr>
                <w:p w:rsidR="002A44CE" w:rsidRDefault="002A44CE" w:rsidP="002A44CE">
                  <w:pPr>
                    <w:jc w:val="right"/>
                  </w:pPr>
                  <w:r>
                    <w:rPr>
                      <w:color w:val="000000"/>
                      <w:sz w:val="16"/>
                    </w:rPr>
                    <w:t>5.4</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4EC1F171" wp14:editId="01586781">
                        <wp:extent cx="2016000" cy="288000"/>
                        <wp:effectExtent l="0" t="0" r="0" b="0"/>
                        <wp:docPr id="176" name="img49.png"/>
                        <wp:cNvGraphicFramePr/>
                        <a:graphic xmlns:a="http://schemas.openxmlformats.org/drawingml/2006/main">
                          <a:graphicData uri="http://schemas.openxmlformats.org/drawingml/2006/picture">
                            <pic:pic xmlns:pic="http://schemas.openxmlformats.org/drawingml/2006/picture">
                              <pic:nvPicPr>
                                <pic:cNvPr id="177" name="img49.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0.0</w:t>
                  </w:r>
                </w:p>
              </w:tc>
            </w:tr>
            <w:tr w:rsidR="002A44CE" w:rsidTr="00915F2F">
              <w:trPr>
                <w:trHeight w:val="262"/>
              </w:trPr>
              <w:tc>
                <w:tcPr>
                  <w:tcW w:w="9765" w:type="dxa"/>
                  <w:gridSpan w:val="10"/>
                  <w:shd w:val="clear" w:color="auto" w:fill="F5F5F5"/>
                  <w:tcMar>
                    <w:top w:w="39" w:type="dxa"/>
                    <w:left w:w="99" w:type="dxa"/>
                    <w:bottom w:w="39" w:type="dxa"/>
                    <w:right w:w="39" w:type="dxa"/>
                  </w:tcMar>
                </w:tcPr>
                <w:p w:rsidR="002A44CE" w:rsidRDefault="002A44CE" w:rsidP="002A44CE">
                  <w:r>
                    <w:rPr>
                      <w:color w:val="000000"/>
                      <w:sz w:val="16"/>
                    </w:rPr>
                    <w:t>4.3. Pagerinti motinos ir vaiko sveikatą</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Kūdikių mirtingumas 1000 gyvų gimusių</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37875F1C" wp14:editId="5F588532">
                        <wp:extent cx="133474" cy="162076"/>
                        <wp:effectExtent l="0" t="0" r="0" b="0"/>
                        <wp:docPr id="178" name="img9.png"/>
                        <wp:cNvGraphicFramePr/>
                        <a:graphic xmlns:a="http://schemas.openxmlformats.org/drawingml/2006/main">
                          <a:graphicData uri="http://schemas.openxmlformats.org/drawingml/2006/picture">
                            <pic:pic xmlns:pic="http://schemas.openxmlformats.org/drawingml/2006/picture">
                              <pic:nvPicPr>
                                <pic:cNvPr id="179"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rsidR="002A44CE" w:rsidRDefault="002A44CE" w:rsidP="002A44CE">
                  <w:pPr>
                    <w:jc w:val="right"/>
                  </w:pPr>
                  <w:r>
                    <w:rPr>
                      <w:color w:val="000000"/>
                      <w:sz w:val="16"/>
                    </w:rPr>
                    <w:t>8.0</w:t>
                  </w:r>
                </w:p>
              </w:tc>
              <w:tc>
                <w:tcPr>
                  <w:tcW w:w="607" w:type="dxa"/>
                  <w:tcMar>
                    <w:top w:w="39" w:type="dxa"/>
                    <w:left w:w="39" w:type="dxa"/>
                    <w:bottom w:w="39" w:type="dxa"/>
                    <w:right w:w="39" w:type="dxa"/>
                  </w:tcMar>
                </w:tcPr>
                <w:p w:rsidR="002A44CE" w:rsidRDefault="002A44CE" w:rsidP="002A44CE">
                  <w:pPr>
                    <w:jc w:val="right"/>
                  </w:pPr>
                  <w:r>
                    <w:rPr>
                      <w:color w:val="000000"/>
                      <w:sz w:val="16"/>
                    </w:rPr>
                    <w:t>2</w:t>
                  </w:r>
                </w:p>
              </w:tc>
              <w:tc>
                <w:tcPr>
                  <w:tcW w:w="619" w:type="dxa"/>
                  <w:tcMar>
                    <w:top w:w="39" w:type="dxa"/>
                    <w:left w:w="39" w:type="dxa"/>
                    <w:bottom w:w="39" w:type="dxa"/>
                    <w:right w:w="39" w:type="dxa"/>
                  </w:tcMar>
                </w:tcPr>
                <w:p w:rsidR="002A44CE" w:rsidRDefault="002A44CE" w:rsidP="002A44CE">
                  <w:pPr>
                    <w:jc w:val="right"/>
                  </w:pPr>
                  <w:r>
                    <w:rPr>
                      <w:color w:val="000000"/>
                      <w:sz w:val="16"/>
                    </w:rPr>
                    <w:t>8.4</w:t>
                  </w:r>
                </w:p>
              </w:tc>
              <w:tc>
                <w:tcPr>
                  <w:tcW w:w="448" w:type="dxa"/>
                  <w:tcMar>
                    <w:top w:w="39" w:type="dxa"/>
                    <w:left w:w="39" w:type="dxa"/>
                    <w:bottom w:w="39" w:type="dxa"/>
                    <w:right w:w="39" w:type="dxa"/>
                  </w:tcMar>
                </w:tcPr>
                <w:p w:rsidR="002A44CE" w:rsidRDefault="002A44CE" w:rsidP="002A44CE">
                  <w:pPr>
                    <w:jc w:val="right"/>
                  </w:pPr>
                  <w:r>
                    <w:rPr>
                      <w:color w:val="000000"/>
                      <w:sz w:val="16"/>
                    </w:rPr>
                    <w:t>2.76</w:t>
                  </w:r>
                </w:p>
              </w:tc>
              <w:tc>
                <w:tcPr>
                  <w:tcW w:w="468" w:type="dxa"/>
                  <w:tcMar>
                    <w:top w:w="39" w:type="dxa"/>
                    <w:left w:w="39" w:type="dxa"/>
                    <w:bottom w:w="39" w:type="dxa"/>
                    <w:right w:w="39" w:type="dxa"/>
                  </w:tcMar>
                </w:tcPr>
                <w:p w:rsidR="002A44CE" w:rsidRDefault="002A44CE" w:rsidP="002A44CE">
                  <w:pPr>
                    <w:jc w:val="right"/>
                  </w:pPr>
                  <w:r>
                    <w:rPr>
                      <w:color w:val="000000"/>
                      <w:sz w:val="16"/>
                    </w:rPr>
                    <w:t>2.9</w:t>
                  </w:r>
                </w:p>
              </w:tc>
              <w:tc>
                <w:tcPr>
                  <w:tcW w:w="735" w:type="dxa"/>
                  <w:tcMar>
                    <w:top w:w="39" w:type="dxa"/>
                    <w:left w:w="39" w:type="dxa"/>
                    <w:bottom w:w="39" w:type="dxa"/>
                    <w:right w:w="39" w:type="dxa"/>
                  </w:tcMar>
                </w:tcPr>
                <w:p w:rsidR="002A44CE" w:rsidRDefault="002A44CE" w:rsidP="002A44CE">
                  <w:pPr>
                    <w:jc w:val="right"/>
                  </w:pPr>
                  <w:r>
                    <w:rPr>
                      <w:color w:val="000000"/>
                      <w:sz w:val="16"/>
                    </w:rPr>
                    <w:t>28.2</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61FAB42A" wp14:editId="69DEA9C3">
                        <wp:extent cx="2016000" cy="288000"/>
                        <wp:effectExtent l="0" t="0" r="0" b="0"/>
                        <wp:docPr id="180" name="img50.png"/>
                        <wp:cNvGraphicFramePr/>
                        <a:graphic xmlns:a="http://schemas.openxmlformats.org/drawingml/2006/main">
                          <a:graphicData uri="http://schemas.openxmlformats.org/drawingml/2006/picture">
                            <pic:pic xmlns:pic="http://schemas.openxmlformats.org/drawingml/2006/picture">
                              <pic:nvPicPr>
                                <pic:cNvPr id="181" name="img50.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0.0</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2 m. vaikų tymų, epideminio parotito, raudonukės (1 dozė) skiepijimo apimtys, %</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1E239D5F" wp14:editId="5758FED5">
                        <wp:extent cx="152501" cy="162033"/>
                        <wp:effectExtent l="0" t="0" r="0" b="0"/>
                        <wp:docPr id="182" name="img4.png"/>
                        <wp:cNvGraphicFramePr/>
                        <a:graphic xmlns:a="http://schemas.openxmlformats.org/drawingml/2006/main">
                          <a:graphicData uri="http://schemas.openxmlformats.org/drawingml/2006/picture">
                            <pic:pic xmlns:pic="http://schemas.openxmlformats.org/drawingml/2006/picture">
                              <pic:nvPicPr>
                                <pic:cNvPr id="183"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90.5</w:t>
                  </w:r>
                </w:p>
              </w:tc>
              <w:tc>
                <w:tcPr>
                  <w:tcW w:w="607" w:type="dxa"/>
                  <w:tcMar>
                    <w:top w:w="39" w:type="dxa"/>
                    <w:left w:w="39" w:type="dxa"/>
                    <w:bottom w:w="39" w:type="dxa"/>
                    <w:right w:w="39" w:type="dxa"/>
                  </w:tcMar>
                </w:tcPr>
                <w:p w:rsidR="002A44CE" w:rsidRDefault="002A44CE" w:rsidP="002A44CE">
                  <w:pPr>
                    <w:jc w:val="right"/>
                  </w:pPr>
                  <w:r>
                    <w:rPr>
                      <w:color w:val="000000"/>
                      <w:sz w:val="16"/>
                    </w:rPr>
                    <w:t>294</w:t>
                  </w:r>
                </w:p>
              </w:tc>
              <w:tc>
                <w:tcPr>
                  <w:tcW w:w="619" w:type="dxa"/>
                  <w:tcMar>
                    <w:top w:w="39" w:type="dxa"/>
                    <w:left w:w="39" w:type="dxa"/>
                    <w:bottom w:w="39" w:type="dxa"/>
                    <w:right w:w="39" w:type="dxa"/>
                  </w:tcMar>
                </w:tcPr>
                <w:p w:rsidR="002A44CE" w:rsidRDefault="002A44CE" w:rsidP="002A44CE">
                  <w:pPr>
                    <w:jc w:val="right"/>
                  </w:pPr>
                  <w:r>
                    <w:rPr>
                      <w:color w:val="000000"/>
                      <w:sz w:val="16"/>
                    </w:rPr>
                    <w:t>90.9</w:t>
                  </w:r>
                </w:p>
              </w:tc>
              <w:tc>
                <w:tcPr>
                  <w:tcW w:w="448" w:type="dxa"/>
                  <w:tcMar>
                    <w:top w:w="39" w:type="dxa"/>
                    <w:left w:w="39" w:type="dxa"/>
                    <w:bottom w:w="39" w:type="dxa"/>
                    <w:right w:w="39" w:type="dxa"/>
                  </w:tcMar>
                </w:tcPr>
                <w:p w:rsidR="002A44CE" w:rsidRDefault="002A44CE" w:rsidP="002A44CE">
                  <w:pPr>
                    <w:jc w:val="right"/>
                  </w:pPr>
                  <w:r>
                    <w:rPr>
                      <w:color w:val="000000"/>
                      <w:sz w:val="16"/>
                    </w:rPr>
                    <w:t>1.06</w:t>
                  </w:r>
                </w:p>
              </w:tc>
              <w:tc>
                <w:tcPr>
                  <w:tcW w:w="468" w:type="dxa"/>
                  <w:tcMar>
                    <w:top w:w="39" w:type="dxa"/>
                    <w:left w:w="39" w:type="dxa"/>
                    <w:bottom w:w="39" w:type="dxa"/>
                    <w:right w:w="39" w:type="dxa"/>
                  </w:tcMar>
                </w:tcPr>
                <w:p w:rsidR="002A44CE" w:rsidRDefault="002A44CE" w:rsidP="002A44CE">
                  <w:pPr>
                    <w:jc w:val="right"/>
                  </w:pPr>
                  <w:r>
                    <w:rPr>
                      <w:color w:val="000000"/>
                      <w:sz w:val="16"/>
                    </w:rPr>
                    <w:t>85.7</w:t>
                  </w:r>
                </w:p>
              </w:tc>
              <w:tc>
                <w:tcPr>
                  <w:tcW w:w="735" w:type="dxa"/>
                  <w:tcMar>
                    <w:top w:w="39" w:type="dxa"/>
                    <w:left w:w="39" w:type="dxa"/>
                    <w:bottom w:w="39" w:type="dxa"/>
                    <w:right w:w="39" w:type="dxa"/>
                  </w:tcMar>
                </w:tcPr>
                <w:p w:rsidR="002A44CE" w:rsidRDefault="002A44CE" w:rsidP="002A44CE">
                  <w:pPr>
                    <w:jc w:val="right"/>
                  </w:pPr>
                  <w:r>
                    <w:rPr>
                      <w:color w:val="000000"/>
                      <w:sz w:val="16"/>
                    </w:rPr>
                    <w:t>66.7</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0C350980" wp14:editId="69BA17FD">
                        <wp:extent cx="2016000" cy="288000"/>
                        <wp:effectExtent l="0" t="0" r="0" b="0"/>
                        <wp:docPr id="184" name="img51.png"/>
                        <wp:cNvGraphicFramePr/>
                        <a:graphic xmlns:a="http://schemas.openxmlformats.org/drawingml/2006/main">
                          <a:graphicData uri="http://schemas.openxmlformats.org/drawingml/2006/picture">
                            <pic:pic xmlns:pic="http://schemas.openxmlformats.org/drawingml/2006/picture">
                              <pic:nvPicPr>
                                <pic:cNvPr id="185" name="img51.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100.0</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 xml:space="preserve">1 m. vaikų difterijos, stabligės, kokliušo, poliomielito, </w:t>
                  </w:r>
                  <w:proofErr w:type="spellStart"/>
                  <w:r>
                    <w:rPr>
                      <w:color w:val="000000"/>
                      <w:sz w:val="16"/>
                    </w:rPr>
                    <w:t>Haemophilus</w:t>
                  </w:r>
                  <w:proofErr w:type="spellEnd"/>
                  <w:r>
                    <w:rPr>
                      <w:color w:val="000000"/>
                      <w:sz w:val="16"/>
                    </w:rPr>
                    <w:t xml:space="preserve"> </w:t>
                  </w:r>
                  <w:proofErr w:type="spellStart"/>
                  <w:r>
                    <w:rPr>
                      <w:color w:val="000000"/>
                      <w:sz w:val="16"/>
                    </w:rPr>
                    <w:t>influenzae</w:t>
                  </w:r>
                  <w:proofErr w:type="spellEnd"/>
                  <w:r>
                    <w:rPr>
                      <w:color w:val="000000"/>
                      <w:sz w:val="16"/>
                    </w:rPr>
                    <w:t xml:space="preserve"> B skiepijimo apimtys (3 dozės), %</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2337305C" wp14:editId="1746FF08">
                        <wp:extent cx="152501" cy="162033"/>
                        <wp:effectExtent l="0" t="0" r="0" b="0"/>
                        <wp:docPr id="186" name="img4.png"/>
                        <wp:cNvGraphicFramePr/>
                        <a:graphic xmlns:a="http://schemas.openxmlformats.org/drawingml/2006/main">
                          <a:graphicData uri="http://schemas.openxmlformats.org/drawingml/2006/picture">
                            <pic:pic xmlns:pic="http://schemas.openxmlformats.org/drawingml/2006/picture">
                              <pic:nvPicPr>
                                <pic:cNvPr id="187"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91.8</w:t>
                  </w:r>
                </w:p>
              </w:tc>
              <w:tc>
                <w:tcPr>
                  <w:tcW w:w="607" w:type="dxa"/>
                  <w:tcMar>
                    <w:top w:w="39" w:type="dxa"/>
                    <w:left w:w="39" w:type="dxa"/>
                    <w:bottom w:w="39" w:type="dxa"/>
                    <w:right w:w="39" w:type="dxa"/>
                  </w:tcMar>
                </w:tcPr>
                <w:p w:rsidR="002A44CE" w:rsidRDefault="002A44CE" w:rsidP="002A44CE">
                  <w:pPr>
                    <w:jc w:val="right"/>
                  </w:pPr>
                  <w:r>
                    <w:rPr>
                      <w:color w:val="000000"/>
                      <w:sz w:val="16"/>
                    </w:rPr>
                    <w:t>234</w:t>
                  </w:r>
                </w:p>
              </w:tc>
              <w:tc>
                <w:tcPr>
                  <w:tcW w:w="619" w:type="dxa"/>
                  <w:tcMar>
                    <w:top w:w="39" w:type="dxa"/>
                    <w:left w:w="39" w:type="dxa"/>
                    <w:bottom w:w="39" w:type="dxa"/>
                    <w:right w:w="39" w:type="dxa"/>
                  </w:tcMar>
                </w:tcPr>
                <w:p w:rsidR="002A44CE" w:rsidRDefault="002A44CE" w:rsidP="002A44CE">
                  <w:pPr>
                    <w:jc w:val="right"/>
                  </w:pPr>
                  <w:r>
                    <w:rPr>
                      <w:color w:val="000000"/>
                      <w:sz w:val="16"/>
                    </w:rPr>
                    <w:t>93.3</w:t>
                  </w:r>
                </w:p>
              </w:tc>
              <w:tc>
                <w:tcPr>
                  <w:tcW w:w="448" w:type="dxa"/>
                  <w:tcMar>
                    <w:top w:w="39" w:type="dxa"/>
                    <w:left w:w="39" w:type="dxa"/>
                    <w:bottom w:w="39" w:type="dxa"/>
                    <w:right w:w="39" w:type="dxa"/>
                  </w:tcMar>
                </w:tcPr>
                <w:p w:rsidR="002A44CE" w:rsidRDefault="002A44CE" w:rsidP="002A44CE">
                  <w:pPr>
                    <w:jc w:val="right"/>
                  </w:pPr>
                  <w:r>
                    <w:rPr>
                      <w:color w:val="000000"/>
                      <w:sz w:val="16"/>
                    </w:rPr>
                    <w:t>1.04</w:t>
                  </w:r>
                </w:p>
              </w:tc>
              <w:tc>
                <w:tcPr>
                  <w:tcW w:w="468" w:type="dxa"/>
                  <w:tcMar>
                    <w:top w:w="39" w:type="dxa"/>
                    <w:left w:w="39" w:type="dxa"/>
                    <w:bottom w:w="39" w:type="dxa"/>
                    <w:right w:w="39" w:type="dxa"/>
                  </w:tcMar>
                </w:tcPr>
                <w:p w:rsidR="002A44CE" w:rsidRDefault="002A44CE" w:rsidP="002A44CE">
                  <w:pPr>
                    <w:jc w:val="right"/>
                  </w:pPr>
                  <w:r>
                    <w:rPr>
                      <w:color w:val="000000"/>
                      <w:sz w:val="16"/>
                    </w:rPr>
                    <w:t>88.4</w:t>
                  </w:r>
                </w:p>
              </w:tc>
              <w:tc>
                <w:tcPr>
                  <w:tcW w:w="735" w:type="dxa"/>
                  <w:tcMar>
                    <w:top w:w="39" w:type="dxa"/>
                    <w:left w:w="39" w:type="dxa"/>
                    <w:bottom w:w="39" w:type="dxa"/>
                    <w:right w:w="39" w:type="dxa"/>
                  </w:tcMar>
                </w:tcPr>
                <w:p w:rsidR="002A44CE" w:rsidRDefault="002A44CE" w:rsidP="002A44CE">
                  <w:pPr>
                    <w:jc w:val="right"/>
                  </w:pPr>
                  <w:r>
                    <w:rPr>
                      <w:color w:val="000000"/>
                      <w:sz w:val="16"/>
                    </w:rPr>
                    <w:t>57.1</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19B2A5EF" wp14:editId="759474FF">
                        <wp:extent cx="2016000" cy="288000"/>
                        <wp:effectExtent l="0" t="0" r="0" b="0"/>
                        <wp:docPr id="188" name="img52.png"/>
                        <wp:cNvGraphicFramePr/>
                        <a:graphic xmlns:a="http://schemas.openxmlformats.org/drawingml/2006/main">
                          <a:graphicData uri="http://schemas.openxmlformats.org/drawingml/2006/picture">
                            <pic:pic xmlns:pic="http://schemas.openxmlformats.org/drawingml/2006/picture">
                              <pic:nvPicPr>
                                <pic:cNvPr id="189" name="img52.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100.0</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 xml:space="preserve">Vaikų (6-14 m.) dalis, dalyvavusi dantų dengimo </w:t>
                  </w:r>
                  <w:proofErr w:type="spellStart"/>
                  <w:r>
                    <w:rPr>
                      <w:color w:val="000000"/>
                      <w:sz w:val="16"/>
                    </w:rPr>
                    <w:t>silantinėmis</w:t>
                  </w:r>
                  <w:proofErr w:type="spellEnd"/>
                  <w:r>
                    <w:rPr>
                      <w:color w:val="000000"/>
                      <w:sz w:val="16"/>
                    </w:rPr>
                    <w:t xml:space="preserve"> medžiagomis programoje, %</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5B595D29" wp14:editId="0E57D7EC">
                        <wp:extent cx="133474" cy="162076"/>
                        <wp:effectExtent l="0" t="0" r="0" b="0"/>
                        <wp:docPr id="190" name="img9.png"/>
                        <wp:cNvGraphicFramePr/>
                        <a:graphic xmlns:a="http://schemas.openxmlformats.org/drawingml/2006/main">
                          <a:graphicData uri="http://schemas.openxmlformats.org/drawingml/2006/picture">
                            <pic:pic xmlns:pic="http://schemas.openxmlformats.org/drawingml/2006/picture">
                              <pic:nvPicPr>
                                <pic:cNvPr id="19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8.2</w:t>
                  </w:r>
                </w:p>
              </w:tc>
              <w:tc>
                <w:tcPr>
                  <w:tcW w:w="607" w:type="dxa"/>
                  <w:tcMar>
                    <w:top w:w="39" w:type="dxa"/>
                    <w:left w:w="39" w:type="dxa"/>
                    <w:bottom w:w="39" w:type="dxa"/>
                    <w:right w:w="39" w:type="dxa"/>
                  </w:tcMar>
                </w:tcPr>
                <w:p w:rsidR="002A44CE" w:rsidRDefault="002A44CE" w:rsidP="002A44CE">
                  <w:pPr>
                    <w:jc w:val="right"/>
                  </w:pPr>
                  <w:r>
                    <w:rPr>
                      <w:color w:val="000000"/>
                      <w:sz w:val="16"/>
                    </w:rPr>
                    <w:t>287</w:t>
                  </w:r>
                </w:p>
              </w:tc>
              <w:tc>
                <w:tcPr>
                  <w:tcW w:w="619" w:type="dxa"/>
                  <w:tcMar>
                    <w:top w:w="39" w:type="dxa"/>
                    <w:left w:w="39" w:type="dxa"/>
                    <w:bottom w:w="39" w:type="dxa"/>
                    <w:right w:w="39" w:type="dxa"/>
                  </w:tcMar>
                </w:tcPr>
                <w:p w:rsidR="002A44CE" w:rsidRDefault="002A44CE" w:rsidP="002A44CE">
                  <w:pPr>
                    <w:jc w:val="right"/>
                  </w:pPr>
                  <w:r>
                    <w:rPr>
                      <w:color w:val="000000"/>
                      <w:sz w:val="16"/>
                    </w:rPr>
                    <w:t>9.0</w:t>
                  </w:r>
                </w:p>
              </w:tc>
              <w:tc>
                <w:tcPr>
                  <w:tcW w:w="448" w:type="dxa"/>
                  <w:tcMar>
                    <w:top w:w="39" w:type="dxa"/>
                    <w:left w:w="39" w:type="dxa"/>
                    <w:bottom w:w="39" w:type="dxa"/>
                    <w:right w:w="39" w:type="dxa"/>
                  </w:tcMar>
                </w:tcPr>
                <w:p w:rsidR="002A44CE" w:rsidRDefault="002A44CE" w:rsidP="002A44CE">
                  <w:pPr>
                    <w:jc w:val="right"/>
                  </w:pPr>
                  <w:r>
                    <w:rPr>
                      <w:color w:val="000000"/>
                      <w:sz w:val="16"/>
                    </w:rPr>
                    <w:t>0.77</w:t>
                  </w:r>
                </w:p>
              </w:tc>
              <w:tc>
                <w:tcPr>
                  <w:tcW w:w="468" w:type="dxa"/>
                  <w:tcMar>
                    <w:top w:w="39" w:type="dxa"/>
                    <w:left w:w="39" w:type="dxa"/>
                    <w:bottom w:w="39" w:type="dxa"/>
                    <w:right w:w="39" w:type="dxa"/>
                  </w:tcMar>
                </w:tcPr>
                <w:p w:rsidR="002A44CE" w:rsidRDefault="002A44CE" w:rsidP="002A44CE">
                  <w:pPr>
                    <w:jc w:val="right"/>
                  </w:pPr>
                  <w:r>
                    <w:rPr>
                      <w:color w:val="000000"/>
                      <w:sz w:val="16"/>
                    </w:rPr>
                    <w:t>10.7</w:t>
                  </w:r>
                </w:p>
              </w:tc>
              <w:tc>
                <w:tcPr>
                  <w:tcW w:w="735" w:type="dxa"/>
                  <w:tcMar>
                    <w:top w:w="39" w:type="dxa"/>
                    <w:left w:w="39" w:type="dxa"/>
                    <w:bottom w:w="39" w:type="dxa"/>
                    <w:right w:w="39" w:type="dxa"/>
                  </w:tcMar>
                </w:tcPr>
                <w:p w:rsidR="002A44CE" w:rsidRDefault="002A44CE" w:rsidP="002A44CE">
                  <w:pPr>
                    <w:jc w:val="right"/>
                  </w:pPr>
                  <w:r>
                    <w:rPr>
                      <w:color w:val="000000"/>
                      <w:sz w:val="16"/>
                    </w:rPr>
                    <w:t>1.3</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5B032D08" wp14:editId="23E383DE">
                        <wp:extent cx="2016000" cy="288000"/>
                        <wp:effectExtent l="0" t="0" r="0" b="0"/>
                        <wp:docPr id="192" name="img53.png"/>
                        <wp:cNvGraphicFramePr/>
                        <a:graphic xmlns:a="http://schemas.openxmlformats.org/drawingml/2006/main">
                          <a:graphicData uri="http://schemas.openxmlformats.org/drawingml/2006/picture">
                            <pic:pic xmlns:pic="http://schemas.openxmlformats.org/drawingml/2006/picture">
                              <pic:nvPicPr>
                                <pic:cNvPr id="193" name="img53.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36.5</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Vaikų (7-17 m.), neturinčių ėduonies pažeistų, plombuotų ir išrautų dantų, dalis (proc. )</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6A46AE11" wp14:editId="3490BAE3">
                        <wp:extent cx="152501" cy="162033"/>
                        <wp:effectExtent l="0" t="0" r="0" b="0"/>
                        <wp:docPr id="194" name="img4.png"/>
                        <wp:cNvGraphicFramePr/>
                        <a:graphic xmlns:a="http://schemas.openxmlformats.org/drawingml/2006/main">
                          <a:graphicData uri="http://schemas.openxmlformats.org/drawingml/2006/picture">
                            <pic:pic xmlns:pic="http://schemas.openxmlformats.org/drawingml/2006/picture">
                              <pic:nvPicPr>
                                <pic:cNvPr id="195"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25.4</w:t>
                  </w:r>
                </w:p>
              </w:tc>
              <w:tc>
                <w:tcPr>
                  <w:tcW w:w="607" w:type="dxa"/>
                  <w:tcMar>
                    <w:top w:w="39" w:type="dxa"/>
                    <w:left w:w="39" w:type="dxa"/>
                    <w:bottom w:w="39" w:type="dxa"/>
                    <w:right w:w="39" w:type="dxa"/>
                  </w:tcMar>
                </w:tcPr>
                <w:p w:rsidR="002A44CE" w:rsidRDefault="002A44CE" w:rsidP="002A44CE">
                  <w:pPr>
                    <w:jc w:val="right"/>
                  </w:pPr>
                  <w:r>
                    <w:rPr>
                      <w:color w:val="000000"/>
                      <w:sz w:val="16"/>
                    </w:rPr>
                    <w:t>1063</w:t>
                  </w:r>
                </w:p>
              </w:tc>
              <w:tc>
                <w:tcPr>
                  <w:tcW w:w="619" w:type="dxa"/>
                  <w:tcMar>
                    <w:top w:w="39" w:type="dxa"/>
                    <w:left w:w="39" w:type="dxa"/>
                    <w:bottom w:w="39" w:type="dxa"/>
                    <w:right w:w="39" w:type="dxa"/>
                  </w:tcMar>
                </w:tcPr>
                <w:p w:rsidR="002A44CE" w:rsidRDefault="002A44CE" w:rsidP="002A44CE">
                  <w:pPr>
                    <w:jc w:val="right"/>
                  </w:pPr>
                  <w:r>
                    <w:rPr>
                      <w:color w:val="000000"/>
                      <w:sz w:val="16"/>
                    </w:rPr>
                    <w:t>26.8</w:t>
                  </w:r>
                </w:p>
              </w:tc>
              <w:tc>
                <w:tcPr>
                  <w:tcW w:w="448" w:type="dxa"/>
                  <w:tcMar>
                    <w:top w:w="39" w:type="dxa"/>
                    <w:left w:w="39" w:type="dxa"/>
                    <w:bottom w:w="39" w:type="dxa"/>
                    <w:right w:w="39" w:type="dxa"/>
                  </w:tcMar>
                </w:tcPr>
                <w:p w:rsidR="002A44CE" w:rsidRDefault="002A44CE" w:rsidP="002A44CE">
                  <w:pPr>
                    <w:jc w:val="right"/>
                  </w:pPr>
                  <w:r>
                    <w:rPr>
                      <w:color w:val="000000"/>
                      <w:sz w:val="16"/>
                    </w:rPr>
                    <w:t>1.06</w:t>
                  </w:r>
                </w:p>
              </w:tc>
              <w:tc>
                <w:tcPr>
                  <w:tcW w:w="468" w:type="dxa"/>
                  <w:tcMar>
                    <w:top w:w="39" w:type="dxa"/>
                    <w:left w:w="39" w:type="dxa"/>
                    <w:bottom w:w="39" w:type="dxa"/>
                    <w:right w:w="39" w:type="dxa"/>
                  </w:tcMar>
                </w:tcPr>
                <w:p w:rsidR="002A44CE" w:rsidRDefault="002A44CE" w:rsidP="002A44CE">
                  <w:pPr>
                    <w:jc w:val="right"/>
                  </w:pPr>
                  <w:r>
                    <w:rPr>
                      <w:color w:val="000000"/>
                      <w:sz w:val="16"/>
                    </w:rPr>
                    <w:t>23.9</w:t>
                  </w:r>
                </w:p>
              </w:tc>
              <w:tc>
                <w:tcPr>
                  <w:tcW w:w="735" w:type="dxa"/>
                  <w:tcMar>
                    <w:top w:w="39" w:type="dxa"/>
                    <w:left w:w="39" w:type="dxa"/>
                    <w:bottom w:w="39" w:type="dxa"/>
                    <w:right w:w="39" w:type="dxa"/>
                  </w:tcMar>
                </w:tcPr>
                <w:p w:rsidR="002A44CE" w:rsidRDefault="002A44CE" w:rsidP="002A44CE">
                  <w:pPr>
                    <w:jc w:val="right"/>
                  </w:pPr>
                  <w:r>
                    <w:rPr>
                      <w:color w:val="000000"/>
                      <w:sz w:val="16"/>
                    </w:rPr>
                    <w:t>5.6</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2F5E61D8" wp14:editId="52DC6AF8">
                        <wp:extent cx="2016000" cy="288000"/>
                        <wp:effectExtent l="0" t="0" r="0" b="0"/>
                        <wp:docPr id="196" name="img54.png"/>
                        <wp:cNvGraphicFramePr/>
                        <a:graphic xmlns:a="http://schemas.openxmlformats.org/drawingml/2006/main">
                          <a:graphicData uri="http://schemas.openxmlformats.org/drawingml/2006/picture">
                            <pic:pic xmlns:pic="http://schemas.openxmlformats.org/drawingml/2006/picture">
                              <pic:nvPicPr>
                                <pic:cNvPr id="197" name="img54.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31.0</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Paauglių (15–17 m.) gimdymų sk. 1000 15-17 m. moterų</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6D007B37" wp14:editId="4683E5FD">
                        <wp:extent cx="133439" cy="162033"/>
                        <wp:effectExtent l="0" t="0" r="0" b="0"/>
                        <wp:docPr id="198" name="img11.png"/>
                        <wp:cNvGraphicFramePr/>
                        <a:graphic xmlns:a="http://schemas.openxmlformats.org/drawingml/2006/main">
                          <a:graphicData uri="http://schemas.openxmlformats.org/drawingml/2006/picture">
                            <pic:pic xmlns:pic="http://schemas.openxmlformats.org/drawingml/2006/picture">
                              <pic:nvPicPr>
                                <pic:cNvPr id="19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rsidR="002A44CE" w:rsidRDefault="002A44CE" w:rsidP="002A44CE">
                  <w:pPr>
                    <w:jc w:val="right"/>
                  </w:pPr>
                  <w:r>
                    <w:rPr>
                      <w:color w:val="000000"/>
                      <w:sz w:val="16"/>
                    </w:rPr>
                    <w:t>4.2</w:t>
                  </w:r>
                </w:p>
              </w:tc>
              <w:tc>
                <w:tcPr>
                  <w:tcW w:w="607" w:type="dxa"/>
                  <w:tcMar>
                    <w:top w:w="39" w:type="dxa"/>
                    <w:left w:w="39" w:type="dxa"/>
                    <w:bottom w:w="39" w:type="dxa"/>
                    <w:right w:w="39" w:type="dxa"/>
                  </w:tcMar>
                </w:tcPr>
                <w:p w:rsidR="002A44CE" w:rsidRDefault="002A44CE" w:rsidP="002A44CE">
                  <w:pPr>
                    <w:jc w:val="right"/>
                  </w:pPr>
                  <w:r>
                    <w:rPr>
                      <w:color w:val="000000"/>
                      <w:sz w:val="16"/>
                    </w:rPr>
                    <w:t>3</w:t>
                  </w:r>
                </w:p>
              </w:tc>
              <w:tc>
                <w:tcPr>
                  <w:tcW w:w="619" w:type="dxa"/>
                  <w:tcMar>
                    <w:top w:w="39" w:type="dxa"/>
                    <w:left w:w="39" w:type="dxa"/>
                    <w:bottom w:w="39" w:type="dxa"/>
                    <w:right w:w="39" w:type="dxa"/>
                  </w:tcMar>
                </w:tcPr>
                <w:p w:rsidR="002A44CE" w:rsidRDefault="002A44CE" w:rsidP="002A44CE">
                  <w:pPr>
                    <w:jc w:val="right"/>
                  </w:pPr>
                  <w:r>
                    <w:rPr>
                      <w:color w:val="000000"/>
                      <w:sz w:val="16"/>
                    </w:rPr>
                    <w:t>3.3</w:t>
                  </w:r>
                </w:p>
              </w:tc>
              <w:tc>
                <w:tcPr>
                  <w:tcW w:w="448" w:type="dxa"/>
                  <w:tcMar>
                    <w:top w:w="39" w:type="dxa"/>
                    <w:left w:w="39" w:type="dxa"/>
                    <w:bottom w:w="39" w:type="dxa"/>
                    <w:right w:w="39" w:type="dxa"/>
                  </w:tcMar>
                </w:tcPr>
                <w:p w:rsidR="002A44CE" w:rsidRDefault="002A44CE" w:rsidP="002A44CE">
                  <w:pPr>
                    <w:jc w:val="right"/>
                  </w:pPr>
                  <w:r>
                    <w:rPr>
                      <w:color w:val="000000"/>
                      <w:sz w:val="16"/>
                    </w:rPr>
                    <w:t>2.80</w:t>
                  </w:r>
                </w:p>
              </w:tc>
              <w:tc>
                <w:tcPr>
                  <w:tcW w:w="468" w:type="dxa"/>
                  <w:tcMar>
                    <w:top w:w="39" w:type="dxa"/>
                    <w:left w:w="39" w:type="dxa"/>
                    <w:bottom w:w="39" w:type="dxa"/>
                    <w:right w:w="39" w:type="dxa"/>
                  </w:tcMar>
                </w:tcPr>
                <w:p w:rsidR="002A44CE" w:rsidRDefault="002A44CE" w:rsidP="002A44CE">
                  <w:pPr>
                    <w:jc w:val="right"/>
                  </w:pPr>
                  <w:r>
                    <w:rPr>
                      <w:color w:val="000000"/>
                      <w:sz w:val="16"/>
                    </w:rPr>
                    <w:t>1.5</w:t>
                  </w:r>
                </w:p>
              </w:tc>
              <w:tc>
                <w:tcPr>
                  <w:tcW w:w="735" w:type="dxa"/>
                  <w:tcMar>
                    <w:top w:w="39" w:type="dxa"/>
                    <w:left w:w="39" w:type="dxa"/>
                    <w:bottom w:w="39" w:type="dxa"/>
                    <w:right w:w="39" w:type="dxa"/>
                  </w:tcMar>
                </w:tcPr>
                <w:p w:rsidR="002A44CE" w:rsidRDefault="002A44CE" w:rsidP="002A44CE">
                  <w:pPr>
                    <w:jc w:val="right"/>
                  </w:pPr>
                  <w:r>
                    <w:rPr>
                      <w:color w:val="000000"/>
                      <w:sz w:val="16"/>
                    </w:rPr>
                    <w:t>20.5</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4D1B023C" wp14:editId="2031A425">
                        <wp:extent cx="2016000" cy="288000"/>
                        <wp:effectExtent l="0" t="0" r="0" b="0"/>
                        <wp:docPr id="200" name="img55.png"/>
                        <wp:cNvGraphicFramePr/>
                        <a:graphic xmlns:a="http://schemas.openxmlformats.org/drawingml/2006/main">
                          <a:graphicData uri="http://schemas.openxmlformats.org/drawingml/2006/picture">
                            <pic:pic xmlns:pic="http://schemas.openxmlformats.org/drawingml/2006/picture">
                              <pic:nvPicPr>
                                <pic:cNvPr id="201" name="img55.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0.0</w:t>
                  </w:r>
                </w:p>
              </w:tc>
            </w:tr>
            <w:tr w:rsidR="002A44CE" w:rsidTr="00915F2F">
              <w:trPr>
                <w:trHeight w:val="262"/>
              </w:trPr>
              <w:tc>
                <w:tcPr>
                  <w:tcW w:w="9765" w:type="dxa"/>
                  <w:gridSpan w:val="10"/>
                  <w:shd w:val="clear" w:color="auto" w:fill="F5F5F5"/>
                  <w:tcMar>
                    <w:top w:w="39" w:type="dxa"/>
                    <w:left w:w="99" w:type="dxa"/>
                    <w:bottom w:w="39" w:type="dxa"/>
                    <w:right w:w="39" w:type="dxa"/>
                  </w:tcMar>
                </w:tcPr>
                <w:p w:rsidR="002A44CE" w:rsidRDefault="002A44CE" w:rsidP="002A44CE">
                  <w:r>
                    <w:rPr>
                      <w:color w:val="000000"/>
                      <w:sz w:val="16"/>
                    </w:rPr>
                    <w:t>4.4. Stiprinti lėtinių neinfekcinių ligų prevenciją ir kontrolę</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lastRenderedPageBreak/>
                    <w:t xml:space="preserve">Mirt. nuo kraujotakos </w:t>
                  </w:r>
                  <w:proofErr w:type="spellStart"/>
                  <w:r>
                    <w:rPr>
                      <w:color w:val="000000"/>
                      <w:sz w:val="16"/>
                    </w:rPr>
                    <w:t>sist</w:t>
                  </w:r>
                  <w:proofErr w:type="spellEnd"/>
                  <w:r>
                    <w:rPr>
                      <w:color w:val="000000"/>
                      <w:sz w:val="16"/>
                    </w:rPr>
                    <w:t>. ligų (I00-I99) 100 000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2B72EBF2" wp14:editId="72D267D8">
                        <wp:extent cx="133439" cy="162033"/>
                        <wp:effectExtent l="0" t="0" r="0" b="0"/>
                        <wp:docPr id="202" name="img11.png"/>
                        <wp:cNvGraphicFramePr/>
                        <a:graphic xmlns:a="http://schemas.openxmlformats.org/drawingml/2006/main">
                          <a:graphicData uri="http://schemas.openxmlformats.org/drawingml/2006/picture">
                            <pic:pic xmlns:pic="http://schemas.openxmlformats.org/drawingml/2006/picture">
                              <pic:nvPicPr>
                                <pic:cNvPr id="203"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855.0</w:t>
                  </w:r>
                </w:p>
              </w:tc>
              <w:tc>
                <w:tcPr>
                  <w:tcW w:w="607" w:type="dxa"/>
                  <w:tcMar>
                    <w:top w:w="39" w:type="dxa"/>
                    <w:left w:w="39" w:type="dxa"/>
                    <w:bottom w:w="39" w:type="dxa"/>
                    <w:right w:w="39" w:type="dxa"/>
                  </w:tcMar>
                </w:tcPr>
                <w:p w:rsidR="002A44CE" w:rsidRDefault="002A44CE" w:rsidP="002A44CE">
                  <w:pPr>
                    <w:jc w:val="right"/>
                  </w:pPr>
                  <w:r>
                    <w:rPr>
                      <w:color w:val="000000"/>
                      <w:sz w:val="16"/>
                    </w:rPr>
                    <w:t>391</w:t>
                  </w:r>
                </w:p>
              </w:tc>
              <w:tc>
                <w:tcPr>
                  <w:tcW w:w="619" w:type="dxa"/>
                  <w:tcMar>
                    <w:top w:w="39" w:type="dxa"/>
                    <w:left w:w="39" w:type="dxa"/>
                    <w:bottom w:w="39" w:type="dxa"/>
                    <w:right w:w="39" w:type="dxa"/>
                  </w:tcMar>
                </w:tcPr>
                <w:p w:rsidR="002A44CE" w:rsidRDefault="002A44CE" w:rsidP="002A44CE">
                  <w:pPr>
                    <w:jc w:val="right"/>
                  </w:pPr>
                  <w:r>
                    <w:rPr>
                      <w:color w:val="000000"/>
                      <w:sz w:val="16"/>
                    </w:rPr>
                    <w:t>859.5</w:t>
                  </w:r>
                </w:p>
              </w:tc>
              <w:tc>
                <w:tcPr>
                  <w:tcW w:w="448" w:type="dxa"/>
                  <w:tcMar>
                    <w:top w:w="39" w:type="dxa"/>
                    <w:left w:w="39" w:type="dxa"/>
                    <w:bottom w:w="39" w:type="dxa"/>
                    <w:right w:w="39" w:type="dxa"/>
                  </w:tcMar>
                </w:tcPr>
                <w:p w:rsidR="002A44CE" w:rsidRDefault="002A44CE" w:rsidP="002A44CE">
                  <w:pPr>
                    <w:jc w:val="right"/>
                  </w:pPr>
                  <w:r>
                    <w:rPr>
                      <w:color w:val="000000"/>
                      <w:sz w:val="16"/>
                    </w:rPr>
                    <w:t>1.30</w:t>
                  </w:r>
                </w:p>
              </w:tc>
              <w:tc>
                <w:tcPr>
                  <w:tcW w:w="468" w:type="dxa"/>
                  <w:tcMar>
                    <w:top w:w="39" w:type="dxa"/>
                    <w:left w:w="39" w:type="dxa"/>
                    <w:bottom w:w="39" w:type="dxa"/>
                    <w:right w:w="39" w:type="dxa"/>
                  </w:tcMar>
                </w:tcPr>
                <w:p w:rsidR="002A44CE" w:rsidRDefault="002A44CE" w:rsidP="002A44CE">
                  <w:pPr>
                    <w:jc w:val="right"/>
                  </w:pPr>
                  <w:r>
                    <w:rPr>
                      <w:color w:val="000000"/>
                      <w:sz w:val="16"/>
                    </w:rPr>
                    <w:t>658.7</w:t>
                  </w:r>
                </w:p>
              </w:tc>
              <w:tc>
                <w:tcPr>
                  <w:tcW w:w="735" w:type="dxa"/>
                  <w:tcMar>
                    <w:top w:w="39" w:type="dxa"/>
                    <w:left w:w="39" w:type="dxa"/>
                    <w:bottom w:w="39" w:type="dxa"/>
                    <w:right w:w="39" w:type="dxa"/>
                  </w:tcMar>
                </w:tcPr>
                <w:p w:rsidR="002A44CE" w:rsidRDefault="002A44CE" w:rsidP="002A44CE">
                  <w:pPr>
                    <w:jc w:val="right"/>
                  </w:pPr>
                  <w:r>
                    <w:rPr>
                      <w:color w:val="000000"/>
                      <w:sz w:val="16"/>
                    </w:rPr>
                    <w:t>1225.8</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0CE6CDDF" wp14:editId="0D7495FE">
                        <wp:extent cx="2016000" cy="288000"/>
                        <wp:effectExtent l="0" t="0" r="0" b="0"/>
                        <wp:docPr id="204" name="img56.png"/>
                        <wp:cNvGraphicFramePr/>
                        <a:graphic xmlns:a="http://schemas.openxmlformats.org/drawingml/2006/main">
                          <a:graphicData uri="http://schemas.openxmlformats.org/drawingml/2006/picture">
                            <pic:pic xmlns:pic="http://schemas.openxmlformats.org/drawingml/2006/picture">
                              <pic:nvPicPr>
                                <pic:cNvPr id="205" name="img56.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449.1</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 xml:space="preserve">SMR nuo kraujotakos </w:t>
                  </w:r>
                  <w:proofErr w:type="spellStart"/>
                  <w:r>
                    <w:rPr>
                      <w:color w:val="000000"/>
                      <w:sz w:val="16"/>
                    </w:rPr>
                    <w:t>sist</w:t>
                  </w:r>
                  <w:proofErr w:type="spellEnd"/>
                  <w:r>
                    <w:rPr>
                      <w:color w:val="000000"/>
                      <w:sz w:val="16"/>
                    </w:rPr>
                    <w:t>. ligų (I00-I99) 100 000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4CAAEAAB" wp14:editId="53F98134">
                        <wp:extent cx="133439" cy="162033"/>
                        <wp:effectExtent l="0" t="0" r="0" b="0"/>
                        <wp:docPr id="206" name="img11.png"/>
                        <wp:cNvGraphicFramePr/>
                        <a:graphic xmlns:a="http://schemas.openxmlformats.org/drawingml/2006/main">
                          <a:graphicData uri="http://schemas.openxmlformats.org/drawingml/2006/picture">
                            <pic:pic xmlns:pic="http://schemas.openxmlformats.org/drawingml/2006/picture">
                              <pic:nvPicPr>
                                <pic:cNvPr id="207"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735.8</w:t>
                  </w:r>
                </w:p>
              </w:tc>
              <w:tc>
                <w:tcPr>
                  <w:tcW w:w="607" w:type="dxa"/>
                  <w:tcMar>
                    <w:top w:w="39" w:type="dxa"/>
                    <w:left w:w="39" w:type="dxa"/>
                    <w:bottom w:w="39" w:type="dxa"/>
                    <w:right w:w="39" w:type="dxa"/>
                  </w:tcMar>
                </w:tcPr>
                <w:p w:rsidR="002A44CE" w:rsidRDefault="002A44CE" w:rsidP="002A44CE">
                  <w:pPr>
                    <w:jc w:val="right"/>
                  </w:pPr>
                  <w:r>
                    <w:rPr>
                      <w:color w:val="000000"/>
                      <w:sz w:val="16"/>
                    </w:rPr>
                    <w:t>391</w:t>
                  </w:r>
                </w:p>
              </w:tc>
              <w:tc>
                <w:tcPr>
                  <w:tcW w:w="619" w:type="dxa"/>
                  <w:tcMar>
                    <w:top w:w="39" w:type="dxa"/>
                    <w:left w:w="39" w:type="dxa"/>
                    <w:bottom w:w="39" w:type="dxa"/>
                    <w:right w:w="39" w:type="dxa"/>
                  </w:tcMar>
                </w:tcPr>
                <w:p w:rsidR="002A44CE" w:rsidRDefault="002A44CE" w:rsidP="002A44CE">
                  <w:pPr>
                    <w:jc w:val="right"/>
                  </w:pPr>
                  <w:r>
                    <w:rPr>
                      <w:color w:val="000000"/>
                      <w:sz w:val="16"/>
                    </w:rPr>
                    <w:t>773.3</w:t>
                  </w:r>
                </w:p>
              </w:tc>
              <w:tc>
                <w:tcPr>
                  <w:tcW w:w="448" w:type="dxa"/>
                  <w:tcMar>
                    <w:top w:w="39" w:type="dxa"/>
                    <w:left w:w="39" w:type="dxa"/>
                    <w:bottom w:w="39" w:type="dxa"/>
                    <w:right w:w="39" w:type="dxa"/>
                  </w:tcMar>
                </w:tcPr>
                <w:p w:rsidR="002A44CE" w:rsidRDefault="002A44CE" w:rsidP="002A44CE">
                  <w:pPr>
                    <w:jc w:val="right"/>
                  </w:pPr>
                  <w:r>
                    <w:rPr>
                      <w:color w:val="000000"/>
                      <w:sz w:val="16"/>
                    </w:rPr>
                    <w:t>1.16</w:t>
                  </w:r>
                </w:p>
              </w:tc>
              <w:tc>
                <w:tcPr>
                  <w:tcW w:w="468" w:type="dxa"/>
                  <w:tcMar>
                    <w:top w:w="39" w:type="dxa"/>
                    <w:left w:w="39" w:type="dxa"/>
                    <w:bottom w:w="39" w:type="dxa"/>
                    <w:right w:w="39" w:type="dxa"/>
                  </w:tcMar>
                </w:tcPr>
                <w:p w:rsidR="002A44CE" w:rsidRDefault="002A44CE" w:rsidP="002A44CE">
                  <w:pPr>
                    <w:jc w:val="right"/>
                  </w:pPr>
                  <w:r>
                    <w:rPr>
                      <w:color w:val="000000"/>
                      <w:sz w:val="16"/>
                    </w:rPr>
                    <w:t>636.0</w:t>
                  </w:r>
                </w:p>
              </w:tc>
              <w:tc>
                <w:tcPr>
                  <w:tcW w:w="735" w:type="dxa"/>
                  <w:tcMar>
                    <w:top w:w="39" w:type="dxa"/>
                    <w:left w:w="39" w:type="dxa"/>
                    <w:bottom w:w="39" w:type="dxa"/>
                    <w:right w:w="39" w:type="dxa"/>
                  </w:tcMar>
                </w:tcPr>
                <w:p w:rsidR="002A44CE" w:rsidRDefault="002A44CE" w:rsidP="002A44CE">
                  <w:pPr>
                    <w:jc w:val="right"/>
                  </w:pPr>
                  <w:r>
                    <w:rPr>
                      <w:color w:val="000000"/>
                      <w:sz w:val="16"/>
                    </w:rPr>
                    <w:t>979.6</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25DE94FD" wp14:editId="6706735E">
                        <wp:extent cx="2016000" cy="288000"/>
                        <wp:effectExtent l="0" t="0" r="0" b="0"/>
                        <wp:docPr id="208" name="img57.png"/>
                        <wp:cNvGraphicFramePr/>
                        <a:graphic xmlns:a="http://schemas.openxmlformats.org/drawingml/2006/main">
                          <a:graphicData uri="http://schemas.openxmlformats.org/drawingml/2006/picture">
                            <pic:pic xmlns:pic="http://schemas.openxmlformats.org/drawingml/2006/picture">
                              <pic:nvPicPr>
                                <pic:cNvPr id="209" name="img57.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412.1</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Mirt. nuo piktybinių navikų  (C00-C96) 100 000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7D84C598" wp14:editId="699D605C">
                        <wp:extent cx="133439" cy="162033"/>
                        <wp:effectExtent l="0" t="0" r="0" b="0"/>
                        <wp:docPr id="210" name="img11.png"/>
                        <wp:cNvGraphicFramePr/>
                        <a:graphic xmlns:a="http://schemas.openxmlformats.org/drawingml/2006/main">
                          <a:graphicData uri="http://schemas.openxmlformats.org/drawingml/2006/picture">
                            <pic:pic xmlns:pic="http://schemas.openxmlformats.org/drawingml/2006/picture">
                              <pic:nvPicPr>
                                <pic:cNvPr id="211"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306.1</w:t>
                  </w:r>
                </w:p>
              </w:tc>
              <w:tc>
                <w:tcPr>
                  <w:tcW w:w="607" w:type="dxa"/>
                  <w:tcMar>
                    <w:top w:w="39" w:type="dxa"/>
                    <w:left w:w="39" w:type="dxa"/>
                    <w:bottom w:w="39" w:type="dxa"/>
                    <w:right w:w="39" w:type="dxa"/>
                  </w:tcMar>
                </w:tcPr>
                <w:p w:rsidR="002A44CE" w:rsidRDefault="002A44CE" w:rsidP="002A44CE">
                  <w:pPr>
                    <w:jc w:val="right"/>
                  </w:pPr>
                  <w:r>
                    <w:rPr>
                      <w:color w:val="000000"/>
                      <w:sz w:val="16"/>
                    </w:rPr>
                    <w:t>140</w:t>
                  </w:r>
                </w:p>
              </w:tc>
              <w:tc>
                <w:tcPr>
                  <w:tcW w:w="619" w:type="dxa"/>
                  <w:tcMar>
                    <w:top w:w="39" w:type="dxa"/>
                    <w:left w:w="39" w:type="dxa"/>
                    <w:bottom w:w="39" w:type="dxa"/>
                    <w:right w:w="39" w:type="dxa"/>
                  </w:tcMar>
                </w:tcPr>
                <w:p w:rsidR="002A44CE" w:rsidRDefault="002A44CE" w:rsidP="002A44CE">
                  <w:pPr>
                    <w:jc w:val="right"/>
                  </w:pPr>
                  <w:r>
                    <w:rPr>
                      <w:color w:val="000000"/>
                      <w:sz w:val="16"/>
                    </w:rPr>
                    <w:t>314.6</w:t>
                  </w:r>
                </w:p>
              </w:tc>
              <w:tc>
                <w:tcPr>
                  <w:tcW w:w="448" w:type="dxa"/>
                  <w:tcMar>
                    <w:top w:w="39" w:type="dxa"/>
                    <w:left w:w="39" w:type="dxa"/>
                    <w:bottom w:w="39" w:type="dxa"/>
                    <w:right w:w="39" w:type="dxa"/>
                  </w:tcMar>
                </w:tcPr>
                <w:p w:rsidR="002A44CE" w:rsidRDefault="002A44CE" w:rsidP="002A44CE">
                  <w:pPr>
                    <w:jc w:val="right"/>
                  </w:pPr>
                  <w:r>
                    <w:rPr>
                      <w:color w:val="000000"/>
                      <w:sz w:val="16"/>
                    </w:rPr>
                    <w:t>1.10</w:t>
                  </w:r>
                </w:p>
              </w:tc>
              <w:tc>
                <w:tcPr>
                  <w:tcW w:w="468" w:type="dxa"/>
                  <w:tcMar>
                    <w:top w:w="39" w:type="dxa"/>
                    <w:left w:w="39" w:type="dxa"/>
                    <w:bottom w:w="39" w:type="dxa"/>
                    <w:right w:w="39" w:type="dxa"/>
                  </w:tcMar>
                </w:tcPr>
                <w:p w:rsidR="002A44CE" w:rsidRDefault="002A44CE" w:rsidP="002A44CE">
                  <w:pPr>
                    <w:jc w:val="right"/>
                  </w:pPr>
                  <w:r>
                    <w:rPr>
                      <w:color w:val="000000"/>
                      <w:sz w:val="16"/>
                    </w:rPr>
                    <w:t>278.8</w:t>
                  </w:r>
                </w:p>
              </w:tc>
              <w:tc>
                <w:tcPr>
                  <w:tcW w:w="735" w:type="dxa"/>
                  <w:tcMar>
                    <w:top w:w="39" w:type="dxa"/>
                    <w:left w:w="39" w:type="dxa"/>
                    <w:bottom w:w="39" w:type="dxa"/>
                    <w:right w:w="39" w:type="dxa"/>
                  </w:tcMar>
                </w:tcPr>
                <w:p w:rsidR="002A44CE" w:rsidRDefault="002A44CE" w:rsidP="002A44CE">
                  <w:pPr>
                    <w:jc w:val="right"/>
                  </w:pPr>
                  <w:r>
                    <w:rPr>
                      <w:color w:val="000000"/>
                      <w:sz w:val="16"/>
                    </w:rPr>
                    <w:t>450.8</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5586AB46" wp14:editId="2A656DF4">
                        <wp:extent cx="2016000" cy="288000"/>
                        <wp:effectExtent l="0" t="0" r="0" b="0"/>
                        <wp:docPr id="212" name="img58.png"/>
                        <wp:cNvGraphicFramePr/>
                        <a:graphic xmlns:a="http://schemas.openxmlformats.org/drawingml/2006/main">
                          <a:graphicData uri="http://schemas.openxmlformats.org/drawingml/2006/picture">
                            <pic:pic xmlns:pic="http://schemas.openxmlformats.org/drawingml/2006/picture">
                              <pic:nvPicPr>
                                <pic:cNvPr id="213" name="img58.png"/>
                                <pic:cNvPicPr/>
                              </pic:nvPicPr>
                              <pic:blipFill>
                                <a:blip r:embed="rId8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146.5</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SMR nuo piktybinių navikų (C00-C96) 100 000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1037F519" wp14:editId="4DC2702F">
                        <wp:extent cx="133439" cy="162033"/>
                        <wp:effectExtent l="0" t="0" r="0" b="0"/>
                        <wp:docPr id="214" name="img11.png"/>
                        <wp:cNvGraphicFramePr/>
                        <a:graphic xmlns:a="http://schemas.openxmlformats.org/drawingml/2006/main">
                          <a:graphicData uri="http://schemas.openxmlformats.org/drawingml/2006/picture">
                            <pic:pic xmlns:pic="http://schemas.openxmlformats.org/drawingml/2006/picture">
                              <pic:nvPicPr>
                                <pic:cNvPr id="215"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260.9</w:t>
                  </w:r>
                </w:p>
              </w:tc>
              <w:tc>
                <w:tcPr>
                  <w:tcW w:w="607" w:type="dxa"/>
                  <w:tcMar>
                    <w:top w:w="39" w:type="dxa"/>
                    <w:left w:w="39" w:type="dxa"/>
                    <w:bottom w:w="39" w:type="dxa"/>
                    <w:right w:w="39" w:type="dxa"/>
                  </w:tcMar>
                </w:tcPr>
                <w:p w:rsidR="002A44CE" w:rsidRDefault="002A44CE" w:rsidP="002A44CE">
                  <w:pPr>
                    <w:jc w:val="right"/>
                  </w:pPr>
                  <w:r>
                    <w:rPr>
                      <w:color w:val="000000"/>
                      <w:sz w:val="16"/>
                    </w:rPr>
                    <w:t>140</w:t>
                  </w:r>
                </w:p>
              </w:tc>
              <w:tc>
                <w:tcPr>
                  <w:tcW w:w="619" w:type="dxa"/>
                  <w:tcMar>
                    <w:top w:w="39" w:type="dxa"/>
                    <w:left w:w="39" w:type="dxa"/>
                    <w:bottom w:w="39" w:type="dxa"/>
                    <w:right w:w="39" w:type="dxa"/>
                  </w:tcMar>
                </w:tcPr>
                <w:p w:rsidR="002A44CE" w:rsidRDefault="002A44CE" w:rsidP="002A44CE">
                  <w:pPr>
                    <w:jc w:val="right"/>
                  </w:pPr>
                  <w:r>
                    <w:rPr>
                      <w:color w:val="000000"/>
                      <w:sz w:val="16"/>
                    </w:rPr>
                    <w:t>270.9</w:t>
                  </w:r>
                </w:p>
              </w:tc>
              <w:tc>
                <w:tcPr>
                  <w:tcW w:w="448" w:type="dxa"/>
                  <w:tcMar>
                    <w:top w:w="39" w:type="dxa"/>
                    <w:left w:w="39" w:type="dxa"/>
                    <w:bottom w:w="39" w:type="dxa"/>
                    <w:right w:w="39" w:type="dxa"/>
                  </w:tcMar>
                </w:tcPr>
                <w:p w:rsidR="002A44CE" w:rsidRDefault="002A44CE" w:rsidP="002A44CE">
                  <w:pPr>
                    <w:jc w:val="right"/>
                  </w:pPr>
                  <w:r>
                    <w:rPr>
                      <w:color w:val="000000"/>
                      <w:sz w:val="16"/>
                    </w:rPr>
                    <w:t>1.00</w:t>
                  </w:r>
                </w:p>
              </w:tc>
              <w:tc>
                <w:tcPr>
                  <w:tcW w:w="468" w:type="dxa"/>
                  <w:tcMar>
                    <w:top w:w="39" w:type="dxa"/>
                    <w:left w:w="39" w:type="dxa"/>
                    <w:bottom w:w="39" w:type="dxa"/>
                    <w:right w:w="39" w:type="dxa"/>
                  </w:tcMar>
                </w:tcPr>
                <w:p w:rsidR="002A44CE" w:rsidRDefault="002A44CE" w:rsidP="002A44CE">
                  <w:pPr>
                    <w:jc w:val="right"/>
                  </w:pPr>
                  <w:r>
                    <w:rPr>
                      <w:color w:val="000000"/>
                      <w:sz w:val="16"/>
                    </w:rPr>
                    <w:t>260.7</w:t>
                  </w:r>
                </w:p>
              </w:tc>
              <w:tc>
                <w:tcPr>
                  <w:tcW w:w="735" w:type="dxa"/>
                  <w:tcMar>
                    <w:top w:w="39" w:type="dxa"/>
                    <w:left w:w="39" w:type="dxa"/>
                    <w:bottom w:w="39" w:type="dxa"/>
                    <w:right w:w="39" w:type="dxa"/>
                  </w:tcMar>
                </w:tcPr>
                <w:p w:rsidR="002A44CE" w:rsidRDefault="002A44CE" w:rsidP="002A44CE">
                  <w:pPr>
                    <w:jc w:val="right"/>
                  </w:pPr>
                  <w:r>
                    <w:rPr>
                      <w:color w:val="000000"/>
                      <w:sz w:val="16"/>
                    </w:rPr>
                    <w:t>356.8</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3756AC71" wp14:editId="13223E13">
                        <wp:extent cx="2016000" cy="288000"/>
                        <wp:effectExtent l="0" t="0" r="0" b="0"/>
                        <wp:docPr id="216" name="img59.png"/>
                        <wp:cNvGraphicFramePr/>
                        <a:graphic xmlns:a="http://schemas.openxmlformats.org/drawingml/2006/main">
                          <a:graphicData uri="http://schemas.openxmlformats.org/drawingml/2006/picture">
                            <pic:pic xmlns:pic="http://schemas.openxmlformats.org/drawingml/2006/picture">
                              <pic:nvPicPr>
                                <pic:cNvPr id="217" name="img59.png"/>
                                <pic:cNvPicPr/>
                              </pic:nvPicPr>
                              <pic:blipFill>
                                <a:blip r:embed="rId84"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92.1</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 xml:space="preserve">Mirt. nuo </w:t>
                  </w:r>
                  <w:proofErr w:type="spellStart"/>
                  <w:r>
                    <w:rPr>
                      <w:color w:val="000000"/>
                      <w:sz w:val="16"/>
                    </w:rPr>
                    <w:t>cerebrovaskulinių</w:t>
                  </w:r>
                  <w:proofErr w:type="spellEnd"/>
                  <w:r>
                    <w:rPr>
                      <w:color w:val="000000"/>
                      <w:sz w:val="16"/>
                    </w:rPr>
                    <w:t xml:space="preserve"> ligų  (I60-I69) 100 000 </w:t>
                  </w:r>
                  <w:proofErr w:type="spellStart"/>
                  <w:r>
                    <w:rPr>
                      <w:color w:val="000000"/>
                      <w:sz w:val="16"/>
                    </w:rPr>
                    <w:t>gyv</w:t>
                  </w:r>
                  <w:proofErr w:type="spellEnd"/>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23B41C45" wp14:editId="4FAD53D7">
                        <wp:extent cx="133439" cy="162033"/>
                        <wp:effectExtent l="0" t="0" r="0" b="0"/>
                        <wp:docPr id="218" name="img11.png"/>
                        <wp:cNvGraphicFramePr/>
                        <a:graphic xmlns:a="http://schemas.openxmlformats.org/drawingml/2006/main">
                          <a:graphicData uri="http://schemas.openxmlformats.org/drawingml/2006/picture">
                            <pic:pic xmlns:pic="http://schemas.openxmlformats.org/drawingml/2006/picture">
                              <pic:nvPicPr>
                                <pic:cNvPr id="21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126.8</w:t>
                  </w:r>
                </w:p>
              </w:tc>
              <w:tc>
                <w:tcPr>
                  <w:tcW w:w="607" w:type="dxa"/>
                  <w:tcMar>
                    <w:top w:w="39" w:type="dxa"/>
                    <w:left w:w="39" w:type="dxa"/>
                    <w:bottom w:w="39" w:type="dxa"/>
                    <w:right w:w="39" w:type="dxa"/>
                  </w:tcMar>
                </w:tcPr>
                <w:p w:rsidR="002A44CE" w:rsidRDefault="002A44CE" w:rsidP="002A44CE">
                  <w:pPr>
                    <w:jc w:val="right"/>
                  </w:pPr>
                  <w:r>
                    <w:rPr>
                      <w:color w:val="000000"/>
                      <w:sz w:val="16"/>
                    </w:rPr>
                    <w:t>58</w:t>
                  </w:r>
                </w:p>
              </w:tc>
              <w:tc>
                <w:tcPr>
                  <w:tcW w:w="619" w:type="dxa"/>
                  <w:tcMar>
                    <w:top w:w="39" w:type="dxa"/>
                    <w:left w:w="39" w:type="dxa"/>
                    <w:bottom w:w="39" w:type="dxa"/>
                    <w:right w:w="39" w:type="dxa"/>
                  </w:tcMar>
                </w:tcPr>
                <w:p w:rsidR="002A44CE" w:rsidRDefault="002A44CE" w:rsidP="002A44CE">
                  <w:pPr>
                    <w:jc w:val="right"/>
                  </w:pPr>
                  <w:r>
                    <w:rPr>
                      <w:color w:val="000000"/>
                      <w:sz w:val="16"/>
                    </w:rPr>
                    <w:t>166.4</w:t>
                  </w:r>
                </w:p>
              </w:tc>
              <w:tc>
                <w:tcPr>
                  <w:tcW w:w="448" w:type="dxa"/>
                  <w:tcMar>
                    <w:top w:w="39" w:type="dxa"/>
                    <w:left w:w="39" w:type="dxa"/>
                    <w:bottom w:w="39" w:type="dxa"/>
                    <w:right w:w="39" w:type="dxa"/>
                  </w:tcMar>
                </w:tcPr>
                <w:p w:rsidR="002A44CE" w:rsidRDefault="002A44CE" w:rsidP="002A44CE">
                  <w:pPr>
                    <w:jc w:val="right"/>
                  </w:pPr>
                  <w:r>
                    <w:rPr>
                      <w:color w:val="000000"/>
                      <w:sz w:val="16"/>
                    </w:rPr>
                    <w:t>0.88</w:t>
                  </w:r>
                </w:p>
              </w:tc>
              <w:tc>
                <w:tcPr>
                  <w:tcW w:w="468" w:type="dxa"/>
                  <w:tcMar>
                    <w:top w:w="39" w:type="dxa"/>
                    <w:left w:w="39" w:type="dxa"/>
                    <w:bottom w:w="39" w:type="dxa"/>
                    <w:right w:w="39" w:type="dxa"/>
                  </w:tcMar>
                </w:tcPr>
                <w:p w:rsidR="002A44CE" w:rsidRDefault="002A44CE" w:rsidP="002A44CE">
                  <w:pPr>
                    <w:jc w:val="right"/>
                  </w:pPr>
                  <w:r>
                    <w:rPr>
                      <w:color w:val="000000"/>
                      <w:sz w:val="16"/>
                    </w:rPr>
                    <w:t>144.5</w:t>
                  </w:r>
                </w:p>
              </w:tc>
              <w:tc>
                <w:tcPr>
                  <w:tcW w:w="735" w:type="dxa"/>
                  <w:tcMar>
                    <w:top w:w="39" w:type="dxa"/>
                    <w:left w:w="39" w:type="dxa"/>
                    <w:bottom w:w="39" w:type="dxa"/>
                    <w:right w:w="39" w:type="dxa"/>
                  </w:tcMar>
                </w:tcPr>
                <w:p w:rsidR="002A44CE" w:rsidRDefault="002A44CE" w:rsidP="002A44CE">
                  <w:pPr>
                    <w:jc w:val="right"/>
                  </w:pPr>
                  <w:r>
                    <w:rPr>
                      <w:color w:val="000000"/>
                      <w:sz w:val="16"/>
                    </w:rPr>
                    <w:t>415.2</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4776319A" wp14:editId="1C59BA43">
                        <wp:extent cx="2016000" cy="288000"/>
                        <wp:effectExtent l="0" t="0" r="0" b="0"/>
                        <wp:docPr id="220" name="img60.png"/>
                        <wp:cNvGraphicFramePr/>
                        <a:graphic xmlns:a="http://schemas.openxmlformats.org/drawingml/2006/main">
                          <a:graphicData uri="http://schemas.openxmlformats.org/drawingml/2006/picture">
                            <pic:pic xmlns:pic="http://schemas.openxmlformats.org/drawingml/2006/picture">
                              <pic:nvPicPr>
                                <pic:cNvPr id="221" name="img60.png"/>
                                <pic:cNvPicPr/>
                              </pic:nvPicPr>
                              <pic:blipFill>
                                <a:blip r:embed="rId8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73.3</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 xml:space="preserve">SMR nuo </w:t>
                  </w:r>
                  <w:proofErr w:type="spellStart"/>
                  <w:r>
                    <w:rPr>
                      <w:color w:val="000000"/>
                      <w:sz w:val="16"/>
                    </w:rPr>
                    <w:t>cerebrovaskulinių</w:t>
                  </w:r>
                  <w:proofErr w:type="spellEnd"/>
                  <w:r>
                    <w:rPr>
                      <w:color w:val="000000"/>
                      <w:sz w:val="16"/>
                    </w:rPr>
                    <w:t xml:space="preserve"> ligų (I60-I69) 100 000 </w:t>
                  </w:r>
                  <w:proofErr w:type="spellStart"/>
                  <w:r>
                    <w:rPr>
                      <w:color w:val="000000"/>
                      <w:sz w:val="16"/>
                    </w:rPr>
                    <w:t>gyv</w:t>
                  </w:r>
                  <w:proofErr w:type="spellEnd"/>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394B6399" wp14:editId="1C38B475">
                        <wp:extent cx="133439" cy="162033"/>
                        <wp:effectExtent l="0" t="0" r="0" b="0"/>
                        <wp:docPr id="222" name="img11.png"/>
                        <wp:cNvGraphicFramePr/>
                        <a:graphic xmlns:a="http://schemas.openxmlformats.org/drawingml/2006/main">
                          <a:graphicData uri="http://schemas.openxmlformats.org/drawingml/2006/picture">
                            <pic:pic xmlns:pic="http://schemas.openxmlformats.org/drawingml/2006/picture">
                              <pic:nvPicPr>
                                <pic:cNvPr id="223"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2A44CE" w:rsidRDefault="002A44CE" w:rsidP="002A44CE">
                  <w:pPr>
                    <w:jc w:val="right"/>
                  </w:pPr>
                  <w:r>
                    <w:rPr>
                      <w:color w:val="000000"/>
                      <w:sz w:val="16"/>
                    </w:rPr>
                    <w:t>107.6</w:t>
                  </w:r>
                </w:p>
              </w:tc>
              <w:tc>
                <w:tcPr>
                  <w:tcW w:w="607" w:type="dxa"/>
                  <w:tcMar>
                    <w:top w:w="39" w:type="dxa"/>
                    <w:left w:w="39" w:type="dxa"/>
                    <w:bottom w:w="39" w:type="dxa"/>
                    <w:right w:w="39" w:type="dxa"/>
                  </w:tcMar>
                </w:tcPr>
                <w:p w:rsidR="002A44CE" w:rsidRDefault="002A44CE" w:rsidP="002A44CE">
                  <w:pPr>
                    <w:jc w:val="right"/>
                  </w:pPr>
                  <w:r>
                    <w:rPr>
                      <w:color w:val="000000"/>
                      <w:sz w:val="16"/>
                    </w:rPr>
                    <w:t>58</w:t>
                  </w:r>
                </w:p>
              </w:tc>
              <w:tc>
                <w:tcPr>
                  <w:tcW w:w="619" w:type="dxa"/>
                  <w:tcMar>
                    <w:top w:w="39" w:type="dxa"/>
                    <w:left w:w="39" w:type="dxa"/>
                    <w:bottom w:w="39" w:type="dxa"/>
                    <w:right w:w="39" w:type="dxa"/>
                  </w:tcMar>
                </w:tcPr>
                <w:p w:rsidR="002A44CE" w:rsidRDefault="002A44CE" w:rsidP="002A44CE">
                  <w:pPr>
                    <w:jc w:val="right"/>
                  </w:pPr>
                  <w:r>
                    <w:rPr>
                      <w:color w:val="000000"/>
                      <w:sz w:val="16"/>
                    </w:rPr>
                    <w:t>149.1</w:t>
                  </w:r>
                </w:p>
              </w:tc>
              <w:tc>
                <w:tcPr>
                  <w:tcW w:w="448" w:type="dxa"/>
                  <w:tcMar>
                    <w:top w:w="39" w:type="dxa"/>
                    <w:left w:w="39" w:type="dxa"/>
                    <w:bottom w:w="39" w:type="dxa"/>
                    <w:right w:w="39" w:type="dxa"/>
                  </w:tcMar>
                </w:tcPr>
                <w:p w:rsidR="002A44CE" w:rsidRDefault="002A44CE" w:rsidP="002A44CE">
                  <w:pPr>
                    <w:jc w:val="right"/>
                  </w:pPr>
                  <w:r>
                    <w:rPr>
                      <w:color w:val="000000"/>
                      <w:sz w:val="16"/>
                    </w:rPr>
                    <w:t>0.77</w:t>
                  </w:r>
                </w:p>
              </w:tc>
              <w:tc>
                <w:tcPr>
                  <w:tcW w:w="468" w:type="dxa"/>
                  <w:tcMar>
                    <w:top w:w="39" w:type="dxa"/>
                    <w:left w:w="39" w:type="dxa"/>
                    <w:bottom w:w="39" w:type="dxa"/>
                    <w:right w:w="39" w:type="dxa"/>
                  </w:tcMar>
                </w:tcPr>
                <w:p w:rsidR="002A44CE" w:rsidRDefault="002A44CE" w:rsidP="002A44CE">
                  <w:pPr>
                    <w:jc w:val="right"/>
                  </w:pPr>
                  <w:r>
                    <w:rPr>
                      <w:color w:val="000000"/>
                      <w:sz w:val="16"/>
                    </w:rPr>
                    <w:t>139.2</w:t>
                  </w:r>
                </w:p>
              </w:tc>
              <w:tc>
                <w:tcPr>
                  <w:tcW w:w="735" w:type="dxa"/>
                  <w:tcMar>
                    <w:top w:w="39" w:type="dxa"/>
                    <w:left w:w="39" w:type="dxa"/>
                    <w:bottom w:w="39" w:type="dxa"/>
                    <w:right w:w="39" w:type="dxa"/>
                  </w:tcMar>
                </w:tcPr>
                <w:p w:rsidR="002A44CE" w:rsidRDefault="002A44CE" w:rsidP="002A44CE">
                  <w:pPr>
                    <w:jc w:val="right"/>
                  </w:pPr>
                  <w:r>
                    <w:rPr>
                      <w:color w:val="000000"/>
                      <w:sz w:val="16"/>
                    </w:rPr>
                    <w:t>340.0</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466FB81B" wp14:editId="46F6C836">
                        <wp:extent cx="2016000" cy="288000"/>
                        <wp:effectExtent l="0" t="0" r="0" b="0"/>
                        <wp:docPr id="224" name="img61.png"/>
                        <wp:cNvGraphicFramePr/>
                        <a:graphic xmlns:a="http://schemas.openxmlformats.org/drawingml/2006/main">
                          <a:graphicData uri="http://schemas.openxmlformats.org/drawingml/2006/picture">
                            <pic:pic xmlns:pic="http://schemas.openxmlformats.org/drawingml/2006/picture">
                              <pic:nvPicPr>
                                <pic:cNvPr id="225" name="img61.png"/>
                                <pic:cNvPicPr/>
                              </pic:nvPicPr>
                              <pic:blipFill>
                                <a:blip r:embed="rId86"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65.5</w:t>
                  </w:r>
                </w:p>
              </w:tc>
            </w:tr>
            <w:tr w:rsidR="005977B5" w:rsidTr="005977B5">
              <w:trPr>
                <w:trHeight w:val="375"/>
              </w:trPr>
              <w:tc>
                <w:tcPr>
                  <w:tcW w:w="1812" w:type="dxa"/>
                  <w:tcMar>
                    <w:top w:w="39" w:type="dxa"/>
                    <w:left w:w="159" w:type="dxa"/>
                    <w:bottom w:w="39" w:type="dxa"/>
                    <w:right w:w="39" w:type="dxa"/>
                  </w:tcMar>
                </w:tcPr>
                <w:p w:rsidR="002A44CE" w:rsidRDefault="002A44CE" w:rsidP="002A44CE">
                  <w:proofErr w:type="spellStart"/>
                  <w:r>
                    <w:rPr>
                      <w:color w:val="000000"/>
                      <w:sz w:val="16"/>
                    </w:rPr>
                    <w:t>Serg</w:t>
                  </w:r>
                  <w:proofErr w:type="spellEnd"/>
                  <w:r>
                    <w:rPr>
                      <w:color w:val="000000"/>
                      <w:sz w:val="16"/>
                    </w:rPr>
                    <w:t>. II tipo cukriniu diabetu (E11) 10 000 gyv.</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046BA8BF" wp14:editId="313554CB">
                        <wp:extent cx="133474" cy="162076"/>
                        <wp:effectExtent l="0" t="0" r="0" b="0"/>
                        <wp:docPr id="226" name="img9.png"/>
                        <wp:cNvGraphicFramePr/>
                        <a:graphic xmlns:a="http://schemas.openxmlformats.org/drawingml/2006/main">
                          <a:graphicData uri="http://schemas.openxmlformats.org/drawingml/2006/picture">
                            <pic:pic xmlns:pic="http://schemas.openxmlformats.org/drawingml/2006/picture">
                              <pic:nvPicPr>
                                <pic:cNvPr id="227"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rsidR="002A44CE" w:rsidRDefault="002A44CE" w:rsidP="002A44CE">
                  <w:pPr>
                    <w:jc w:val="right"/>
                  </w:pPr>
                  <w:r>
                    <w:rPr>
                      <w:color w:val="000000"/>
                      <w:sz w:val="16"/>
                    </w:rPr>
                    <w:t>78.1</w:t>
                  </w:r>
                </w:p>
              </w:tc>
              <w:tc>
                <w:tcPr>
                  <w:tcW w:w="607" w:type="dxa"/>
                  <w:tcMar>
                    <w:top w:w="39" w:type="dxa"/>
                    <w:left w:w="39" w:type="dxa"/>
                    <w:bottom w:w="39" w:type="dxa"/>
                    <w:right w:w="39" w:type="dxa"/>
                  </w:tcMar>
                </w:tcPr>
                <w:p w:rsidR="002A44CE" w:rsidRDefault="002A44CE" w:rsidP="002A44CE">
                  <w:pPr>
                    <w:jc w:val="right"/>
                  </w:pPr>
                  <w:r>
                    <w:rPr>
                      <w:color w:val="000000"/>
                      <w:sz w:val="16"/>
                    </w:rPr>
                    <w:t>357</w:t>
                  </w:r>
                </w:p>
              </w:tc>
              <w:tc>
                <w:tcPr>
                  <w:tcW w:w="619" w:type="dxa"/>
                  <w:tcMar>
                    <w:top w:w="39" w:type="dxa"/>
                    <w:left w:w="39" w:type="dxa"/>
                    <w:bottom w:w="39" w:type="dxa"/>
                    <w:right w:w="39" w:type="dxa"/>
                  </w:tcMar>
                </w:tcPr>
                <w:p w:rsidR="002A44CE" w:rsidRDefault="002A44CE" w:rsidP="002A44CE">
                  <w:pPr>
                    <w:jc w:val="right"/>
                  </w:pPr>
                  <w:r>
                    <w:rPr>
                      <w:color w:val="000000"/>
                      <w:sz w:val="16"/>
                    </w:rPr>
                    <w:t>78.2</w:t>
                  </w:r>
                </w:p>
              </w:tc>
              <w:tc>
                <w:tcPr>
                  <w:tcW w:w="448" w:type="dxa"/>
                  <w:tcMar>
                    <w:top w:w="39" w:type="dxa"/>
                    <w:left w:w="39" w:type="dxa"/>
                    <w:bottom w:w="39" w:type="dxa"/>
                    <w:right w:w="39" w:type="dxa"/>
                  </w:tcMar>
                </w:tcPr>
                <w:p w:rsidR="002A44CE" w:rsidRDefault="002A44CE" w:rsidP="002A44CE">
                  <w:pPr>
                    <w:jc w:val="right"/>
                  </w:pPr>
                  <w:r>
                    <w:rPr>
                      <w:color w:val="000000"/>
                      <w:sz w:val="16"/>
                    </w:rPr>
                    <w:t>1.17</w:t>
                  </w:r>
                </w:p>
              </w:tc>
              <w:tc>
                <w:tcPr>
                  <w:tcW w:w="468" w:type="dxa"/>
                  <w:tcMar>
                    <w:top w:w="39" w:type="dxa"/>
                    <w:left w:w="39" w:type="dxa"/>
                    <w:bottom w:w="39" w:type="dxa"/>
                    <w:right w:w="39" w:type="dxa"/>
                  </w:tcMar>
                </w:tcPr>
                <w:p w:rsidR="002A44CE" w:rsidRDefault="002A44CE" w:rsidP="002A44CE">
                  <w:pPr>
                    <w:jc w:val="right"/>
                  </w:pPr>
                  <w:r>
                    <w:rPr>
                      <w:color w:val="000000"/>
                      <w:sz w:val="16"/>
                    </w:rPr>
                    <w:t>66.6</w:t>
                  </w:r>
                </w:p>
              </w:tc>
              <w:tc>
                <w:tcPr>
                  <w:tcW w:w="735" w:type="dxa"/>
                  <w:tcMar>
                    <w:top w:w="39" w:type="dxa"/>
                    <w:left w:w="39" w:type="dxa"/>
                    <w:bottom w:w="39" w:type="dxa"/>
                    <w:right w:w="39" w:type="dxa"/>
                  </w:tcMar>
                </w:tcPr>
                <w:p w:rsidR="002A44CE" w:rsidRDefault="002A44CE" w:rsidP="002A44CE">
                  <w:pPr>
                    <w:jc w:val="right"/>
                  </w:pPr>
                  <w:r>
                    <w:rPr>
                      <w:color w:val="000000"/>
                      <w:sz w:val="16"/>
                    </w:rPr>
                    <w:t>106.3</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6602CC6E" wp14:editId="14698C41">
                        <wp:extent cx="2016000" cy="288000"/>
                        <wp:effectExtent l="0" t="0" r="0" b="0"/>
                        <wp:docPr id="228" name="img62.png"/>
                        <wp:cNvGraphicFramePr/>
                        <a:graphic xmlns:a="http://schemas.openxmlformats.org/drawingml/2006/main">
                          <a:graphicData uri="http://schemas.openxmlformats.org/drawingml/2006/picture">
                            <pic:pic xmlns:pic="http://schemas.openxmlformats.org/drawingml/2006/picture">
                              <pic:nvPicPr>
                                <pic:cNvPr id="229" name="img62.png"/>
                                <pic:cNvPicPr/>
                              </pic:nvPicPr>
                              <pic:blipFill>
                                <a:blip r:embed="rId8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22.0</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Tikslinės populiacijos dalis %, 2 metų bėgyje dalyvavusi krūties vėžio programoje</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3036497E" wp14:editId="2DAE433D">
                        <wp:extent cx="133474" cy="162076"/>
                        <wp:effectExtent l="0" t="0" r="0" b="0"/>
                        <wp:docPr id="230" name="img9.png"/>
                        <wp:cNvGraphicFramePr/>
                        <a:graphic xmlns:a="http://schemas.openxmlformats.org/drawingml/2006/main">
                          <a:graphicData uri="http://schemas.openxmlformats.org/drawingml/2006/picture">
                            <pic:pic xmlns:pic="http://schemas.openxmlformats.org/drawingml/2006/picture">
                              <pic:nvPicPr>
                                <pic:cNvPr id="23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2A44CE" w:rsidRDefault="002A44CE" w:rsidP="002A44CE">
                  <w:pPr>
                    <w:jc w:val="right"/>
                  </w:pPr>
                  <w:r>
                    <w:rPr>
                      <w:color w:val="000000"/>
                      <w:sz w:val="16"/>
                    </w:rPr>
                    <w:t>73.4</w:t>
                  </w:r>
                </w:p>
              </w:tc>
              <w:tc>
                <w:tcPr>
                  <w:tcW w:w="607" w:type="dxa"/>
                  <w:tcMar>
                    <w:top w:w="39" w:type="dxa"/>
                    <w:left w:w="39" w:type="dxa"/>
                    <w:bottom w:w="39" w:type="dxa"/>
                    <w:right w:w="39" w:type="dxa"/>
                  </w:tcMar>
                </w:tcPr>
                <w:p w:rsidR="002A44CE" w:rsidRDefault="002A44CE" w:rsidP="002A44CE">
                  <w:pPr>
                    <w:jc w:val="right"/>
                  </w:pPr>
                  <w:r>
                    <w:rPr>
                      <w:color w:val="000000"/>
                      <w:sz w:val="16"/>
                    </w:rPr>
                    <w:t>5557</w:t>
                  </w:r>
                </w:p>
              </w:tc>
              <w:tc>
                <w:tcPr>
                  <w:tcW w:w="619" w:type="dxa"/>
                  <w:tcMar>
                    <w:top w:w="39" w:type="dxa"/>
                    <w:left w:w="39" w:type="dxa"/>
                    <w:bottom w:w="39" w:type="dxa"/>
                    <w:right w:w="39" w:type="dxa"/>
                  </w:tcMar>
                </w:tcPr>
                <w:p w:rsidR="002A44CE" w:rsidRDefault="002A44CE" w:rsidP="002A44CE">
                  <w:pPr>
                    <w:jc w:val="right"/>
                  </w:pPr>
                  <w:r>
                    <w:rPr>
                      <w:color w:val="000000"/>
                      <w:sz w:val="16"/>
                    </w:rPr>
                    <w:t>69.4</w:t>
                  </w:r>
                </w:p>
              </w:tc>
              <w:tc>
                <w:tcPr>
                  <w:tcW w:w="448" w:type="dxa"/>
                  <w:tcMar>
                    <w:top w:w="39" w:type="dxa"/>
                    <w:left w:w="39" w:type="dxa"/>
                    <w:bottom w:w="39" w:type="dxa"/>
                    <w:right w:w="39" w:type="dxa"/>
                  </w:tcMar>
                </w:tcPr>
                <w:p w:rsidR="002A44CE" w:rsidRDefault="002A44CE" w:rsidP="002A44CE">
                  <w:pPr>
                    <w:jc w:val="right"/>
                  </w:pPr>
                  <w:r>
                    <w:rPr>
                      <w:color w:val="000000"/>
                      <w:sz w:val="16"/>
                    </w:rPr>
                    <w:t>1.20</w:t>
                  </w:r>
                </w:p>
              </w:tc>
              <w:tc>
                <w:tcPr>
                  <w:tcW w:w="468" w:type="dxa"/>
                  <w:tcMar>
                    <w:top w:w="39" w:type="dxa"/>
                    <w:left w:w="39" w:type="dxa"/>
                    <w:bottom w:w="39" w:type="dxa"/>
                    <w:right w:w="39" w:type="dxa"/>
                  </w:tcMar>
                </w:tcPr>
                <w:p w:rsidR="002A44CE" w:rsidRDefault="002A44CE" w:rsidP="002A44CE">
                  <w:pPr>
                    <w:jc w:val="right"/>
                  </w:pPr>
                  <w:r>
                    <w:rPr>
                      <w:color w:val="000000"/>
                      <w:sz w:val="16"/>
                    </w:rPr>
                    <w:t>61.2</w:t>
                  </w:r>
                </w:p>
              </w:tc>
              <w:tc>
                <w:tcPr>
                  <w:tcW w:w="735" w:type="dxa"/>
                  <w:tcMar>
                    <w:top w:w="39" w:type="dxa"/>
                    <w:left w:w="39" w:type="dxa"/>
                    <w:bottom w:w="39" w:type="dxa"/>
                    <w:right w:w="39" w:type="dxa"/>
                  </w:tcMar>
                </w:tcPr>
                <w:p w:rsidR="002A44CE" w:rsidRDefault="002A44CE" w:rsidP="002A44CE">
                  <w:pPr>
                    <w:jc w:val="right"/>
                  </w:pPr>
                  <w:r>
                    <w:rPr>
                      <w:color w:val="000000"/>
                      <w:sz w:val="16"/>
                    </w:rPr>
                    <w:t>27.4</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1156342F" wp14:editId="331CAB51">
                        <wp:extent cx="2016000" cy="288000"/>
                        <wp:effectExtent l="0" t="0" r="0" b="0"/>
                        <wp:docPr id="232" name="img63.png"/>
                        <wp:cNvGraphicFramePr/>
                        <a:graphic xmlns:a="http://schemas.openxmlformats.org/drawingml/2006/main">
                          <a:graphicData uri="http://schemas.openxmlformats.org/drawingml/2006/picture">
                            <pic:pic xmlns:pic="http://schemas.openxmlformats.org/drawingml/2006/picture">
                              <pic:nvPicPr>
                                <pic:cNvPr id="233" name="img63.png"/>
                                <pic:cNvPicPr/>
                              </pic:nvPicPr>
                              <pic:blipFill>
                                <a:blip r:embed="rId8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77.6</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Tikslinės populiacijos dalis %, 3 metų bėgyje dalyvavusi gimdos kaklelio programoje</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6DE51DC3" wp14:editId="09B3ABCB">
                        <wp:extent cx="133474" cy="162076"/>
                        <wp:effectExtent l="0" t="0" r="0" b="0"/>
                        <wp:docPr id="234" name="img9.png"/>
                        <wp:cNvGraphicFramePr/>
                        <a:graphic xmlns:a="http://schemas.openxmlformats.org/drawingml/2006/main">
                          <a:graphicData uri="http://schemas.openxmlformats.org/drawingml/2006/picture">
                            <pic:pic xmlns:pic="http://schemas.openxmlformats.org/drawingml/2006/picture">
                              <pic:nvPicPr>
                                <pic:cNvPr id="235"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rsidR="002A44CE" w:rsidRDefault="002A44CE" w:rsidP="002A44CE">
                  <w:pPr>
                    <w:jc w:val="right"/>
                  </w:pPr>
                  <w:r>
                    <w:rPr>
                      <w:color w:val="000000"/>
                      <w:sz w:val="16"/>
                    </w:rPr>
                    <w:t>81.1</w:t>
                  </w:r>
                </w:p>
              </w:tc>
              <w:tc>
                <w:tcPr>
                  <w:tcW w:w="607" w:type="dxa"/>
                  <w:tcMar>
                    <w:top w:w="39" w:type="dxa"/>
                    <w:left w:w="39" w:type="dxa"/>
                    <w:bottom w:w="39" w:type="dxa"/>
                    <w:right w:w="39" w:type="dxa"/>
                  </w:tcMar>
                </w:tcPr>
                <w:p w:rsidR="002A44CE" w:rsidRDefault="002A44CE" w:rsidP="002A44CE">
                  <w:pPr>
                    <w:jc w:val="right"/>
                  </w:pPr>
                  <w:r>
                    <w:rPr>
                      <w:color w:val="000000"/>
                      <w:sz w:val="16"/>
                    </w:rPr>
                    <w:t>8462</w:t>
                  </w:r>
                </w:p>
              </w:tc>
              <w:tc>
                <w:tcPr>
                  <w:tcW w:w="619" w:type="dxa"/>
                  <w:tcMar>
                    <w:top w:w="39" w:type="dxa"/>
                    <w:left w:w="39" w:type="dxa"/>
                    <w:bottom w:w="39" w:type="dxa"/>
                    <w:right w:w="39" w:type="dxa"/>
                  </w:tcMar>
                </w:tcPr>
                <w:p w:rsidR="002A44CE" w:rsidRDefault="002A44CE" w:rsidP="002A44CE">
                  <w:pPr>
                    <w:jc w:val="right"/>
                  </w:pPr>
                  <w:r>
                    <w:rPr>
                      <w:color w:val="000000"/>
                      <w:sz w:val="16"/>
                    </w:rPr>
                    <w:t>65.1</w:t>
                  </w:r>
                </w:p>
              </w:tc>
              <w:tc>
                <w:tcPr>
                  <w:tcW w:w="448" w:type="dxa"/>
                  <w:tcMar>
                    <w:top w:w="39" w:type="dxa"/>
                    <w:left w:w="39" w:type="dxa"/>
                    <w:bottom w:w="39" w:type="dxa"/>
                    <w:right w:w="39" w:type="dxa"/>
                  </w:tcMar>
                </w:tcPr>
                <w:p w:rsidR="002A44CE" w:rsidRDefault="002A44CE" w:rsidP="002A44CE">
                  <w:pPr>
                    <w:jc w:val="right"/>
                  </w:pPr>
                  <w:r>
                    <w:rPr>
                      <w:color w:val="000000"/>
                      <w:sz w:val="16"/>
                    </w:rPr>
                    <w:t>1.04</w:t>
                  </w:r>
                </w:p>
              </w:tc>
              <w:tc>
                <w:tcPr>
                  <w:tcW w:w="468" w:type="dxa"/>
                  <w:tcMar>
                    <w:top w:w="39" w:type="dxa"/>
                    <w:left w:w="39" w:type="dxa"/>
                    <w:bottom w:w="39" w:type="dxa"/>
                    <w:right w:w="39" w:type="dxa"/>
                  </w:tcMar>
                </w:tcPr>
                <w:p w:rsidR="002A44CE" w:rsidRDefault="002A44CE" w:rsidP="002A44CE">
                  <w:pPr>
                    <w:jc w:val="right"/>
                  </w:pPr>
                  <w:r>
                    <w:rPr>
                      <w:color w:val="000000"/>
                      <w:sz w:val="16"/>
                    </w:rPr>
                    <w:t>78.0</w:t>
                  </w:r>
                </w:p>
              </w:tc>
              <w:tc>
                <w:tcPr>
                  <w:tcW w:w="735" w:type="dxa"/>
                  <w:tcMar>
                    <w:top w:w="39" w:type="dxa"/>
                    <w:left w:w="39" w:type="dxa"/>
                    <w:bottom w:w="39" w:type="dxa"/>
                    <w:right w:w="39" w:type="dxa"/>
                  </w:tcMar>
                </w:tcPr>
                <w:p w:rsidR="002A44CE" w:rsidRDefault="002A44CE" w:rsidP="002A44CE">
                  <w:pPr>
                    <w:jc w:val="right"/>
                  </w:pPr>
                  <w:r>
                    <w:rPr>
                      <w:color w:val="000000"/>
                      <w:sz w:val="16"/>
                    </w:rPr>
                    <w:t>40.2</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4CD2383A" wp14:editId="37C3ECBA">
                        <wp:extent cx="2016000" cy="288000"/>
                        <wp:effectExtent l="0" t="0" r="0" b="0"/>
                        <wp:docPr id="236" name="img64.png"/>
                        <wp:cNvGraphicFramePr/>
                        <a:graphic xmlns:a="http://schemas.openxmlformats.org/drawingml/2006/main">
                          <a:graphicData uri="http://schemas.openxmlformats.org/drawingml/2006/picture">
                            <pic:pic xmlns:pic="http://schemas.openxmlformats.org/drawingml/2006/picture">
                              <pic:nvPicPr>
                                <pic:cNvPr id="237" name="img64.png"/>
                                <pic:cNvPicPr/>
                              </pic:nvPicPr>
                              <pic:blipFill>
                                <a:blip r:embed="rId8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97.3</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Tikslinės populiacijos dalis %, 2 metų bėgyje dalyvavusi storosios žarnos vėžio programoje</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725D655F" wp14:editId="0406EA7F">
                        <wp:extent cx="133474" cy="162076"/>
                        <wp:effectExtent l="0" t="0" r="0" b="0"/>
                        <wp:docPr id="238" name="img9.png"/>
                        <wp:cNvGraphicFramePr/>
                        <a:graphic xmlns:a="http://schemas.openxmlformats.org/drawingml/2006/main">
                          <a:graphicData uri="http://schemas.openxmlformats.org/drawingml/2006/picture">
                            <pic:pic xmlns:pic="http://schemas.openxmlformats.org/drawingml/2006/picture">
                              <pic:nvPicPr>
                                <pic:cNvPr id="239"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2A44CE" w:rsidRDefault="002A44CE" w:rsidP="002A44CE">
                  <w:pPr>
                    <w:jc w:val="right"/>
                  </w:pPr>
                  <w:r>
                    <w:rPr>
                      <w:color w:val="000000"/>
                      <w:sz w:val="16"/>
                    </w:rPr>
                    <w:t>65.5</w:t>
                  </w:r>
                </w:p>
              </w:tc>
              <w:tc>
                <w:tcPr>
                  <w:tcW w:w="607" w:type="dxa"/>
                  <w:tcMar>
                    <w:top w:w="39" w:type="dxa"/>
                    <w:left w:w="39" w:type="dxa"/>
                    <w:bottom w:w="39" w:type="dxa"/>
                    <w:right w:w="39" w:type="dxa"/>
                  </w:tcMar>
                </w:tcPr>
                <w:p w:rsidR="002A44CE" w:rsidRDefault="002A44CE" w:rsidP="002A44CE">
                  <w:pPr>
                    <w:jc w:val="right"/>
                  </w:pPr>
                  <w:r>
                    <w:rPr>
                      <w:color w:val="000000"/>
                      <w:sz w:val="16"/>
                    </w:rPr>
                    <w:t>10829</w:t>
                  </w:r>
                </w:p>
              </w:tc>
              <w:tc>
                <w:tcPr>
                  <w:tcW w:w="619" w:type="dxa"/>
                  <w:tcMar>
                    <w:top w:w="39" w:type="dxa"/>
                    <w:left w:w="39" w:type="dxa"/>
                    <w:bottom w:w="39" w:type="dxa"/>
                    <w:right w:w="39" w:type="dxa"/>
                  </w:tcMar>
                </w:tcPr>
                <w:p w:rsidR="002A44CE" w:rsidRDefault="002A44CE" w:rsidP="002A44CE">
                  <w:pPr>
                    <w:jc w:val="right"/>
                  </w:pPr>
                  <w:r>
                    <w:rPr>
                      <w:color w:val="000000"/>
                      <w:sz w:val="16"/>
                    </w:rPr>
                    <w:t>60.0</w:t>
                  </w:r>
                </w:p>
              </w:tc>
              <w:tc>
                <w:tcPr>
                  <w:tcW w:w="448" w:type="dxa"/>
                  <w:tcMar>
                    <w:top w:w="39" w:type="dxa"/>
                    <w:left w:w="39" w:type="dxa"/>
                    <w:bottom w:w="39" w:type="dxa"/>
                    <w:right w:w="39" w:type="dxa"/>
                  </w:tcMar>
                </w:tcPr>
                <w:p w:rsidR="002A44CE" w:rsidRDefault="002A44CE" w:rsidP="002A44CE">
                  <w:pPr>
                    <w:jc w:val="right"/>
                  </w:pPr>
                  <w:r>
                    <w:rPr>
                      <w:color w:val="000000"/>
                      <w:sz w:val="16"/>
                    </w:rPr>
                    <w:t>1.13</w:t>
                  </w:r>
                </w:p>
              </w:tc>
              <w:tc>
                <w:tcPr>
                  <w:tcW w:w="468" w:type="dxa"/>
                  <w:tcMar>
                    <w:top w:w="39" w:type="dxa"/>
                    <w:left w:w="39" w:type="dxa"/>
                    <w:bottom w:w="39" w:type="dxa"/>
                    <w:right w:w="39" w:type="dxa"/>
                  </w:tcMar>
                </w:tcPr>
                <w:p w:rsidR="002A44CE" w:rsidRDefault="002A44CE" w:rsidP="002A44CE">
                  <w:pPr>
                    <w:jc w:val="right"/>
                  </w:pPr>
                  <w:r>
                    <w:rPr>
                      <w:color w:val="000000"/>
                      <w:sz w:val="16"/>
                    </w:rPr>
                    <w:t>58.0</w:t>
                  </w:r>
                </w:p>
              </w:tc>
              <w:tc>
                <w:tcPr>
                  <w:tcW w:w="735" w:type="dxa"/>
                  <w:tcMar>
                    <w:top w:w="39" w:type="dxa"/>
                    <w:left w:w="39" w:type="dxa"/>
                    <w:bottom w:w="39" w:type="dxa"/>
                    <w:right w:w="39" w:type="dxa"/>
                  </w:tcMar>
                </w:tcPr>
                <w:p w:rsidR="002A44CE" w:rsidRDefault="002A44CE" w:rsidP="002A44CE">
                  <w:pPr>
                    <w:jc w:val="right"/>
                  </w:pPr>
                  <w:r>
                    <w:rPr>
                      <w:color w:val="000000"/>
                      <w:sz w:val="16"/>
                    </w:rPr>
                    <w:t>30.6</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185EBCB7" wp14:editId="057A8343">
                        <wp:extent cx="2016000" cy="288000"/>
                        <wp:effectExtent l="0" t="0" r="0" b="0"/>
                        <wp:docPr id="240" name="img65.png"/>
                        <wp:cNvGraphicFramePr/>
                        <a:graphic xmlns:a="http://schemas.openxmlformats.org/drawingml/2006/main">
                          <a:graphicData uri="http://schemas.openxmlformats.org/drawingml/2006/picture">
                            <pic:pic xmlns:pic="http://schemas.openxmlformats.org/drawingml/2006/picture">
                              <pic:nvPicPr>
                                <pic:cNvPr id="241" name="img65.png"/>
                                <pic:cNvPicPr/>
                              </pic:nvPicPr>
                              <pic:blipFill>
                                <a:blip r:embed="rId9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70.4</w:t>
                  </w:r>
                </w:p>
              </w:tc>
            </w:tr>
            <w:tr w:rsidR="005977B5" w:rsidTr="005977B5">
              <w:trPr>
                <w:trHeight w:val="375"/>
              </w:trPr>
              <w:tc>
                <w:tcPr>
                  <w:tcW w:w="1812" w:type="dxa"/>
                  <w:tcMar>
                    <w:top w:w="39" w:type="dxa"/>
                    <w:left w:w="159" w:type="dxa"/>
                    <w:bottom w:w="39" w:type="dxa"/>
                    <w:right w:w="39" w:type="dxa"/>
                  </w:tcMar>
                </w:tcPr>
                <w:p w:rsidR="002A44CE" w:rsidRDefault="002A44CE" w:rsidP="002A44CE">
                  <w:r>
                    <w:rPr>
                      <w:color w:val="000000"/>
                      <w:sz w:val="16"/>
                    </w:rPr>
                    <w:t>Tikslinės populiacijos dalis %, dalyvavusi ŠKL programoje</w:t>
                  </w:r>
                </w:p>
              </w:tc>
              <w:tc>
                <w:tcPr>
                  <w:tcW w:w="459" w:type="dxa"/>
                  <w:tcMar>
                    <w:top w:w="39" w:type="dxa"/>
                    <w:left w:w="39" w:type="dxa"/>
                    <w:bottom w:w="39" w:type="dxa"/>
                    <w:right w:w="39" w:type="dxa"/>
                  </w:tcMar>
                </w:tcPr>
                <w:p w:rsidR="002A44CE" w:rsidRDefault="002A44CE" w:rsidP="002A44CE">
                  <w:r>
                    <w:rPr>
                      <w:noProof/>
                      <w:lang w:eastAsia="lt-LT"/>
                    </w:rPr>
                    <w:drawing>
                      <wp:inline distT="0" distB="0" distL="0" distR="0" wp14:anchorId="480A5F75" wp14:editId="50FCD53C">
                        <wp:extent cx="133474" cy="162076"/>
                        <wp:effectExtent l="0" t="0" r="0" b="0"/>
                        <wp:docPr id="242" name="img9.png"/>
                        <wp:cNvGraphicFramePr/>
                        <a:graphic xmlns:a="http://schemas.openxmlformats.org/drawingml/2006/main">
                          <a:graphicData uri="http://schemas.openxmlformats.org/drawingml/2006/picture">
                            <pic:pic xmlns:pic="http://schemas.openxmlformats.org/drawingml/2006/picture">
                              <pic:nvPicPr>
                                <pic:cNvPr id="243"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rsidR="002A44CE" w:rsidRDefault="002A44CE" w:rsidP="002A44CE">
                  <w:pPr>
                    <w:jc w:val="right"/>
                  </w:pPr>
                  <w:r>
                    <w:rPr>
                      <w:color w:val="000000"/>
                      <w:sz w:val="16"/>
                    </w:rPr>
                    <w:t>41.7</w:t>
                  </w:r>
                </w:p>
              </w:tc>
              <w:tc>
                <w:tcPr>
                  <w:tcW w:w="607" w:type="dxa"/>
                  <w:tcMar>
                    <w:top w:w="39" w:type="dxa"/>
                    <w:left w:w="39" w:type="dxa"/>
                    <w:bottom w:w="39" w:type="dxa"/>
                    <w:right w:w="39" w:type="dxa"/>
                  </w:tcMar>
                </w:tcPr>
                <w:p w:rsidR="002A44CE" w:rsidRDefault="002A44CE" w:rsidP="002A44CE">
                  <w:pPr>
                    <w:jc w:val="right"/>
                  </w:pPr>
                  <w:r>
                    <w:rPr>
                      <w:color w:val="000000"/>
                      <w:sz w:val="16"/>
                    </w:rPr>
                    <w:t>5667</w:t>
                  </w:r>
                </w:p>
              </w:tc>
              <w:tc>
                <w:tcPr>
                  <w:tcW w:w="619" w:type="dxa"/>
                  <w:tcMar>
                    <w:top w:w="39" w:type="dxa"/>
                    <w:left w:w="39" w:type="dxa"/>
                    <w:bottom w:w="39" w:type="dxa"/>
                    <w:right w:w="39" w:type="dxa"/>
                  </w:tcMar>
                </w:tcPr>
                <w:p w:rsidR="002A44CE" w:rsidRDefault="002A44CE" w:rsidP="002A44CE">
                  <w:pPr>
                    <w:jc w:val="right"/>
                  </w:pPr>
                  <w:r>
                    <w:rPr>
                      <w:color w:val="000000"/>
                      <w:sz w:val="16"/>
                    </w:rPr>
                    <w:t>38.5</w:t>
                  </w:r>
                </w:p>
              </w:tc>
              <w:tc>
                <w:tcPr>
                  <w:tcW w:w="448" w:type="dxa"/>
                  <w:tcMar>
                    <w:top w:w="39" w:type="dxa"/>
                    <w:left w:w="39" w:type="dxa"/>
                    <w:bottom w:w="39" w:type="dxa"/>
                    <w:right w:w="39" w:type="dxa"/>
                  </w:tcMar>
                </w:tcPr>
                <w:p w:rsidR="002A44CE" w:rsidRDefault="002A44CE" w:rsidP="002A44CE">
                  <w:pPr>
                    <w:jc w:val="right"/>
                  </w:pPr>
                  <w:r>
                    <w:rPr>
                      <w:color w:val="000000"/>
                      <w:sz w:val="16"/>
                    </w:rPr>
                    <w:t>1.21</w:t>
                  </w:r>
                </w:p>
              </w:tc>
              <w:tc>
                <w:tcPr>
                  <w:tcW w:w="468" w:type="dxa"/>
                  <w:tcMar>
                    <w:top w:w="39" w:type="dxa"/>
                    <w:left w:w="39" w:type="dxa"/>
                    <w:bottom w:w="39" w:type="dxa"/>
                    <w:right w:w="39" w:type="dxa"/>
                  </w:tcMar>
                </w:tcPr>
                <w:p w:rsidR="002A44CE" w:rsidRDefault="002A44CE" w:rsidP="002A44CE">
                  <w:pPr>
                    <w:jc w:val="right"/>
                  </w:pPr>
                  <w:r>
                    <w:rPr>
                      <w:color w:val="000000"/>
                      <w:sz w:val="16"/>
                    </w:rPr>
                    <w:t>34.4</w:t>
                  </w:r>
                </w:p>
              </w:tc>
              <w:tc>
                <w:tcPr>
                  <w:tcW w:w="735" w:type="dxa"/>
                  <w:tcMar>
                    <w:top w:w="39" w:type="dxa"/>
                    <w:left w:w="39" w:type="dxa"/>
                    <w:bottom w:w="39" w:type="dxa"/>
                    <w:right w:w="39" w:type="dxa"/>
                  </w:tcMar>
                </w:tcPr>
                <w:p w:rsidR="002A44CE" w:rsidRDefault="002A44CE" w:rsidP="002A44CE">
                  <w:pPr>
                    <w:jc w:val="right"/>
                  </w:pPr>
                  <w:r>
                    <w:rPr>
                      <w:color w:val="000000"/>
                      <w:sz w:val="16"/>
                    </w:rPr>
                    <w:t>16.4</w:t>
                  </w:r>
                </w:p>
              </w:tc>
              <w:tc>
                <w:tcPr>
                  <w:tcW w:w="3101" w:type="dxa"/>
                  <w:shd w:val="clear" w:color="auto" w:fill="FFFFFF"/>
                  <w:tcMar>
                    <w:top w:w="0" w:type="dxa"/>
                    <w:left w:w="0" w:type="dxa"/>
                    <w:bottom w:w="0" w:type="dxa"/>
                    <w:right w:w="0" w:type="dxa"/>
                  </w:tcMar>
                </w:tcPr>
                <w:p w:rsidR="002A44CE" w:rsidRDefault="002A44CE" w:rsidP="002A44CE">
                  <w:r>
                    <w:rPr>
                      <w:noProof/>
                      <w:lang w:eastAsia="lt-LT"/>
                    </w:rPr>
                    <w:drawing>
                      <wp:inline distT="0" distB="0" distL="0" distR="0" wp14:anchorId="0E8D2E73" wp14:editId="593BA879">
                        <wp:extent cx="2016000" cy="288000"/>
                        <wp:effectExtent l="0" t="0" r="0" b="0"/>
                        <wp:docPr id="244" name="img66.png"/>
                        <wp:cNvGraphicFramePr/>
                        <a:graphic xmlns:a="http://schemas.openxmlformats.org/drawingml/2006/main">
                          <a:graphicData uri="http://schemas.openxmlformats.org/drawingml/2006/picture">
                            <pic:pic xmlns:pic="http://schemas.openxmlformats.org/drawingml/2006/picture">
                              <pic:nvPicPr>
                                <pic:cNvPr id="245" name="img66.png"/>
                                <pic:cNvPicPr/>
                              </pic:nvPicPr>
                              <pic:blipFill>
                                <a:blip r:embed="rId9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rsidR="002A44CE" w:rsidRDefault="002A44CE" w:rsidP="005D3324">
                  <w:pPr>
                    <w:jc w:val="center"/>
                  </w:pPr>
                  <w:r>
                    <w:rPr>
                      <w:color w:val="000000"/>
                      <w:sz w:val="16"/>
                    </w:rPr>
                    <w:t>48.3</w:t>
                  </w:r>
                </w:p>
              </w:tc>
            </w:tr>
          </w:tbl>
          <w:p w:rsidR="000B5935" w:rsidRDefault="000B5935" w:rsidP="00A13A60"/>
        </w:tc>
      </w:tr>
      <w:tr w:rsidR="000B5935" w:rsidTr="00587926">
        <w:trPr>
          <w:trHeight w:val="56"/>
        </w:trPr>
        <w:tc>
          <w:tcPr>
            <w:tcW w:w="272" w:type="dxa"/>
          </w:tcPr>
          <w:p w:rsidR="000B5935" w:rsidRDefault="000B5935" w:rsidP="00A13A60">
            <w:pPr>
              <w:pStyle w:val="EmptyCellLayoutStyle"/>
              <w:spacing w:after="0" w:line="240" w:lineRule="auto"/>
            </w:pPr>
          </w:p>
        </w:tc>
        <w:tc>
          <w:tcPr>
            <w:tcW w:w="9366" w:type="dxa"/>
            <w:tcBorders>
              <w:top w:val="single" w:sz="4" w:space="0" w:color="auto"/>
            </w:tcBorders>
          </w:tcPr>
          <w:p w:rsidR="000B5935" w:rsidRDefault="000B5935" w:rsidP="00A13A60">
            <w:pPr>
              <w:pStyle w:val="EmptyCellLayoutStyle"/>
              <w:spacing w:after="0" w:line="240" w:lineRule="auto"/>
            </w:pPr>
          </w:p>
        </w:tc>
      </w:tr>
      <w:tr w:rsidR="000B5935" w:rsidTr="00587926">
        <w:trPr>
          <w:trHeight w:val="566"/>
        </w:trPr>
        <w:tc>
          <w:tcPr>
            <w:tcW w:w="272" w:type="dxa"/>
          </w:tcPr>
          <w:p w:rsidR="000B5935" w:rsidRDefault="000B5935" w:rsidP="00A13A60">
            <w:pPr>
              <w:pStyle w:val="EmptyCellLayoutStyle"/>
              <w:spacing w:after="0" w:line="240" w:lineRule="auto"/>
            </w:pPr>
          </w:p>
        </w:tc>
        <w:tc>
          <w:tcPr>
            <w:tcW w:w="9366" w:type="dxa"/>
          </w:tcPr>
          <w:tbl>
            <w:tblPr>
              <w:tblW w:w="0" w:type="auto"/>
              <w:tblCellMar>
                <w:left w:w="0" w:type="dxa"/>
                <w:right w:w="0" w:type="dxa"/>
              </w:tblCellMar>
              <w:tblLook w:val="04A0" w:firstRow="1" w:lastRow="0" w:firstColumn="1" w:lastColumn="0" w:noHBand="0" w:noVBand="1"/>
            </w:tblPr>
            <w:tblGrid>
              <w:gridCol w:w="9765"/>
            </w:tblGrid>
            <w:tr w:rsidR="000B5935" w:rsidTr="00A13A60">
              <w:trPr>
                <w:trHeight w:val="488"/>
              </w:trPr>
              <w:tc>
                <w:tcPr>
                  <w:tcW w:w="10204" w:type="dxa"/>
                  <w:tcBorders>
                    <w:top w:val="nil"/>
                    <w:left w:val="nil"/>
                    <w:bottom w:val="nil"/>
                    <w:right w:val="nil"/>
                  </w:tcBorders>
                  <w:tcMar>
                    <w:top w:w="39" w:type="dxa"/>
                    <w:left w:w="39" w:type="dxa"/>
                    <w:bottom w:w="39" w:type="dxa"/>
                    <w:right w:w="39" w:type="dxa"/>
                  </w:tcMar>
                </w:tcPr>
                <w:p w:rsidR="00B74387" w:rsidRPr="00B74387" w:rsidRDefault="00B74387" w:rsidP="00B74387">
                  <w:pPr>
                    <w:pStyle w:val="Default"/>
                    <w:rPr>
                      <w:i/>
                      <w:sz w:val="22"/>
                      <w:szCs w:val="22"/>
                    </w:rPr>
                  </w:pPr>
                  <w:r w:rsidRPr="00B74387">
                    <w:rPr>
                      <w:i/>
                      <w:sz w:val="22"/>
                      <w:szCs w:val="22"/>
                    </w:rPr>
                    <w:t>Šaltinis: Higienos instituto Visuomenės sveikatos stebėsenos informacinė sistema</w:t>
                  </w:r>
                </w:p>
                <w:p w:rsidR="00B74387" w:rsidRPr="00F85BE3" w:rsidRDefault="00B74387" w:rsidP="00B74387">
                  <w:pPr>
                    <w:rPr>
                      <w:rFonts w:ascii="Times New Roman" w:hAnsi="Times New Roman" w:cs="Times New Roman"/>
                      <w:b/>
                      <w:sz w:val="22"/>
                      <w:szCs w:val="22"/>
                    </w:rPr>
                  </w:pPr>
                </w:p>
              </w:tc>
            </w:tr>
          </w:tbl>
          <w:p w:rsidR="000B5935" w:rsidRDefault="000B5935" w:rsidP="00A13A60"/>
        </w:tc>
      </w:tr>
    </w:tbl>
    <w:p w:rsidR="00C55895" w:rsidRPr="00B54949" w:rsidRDefault="00B54949" w:rsidP="0088251B">
      <w:pPr>
        <w:ind w:firstLine="851"/>
        <w:jc w:val="both"/>
        <w:rPr>
          <w:rStyle w:val="Antrat1Diagrama"/>
          <w:rFonts w:cs="Times New Roman"/>
          <w:b w:val="0"/>
          <w:color w:val="auto"/>
          <w:sz w:val="24"/>
          <w:szCs w:val="24"/>
        </w:rPr>
      </w:pPr>
      <w:bookmarkStart w:id="12" w:name="_Toc154128263"/>
      <w:bookmarkStart w:id="13" w:name="_Toc185779757"/>
      <w:bookmarkStart w:id="14" w:name="_Toc185844754"/>
      <w:r w:rsidRPr="002649EF">
        <w:rPr>
          <w:rFonts w:ascii="Times New Roman" w:hAnsi="Times New Roman" w:cs="Times New Roman"/>
          <w:b/>
        </w:rPr>
        <w:t xml:space="preserve">Įgyvendinant </w:t>
      </w:r>
      <w:r w:rsidR="00757595">
        <w:rPr>
          <w:rFonts w:ascii="Times New Roman" w:hAnsi="Times New Roman" w:cs="Times New Roman"/>
          <w:b/>
        </w:rPr>
        <w:t xml:space="preserve">šalies </w:t>
      </w:r>
      <w:r w:rsidRPr="002649EF">
        <w:rPr>
          <w:rFonts w:ascii="Times New Roman" w:hAnsi="Times New Roman" w:cs="Times New Roman"/>
          <w:b/>
        </w:rPr>
        <w:t>strateginį tikslą</w:t>
      </w:r>
      <w:r w:rsidR="0045459B">
        <w:rPr>
          <w:rFonts w:ascii="Times New Roman" w:hAnsi="Times New Roman" w:cs="Times New Roman"/>
        </w:rPr>
        <w:t xml:space="preserve"> </w:t>
      </w:r>
      <w:r w:rsidRPr="00B54949">
        <w:rPr>
          <w:rFonts w:ascii="Times New Roman" w:hAnsi="Times New Roman" w:cs="Times New Roman"/>
        </w:rPr>
        <w:t xml:space="preserve"> </w:t>
      </w:r>
      <w:r w:rsidR="0045459B">
        <w:rPr>
          <w:rFonts w:ascii="Times New Roman" w:hAnsi="Times New Roman" w:cs="Times New Roman"/>
        </w:rPr>
        <w:t>„</w:t>
      </w:r>
      <w:r w:rsidRPr="00B54949">
        <w:rPr>
          <w:rFonts w:ascii="Times New Roman" w:hAnsi="Times New Roman" w:cs="Times New Roman"/>
        </w:rPr>
        <w:t>pasiekti, kad 2025 m. šalies gyventojai būtų sveikesni ir gyventų ilgiau, pagerėtų gyventojų sveikata ir sumažėtų sveikatos netolygumai</w:t>
      </w:r>
      <w:r w:rsidR="0045459B">
        <w:rPr>
          <w:rFonts w:ascii="Times New Roman" w:hAnsi="Times New Roman" w:cs="Times New Roman"/>
        </w:rPr>
        <w:t>“</w:t>
      </w:r>
      <w:r w:rsidR="00757595">
        <w:rPr>
          <w:rFonts w:ascii="Times New Roman" w:hAnsi="Times New Roman" w:cs="Times New Roman"/>
        </w:rPr>
        <w:t xml:space="preserve"> pasiekti rodikliai</w:t>
      </w:r>
      <w:r w:rsidR="002649EF">
        <w:rPr>
          <w:rFonts w:ascii="Times New Roman" w:hAnsi="Times New Roman" w:cs="Times New Roman"/>
        </w:rPr>
        <w:t>:</w:t>
      </w:r>
      <w:r w:rsidRPr="00B54949">
        <w:rPr>
          <w:rFonts w:ascii="Times New Roman" w:hAnsi="Times New Roman" w:cs="Times New Roman"/>
        </w:rPr>
        <w:t xml:space="preserve"> vidutinė </w:t>
      </w:r>
      <w:r w:rsidR="00757595">
        <w:rPr>
          <w:rFonts w:ascii="Times New Roman" w:hAnsi="Times New Roman" w:cs="Times New Roman"/>
        </w:rPr>
        <w:t xml:space="preserve">tikėtina </w:t>
      </w:r>
      <w:r w:rsidRPr="00B54949">
        <w:rPr>
          <w:rFonts w:ascii="Times New Roman" w:hAnsi="Times New Roman" w:cs="Times New Roman"/>
        </w:rPr>
        <w:t>gyvenimo trukmė</w:t>
      </w:r>
      <w:r w:rsidR="00757595">
        <w:rPr>
          <w:rFonts w:ascii="Times New Roman" w:hAnsi="Times New Roman" w:cs="Times New Roman"/>
        </w:rPr>
        <w:t>.</w:t>
      </w:r>
      <w:r w:rsidRPr="00B54949">
        <w:rPr>
          <w:rFonts w:ascii="Times New Roman" w:hAnsi="Times New Roman" w:cs="Times New Roman"/>
        </w:rPr>
        <w:t xml:space="preserve"> </w:t>
      </w:r>
    </w:p>
    <w:p w:rsidR="001F1FBC" w:rsidRPr="00B54949" w:rsidRDefault="001F1FBC" w:rsidP="0088251B">
      <w:pPr>
        <w:shd w:val="clear" w:color="auto" w:fill="FFFFFF" w:themeFill="background1"/>
        <w:ind w:firstLine="851"/>
        <w:jc w:val="both"/>
        <w:rPr>
          <w:rStyle w:val="Antrat1Diagrama"/>
          <w:rFonts w:cs="Times New Roman"/>
          <w:b w:val="0"/>
          <w:color w:val="auto"/>
          <w:sz w:val="24"/>
          <w:szCs w:val="24"/>
        </w:rPr>
      </w:pPr>
      <w:r w:rsidRPr="00B54949">
        <w:rPr>
          <w:rStyle w:val="Antrat1Diagrama"/>
          <w:rFonts w:cs="Times New Roman"/>
          <w:b w:val="0"/>
          <w:color w:val="auto"/>
          <w:sz w:val="24"/>
          <w:szCs w:val="24"/>
        </w:rPr>
        <w:t>Atsižvelgiant į Lietuvos sveikatos 2014-2025 m. strategijos iškeltus uždavinius tikslams pasiekti bei vadovaujantis lentelėje pateiktomis rodiklių reikšmėmis, matoma, kad:</w:t>
      </w:r>
      <w:bookmarkEnd w:id="12"/>
      <w:bookmarkEnd w:id="13"/>
      <w:bookmarkEnd w:id="14"/>
    </w:p>
    <w:p w:rsidR="00FA4453" w:rsidRPr="008E5949" w:rsidRDefault="00C61AE5" w:rsidP="00C61AE5">
      <w:pPr>
        <w:pStyle w:val="Sraopastraipa"/>
        <w:numPr>
          <w:ilvl w:val="1"/>
          <w:numId w:val="5"/>
        </w:numPr>
        <w:tabs>
          <w:tab w:val="left" w:pos="709"/>
        </w:tabs>
        <w:ind w:left="0" w:firstLine="284"/>
        <w:jc w:val="both"/>
        <w:rPr>
          <w:rFonts w:ascii="Times New Roman" w:hAnsi="Times New Roman" w:cs="Times New Roman"/>
        </w:rPr>
      </w:pPr>
      <w:r>
        <w:rPr>
          <w:rFonts w:ascii="Times New Roman" w:hAnsi="Times New Roman" w:cs="Times New Roman"/>
        </w:rPr>
        <w:t xml:space="preserve">  </w:t>
      </w:r>
      <w:r w:rsidR="00FA4453" w:rsidRPr="008E5949">
        <w:rPr>
          <w:rFonts w:ascii="Times New Roman" w:hAnsi="Times New Roman" w:cs="Times New Roman"/>
        </w:rPr>
        <w:t xml:space="preserve">Uždavinio </w:t>
      </w:r>
      <w:r w:rsidR="00FA4453" w:rsidRPr="008E5949">
        <w:rPr>
          <w:rFonts w:ascii="Times New Roman" w:hAnsi="Times New Roman" w:cs="Times New Roman"/>
          <w:b/>
          <w:bCs/>
        </w:rPr>
        <w:t xml:space="preserve">„sumažinti skurdo lygį ir nedarbą“ </w:t>
      </w:r>
      <w:r w:rsidR="00FA4453" w:rsidRPr="008E5949">
        <w:rPr>
          <w:rFonts w:ascii="Times New Roman" w:hAnsi="Times New Roman" w:cs="Times New Roman"/>
        </w:rPr>
        <w:t xml:space="preserve">rodikliai </w:t>
      </w:r>
      <w:r w:rsidR="00FA4453">
        <w:rPr>
          <w:rFonts w:ascii="Times New Roman" w:hAnsi="Times New Roman" w:cs="Times New Roman"/>
        </w:rPr>
        <w:t xml:space="preserve">Kėdainių savivaldybėje </w:t>
      </w:r>
      <w:r w:rsidR="00C55895">
        <w:rPr>
          <w:rFonts w:ascii="Times New Roman" w:hAnsi="Times New Roman" w:cs="Times New Roman"/>
        </w:rPr>
        <w:t>artimi Lietuvos vidurkiui</w:t>
      </w:r>
      <w:r w:rsidR="00FA4453">
        <w:rPr>
          <w:rFonts w:ascii="Times New Roman" w:hAnsi="Times New Roman" w:cs="Times New Roman"/>
        </w:rPr>
        <w:t xml:space="preserve">, tačiau </w:t>
      </w:r>
      <w:r w:rsidR="00FA4453" w:rsidRPr="008E5949">
        <w:rPr>
          <w:rFonts w:ascii="Times New Roman" w:hAnsi="Times New Roman" w:cs="Times New Roman"/>
        </w:rPr>
        <w:t xml:space="preserve"> </w:t>
      </w:r>
      <w:r w:rsidR="00FA4453">
        <w:rPr>
          <w:rFonts w:ascii="Times New Roman" w:hAnsi="Times New Roman" w:cs="Times New Roman"/>
        </w:rPr>
        <w:t xml:space="preserve">bandymų žudytis </w:t>
      </w:r>
      <w:r w:rsidR="00FA4453" w:rsidRPr="008E5949">
        <w:rPr>
          <w:rFonts w:ascii="Times New Roman" w:hAnsi="Times New Roman" w:cs="Times New Roman"/>
        </w:rPr>
        <w:t xml:space="preserve">skaičius buvo </w:t>
      </w:r>
      <w:r w:rsidR="00FA4453">
        <w:rPr>
          <w:rFonts w:ascii="Times New Roman" w:hAnsi="Times New Roman" w:cs="Times New Roman"/>
        </w:rPr>
        <w:t>didesni</w:t>
      </w:r>
      <w:r w:rsidR="00C55895">
        <w:rPr>
          <w:rFonts w:ascii="Times New Roman" w:hAnsi="Times New Roman" w:cs="Times New Roman"/>
        </w:rPr>
        <w:t>s</w:t>
      </w:r>
      <w:r w:rsidR="00FA4453" w:rsidRPr="008E5949">
        <w:rPr>
          <w:rFonts w:ascii="Times New Roman" w:hAnsi="Times New Roman" w:cs="Times New Roman"/>
        </w:rPr>
        <w:t xml:space="preserve"> nei Lietuvoje.</w:t>
      </w:r>
    </w:p>
    <w:p w:rsidR="00FA4453" w:rsidRPr="008E5949" w:rsidRDefault="00C61AE5" w:rsidP="00C61AE5">
      <w:pPr>
        <w:pStyle w:val="Sraopastraipa"/>
        <w:numPr>
          <w:ilvl w:val="1"/>
          <w:numId w:val="5"/>
        </w:numPr>
        <w:tabs>
          <w:tab w:val="left" w:pos="709"/>
        </w:tabs>
        <w:ind w:left="0" w:firstLine="284"/>
        <w:jc w:val="both"/>
        <w:rPr>
          <w:rFonts w:ascii="Times New Roman" w:hAnsi="Times New Roman" w:cs="Times New Roman"/>
        </w:rPr>
      </w:pPr>
      <w:r>
        <w:rPr>
          <w:rFonts w:ascii="Times New Roman" w:hAnsi="Times New Roman" w:cs="Times New Roman"/>
        </w:rPr>
        <w:t xml:space="preserve">  </w:t>
      </w:r>
      <w:r w:rsidR="00FA4453" w:rsidRPr="008E5949">
        <w:rPr>
          <w:rFonts w:ascii="Times New Roman" w:hAnsi="Times New Roman" w:cs="Times New Roman"/>
        </w:rPr>
        <w:t>Uždavinio „</w:t>
      </w:r>
      <w:r w:rsidR="00FA4453" w:rsidRPr="008E5949">
        <w:rPr>
          <w:rFonts w:ascii="Times New Roman" w:hAnsi="Times New Roman" w:cs="Times New Roman"/>
          <w:b/>
          <w:bCs/>
        </w:rPr>
        <w:t xml:space="preserve">sumažinti socialinę ekonominę gyventojų diferenciaciją šalies ir bendruomenių lygmeniu” </w:t>
      </w:r>
      <w:r w:rsidR="00FA4453" w:rsidRPr="008E5949">
        <w:rPr>
          <w:rFonts w:ascii="Times New Roman" w:hAnsi="Times New Roman" w:cs="Times New Roman"/>
        </w:rPr>
        <w:t xml:space="preserve">rodikliai </w:t>
      </w:r>
      <w:r w:rsidR="00A1137E">
        <w:rPr>
          <w:rFonts w:ascii="Times New Roman" w:hAnsi="Times New Roman" w:cs="Times New Roman"/>
        </w:rPr>
        <w:t>yra</w:t>
      </w:r>
      <w:r w:rsidR="00FA4453" w:rsidRPr="008E5949">
        <w:rPr>
          <w:rFonts w:ascii="Times New Roman" w:hAnsi="Times New Roman" w:cs="Times New Roman"/>
        </w:rPr>
        <w:t xml:space="preserve"> Lietuvos vidurk</w:t>
      </w:r>
      <w:r w:rsidR="00A1137E">
        <w:rPr>
          <w:rFonts w:ascii="Times New Roman" w:hAnsi="Times New Roman" w:cs="Times New Roman"/>
        </w:rPr>
        <w:t>io</w:t>
      </w:r>
      <w:r w:rsidR="009D070F">
        <w:rPr>
          <w:rFonts w:ascii="Times New Roman" w:hAnsi="Times New Roman" w:cs="Times New Roman"/>
        </w:rPr>
        <w:t xml:space="preserve"> </w:t>
      </w:r>
      <w:r w:rsidR="00A1137E">
        <w:rPr>
          <w:rFonts w:ascii="Times New Roman" w:hAnsi="Times New Roman" w:cs="Times New Roman"/>
        </w:rPr>
        <w:t>ribose.</w:t>
      </w:r>
    </w:p>
    <w:p w:rsidR="00FA4453" w:rsidRPr="008E5949" w:rsidRDefault="00FA4453" w:rsidP="00984E88">
      <w:pPr>
        <w:pStyle w:val="Sraopastraipa"/>
        <w:numPr>
          <w:ilvl w:val="1"/>
          <w:numId w:val="2"/>
        </w:numPr>
        <w:ind w:left="0" w:firstLine="284"/>
        <w:jc w:val="both"/>
        <w:rPr>
          <w:rFonts w:ascii="Times New Roman" w:hAnsi="Times New Roman" w:cs="Times New Roman"/>
        </w:rPr>
      </w:pPr>
      <w:r w:rsidRPr="008E5949">
        <w:rPr>
          <w:rFonts w:ascii="Times New Roman" w:hAnsi="Times New Roman" w:cs="Times New Roman"/>
        </w:rPr>
        <w:t xml:space="preserve">Uždavinio </w:t>
      </w:r>
      <w:r w:rsidRPr="008E5949">
        <w:rPr>
          <w:rFonts w:ascii="Times New Roman" w:hAnsi="Times New Roman" w:cs="Times New Roman"/>
          <w:b/>
          <w:bCs/>
        </w:rPr>
        <w:t>„kurti saugias darbo ir sveikas buities sąlygas, didinti prekių ir paslaugų vartotojų saugumą“</w:t>
      </w:r>
      <w:r w:rsidRPr="008E5949">
        <w:rPr>
          <w:rFonts w:ascii="Times New Roman" w:hAnsi="Times New Roman" w:cs="Times New Roman"/>
        </w:rPr>
        <w:t xml:space="preserve"> </w:t>
      </w:r>
      <w:r w:rsidR="00E86233">
        <w:rPr>
          <w:rFonts w:ascii="Times New Roman" w:hAnsi="Times New Roman" w:cs="Times New Roman"/>
        </w:rPr>
        <w:t xml:space="preserve">rodikliai </w:t>
      </w:r>
      <w:r w:rsidR="00A1137E">
        <w:rPr>
          <w:rFonts w:ascii="Times New Roman" w:hAnsi="Times New Roman" w:cs="Times New Roman"/>
        </w:rPr>
        <w:t>yra Lietuvos vidurkio ribose, išskyrus naujai susirgusių žarnyno infekcinėmis ligomis</w:t>
      </w:r>
      <w:r w:rsidR="00FD4C8E">
        <w:rPr>
          <w:rFonts w:ascii="Times New Roman" w:hAnsi="Times New Roman" w:cs="Times New Roman"/>
        </w:rPr>
        <w:t xml:space="preserve"> </w:t>
      </w:r>
      <w:r w:rsidR="00A1137E">
        <w:rPr>
          <w:rFonts w:ascii="Times New Roman" w:hAnsi="Times New Roman" w:cs="Times New Roman"/>
        </w:rPr>
        <w:t xml:space="preserve">asmenų rodiklį, kuris žymiai </w:t>
      </w:r>
      <w:r w:rsidR="00E86233">
        <w:rPr>
          <w:rFonts w:ascii="Times New Roman" w:hAnsi="Times New Roman" w:cs="Times New Roman"/>
        </w:rPr>
        <w:t>geresni</w:t>
      </w:r>
      <w:r w:rsidR="00A1137E">
        <w:rPr>
          <w:rFonts w:ascii="Times New Roman" w:hAnsi="Times New Roman" w:cs="Times New Roman"/>
        </w:rPr>
        <w:t>s</w:t>
      </w:r>
      <w:r w:rsidR="00E86233">
        <w:rPr>
          <w:rFonts w:ascii="Times New Roman" w:hAnsi="Times New Roman" w:cs="Times New Roman"/>
        </w:rPr>
        <w:t xml:space="preserve"> nei šalies vidurkis.</w:t>
      </w:r>
      <w:r w:rsidRPr="008E5949">
        <w:rPr>
          <w:rFonts w:ascii="Times New Roman" w:hAnsi="Times New Roman" w:cs="Times New Roman"/>
        </w:rPr>
        <w:t xml:space="preserve"> </w:t>
      </w:r>
    </w:p>
    <w:p w:rsidR="00FA4453" w:rsidRPr="008E5949" w:rsidRDefault="00FA4453" w:rsidP="00984E88">
      <w:pPr>
        <w:pStyle w:val="Sraopastraipa"/>
        <w:numPr>
          <w:ilvl w:val="1"/>
          <w:numId w:val="2"/>
        </w:numPr>
        <w:ind w:left="0" w:firstLine="284"/>
        <w:jc w:val="both"/>
        <w:rPr>
          <w:rFonts w:ascii="Times New Roman" w:hAnsi="Times New Roman" w:cs="Times New Roman"/>
        </w:rPr>
      </w:pPr>
      <w:r w:rsidRPr="008E5949">
        <w:rPr>
          <w:rFonts w:ascii="Times New Roman" w:hAnsi="Times New Roman" w:cs="Times New Roman"/>
        </w:rPr>
        <w:t xml:space="preserve">Uždavinio </w:t>
      </w:r>
      <w:r w:rsidRPr="008E5949">
        <w:rPr>
          <w:rFonts w:ascii="Times New Roman" w:hAnsi="Times New Roman" w:cs="Times New Roman"/>
          <w:b/>
          <w:bCs/>
        </w:rPr>
        <w:t xml:space="preserve">„kurti palankias sąlygas saugiai leisti laisvalaikį“ </w:t>
      </w:r>
      <w:r w:rsidRPr="008E5949">
        <w:rPr>
          <w:rFonts w:ascii="Times New Roman" w:hAnsi="Times New Roman" w:cs="Times New Roman"/>
        </w:rPr>
        <w:t>ro</w:t>
      </w:r>
      <w:r w:rsidR="00AF0D09">
        <w:rPr>
          <w:rFonts w:ascii="Times New Roman" w:hAnsi="Times New Roman" w:cs="Times New Roman"/>
        </w:rPr>
        <w:t>dikliai atitinka šalies vidurkį, o mirtingumo nuo nukritimų -</w:t>
      </w:r>
      <w:r w:rsidR="00E86233">
        <w:rPr>
          <w:rFonts w:ascii="Times New Roman" w:hAnsi="Times New Roman" w:cs="Times New Roman"/>
        </w:rPr>
        <w:t xml:space="preserve"> geresni</w:t>
      </w:r>
      <w:r w:rsidRPr="008E5949">
        <w:rPr>
          <w:rFonts w:ascii="Times New Roman" w:hAnsi="Times New Roman" w:cs="Times New Roman"/>
        </w:rPr>
        <w:t xml:space="preserve">. </w:t>
      </w:r>
    </w:p>
    <w:p w:rsidR="00E4410D" w:rsidRDefault="00FA4453" w:rsidP="00984E88">
      <w:pPr>
        <w:pStyle w:val="Sraopastraipa"/>
        <w:numPr>
          <w:ilvl w:val="1"/>
          <w:numId w:val="2"/>
        </w:numPr>
        <w:ind w:left="0" w:firstLine="284"/>
        <w:jc w:val="both"/>
        <w:rPr>
          <w:rFonts w:ascii="Times New Roman" w:hAnsi="Times New Roman" w:cs="Times New Roman"/>
        </w:rPr>
      </w:pPr>
      <w:r w:rsidRPr="00E4410D">
        <w:rPr>
          <w:rFonts w:ascii="Times New Roman" w:hAnsi="Times New Roman" w:cs="Times New Roman"/>
        </w:rPr>
        <w:t xml:space="preserve">Uždavinio </w:t>
      </w:r>
      <w:r w:rsidRPr="00E4410D">
        <w:rPr>
          <w:rFonts w:ascii="Times New Roman" w:hAnsi="Times New Roman" w:cs="Times New Roman"/>
          <w:b/>
          <w:bCs/>
        </w:rPr>
        <w:t xml:space="preserve">„mažinti avaringumą ir traumų kelių eismo įvykiuose skaičių“ </w:t>
      </w:r>
      <w:r w:rsidRPr="00E4410D">
        <w:rPr>
          <w:rFonts w:ascii="Times New Roman" w:hAnsi="Times New Roman" w:cs="Times New Roman"/>
        </w:rPr>
        <w:t xml:space="preserve">rodikliai </w:t>
      </w:r>
      <w:r w:rsidR="00E4410D" w:rsidRPr="00E4410D">
        <w:rPr>
          <w:rFonts w:ascii="Times New Roman" w:hAnsi="Times New Roman" w:cs="Times New Roman"/>
        </w:rPr>
        <w:t xml:space="preserve">yra Lietuvos vidurkio ribose. </w:t>
      </w:r>
    </w:p>
    <w:p w:rsidR="00FA4453" w:rsidRPr="00E4410D" w:rsidRDefault="00FA4453" w:rsidP="00984E88">
      <w:pPr>
        <w:pStyle w:val="Sraopastraipa"/>
        <w:numPr>
          <w:ilvl w:val="1"/>
          <w:numId w:val="2"/>
        </w:numPr>
        <w:ind w:left="0" w:firstLine="284"/>
        <w:jc w:val="both"/>
        <w:rPr>
          <w:rFonts w:ascii="Times New Roman" w:hAnsi="Times New Roman" w:cs="Times New Roman"/>
        </w:rPr>
      </w:pPr>
      <w:r w:rsidRPr="00E4410D">
        <w:rPr>
          <w:rFonts w:ascii="Times New Roman" w:hAnsi="Times New Roman" w:cs="Times New Roman"/>
        </w:rPr>
        <w:t xml:space="preserve">Uždavinio </w:t>
      </w:r>
      <w:r w:rsidRPr="00E4410D">
        <w:rPr>
          <w:rFonts w:ascii="Times New Roman" w:hAnsi="Times New Roman" w:cs="Times New Roman"/>
          <w:b/>
          <w:bCs/>
        </w:rPr>
        <w:t xml:space="preserve">„mažinti oro, vandens ir dirvožemio užterštumą, triukšmą“ </w:t>
      </w:r>
      <w:r w:rsidR="00EF5182" w:rsidRPr="00EF5182">
        <w:rPr>
          <w:rFonts w:ascii="Times New Roman" w:hAnsi="Times New Roman" w:cs="Times New Roman"/>
          <w:bCs/>
        </w:rPr>
        <w:t>į atmosferą</w:t>
      </w:r>
      <w:r w:rsidR="00EF5182">
        <w:rPr>
          <w:rFonts w:ascii="Times New Roman" w:hAnsi="Times New Roman" w:cs="Times New Roman"/>
          <w:b/>
          <w:bCs/>
        </w:rPr>
        <w:t xml:space="preserve"> </w:t>
      </w:r>
      <w:r w:rsidR="00EF5182" w:rsidRPr="00EF5182">
        <w:rPr>
          <w:rFonts w:ascii="Times New Roman" w:hAnsi="Times New Roman" w:cs="Times New Roman"/>
          <w:bCs/>
        </w:rPr>
        <w:t>iš stacionarių taršos šaltinių išmestų teršalų</w:t>
      </w:r>
      <w:r w:rsidR="00060065">
        <w:rPr>
          <w:rFonts w:ascii="Times New Roman" w:hAnsi="Times New Roman" w:cs="Times New Roman"/>
        </w:rPr>
        <w:t xml:space="preserve"> kiekis, tenkantis 1 kv. km</w:t>
      </w:r>
      <w:r w:rsidR="00EF5182">
        <w:rPr>
          <w:rFonts w:ascii="Times New Roman" w:hAnsi="Times New Roman" w:cs="Times New Roman"/>
        </w:rPr>
        <w:t xml:space="preserve"> </w:t>
      </w:r>
      <w:r w:rsidRPr="00E4410D">
        <w:rPr>
          <w:rFonts w:ascii="Times New Roman" w:hAnsi="Times New Roman" w:cs="Times New Roman"/>
        </w:rPr>
        <w:t xml:space="preserve">rodiklis </w:t>
      </w:r>
      <w:r w:rsidR="00A13A60" w:rsidRPr="00E4410D">
        <w:rPr>
          <w:rFonts w:ascii="Times New Roman" w:hAnsi="Times New Roman" w:cs="Times New Roman"/>
        </w:rPr>
        <w:t>viršijo</w:t>
      </w:r>
      <w:r w:rsidRPr="00E4410D">
        <w:rPr>
          <w:rFonts w:ascii="Times New Roman" w:hAnsi="Times New Roman" w:cs="Times New Roman"/>
        </w:rPr>
        <w:t xml:space="preserve"> Lietuvos vidurk</w:t>
      </w:r>
      <w:r w:rsidR="00A13A60" w:rsidRPr="00E4410D">
        <w:rPr>
          <w:rFonts w:ascii="Times New Roman" w:hAnsi="Times New Roman" w:cs="Times New Roman"/>
        </w:rPr>
        <w:t>į</w:t>
      </w:r>
      <w:r w:rsidRPr="00E4410D">
        <w:rPr>
          <w:rFonts w:ascii="Times New Roman" w:hAnsi="Times New Roman" w:cs="Times New Roman"/>
        </w:rPr>
        <w:t xml:space="preserve">. </w:t>
      </w:r>
      <w:r w:rsidR="00D26295">
        <w:rPr>
          <w:rFonts w:ascii="Times New Roman" w:hAnsi="Times New Roman" w:cs="Times New Roman"/>
        </w:rPr>
        <w:lastRenderedPageBreak/>
        <w:t>Viešai tiekiamo geriamojo vandens prieinam</w:t>
      </w:r>
      <w:r w:rsidR="00EF5182">
        <w:rPr>
          <w:rFonts w:ascii="Times New Roman" w:hAnsi="Times New Roman" w:cs="Times New Roman"/>
        </w:rPr>
        <w:t xml:space="preserve">umas vartotojams buvo 70,81 proc.; nuotekų paslaugų prieinamumas – 65,19 proc. </w:t>
      </w:r>
    </w:p>
    <w:p w:rsidR="00FA4453" w:rsidRPr="008E5949" w:rsidRDefault="00FA4453" w:rsidP="00C61AE5">
      <w:pPr>
        <w:ind w:firstLine="284"/>
        <w:jc w:val="both"/>
        <w:rPr>
          <w:rFonts w:ascii="Times New Roman" w:hAnsi="Times New Roman" w:cs="Times New Roman"/>
        </w:rPr>
      </w:pPr>
      <w:r w:rsidRPr="00A314B1">
        <w:rPr>
          <w:rFonts w:ascii="Times New Roman" w:hAnsi="Times New Roman" w:cs="Times New Roman"/>
        </w:rPr>
        <w:t>3.1.</w:t>
      </w:r>
      <w:r w:rsidR="00934455">
        <w:rPr>
          <w:rFonts w:ascii="Times New Roman" w:hAnsi="Times New Roman" w:cs="Times New Roman"/>
        </w:rPr>
        <w:tab/>
      </w:r>
      <w:r w:rsidR="00E4410D">
        <w:rPr>
          <w:rFonts w:ascii="Times New Roman" w:hAnsi="Times New Roman" w:cs="Times New Roman"/>
        </w:rPr>
        <w:t>Uždavinio</w:t>
      </w:r>
      <w:r w:rsidR="00AF0D09">
        <w:rPr>
          <w:rFonts w:ascii="Times New Roman" w:hAnsi="Times New Roman" w:cs="Times New Roman"/>
        </w:rPr>
        <w:t xml:space="preserve"> </w:t>
      </w:r>
      <w:r w:rsidRPr="008E5949">
        <w:rPr>
          <w:rFonts w:ascii="Times New Roman" w:hAnsi="Times New Roman" w:cs="Times New Roman"/>
          <w:b/>
          <w:bCs/>
        </w:rPr>
        <w:t xml:space="preserve">„sumažinti alkoholinių gėrimų, tabako, neteisėtą narkotinių ir psichotropinių medžiagų vartojimą ir prieinamumą“ </w:t>
      </w:r>
      <w:r w:rsidR="00AF0D09">
        <w:rPr>
          <w:rFonts w:ascii="Times New Roman" w:hAnsi="Times New Roman" w:cs="Times New Roman"/>
        </w:rPr>
        <w:t>rodikliai yra Lietuvos vidurkio ribose.</w:t>
      </w:r>
      <w:r w:rsidRPr="008E5949">
        <w:rPr>
          <w:rFonts w:ascii="Times New Roman" w:hAnsi="Times New Roman" w:cs="Times New Roman"/>
        </w:rPr>
        <w:t xml:space="preserve"> </w:t>
      </w:r>
    </w:p>
    <w:p w:rsidR="00FA4453" w:rsidRPr="008E5949" w:rsidRDefault="00FA4453" w:rsidP="00C61AE5">
      <w:pPr>
        <w:ind w:firstLine="284"/>
        <w:jc w:val="both"/>
        <w:rPr>
          <w:rFonts w:ascii="Times New Roman" w:hAnsi="Times New Roman" w:cs="Times New Roman"/>
        </w:rPr>
      </w:pPr>
      <w:r w:rsidRPr="00A314B1">
        <w:rPr>
          <w:rFonts w:ascii="Times New Roman" w:hAnsi="Times New Roman" w:cs="Times New Roman"/>
        </w:rPr>
        <w:t>3.2.</w:t>
      </w:r>
      <w:r w:rsidR="00C61AE5">
        <w:rPr>
          <w:rFonts w:ascii="Times New Roman" w:hAnsi="Times New Roman" w:cs="Times New Roman"/>
          <w:b/>
        </w:rPr>
        <w:tab/>
      </w:r>
      <w:r w:rsidRPr="008E5949">
        <w:rPr>
          <w:rFonts w:ascii="Times New Roman" w:hAnsi="Times New Roman" w:cs="Times New Roman"/>
        </w:rPr>
        <w:t xml:space="preserve"> Uždavinio </w:t>
      </w:r>
      <w:r w:rsidRPr="008E5949">
        <w:rPr>
          <w:rFonts w:ascii="Times New Roman" w:hAnsi="Times New Roman" w:cs="Times New Roman"/>
          <w:b/>
          <w:bCs/>
        </w:rPr>
        <w:t xml:space="preserve">„skatinti sveikos mitybos įpročius“ </w:t>
      </w:r>
      <w:r w:rsidRPr="008E5949">
        <w:rPr>
          <w:rFonts w:ascii="Times New Roman" w:hAnsi="Times New Roman" w:cs="Times New Roman"/>
        </w:rPr>
        <w:t xml:space="preserve">rodiklis </w:t>
      </w:r>
      <w:r w:rsidR="00BF3713">
        <w:rPr>
          <w:rFonts w:ascii="Times New Roman" w:hAnsi="Times New Roman" w:cs="Times New Roman"/>
        </w:rPr>
        <w:t xml:space="preserve">atitinka </w:t>
      </w:r>
      <w:r w:rsidRPr="008E5949">
        <w:rPr>
          <w:rFonts w:ascii="Times New Roman" w:hAnsi="Times New Roman" w:cs="Times New Roman"/>
        </w:rPr>
        <w:t>Lietuvos</w:t>
      </w:r>
      <w:r w:rsidR="00BF3713">
        <w:rPr>
          <w:rFonts w:ascii="Times New Roman" w:hAnsi="Times New Roman" w:cs="Times New Roman"/>
        </w:rPr>
        <w:t xml:space="preserve"> vidurkį</w:t>
      </w:r>
      <w:r w:rsidRPr="008E5949">
        <w:rPr>
          <w:rFonts w:ascii="Times New Roman" w:hAnsi="Times New Roman" w:cs="Times New Roman"/>
        </w:rPr>
        <w:t xml:space="preserve">. </w:t>
      </w:r>
    </w:p>
    <w:p w:rsidR="00FE03BA" w:rsidRDefault="00FA4453" w:rsidP="00C61AE5">
      <w:pPr>
        <w:ind w:firstLine="284"/>
        <w:jc w:val="both"/>
        <w:rPr>
          <w:rFonts w:ascii="Times New Roman" w:hAnsi="Times New Roman" w:cs="Times New Roman"/>
        </w:rPr>
      </w:pPr>
      <w:r w:rsidRPr="00A314B1">
        <w:rPr>
          <w:rFonts w:ascii="Times New Roman" w:hAnsi="Times New Roman" w:cs="Times New Roman"/>
        </w:rPr>
        <w:t>4.1.</w:t>
      </w:r>
      <w:r w:rsidR="00C61AE5">
        <w:rPr>
          <w:rFonts w:ascii="Times New Roman" w:hAnsi="Times New Roman" w:cs="Times New Roman"/>
          <w:b/>
        </w:rPr>
        <w:tab/>
      </w:r>
      <w:r w:rsidRPr="008E5949">
        <w:rPr>
          <w:rFonts w:ascii="Times New Roman" w:hAnsi="Times New Roman" w:cs="Times New Roman"/>
        </w:rPr>
        <w:t xml:space="preserve"> Uždavinio </w:t>
      </w:r>
      <w:r w:rsidRPr="008E5949">
        <w:rPr>
          <w:rFonts w:ascii="Times New Roman" w:hAnsi="Times New Roman" w:cs="Times New Roman"/>
          <w:b/>
          <w:bCs/>
        </w:rPr>
        <w:t xml:space="preserve">„užtikrinti sveikatos sistemos tvarumą ir kokybę, plėtojant sveikatos technologijas, kurių efektyvumas pagrįstas mokslo įrodymais“ </w:t>
      </w:r>
      <w:r w:rsidR="00BF3713" w:rsidRPr="00BF3713">
        <w:rPr>
          <w:rFonts w:ascii="Times New Roman" w:hAnsi="Times New Roman" w:cs="Times New Roman"/>
          <w:bCs/>
        </w:rPr>
        <w:t xml:space="preserve">rodikliai </w:t>
      </w:r>
      <w:r w:rsidR="00BF3713">
        <w:rPr>
          <w:rFonts w:ascii="Times New Roman" w:hAnsi="Times New Roman" w:cs="Times New Roman"/>
        </w:rPr>
        <w:t>yra Lietuvos vidurkio ribose.</w:t>
      </w:r>
    </w:p>
    <w:p w:rsidR="00FA4453" w:rsidRPr="008E5949" w:rsidRDefault="00FA4453" w:rsidP="00C61AE5">
      <w:pPr>
        <w:ind w:firstLine="284"/>
        <w:jc w:val="both"/>
        <w:rPr>
          <w:rFonts w:ascii="Times New Roman" w:hAnsi="Times New Roman" w:cs="Times New Roman"/>
        </w:rPr>
      </w:pPr>
      <w:r w:rsidRPr="00A314B1">
        <w:rPr>
          <w:rFonts w:ascii="Times New Roman" w:hAnsi="Times New Roman" w:cs="Times New Roman"/>
        </w:rPr>
        <w:t>4.2.</w:t>
      </w:r>
      <w:r w:rsidRPr="008E5949">
        <w:rPr>
          <w:rFonts w:ascii="Times New Roman" w:hAnsi="Times New Roman" w:cs="Times New Roman"/>
        </w:rPr>
        <w:t xml:space="preserve"> </w:t>
      </w:r>
      <w:r w:rsidR="00C61AE5">
        <w:rPr>
          <w:rFonts w:ascii="Times New Roman" w:hAnsi="Times New Roman" w:cs="Times New Roman"/>
        </w:rPr>
        <w:tab/>
      </w:r>
      <w:r w:rsidRPr="008E5949">
        <w:rPr>
          <w:rFonts w:ascii="Times New Roman" w:hAnsi="Times New Roman" w:cs="Times New Roman"/>
        </w:rPr>
        <w:t xml:space="preserve">Uždavinio </w:t>
      </w:r>
      <w:r w:rsidRPr="008E5949">
        <w:rPr>
          <w:rFonts w:ascii="Times New Roman" w:hAnsi="Times New Roman" w:cs="Times New Roman"/>
          <w:b/>
          <w:bCs/>
        </w:rPr>
        <w:t xml:space="preserve">„plėtoti sveikatos infrastruktūrą ir gerinti sveikatos priežiūros paslaugų kokybę, saugą, prieinamumą ir į pacientą orientuotą sveikatos priežiūrą“ </w:t>
      </w:r>
      <w:r w:rsidRPr="008E5949">
        <w:rPr>
          <w:rFonts w:ascii="Times New Roman" w:hAnsi="Times New Roman" w:cs="Times New Roman"/>
        </w:rPr>
        <w:t xml:space="preserve">rodikliai </w:t>
      </w:r>
      <w:r w:rsidR="00FA768C">
        <w:rPr>
          <w:rFonts w:ascii="Times New Roman" w:hAnsi="Times New Roman" w:cs="Times New Roman"/>
        </w:rPr>
        <w:t>geresni nei Lietuvos vidurkis.</w:t>
      </w:r>
      <w:r w:rsidRPr="008E5949">
        <w:rPr>
          <w:rFonts w:ascii="Times New Roman" w:hAnsi="Times New Roman" w:cs="Times New Roman"/>
        </w:rPr>
        <w:t xml:space="preserve"> </w:t>
      </w:r>
    </w:p>
    <w:p w:rsidR="00FA4453" w:rsidRPr="008E5949" w:rsidRDefault="00FA4453" w:rsidP="00C61AE5">
      <w:pPr>
        <w:ind w:firstLine="284"/>
        <w:jc w:val="both"/>
        <w:rPr>
          <w:rFonts w:ascii="Times New Roman" w:hAnsi="Times New Roman" w:cs="Times New Roman"/>
        </w:rPr>
      </w:pPr>
      <w:r w:rsidRPr="00A314B1">
        <w:rPr>
          <w:rFonts w:ascii="Times New Roman" w:hAnsi="Times New Roman" w:cs="Times New Roman"/>
        </w:rPr>
        <w:t>4.3.</w:t>
      </w:r>
      <w:r w:rsidRPr="008E5949">
        <w:rPr>
          <w:rFonts w:ascii="Times New Roman" w:hAnsi="Times New Roman" w:cs="Times New Roman"/>
        </w:rPr>
        <w:t xml:space="preserve"> </w:t>
      </w:r>
      <w:r w:rsidR="00C61AE5">
        <w:rPr>
          <w:rFonts w:ascii="Times New Roman" w:hAnsi="Times New Roman" w:cs="Times New Roman"/>
        </w:rPr>
        <w:tab/>
      </w:r>
      <w:r w:rsidRPr="008E5949">
        <w:rPr>
          <w:rFonts w:ascii="Times New Roman" w:hAnsi="Times New Roman" w:cs="Times New Roman"/>
        </w:rPr>
        <w:t xml:space="preserve">Uždavinio </w:t>
      </w:r>
      <w:r w:rsidRPr="008E5949">
        <w:rPr>
          <w:rFonts w:ascii="Times New Roman" w:hAnsi="Times New Roman" w:cs="Times New Roman"/>
          <w:b/>
          <w:bCs/>
        </w:rPr>
        <w:t xml:space="preserve">„pagerinti motinos ir vaiko sveikatą“ </w:t>
      </w:r>
      <w:r w:rsidR="00BF3713">
        <w:rPr>
          <w:rFonts w:ascii="Times New Roman" w:hAnsi="Times New Roman" w:cs="Times New Roman"/>
          <w:bCs/>
        </w:rPr>
        <w:t>dauguma rodiklių</w:t>
      </w:r>
      <w:r w:rsidRPr="008E5949">
        <w:rPr>
          <w:rFonts w:ascii="Times New Roman" w:hAnsi="Times New Roman" w:cs="Times New Roman"/>
        </w:rPr>
        <w:t xml:space="preserve"> </w:t>
      </w:r>
      <w:r w:rsidR="00BF3713">
        <w:rPr>
          <w:rFonts w:ascii="Times New Roman" w:hAnsi="Times New Roman" w:cs="Times New Roman"/>
        </w:rPr>
        <w:t>atitinka</w:t>
      </w:r>
      <w:r w:rsidRPr="008E5949">
        <w:rPr>
          <w:rFonts w:ascii="Times New Roman" w:hAnsi="Times New Roman" w:cs="Times New Roman"/>
        </w:rPr>
        <w:t xml:space="preserve"> šalies vidurkį</w:t>
      </w:r>
      <w:r w:rsidR="00BF3713">
        <w:rPr>
          <w:rFonts w:ascii="Times New Roman" w:hAnsi="Times New Roman" w:cs="Times New Roman"/>
        </w:rPr>
        <w:t>, tačiau k</w:t>
      </w:r>
      <w:r w:rsidRPr="008E5949">
        <w:rPr>
          <w:rFonts w:ascii="Times New Roman" w:hAnsi="Times New Roman" w:cs="Times New Roman"/>
        </w:rPr>
        <w:t>ūdikių mirtingumo</w:t>
      </w:r>
      <w:r w:rsidR="00E213A3">
        <w:rPr>
          <w:rFonts w:ascii="Times New Roman" w:hAnsi="Times New Roman" w:cs="Times New Roman"/>
        </w:rPr>
        <w:t xml:space="preserve"> ir paauglių gimdymo rodikliai</w:t>
      </w:r>
      <w:r w:rsidRPr="008E5949">
        <w:rPr>
          <w:rFonts w:ascii="Times New Roman" w:hAnsi="Times New Roman" w:cs="Times New Roman"/>
        </w:rPr>
        <w:t xml:space="preserve"> buvo </w:t>
      </w:r>
      <w:r w:rsidR="00BF3713">
        <w:rPr>
          <w:rFonts w:ascii="Times New Roman" w:hAnsi="Times New Roman" w:cs="Times New Roman"/>
        </w:rPr>
        <w:t>prastesni</w:t>
      </w:r>
      <w:r w:rsidRPr="008E5949">
        <w:rPr>
          <w:rFonts w:ascii="Times New Roman" w:hAnsi="Times New Roman" w:cs="Times New Roman"/>
        </w:rPr>
        <w:t xml:space="preserve"> nei Lietuvoje. </w:t>
      </w:r>
    </w:p>
    <w:p w:rsidR="00FA4453" w:rsidRPr="008E5949" w:rsidRDefault="00FA4453" w:rsidP="00C61AE5">
      <w:pPr>
        <w:ind w:firstLine="284"/>
        <w:jc w:val="both"/>
        <w:rPr>
          <w:rFonts w:ascii="Times New Roman" w:hAnsi="Times New Roman" w:cs="Times New Roman"/>
        </w:rPr>
      </w:pPr>
      <w:r w:rsidRPr="00A314B1">
        <w:rPr>
          <w:rFonts w:ascii="Times New Roman" w:hAnsi="Times New Roman" w:cs="Times New Roman"/>
        </w:rPr>
        <w:t>4.4.</w:t>
      </w:r>
      <w:r w:rsidR="00C61AE5">
        <w:rPr>
          <w:rFonts w:ascii="Times New Roman" w:hAnsi="Times New Roman" w:cs="Times New Roman"/>
          <w:b/>
        </w:rPr>
        <w:tab/>
      </w:r>
      <w:r w:rsidRPr="008E5949">
        <w:rPr>
          <w:rFonts w:ascii="Times New Roman" w:hAnsi="Times New Roman" w:cs="Times New Roman"/>
        </w:rPr>
        <w:t xml:space="preserve"> Uždavinio </w:t>
      </w:r>
      <w:r w:rsidRPr="008E5949">
        <w:rPr>
          <w:rFonts w:ascii="Times New Roman" w:hAnsi="Times New Roman" w:cs="Times New Roman"/>
          <w:b/>
          <w:bCs/>
        </w:rPr>
        <w:t xml:space="preserve">„stiprinti lėtinių neinfekcinių ligų prevenciją ir kontrolę“ </w:t>
      </w:r>
      <w:r w:rsidR="00B5375C">
        <w:rPr>
          <w:rFonts w:ascii="Times New Roman" w:hAnsi="Times New Roman" w:cs="Times New Roman"/>
          <w:bCs/>
        </w:rPr>
        <w:t xml:space="preserve">Kėdainių rajono savivaldybėje </w:t>
      </w:r>
      <w:r w:rsidR="00CA4544">
        <w:rPr>
          <w:rFonts w:ascii="Times New Roman" w:hAnsi="Times New Roman" w:cs="Times New Roman"/>
          <w:bCs/>
        </w:rPr>
        <w:t xml:space="preserve">tik  </w:t>
      </w:r>
      <w:r w:rsidR="00CA4544">
        <w:rPr>
          <w:rFonts w:ascii="Times New Roman" w:hAnsi="Times New Roman" w:cs="Times New Roman"/>
        </w:rPr>
        <w:t>sergamumo</w:t>
      </w:r>
      <w:r w:rsidR="00B5375C">
        <w:rPr>
          <w:rFonts w:ascii="Times New Roman" w:hAnsi="Times New Roman" w:cs="Times New Roman"/>
        </w:rPr>
        <w:t xml:space="preserve"> II tipo cukriniu diabetu </w:t>
      </w:r>
      <w:r w:rsidR="00CA4544">
        <w:rPr>
          <w:rFonts w:ascii="Times New Roman" w:hAnsi="Times New Roman" w:cs="Times New Roman"/>
        </w:rPr>
        <w:t xml:space="preserve">rodiklis buvo prastesnis nei </w:t>
      </w:r>
      <w:r w:rsidR="00B5375C">
        <w:rPr>
          <w:rFonts w:ascii="Times New Roman" w:hAnsi="Times New Roman" w:cs="Times New Roman"/>
        </w:rPr>
        <w:t>L</w:t>
      </w:r>
      <w:r w:rsidR="00CA4544">
        <w:rPr>
          <w:rFonts w:ascii="Times New Roman" w:hAnsi="Times New Roman" w:cs="Times New Roman"/>
        </w:rPr>
        <w:t>ietuvos, o</w:t>
      </w:r>
      <w:r w:rsidR="00B5375C">
        <w:rPr>
          <w:rFonts w:ascii="Times New Roman" w:hAnsi="Times New Roman" w:cs="Times New Roman"/>
        </w:rPr>
        <w:t xml:space="preserve"> </w:t>
      </w:r>
      <w:r w:rsidR="00CA4544">
        <w:rPr>
          <w:rFonts w:ascii="Times New Roman" w:hAnsi="Times New Roman" w:cs="Times New Roman"/>
        </w:rPr>
        <w:t>t</w:t>
      </w:r>
      <w:r w:rsidR="00CE7F84">
        <w:rPr>
          <w:rFonts w:ascii="Times New Roman" w:hAnsi="Times New Roman" w:cs="Times New Roman"/>
        </w:rPr>
        <w:t>ikslinės populiacijos, dalyvaujančios prevencijos programose, procentas buvo didesnis nei šalies vidurkis.</w:t>
      </w:r>
    </w:p>
    <w:p w:rsidR="0057029A" w:rsidRPr="007D205D" w:rsidRDefault="0057029A" w:rsidP="00F45A81">
      <w:pPr>
        <w:rPr>
          <w:color w:val="000000"/>
          <w:sz w:val="20"/>
          <w:szCs w:val="20"/>
        </w:rPr>
      </w:pPr>
    </w:p>
    <w:p w:rsidR="00AA6D1F" w:rsidRDefault="009C24CB" w:rsidP="001E1D11">
      <w:pPr>
        <w:ind w:firstLine="567"/>
        <w:jc w:val="both"/>
        <w:rPr>
          <w:rFonts w:ascii="Times New Roman" w:hAnsi="Times New Roman" w:cs="Times New Roman"/>
        </w:rPr>
      </w:pPr>
      <w:r>
        <w:rPr>
          <w:rFonts w:ascii="Times New Roman" w:hAnsi="Times New Roman" w:cs="Times New Roman"/>
        </w:rPr>
        <w:t>Vadovaujantis 2</w:t>
      </w:r>
      <w:r w:rsidR="00AA6D1F" w:rsidRPr="008E5949">
        <w:rPr>
          <w:rFonts w:ascii="Times New Roman" w:hAnsi="Times New Roman" w:cs="Times New Roman"/>
        </w:rPr>
        <w:t xml:space="preserve"> lentelėje pateiktais rodikliais ir įvertinus savivaldybės ir Lietuvos v</w:t>
      </w:r>
      <w:r w:rsidR="00E30BE4">
        <w:rPr>
          <w:rFonts w:ascii="Times New Roman" w:hAnsi="Times New Roman" w:cs="Times New Roman"/>
        </w:rPr>
        <w:t>idurkio santykį, nustatyta, jog</w:t>
      </w:r>
    </w:p>
    <w:p w:rsidR="00E30BE4" w:rsidRPr="007D205D" w:rsidRDefault="00E30BE4" w:rsidP="001E1D11">
      <w:pPr>
        <w:ind w:firstLine="567"/>
        <w:jc w:val="both"/>
        <w:rPr>
          <w:rFonts w:ascii="Times New Roman" w:hAnsi="Times New Roman" w:cs="Times New Roman"/>
          <w:sz w:val="20"/>
          <w:szCs w:val="20"/>
        </w:rPr>
      </w:pPr>
    </w:p>
    <w:p w:rsidR="00AA6D1F" w:rsidRPr="00662E66" w:rsidRDefault="00FB3626" w:rsidP="00662E66">
      <w:pPr>
        <w:ind w:left="283" w:firstLine="284"/>
        <w:jc w:val="both"/>
        <w:rPr>
          <w:rFonts w:ascii="Times New Roman" w:hAnsi="Times New Roman" w:cs="Times New Roman"/>
          <w:b/>
          <w:bCs/>
        </w:rPr>
      </w:pPr>
      <w:r w:rsidRPr="00662E66">
        <w:rPr>
          <w:rFonts w:ascii="Times New Roman" w:hAnsi="Times New Roman" w:cs="Times New Roman"/>
          <w:b/>
          <w:bCs/>
        </w:rPr>
        <w:t>15</w:t>
      </w:r>
      <w:r w:rsidR="00AA6D1F" w:rsidRPr="00662E66">
        <w:rPr>
          <w:rFonts w:ascii="Times New Roman" w:hAnsi="Times New Roman" w:cs="Times New Roman"/>
          <w:b/>
          <w:bCs/>
        </w:rPr>
        <w:t xml:space="preserve"> rodiklių reikšmės yra geresnės už Lietuvos vidurkį – </w:t>
      </w:r>
      <w:r w:rsidR="00AA6D1F" w:rsidRPr="00662E66">
        <w:rPr>
          <w:rFonts w:ascii="Times New Roman" w:hAnsi="Times New Roman" w:cs="Times New Roman"/>
          <w:b/>
          <w:bCs/>
          <w:color w:val="538135" w:themeColor="accent6" w:themeShade="BF"/>
        </w:rPr>
        <w:t>žalioji zona</w:t>
      </w:r>
      <w:r w:rsidR="00AA6D1F" w:rsidRPr="00662E66">
        <w:rPr>
          <w:rFonts w:ascii="Times New Roman" w:hAnsi="Times New Roman" w:cs="Times New Roman"/>
          <w:b/>
          <w:bCs/>
        </w:rPr>
        <w:t>:</w:t>
      </w:r>
    </w:p>
    <w:p w:rsidR="00AA6D1F" w:rsidRPr="008E5949" w:rsidRDefault="00AA6D1F" w:rsidP="004C5AC5">
      <w:pPr>
        <w:pStyle w:val="Sraopastraipa"/>
        <w:numPr>
          <w:ilvl w:val="0"/>
          <w:numId w:val="7"/>
        </w:numPr>
        <w:jc w:val="both"/>
        <w:rPr>
          <w:rFonts w:ascii="Times New Roman" w:hAnsi="Times New Roman" w:cs="Times New Roman"/>
        </w:rPr>
      </w:pPr>
      <w:r w:rsidRPr="008E5949">
        <w:rPr>
          <w:rFonts w:ascii="Times New Roman" w:hAnsi="Times New Roman" w:cs="Times New Roman"/>
        </w:rPr>
        <w:t>Mokyklinio amžiaus vaikų, nesimokančių mokyklose, skaičius 1000 moksleivių;</w:t>
      </w:r>
    </w:p>
    <w:p w:rsidR="00AA6D1F" w:rsidRPr="00FB3626" w:rsidRDefault="00AA6D1F" w:rsidP="004C5AC5">
      <w:pPr>
        <w:pStyle w:val="Sraopastraipa"/>
        <w:numPr>
          <w:ilvl w:val="0"/>
          <w:numId w:val="7"/>
        </w:numPr>
        <w:jc w:val="both"/>
        <w:rPr>
          <w:rFonts w:ascii="Times New Roman" w:hAnsi="Times New Roman" w:cs="Times New Roman"/>
          <w:sz w:val="28"/>
          <w:szCs w:val="28"/>
        </w:rPr>
      </w:pPr>
      <w:r w:rsidRPr="008E5949">
        <w:rPr>
          <w:rFonts w:ascii="Times New Roman" w:hAnsi="Times New Roman" w:cs="Times New Roman"/>
        </w:rPr>
        <w:t>Ilgalaikio nedarbo lygis, darbo jėgos proc.;</w:t>
      </w:r>
    </w:p>
    <w:p w:rsidR="00FB3626" w:rsidRPr="00FB3626" w:rsidRDefault="00FB3626" w:rsidP="003A617E">
      <w:pPr>
        <w:pStyle w:val="Sraopastraipa"/>
        <w:numPr>
          <w:ilvl w:val="0"/>
          <w:numId w:val="7"/>
        </w:numPr>
        <w:ind w:left="1066" w:hanging="357"/>
        <w:jc w:val="both"/>
        <w:rPr>
          <w:rFonts w:ascii="Times New Roman" w:hAnsi="Times New Roman" w:cs="Times New Roman"/>
          <w:sz w:val="28"/>
          <w:szCs w:val="28"/>
        </w:rPr>
      </w:pPr>
      <w:r>
        <w:rPr>
          <w:rFonts w:ascii="Times New Roman" w:hAnsi="Times New Roman" w:cs="Times New Roman"/>
        </w:rPr>
        <w:t xml:space="preserve">Sergamumas tuberkulioze (A15-A19) </w:t>
      </w:r>
      <w:r w:rsidRPr="008E5949">
        <w:rPr>
          <w:rFonts w:ascii="Times New Roman" w:hAnsi="Times New Roman" w:cs="Times New Roman"/>
        </w:rPr>
        <w:t>100 000 gyv.;</w:t>
      </w:r>
    </w:p>
    <w:p w:rsidR="00FB3626" w:rsidRPr="008E5949" w:rsidRDefault="00FB3626" w:rsidP="003A617E">
      <w:pPr>
        <w:pStyle w:val="Sraopastraipa"/>
        <w:numPr>
          <w:ilvl w:val="0"/>
          <w:numId w:val="7"/>
        </w:numPr>
        <w:ind w:left="1066" w:hanging="357"/>
        <w:jc w:val="both"/>
        <w:rPr>
          <w:rFonts w:ascii="Times New Roman" w:hAnsi="Times New Roman" w:cs="Times New Roman"/>
          <w:sz w:val="28"/>
          <w:szCs w:val="28"/>
        </w:rPr>
      </w:pPr>
      <w:r>
        <w:rPr>
          <w:rFonts w:ascii="Times New Roman" w:hAnsi="Times New Roman" w:cs="Times New Roman"/>
        </w:rPr>
        <w:t xml:space="preserve">Naujai susirgusių žarnyno infekcinėmis ligomis (A00-A08) asmenų skaičius </w:t>
      </w:r>
      <w:r w:rsidRPr="008E5949">
        <w:rPr>
          <w:rFonts w:ascii="Times New Roman" w:hAnsi="Times New Roman" w:cs="Times New Roman"/>
        </w:rPr>
        <w:t>100 000 gyv.;</w:t>
      </w:r>
    </w:p>
    <w:p w:rsidR="00AA6D1F" w:rsidRPr="00FB3626" w:rsidRDefault="00AA6D1F" w:rsidP="003A617E">
      <w:pPr>
        <w:pStyle w:val="Sraopastraipa"/>
        <w:numPr>
          <w:ilvl w:val="0"/>
          <w:numId w:val="7"/>
        </w:numPr>
        <w:ind w:left="1066" w:hanging="357"/>
        <w:jc w:val="both"/>
        <w:rPr>
          <w:rFonts w:ascii="Times New Roman" w:hAnsi="Times New Roman" w:cs="Times New Roman"/>
          <w:sz w:val="28"/>
          <w:szCs w:val="28"/>
        </w:rPr>
      </w:pPr>
      <w:r w:rsidRPr="008E5949">
        <w:rPr>
          <w:rFonts w:ascii="Times New Roman" w:hAnsi="Times New Roman" w:cs="Times New Roman"/>
        </w:rPr>
        <w:t>Mirtingumas nuo nukritimo (W00-W19) 100 000 gyv.;</w:t>
      </w:r>
    </w:p>
    <w:p w:rsidR="00FB3626" w:rsidRPr="004C5AC5" w:rsidRDefault="00FB3626" w:rsidP="003A617E">
      <w:pPr>
        <w:pStyle w:val="Sraopastraipa"/>
        <w:numPr>
          <w:ilvl w:val="0"/>
          <w:numId w:val="7"/>
        </w:numPr>
        <w:ind w:left="1066" w:hanging="357"/>
        <w:jc w:val="both"/>
        <w:rPr>
          <w:rFonts w:ascii="Times New Roman" w:hAnsi="Times New Roman" w:cs="Times New Roman"/>
          <w:sz w:val="28"/>
          <w:szCs w:val="28"/>
        </w:rPr>
      </w:pPr>
      <w:r>
        <w:rPr>
          <w:rFonts w:ascii="Times New Roman" w:hAnsi="Times New Roman" w:cs="Times New Roman"/>
        </w:rPr>
        <w:t xml:space="preserve">SMR nuo nukritimo </w:t>
      </w:r>
      <w:r w:rsidRPr="008E5949">
        <w:rPr>
          <w:rFonts w:ascii="Times New Roman" w:hAnsi="Times New Roman" w:cs="Times New Roman"/>
        </w:rPr>
        <w:t>(W00-W19) 100 000 gyv.;</w:t>
      </w:r>
    </w:p>
    <w:p w:rsidR="004C5AC5" w:rsidRPr="004C5AC5" w:rsidRDefault="004C5AC5" w:rsidP="003A617E">
      <w:pPr>
        <w:pStyle w:val="Sraopastraipa"/>
        <w:numPr>
          <w:ilvl w:val="0"/>
          <w:numId w:val="7"/>
        </w:numPr>
        <w:ind w:left="1066" w:hanging="357"/>
        <w:jc w:val="both"/>
        <w:rPr>
          <w:rFonts w:ascii="Times New Roman" w:hAnsi="Times New Roman" w:cs="Times New Roman"/>
          <w:sz w:val="28"/>
          <w:szCs w:val="28"/>
        </w:rPr>
      </w:pPr>
      <w:r>
        <w:rPr>
          <w:rFonts w:ascii="Times New Roman" w:hAnsi="Times New Roman" w:cs="Times New Roman"/>
        </w:rPr>
        <w:t xml:space="preserve">Pėsčiųjų mirtingumas nuo transporto įvykių (V00-V09) </w:t>
      </w:r>
      <w:r w:rsidRPr="008E5949">
        <w:rPr>
          <w:rFonts w:ascii="Times New Roman" w:hAnsi="Times New Roman" w:cs="Times New Roman"/>
        </w:rPr>
        <w:t>100 000 gyv.;</w:t>
      </w:r>
    </w:p>
    <w:p w:rsidR="004C5AC5" w:rsidRPr="008E5949" w:rsidRDefault="004C5AC5" w:rsidP="003A617E">
      <w:pPr>
        <w:pStyle w:val="Sraopastraipa"/>
        <w:numPr>
          <w:ilvl w:val="0"/>
          <w:numId w:val="7"/>
        </w:numPr>
        <w:ind w:left="1066" w:hanging="357"/>
        <w:jc w:val="both"/>
        <w:rPr>
          <w:rFonts w:ascii="Times New Roman" w:hAnsi="Times New Roman" w:cs="Times New Roman"/>
          <w:sz w:val="28"/>
          <w:szCs w:val="28"/>
        </w:rPr>
      </w:pPr>
      <w:r>
        <w:rPr>
          <w:rFonts w:ascii="Times New Roman" w:hAnsi="Times New Roman" w:cs="Times New Roman"/>
        </w:rPr>
        <w:t>Pėsčiųjų standartizuotas mirtingumas</w:t>
      </w:r>
      <w:r w:rsidR="0098146A">
        <w:rPr>
          <w:rFonts w:ascii="Times New Roman" w:hAnsi="Times New Roman" w:cs="Times New Roman"/>
        </w:rPr>
        <w:t xml:space="preserve"> nuo transporto įvykių (V00-V09) </w:t>
      </w:r>
      <w:r w:rsidR="0098146A" w:rsidRPr="008E5949">
        <w:rPr>
          <w:rFonts w:ascii="Times New Roman" w:hAnsi="Times New Roman" w:cs="Times New Roman"/>
        </w:rPr>
        <w:t>100 000 gyv.;</w:t>
      </w:r>
    </w:p>
    <w:p w:rsidR="00AA6D1F" w:rsidRPr="008E5949" w:rsidRDefault="00FB3626" w:rsidP="003A617E">
      <w:pPr>
        <w:pStyle w:val="Sraopastraipa"/>
        <w:numPr>
          <w:ilvl w:val="0"/>
          <w:numId w:val="7"/>
        </w:numPr>
        <w:ind w:left="1066" w:hanging="357"/>
        <w:jc w:val="both"/>
        <w:rPr>
          <w:rFonts w:ascii="Times New Roman" w:hAnsi="Times New Roman" w:cs="Times New Roman"/>
        </w:rPr>
      </w:pPr>
      <w:r>
        <w:rPr>
          <w:rFonts w:ascii="Times New Roman" w:hAnsi="Times New Roman" w:cs="Times New Roman"/>
        </w:rPr>
        <w:t>Nusikalstamos veikos, susijusios su narkotikais</w:t>
      </w:r>
      <w:r w:rsidR="00AA6D1F" w:rsidRPr="008E5949">
        <w:rPr>
          <w:rFonts w:ascii="Times New Roman" w:hAnsi="Times New Roman" w:cs="Times New Roman"/>
        </w:rPr>
        <w:t xml:space="preserve"> 100 000 gyv.;</w:t>
      </w:r>
    </w:p>
    <w:p w:rsidR="00AA6D1F" w:rsidRPr="008E5949" w:rsidRDefault="00FB3626" w:rsidP="003A617E">
      <w:pPr>
        <w:pStyle w:val="Sraopastraipa"/>
        <w:numPr>
          <w:ilvl w:val="0"/>
          <w:numId w:val="7"/>
        </w:numPr>
        <w:ind w:left="1066" w:hanging="357"/>
        <w:jc w:val="both"/>
        <w:rPr>
          <w:rFonts w:ascii="Times New Roman" w:hAnsi="Times New Roman" w:cs="Times New Roman"/>
        </w:rPr>
      </w:pPr>
      <w:r>
        <w:rPr>
          <w:rFonts w:ascii="Times New Roman" w:hAnsi="Times New Roman" w:cs="Times New Roman"/>
        </w:rPr>
        <w:t>Apsilankymų pas gydytojus skaičius</w:t>
      </w:r>
      <w:r w:rsidR="00AA6D1F" w:rsidRPr="008E5949">
        <w:rPr>
          <w:rFonts w:ascii="Times New Roman" w:hAnsi="Times New Roman" w:cs="Times New Roman"/>
        </w:rPr>
        <w:t xml:space="preserve"> 100 000 gyv. </w:t>
      </w:r>
    </w:p>
    <w:p w:rsidR="00AA6D1F" w:rsidRPr="008E5949" w:rsidRDefault="00FB3626" w:rsidP="003A617E">
      <w:pPr>
        <w:pStyle w:val="Sraopastraipa"/>
        <w:numPr>
          <w:ilvl w:val="0"/>
          <w:numId w:val="7"/>
        </w:numPr>
        <w:ind w:left="1066" w:hanging="357"/>
        <w:jc w:val="both"/>
        <w:rPr>
          <w:rFonts w:ascii="Times New Roman" w:hAnsi="Times New Roman" w:cs="Times New Roman"/>
        </w:rPr>
      </w:pPr>
      <w:r>
        <w:rPr>
          <w:rFonts w:ascii="Times New Roman" w:hAnsi="Times New Roman" w:cs="Times New Roman"/>
        </w:rPr>
        <w:t>Sergamumas vaistams atsparia</w:t>
      </w:r>
      <w:r w:rsidR="004C5AC5">
        <w:rPr>
          <w:rFonts w:ascii="Times New Roman" w:hAnsi="Times New Roman" w:cs="Times New Roman"/>
        </w:rPr>
        <w:t xml:space="preserve"> tuberkulioze (A15-A19) </w:t>
      </w:r>
      <w:r w:rsidR="004C5AC5" w:rsidRPr="008E5949">
        <w:rPr>
          <w:rFonts w:ascii="Times New Roman" w:hAnsi="Times New Roman" w:cs="Times New Roman"/>
        </w:rPr>
        <w:t>100 000 gyv.;</w:t>
      </w:r>
    </w:p>
    <w:p w:rsidR="00AA6D1F" w:rsidRPr="008E5949" w:rsidRDefault="00AA6D1F" w:rsidP="003A617E">
      <w:pPr>
        <w:pStyle w:val="Sraopastraipa"/>
        <w:numPr>
          <w:ilvl w:val="0"/>
          <w:numId w:val="7"/>
        </w:numPr>
        <w:ind w:left="1066" w:hanging="357"/>
        <w:jc w:val="both"/>
        <w:rPr>
          <w:rFonts w:ascii="Times New Roman" w:hAnsi="Times New Roman" w:cs="Times New Roman"/>
        </w:rPr>
      </w:pPr>
      <w:r w:rsidRPr="008E5949">
        <w:rPr>
          <w:rFonts w:ascii="Times New Roman" w:hAnsi="Times New Roman" w:cs="Times New Roman"/>
        </w:rPr>
        <w:t xml:space="preserve">SMR nuo </w:t>
      </w:r>
      <w:proofErr w:type="spellStart"/>
      <w:r w:rsidR="004C5AC5">
        <w:rPr>
          <w:rFonts w:ascii="Times New Roman" w:hAnsi="Times New Roman" w:cs="Times New Roman"/>
        </w:rPr>
        <w:t>cerebrovaskulinių</w:t>
      </w:r>
      <w:proofErr w:type="spellEnd"/>
      <w:r w:rsidR="004C5AC5">
        <w:rPr>
          <w:rFonts w:ascii="Times New Roman" w:hAnsi="Times New Roman" w:cs="Times New Roman"/>
        </w:rPr>
        <w:t xml:space="preserve"> ligų (I60-I69)</w:t>
      </w:r>
      <w:r w:rsidRPr="008E5949">
        <w:rPr>
          <w:rFonts w:ascii="Times New Roman" w:hAnsi="Times New Roman" w:cs="Times New Roman"/>
        </w:rPr>
        <w:t xml:space="preserve"> 100 000 gyv.</w:t>
      </w:r>
      <w:r w:rsidR="004C5AC5">
        <w:rPr>
          <w:rFonts w:ascii="Times New Roman" w:hAnsi="Times New Roman" w:cs="Times New Roman"/>
        </w:rPr>
        <w:t>;</w:t>
      </w:r>
    </w:p>
    <w:p w:rsidR="00AA6D1F" w:rsidRDefault="00AA6D1F" w:rsidP="003A617E">
      <w:pPr>
        <w:pStyle w:val="Sraopastraipa"/>
        <w:numPr>
          <w:ilvl w:val="0"/>
          <w:numId w:val="7"/>
        </w:numPr>
        <w:ind w:left="1066" w:hanging="357"/>
        <w:jc w:val="both"/>
        <w:rPr>
          <w:rFonts w:ascii="Times New Roman" w:hAnsi="Times New Roman" w:cs="Times New Roman"/>
        </w:rPr>
      </w:pPr>
      <w:r w:rsidRPr="008E5949">
        <w:rPr>
          <w:rFonts w:ascii="Times New Roman" w:hAnsi="Times New Roman" w:cs="Times New Roman"/>
        </w:rPr>
        <w:t>Tikslinės populiacijos dalis proc., 2 metų bėgyje daly</w:t>
      </w:r>
      <w:r w:rsidR="004C5AC5">
        <w:rPr>
          <w:rFonts w:ascii="Times New Roman" w:hAnsi="Times New Roman" w:cs="Times New Roman"/>
        </w:rPr>
        <w:t>vavusi krūties vėžio programoje;</w:t>
      </w:r>
    </w:p>
    <w:p w:rsidR="004C5AC5" w:rsidRDefault="004C5AC5" w:rsidP="003A617E">
      <w:pPr>
        <w:pStyle w:val="Sraopastraipa"/>
        <w:numPr>
          <w:ilvl w:val="0"/>
          <w:numId w:val="7"/>
        </w:numPr>
        <w:ind w:left="1066" w:hanging="357"/>
        <w:jc w:val="both"/>
        <w:rPr>
          <w:rFonts w:ascii="Times New Roman" w:hAnsi="Times New Roman" w:cs="Times New Roman"/>
        </w:rPr>
      </w:pPr>
      <w:r w:rsidRPr="008E5949">
        <w:rPr>
          <w:rFonts w:ascii="Times New Roman" w:hAnsi="Times New Roman" w:cs="Times New Roman"/>
        </w:rPr>
        <w:t>Tikslinės populiacijos dalis proc., 2 metų bėgyje daly</w:t>
      </w:r>
      <w:r>
        <w:rPr>
          <w:rFonts w:ascii="Times New Roman" w:hAnsi="Times New Roman" w:cs="Times New Roman"/>
        </w:rPr>
        <w:t>vavusi storosios žarnos vėžio programoje;</w:t>
      </w:r>
    </w:p>
    <w:p w:rsidR="004C5AC5" w:rsidRDefault="004C5AC5" w:rsidP="003A617E">
      <w:pPr>
        <w:pStyle w:val="Sraopastraipa"/>
        <w:numPr>
          <w:ilvl w:val="0"/>
          <w:numId w:val="7"/>
        </w:numPr>
        <w:ind w:left="1066" w:hanging="357"/>
        <w:jc w:val="both"/>
        <w:rPr>
          <w:rFonts w:ascii="Times New Roman" w:hAnsi="Times New Roman" w:cs="Times New Roman"/>
        </w:rPr>
      </w:pPr>
      <w:r w:rsidRPr="008E5949">
        <w:rPr>
          <w:rFonts w:ascii="Times New Roman" w:hAnsi="Times New Roman" w:cs="Times New Roman"/>
        </w:rPr>
        <w:t>Tikslinės populia</w:t>
      </w:r>
      <w:r>
        <w:rPr>
          <w:rFonts w:ascii="Times New Roman" w:hAnsi="Times New Roman" w:cs="Times New Roman"/>
        </w:rPr>
        <w:t xml:space="preserve">cijos dalis proc., </w:t>
      </w:r>
      <w:r w:rsidRPr="008E5949">
        <w:rPr>
          <w:rFonts w:ascii="Times New Roman" w:hAnsi="Times New Roman" w:cs="Times New Roman"/>
        </w:rPr>
        <w:t xml:space="preserve"> daly</w:t>
      </w:r>
      <w:r>
        <w:rPr>
          <w:rFonts w:ascii="Times New Roman" w:hAnsi="Times New Roman" w:cs="Times New Roman"/>
        </w:rPr>
        <w:t>vavusi ŠKL programoje.</w:t>
      </w:r>
    </w:p>
    <w:p w:rsidR="00E30BE4" w:rsidRPr="007D205D" w:rsidRDefault="00E30BE4" w:rsidP="00E30BE4">
      <w:pPr>
        <w:pStyle w:val="Sraopastraipa"/>
        <w:ind w:left="1066"/>
        <w:jc w:val="both"/>
        <w:rPr>
          <w:rFonts w:ascii="Times New Roman" w:hAnsi="Times New Roman" w:cs="Times New Roman"/>
          <w:sz w:val="20"/>
          <w:szCs w:val="20"/>
        </w:rPr>
      </w:pPr>
    </w:p>
    <w:p w:rsidR="00AA6D1F" w:rsidRDefault="00662E66" w:rsidP="00E30BE4">
      <w:pPr>
        <w:pStyle w:val="Sraopastraipa"/>
        <w:ind w:left="644"/>
        <w:jc w:val="both"/>
        <w:rPr>
          <w:rFonts w:ascii="Times New Roman" w:hAnsi="Times New Roman" w:cs="Times New Roman"/>
          <w:b/>
          <w:bCs/>
        </w:rPr>
      </w:pPr>
      <w:r>
        <w:rPr>
          <w:rFonts w:ascii="Times New Roman" w:hAnsi="Times New Roman" w:cs="Times New Roman"/>
          <w:b/>
          <w:bCs/>
        </w:rPr>
        <w:t>6 rodiklių</w:t>
      </w:r>
      <w:r w:rsidR="00AA6D1F" w:rsidRPr="008E5949">
        <w:rPr>
          <w:rFonts w:ascii="Times New Roman" w:hAnsi="Times New Roman" w:cs="Times New Roman"/>
          <w:b/>
          <w:bCs/>
        </w:rPr>
        <w:t xml:space="preserve"> reikšmė</w:t>
      </w:r>
      <w:r>
        <w:rPr>
          <w:rFonts w:ascii="Times New Roman" w:hAnsi="Times New Roman" w:cs="Times New Roman"/>
          <w:b/>
          <w:bCs/>
        </w:rPr>
        <w:t>s</w:t>
      </w:r>
      <w:r w:rsidR="00AA6D1F" w:rsidRPr="008E5949">
        <w:rPr>
          <w:rFonts w:ascii="Times New Roman" w:hAnsi="Times New Roman" w:cs="Times New Roman"/>
          <w:b/>
          <w:bCs/>
        </w:rPr>
        <w:t xml:space="preserve"> yra prastesnės nei Lietuvos vidurkis </w:t>
      </w:r>
      <w:r w:rsidR="00AA6D1F" w:rsidRPr="008E5949">
        <w:rPr>
          <w:rFonts w:ascii="Times New Roman" w:hAnsi="Times New Roman" w:cs="Times New Roman"/>
          <w:bCs/>
        </w:rPr>
        <w:t>–</w:t>
      </w:r>
      <w:r w:rsidR="00AA6D1F" w:rsidRPr="008E5949">
        <w:rPr>
          <w:rFonts w:ascii="Times New Roman" w:hAnsi="Times New Roman" w:cs="Times New Roman"/>
          <w:b/>
          <w:bCs/>
        </w:rPr>
        <w:t xml:space="preserve"> </w:t>
      </w:r>
      <w:r w:rsidR="00AA6D1F" w:rsidRPr="008E5949">
        <w:rPr>
          <w:rFonts w:ascii="Times New Roman" w:hAnsi="Times New Roman" w:cs="Times New Roman"/>
          <w:b/>
          <w:bCs/>
          <w:color w:val="FF0000"/>
        </w:rPr>
        <w:t>raudonoji zona</w:t>
      </w:r>
      <w:r w:rsidR="00AA6D1F" w:rsidRPr="008E5949">
        <w:rPr>
          <w:rFonts w:ascii="Times New Roman" w:hAnsi="Times New Roman" w:cs="Times New Roman"/>
          <w:b/>
          <w:bCs/>
        </w:rPr>
        <w:t>:</w:t>
      </w:r>
    </w:p>
    <w:p w:rsidR="00E30BE4"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Išvengiamas mirtingumas, proc. – pagal jungtinį EBPO ir Eurostato sąrašą;</w:t>
      </w:r>
    </w:p>
    <w:p w:rsidR="00E30BE4"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 xml:space="preserve">Bandymų žudytis skaičius (X60-X64, X66-X84) </w:t>
      </w:r>
      <w:r w:rsidRPr="008E5949">
        <w:rPr>
          <w:rFonts w:ascii="Times New Roman" w:hAnsi="Times New Roman" w:cs="Times New Roman"/>
        </w:rPr>
        <w:t>100 000 gyv.;</w:t>
      </w:r>
    </w:p>
    <w:p w:rsidR="00E30BE4"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Į atmosferą iš stacionarių taršos šaltinių išmestų teršalų kiekis, tenkantis 1 kv. km;</w:t>
      </w:r>
    </w:p>
    <w:p w:rsidR="00E30BE4"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Kūdikių mirtingumas 1000 gyvų gimusių;</w:t>
      </w:r>
    </w:p>
    <w:p w:rsidR="00E30BE4"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Paauglių (15-17 m.) gimdymų sk. 1000 15-17 m. moterų;</w:t>
      </w:r>
    </w:p>
    <w:p w:rsidR="00E30BE4" w:rsidRPr="008E5949"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Sergamumas II tipo cukriniu diabetu (E11)</w:t>
      </w:r>
      <w:r w:rsidR="00486558">
        <w:rPr>
          <w:rFonts w:ascii="Times New Roman" w:hAnsi="Times New Roman" w:cs="Times New Roman"/>
        </w:rPr>
        <w:t xml:space="preserve"> 10 000 gyv..</w:t>
      </w:r>
    </w:p>
    <w:p w:rsidR="00B713A3" w:rsidRDefault="00486558" w:rsidP="0084095B">
      <w:pPr>
        <w:spacing w:before="240" w:line="360" w:lineRule="auto"/>
        <w:ind w:firstLine="709"/>
        <w:jc w:val="both"/>
        <w:rPr>
          <w:rFonts w:ascii="Times New Roman" w:hAnsi="Times New Roman" w:cs="Times New Roman"/>
        </w:rPr>
      </w:pPr>
      <w:r>
        <w:rPr>
          <w:rFonts w:ascii="Times New Roman" w:hAnsi="Times New Roman" w:cs="Times New Roman"/>
        </w:rPr>
        <w:t xml:space="preserve">Likusių 40-ties rodiklių reikšmės </w:t>
      </w:r>
      <w:r w:rsidR="00AA6D1F" w:rsidRPr="008E5949">
        <w:rPr>
          <w:rFonts w:ascii="Times New Roman" w:hAnsi="Times New Roman" w:cs="Times New Roman"/>
        </w:rPr>
        <w:t xml:space="preserve">atitiko Lietuvos vidurkį ir pateko į </w:t>
      </w:r>
      <w:r w:rsidR="00AA6D1F" w:rsidRPr="008E5949">
        <w:rPr>
          <w:rFonts w:ascii="Times New Roman" w:hAnsi="Times New Roman" w:cs="Times New Roman"/>
          <w:b/>
          <w:bCs/>
          <w:color w:val="BF8F00" w:themeColor="accent4" w:themeShade="BF"/>
        </w:rPr>
        <w:t>geltonąją zoną</w:t>
      </w:r>
      <w:r w:rsidR="00AA6D1F" w:rsidRPr="008E5949">
        <w:rPr>
          <w:rFonts w:ascii="Times New Roman" w:hAnsi="Times New Roman" w:cs="Times New Roman"/>
        </w:rPr>
        <w:t xml:space="preserve">. </w:t>
      </w:r>
    </w:p>
    <w:p w:rsidR="00B713A3" w:rsidRDefault="00B713A3">
      <w:pPr>
        <w:spacing w:after="160" w:line="259" w:lineRule="auto"/>
        <w:rPr>
          <w:rFonts w:ascii="Times New Roman" w:hAnsi="Times New Roman" w:cs="Times New Roman"/>
        </w:rPr>
      </w:pPr>
      <w:r>
        <w:rPr>
          <w:rFonts w:ascii="Times New Roman" w:hAnsi="Times New Roman" w:cs="Times New Roman"/>
        </w:rPr>
        <w:br w:type="page"/>
      </w:r>
    </w:p>
    <w:p w:rsidR="006A0E03" w:rsidRPr="00B45DA8" w:rsidRDefault="00B45DA8" w:rsidP="00984E88">
      <w:pPr>
        <w:pStyle w:val="Antrat1"/>
        <w:numPr>
          <w:ilvl w:val="0"/>
          <w:numId w:val="2"/>
        </w:numPr>
        <w:shd w:val="clear" w:color="auto" w:fill="C5E0B3" w:themeFill="accent6" w:themeFillTint="66"/>
        <w:spacing w:line="360" w:lineRule="auto"/>
        <w:ind w:left="426"/>
        <w:rPr>
          <w:rStyle w:val="Antrat1Diagrama"/>
          <w:rFonts w:eastAsia="Times New Roman"/>
          <w:b/>
          <w:bCs/>
          <w:color w:val="000000"/>
          <w:sz w:val="24"/>
          <w:szCs w:val="24"/>
        </w:rPr>
      </w:pPr>
      <w:r w:rsidRPr="00B45DA8">
        <w:rPr>
          <w:rStyle w:val="Antrat1Diagrama"/>
          <w:rFonts w:cs="Times New Roman"/>
          <w:b/>
          <w:color w:val="auto"/>
        </w:rPr>
        <w:lastRenderedPageBreak/>
        <w:t>SAVIVALDYBĖS PRIORITETINIŲ PROBLEMŲ ANALIZĖ</w:t>
      </w:r>
    </w:p>
    <w:p w:rsidR="00714EB9" w:rsidRDefault="00714EB9" w:rsidP="00C4151C">
      <w:pPr>
        <w:ind w:firstLine="851"/>
        <w:jc w:val="both"/>
        <w:rPr>
          <w:rStyle w:val="Antrat1Diagrama"/>
          <w:rFonts w:eastAsia="Times New Roman"/>
          <w:b w:val="0"/>
          <w:bCs/>
          <w:color w:val="000000"/>
          <w:sz w:val="24"/>
          <w:szCs w:val="24"/>
        </w:rPr>
      </w:pPr>
    </w:p>
    <w:p w:rsidR="00F45A81" w:rsidRDefault="004F60A1" w:rsidP="00C4151C">
      <w:pPr>
        <w:ind w:firstLine="851"/>
        <w:jc w:val="both"/>
        <w:rPr>
          <w:rStyle w:val="Antrat1Diagrama"/>
          <w:rFonts w:eastAsia="Times New Roman"/>
          <w:b w:val="0"/>
          <w:bCs/>
          <w:color w:val="000000"/>
          <w:sz w:val="24"/>
          <w:szCs w:val="24"/>
        </w:rPr>
      </w:pPr>
      <w:r w:rsidRPr="004F60A1">
        <w:rPr>
          <w:rStyle w:val="Antrat1Diagrama"/>
          <w:rFonts w:eastAsia="Times New Roman"/>
          <w:b w:val="0"/>
          <w:bCs/>
          <w:color w:val="000000"/>
          <w:sz w:val="24"/>
          <w:szCs w:val="24"/>
        </w:rPr>
        <w:t>Vadovaujantis Kėdainių rajono 202</w:t>
      </w:r>
      <w:r>
        <w:rPr>
          <w:rStyle w:val="Antrat1Diagrama"/>
          <w:rFonts w:eastAsia="Times New Roman"/>
          <w:b w:val="0"/>
          <w:bCs/>
          <w:color w:val="000000"/>
          <w:sz w:val="24"/>
          <w:szCs w:val="24"/>
        </w:rPr>
        <w:t>4</w:t>
      </w:r>
      <w:r w:rsidRPr="004F60A1">
        <w:rPr>
          <w:rStyle w:val="Antrat1Diagrama"/>
          <w:rFonts w:eastAsia="Times New Roman"/>
          <w:b w:val="0"/>
          <w:bCs/>
          <w:color w:val="000000"/>
          <w:sz w:val="24"/>
          <w:szCs w:val="24"/>
        </w:rPr>
        <w:t xml:space="preserve"> m. sveikatos ir su sveikat</w:t>
      </w:r>
      <w:r>
        <w:rPr>
          <w:rStyle w:val="Antrat1Diagrama"/>
          <w:rFonts w:eastAsia="Times New Roman"/>
          <w:b w:val="0"/>
          <w:bCs/>
          <w:color w:val="000000"/>
          <w:sz w:val="24"/>
          <w:szCs w:val="24"/>
        </w:rPr>
        <w:t>a susijusių rodiklių profilio (2</w:t>
      </w:r>
      <w:r w:rsidRPr="004F60A1">
        <w:rPr>
          <w:rStyle w:val="Antrat1Diagrama"/>
          <w:rFonts w:eastAsia="Times New Roman"/>
          <w:b w:val="0"/>
          <w:bCs/>
          <w:color w:val="000000"/>
          <w:sz w:val="24"/>
          <w:szCs w:val="24"/>
        </w:rPr>
        <w:t xml:space="preserve"> lentelė) duomenimis, atrinktos </w:t>
      </w:r>
      <w:r>
        <w:rPr>
          <w:rStyle w:val="Antrat1Diagrama"/>
          <w:rFonts w:eastAsia="Times New Roman"/>
          <w:b w:val="0"/>
          <w:bCs/>
          <w:color w:val="000000"/>
          <w:sz w:val="24"/>
          <w:szCs w:val="24"/>
        </w:rPr>
        <w:t>3</w:t>
      </w:r>
      <w:r w:rsidRPr="004F60A1">
        <w:rPr>
          <w:rStyle w:val="Antrat1Diagrama"/>
          <w:rFonts w:eastAsia="Times New Roman"/>
          <w:b w:val="0"/>
          <w:bCs/>
          <w:color w:val="000000"/>
          <w:sz w:val="24"/>
          <w:szCs w:val="24"/>
        </w:rPr>
        <w:t xml:space="preserve"> pagrindinės rodiklių sąrašo reikšmės, atspindi</w:t>
      </w:r>
      <w:r>
        <w:rPr>
          <w:rStyle w:val="Antrat1Diagrama"/>
          <w:rFonts w:eastAsia="Times New Roman"/>
          <w:b w:val="0"/>
          <w:bCs/>
          <w:color w:val="000000"/>
          <w:sz w:val="24"/>
          <w:szCs w:val="24"/>
        </w:rPr>
        <w:t>nčios probleminių sričių</w:t>
      </w:r>
      <w:r w:rsidRPr="004F60A1">
        <w:rPr>
          <w:rStyle w:val="Antrat1Diagrama"/>
          <w:rFonts w:eastAsia="Times New Roman"/>
          <w:b w:val="0"/>
          <w:bCs/>
          <w:color w:val="000000"/>
          <w:sz w:val="24"/>
          <w:szCs w:val="24"/>
        </w:rPr>
        <w:t>, aktualumą ir reikšmę visuomenės sveikatai</w:t>
      </w:r>
      <w:r w:rsidR="00457A14">
        <w:rPr>
          <w:rStyle w:val="Antrat1Diagrama"/>
          <w:rFonts w:eastAsia="Times New Roman"/>
          <w:b w:val="0"/>
          <w:bCs/>
          <w:color w:val="000000"/>
          <w:sz w:val="24"/>
          <w:szCs w:val="24"/>
        </w:rPr>
        <w:t>:</w:t>
      </w:r>
    </w:p>
    <w:p w:rsidR="007C63BF" w:rsidRPr="00881C9D" w:rsidRDefault="007C63BF" w:rsidP="00457A14">
      <w:pPr>
        <w:pStyle w:val="Sraopastraipa"/>
        <w:numPr>
          <w:ilvl w:val="0"/>
          <w:numId w:val="10"/>
        </w:numPr>
        <w:jc w:val="both"/>
        <w:rPr>
          <w:rFonts w:ascii="Times New Roman" w:hAnsi="Times New Roman" w:cs="Times New Roman"/>
        </w:rPr>
      </w:pPr>
      <w:r w:rsidRPr="00881C9D">
        <w:rPr>
          <w:rFonts w:ascii="Times New Roman" w:hAnsi="Times New Roman" w:cs="Times New Roman"/>
          <w:kern w:val="0"/>
          <w14:ligatures w14:val="none"/>
        </w:rPr>
        <w:t>Išvengiamas mirtingumas</w:t>
      </w:r>
      <w:r w:rsidR="00D524BF">
        <w:rPr>
          <w:rFonts w:ascii="Times New Roman" w:hAnsi="Times New Roman" w:cs="Times New Roman"/>
          <w:kern w:val="0"/>
          <w14:ligatures w14:val="none"/>
        </w:rPr>
        <w:t>, proc.- pagal jungtinį EBPO ir Eurostato sąrašą</w:t>
      </w:r>
    </w:p>
    <w:p w:rsidR="00457A14" w:rsidRPr="00881C9D" w:rsidRDefault="007C63BF" w:rsidP="00457A14">
      <w:pPr>
        <w:pStyle w:val="Sraopastraipa"/>
        <w:numPr>
          <w:ilvl w:val="0"/>
          <w:numId w:val="10"/>
        </w:numPr>
        <w:jc w:val="both"/>
        <w:rPr>
          <w:rFonts w:ascii="Times New Roman" w:hAnsi="Times New Roman" w:cs="Times New Roman"/>
        </w:rPr>
      </w:pPr>
      <w:r w:rsidRPr="00881C9D">
        <w:rPr>
          <w:rFonts w:ascii="Times New Roman" w:hAnsi="Times New Roman" w:cs="Times New Roman"/>
          <w:kern w:val="0"/>
          <w14:ligatures w14:val="none"/>
        </w:rPr>
        <w:t>Bandymų žudytis skaičius</w:t>
      </w:r>
      <w:r w:rsidR="00D524BF">
        <w:rPr>
          <w:rFonts w:ascii="Times New Roman" w:hAnsi="Times New Roman" w:cs="Times New Roman"/>
          <w:kern w:val="0"/>
          <w14:ligatures w14:val="none"/>
        </w:rPr>
        <w:t xml:space="preserve"> (X60-X64, X66-X84)</w:t>
      </w:r>
      <w:r w:rsidRPr="00881C9D">
        <w:rPr>
          <w:rFonts w:ascii="Times New Roman" w:hAnsi="Times New Roman" w:cs="Times New Roman"/>
          <w:kern w:val="0"/>
          <w14:ligatures w14:val="none"/>
        </w:rPr>
        <w:t xml:space="preserve"> 100 000 gyv.;</w:t>
      </w:r>
    </w:p>
    <w:p w:rsidR="007D205D" w:rsidRDefault="00881C9D" w:rsidP="00457A14">
      <w:pPr>
        <w:pStyle w:val="Sraopastraipa"/>
        <w:numPr>
          <w:ilvl w:val="0"/>
          <w:numId w:val="10"/>
        </w:numPr>
        <w:jc w:val="both"/>
        <w:rPr>
          <w:rFonts w:ascii="Times New Roman" w:hAnsi="Times New Roman" w:cs="Times New Roman"/>
        </w:rPr>
      </w:pPr>
      <w:r w:rsidRPr="00881C9D">
        <w:rPr>
          <w:rFonts w:ascii="Times New Roman" w:hAnsi="Times New Roman" w:cs="Times New Roman"/>
        </w:rPr>
        <w:t>Traumų dėl nukritimų</w:t>
      </w:r>
      <w:r w:rsidR="00D524BF">
        <w:rPr>
          <w:rFonts w:ascii="Times New Roman" w:hAnsi="Times New Roman" w:cs="Times New Roman"/>
        </w:rPr>
        <w:t xml:space="preserve"> (W00-W19)</w:t>
      </w:r>
      <w:r w:rsidR="004867FA">
        <w:rPr>
          <w:rFonts w:ascii="Times New Roman" w:hAnsi="Times New Roman" w:cs="Times New Roman"/>
        </w:rPr>
        <w:t xml:space="preserve"> 65+ m.</w:t>
      </w:r>
      <w:r w:rsidR="00D524BF">
        <w:rPr>
          <w:rFonts w:ascii="Times New Roman" w:hAnsi="Times New Roman" w:cs="Times New Roman"/>
        </w:rPr>
        <w:t xml:space="preserve"> amžiaus grupėje skaičius 10 000 gyv.</w:t>
      </w:r>
      <w:r w:rsidR="007134AD">
        <w:rPr>
          <w:rFonts w:ascii="Times New Roman" w:hAnsi="Times New Roman" w:cs="Times New Roman"/>
        </w:rPr>
        <w:t xml:space="preserve"> </w:t>
      </w:r>
    </w:p>
    <w:p w:rsidR="007D205D" w:rsidRDefault="007D205D">
      <w:pPr>
        <w:spacing w:after="160" w:line="259" w:lineRule="auto"/>
        <w:rPr>
          <w:rFonts w:ascii="Times New Roman" w:hAnsi="Times New Roman" w:cs="Times New Roman"/>
        </w:rPr>
      </w:pPr>
    </w:p>
    <w:p w:rsidR="007C63BF" w:rsidRPr="00424EC7" w:rsidRDefault="005B6C04" w:rsidP="005B6C04">
      <w:pPr>
        <w:pStyle w:val="Antrat2"/>
        <w:shd w:val="clear" w:color="auto" w:fill="C5E0B3" w:themeFill="accent6" w:themeFillTint="66"/>
        <w:spacing w:before="0"/>
        <w:jc w:val="center"/>
        <w:rPr>
          <w:rFonts w:ascii="Times New Roman" w:hAnsi="Times New Roman" w:cs="Times New Roman"/>
          <w:b/>
          <w:color w:val="auto"/>
          <w:sz w:val="24"/>
        </w:rPr>
      </w:pPr>
      <w:bookmarkStart w:id="15" w:name="_Toc154128266"/>
      <w:r>
        <w:rPr>
          <w:rFonts w:ascii="Times New Roman" w:hAnsi="Times New Roman" w:cs="Times New Roman"/>
          <w:b/>
          <w:color w:val="auto"/>
          <w:sz w:val="24"/>
        </w:rPr>
        <w:t>3.1</w:t>
      </w:r>
      <w:r w:rsidR="00F026E4">
        <w:rPr>
          <w:rFonts w:ascii="Times New Roman" w:hAnsi="Times New Roman" w:cs="Times New Roman"/>
          <w:b/>
          <w:color w:val="auto"/>
          <w:sz w:val="24"/>
        </w:rPr>
        <w:t>.</w:t>
      </w:r>
      <w:r w:rsidR="007D205D">
        <w:rPr>
          <w:rFonts w:ascii="Times New Roman" w:hAnsi="Times New Roman" w:cs="Times New Roman"/>
          <w:b/>
          <w:color w:val="auto"/>
          <w:sz w:val="24"/>
        </w:rPr>
        <w:t xml:space="preserve"> </w:t>
      </w:r>
      <w:r w:rsidR="007C63BF" w:rsidRPr="005B6C04">
        <w:rPr>
          <w:rFonts w:ascii="Times New Roman" w:hAnsi="Times New Roman" w:cs="Times New Roman"/>
          <w:b/>
          <w:color w:val="auto"/>
          <w:sz w:val="28"/>
          <w:szCs w:val="28"/>
        </w:rPr>
        <w:t>Išvengiamas mirtingumas</w:t>
      </w:r>
      <w:bookmarkEnd w:id="15"/>
      <w:r w:rsidR="00B96FA8">
        <w:rPr>
          <w:rFonts w:ascii="Times New Roman" w:hAnsi="Times New Roman" w:cs="Times New Roman"/>
          <w:b/>
          <w:color w:val="auto"/>
          <w:sz w:val="28"/>
          <w:szCs w:val="28"/>
        </w:rPr>
        <w:t xml:space="preserve"> </w:t>
      </w:r>
      <w:r w:rsidR="00B96FA8" w:rsidRPr="00B96FA8">
        <w:rPr>
          <w:rFonts w:ascii="Times New Roman" w:hAnsi="Times New Roman" w:cs="Times New Roman"/>
          <w:b/>
          <w:color w:val="auto"/>
        </w:rPr>
        <w:t>pagal jungtinį EBPO ir Eurostato sąrašą</w:t>
      </w:r>
    </w:p>
    <w:p w:rsidR="00A818A6" w:rsidRDefault="00A818A6" w:rsidP="00C4151C">
      <w:pPr>
        <w:ind w:firstLine="851"/>
        <w:jc w:val="both"/>
        <w:rPr>
          <w:rFonts w:ascii="Times New Roman" w:hAnsi="Times New Roman" w:cs="Times New Roman"/>
        </w:rPr>
      </w:pPr>
    </w:p>
    <w:p w:rsidR="00B45DA8" w:rsidRPr="00424EC7" w:rsidRDefault="00AC134B" w:rsidP="00C4151C">
      <w:pPr>
        <w:ind w:firstLine="851"/>
        <w:jc w:val="both"/>
        <w:rPr>
          <w:rFonts w:ascii="Times New Roman" w:hAnsi="Times New Roman" w:cs="Times New Roman"/>
        </w:rPr>
      </w:pPr>
      <w:r>
        <w:rPr>
          <w:rFonts w:ascii="Times New Roman" w:hAnsi="Times New Roman" w:cs="Times New Roman"/>
        </w:rPr>
        <w:t>Išvengiamas mirtingumas, tai - m</w:t>
      </w:r>
      <w:r w:rsidR="00B45DA8" w:rsidRPr="00424EC7">
        <w:rPr>
          <w:rFonts w:ascii="Times New Roman" w:hAnsi="Times New Roman" w:cs="Times New Roman"/>
        </w:rPr>
        <w:t>irtingumas, nulemtas ligų (ar būklių), kurių galima išvengti taikant efektyvias prevencines, d</w:t>
      </w:r>
      <w:r>
        <w:rPr>
          <w:rFonts w:ascii="Times New Roman" w:hAnsi="Times New Roman" w:cs="Times New Roman"/>
        </w:rPr>
        <w:t>iagnostines ar gydymo priemones.</w:t>
      </w:r>
      <w:r w:rsidR="00B45DA8" w:rsidRPr="00424EC7">
        <w:rPr>
          <w:rFonts w:ascii="Times New Roman" w:hAnsi="Times New Roman" w:cs="Times New Roman"/>
        </w:rPr>
        <w:t xml:space="preserve"> Nuo 2022 m. išvengiamas mirtingumas vertinamas pagal jungtinį EBPO</w:t>
      </w:r>
      <w:r w:rsidR="00B45DA8" w:rsidRPr="00424EC7">
        <w:rPr>
          <w:rStyle w:val="Puslapioinaosnuoroda"/>
          <w:rFonts w:ascii="Times New Roman" w:hAnsi="Times New Roman" w:cs="Times New Roman"/>
        </w:rPr>
        <w:footnoteReference w:id="1"/>
      </w:r>
      <w:r w:rsidR="00B45DA8" w:rsidRPr="00424EC7">
        <w:rPr>
          <w:rFonts w:ascii="Times New Roman" w:hAnsi="Times New Roman" w:cs="Times New Roman"/>
        </w:rPr>
        <w:t xml:space="preserve"> ir Eurostato jungtinį sąrašą. Rodiklis atspindi 0-74 m. amžiaus grupėje išvengiamų mirčių atvejus, t. y. ankstyvas mirtis</w:t>
      </w:r>
      <w:r>
        <w:rPr>
          <w:rFonts w:ascii="Times New Roman" w:hAnsi="Times New Roman" w:cs="Times New Roman"/>
        </w:rPr>
        <w:t>.</w:t>
      </w:r>
    </w:p>
    <w:p w:rsidR="00B45DA8" w:rsidRDefault="00CD65D9" w:rsidP="00C4151C">
      <w:pPr>
        <w:ind w:firstLine="851"/>
        <w:jc w:val="both"/>
        <w:rPr>
          <w:rFonts w:ascii="Times New Roman" w:hAnsi="Times New Roman" w:cs="Times New Roman"/>
        </w:rPr>
      </w:pPr>
      <w:r>
        <w:rPr>
          <w:rFonts w:ascii="Times New Roman" w:hAnsi="Times New Roman" w:cs="Times New Roman"/>
        </w:rPr>
        <w:t>2024</w:t>
      </w:r>
      <w:r w:rsidR="00B45DA8" w:rsidRPr="00424EC7">
        <w:rPr>
          <w:rFonts w:ascii="Times New Roman" w:hAnsi="Times New Roman" w:cs="Times New Roman"/>
        </w:rPr>
        <w:t xml:space="preserve"> m. duomenimis Kėdainių rajon</w:t>
      </w:r>
      <w:r w:rsidR="00B45DA8">
        <w:rPr>
          <w:rFonts w:ascii="Times New Roman" w:hAnsi="Times New Roman" w:cs="Times New Roman"/>
        </w:rPr>
        <w:t>e buvo fiksuotos</w:t>
      </w:r>
      <w:r w:rsidR="00B45DA8" w:rsidRPr="00424EC7">
        <w:rPr>
          <w:rFonts w:ascii="Times New Roman" w:hAnsi="Times New Roman" w:cs="Times New Roman"/>
        </w:rPr>
        <w:t xml:space="preserve"> </w:t>
      </w:r>
      <w:r>
        <w:rPr>
          <w:rFonts w:ascii="Times New Roman" w:hAnsi="Times New Roman" w:cs="Times New Roman"/>
        </w:rPr>
        <w:t>285</w:t>
      </w:r>
      <w:r w:rsidR="00B45DA8" w:rsidRPr="00424EC7">
        <w:rPr>
          <w:rFonts w:ascii="Times New Roman" w:hAnsi="Times New Roman" w:cs="Times New Roman"/>
        </w:rPr>
        <w:t xml:space="preserve"> ankstyv</w:t>
      </w:r>
      <w:r w:rsidR="00B45DA8">
        <w:rPr>
          <w:rFonts w:ascii="Times New Roman" w:hAnsi="Times New Roman" w:cs="Times New Roman"/>
        </w:rPr>
        <w:t>os</w:t>
      </w:r>
      <w:r>
        <w:rPr>
          <w:rFonts w:ascii="Times New Roman" w:hAnsi="Times New Roman" w:cs="Times New Roman"/>
        </w:rPr>
        <w:t xml:space="preserve"> mirty</w:t>
      </w:r>
      <w:r w:rsidR="00B45DA8" w:rsidRPr="00424EC7">
        <w:rPr>
          <w:rFonts w:ascii="Times New Roman" w:hAnsi="Times New Roman" w:cs="Times New Roman"/>
        </w:rPr>
        <w:t xml:space="preserve">s, </w:t>
      </w:r>
      <w:r w:rsidR="00B45DA8">
        <w:rPr>
          <w:rFonts w:ascii="Times New Roman" w:hAnsi="Times New Roman" w:cs="Times New Roman"/>
        </w:rPr>
        <w:t xml:space="preserve">iš kurių </w:t>
      </w:r>
      <w:r>
        <w:rPr>
          <w:rFonts w:ascii="Times New Roman" w:hAnsi="Times New Roman" w:cs="Times New Roman"/>
        </w:rPr>
        <w:t>81.5</w:t>
      </w:r>
      <w:r w:rsidR="00B45DA8" w:rsidRPr="00424EC7">
        <w:rPr>
          <w:rFonts w:ascii="Times New Roman" w:hAnsi="Times New Roman" w:cs="Times New Roman"/>
        </w:rPr>
        <w:t xml:space="preserve"> proc.</w:t>
      </w:r>
      <w:r w:rsidR="00B45DA8">
        <w:rPr>
          <w:rFonts w:ascii="Times New Roman" w:hAnsi="Times New Roman" w:cs="Times New Roman"/>
        </w:rPr>
        <w:t xml:space="preserve"> </w:t>
      </w:r>
      <w:r w:rsidR="00B45DA8" w:rsidRPr="00424EC7">
        <w:rPr>
          <w:rFonts w:ascii="Times New Roman" w:hAnsi="Times New Roman" w:cs="Times New Roman"/>
        </w:rPr>
        <w:t>mirčių</w:t>
      </w:r>
      <w:r>
        <w:rPr>
          <w:rFonts w:ascii="Times New Roman" w:hAnsi="Times New Roman" w:cs="Times New Roman"/>
        </w:rPr>
        <w:t xml:space="preserve"> arba 232</w:t>
      </w:r>
      <w:r w:rsidR="00B45DA8">
        <w:rPr>
          <w:rFonts w:ascii="Times New Roman" w:hAnsi="Times New Roman" w:cs="Times New Roman"/>
        </w:rPr>
        <w:t xml:space="preserve"> atvej</w:t>
      </w:r>
      <w:r>
        <w:rPr>
          <w:rFonts w:ascii="Times New Roman" w:hAnsi="Times New Roman" w:cs="Times New Roman"/>
        </w:rPr>
        <w:t>ų</w:t>
      </w:r>
      <w:r w:rsidR="00B45DA8">
        <w:rPr>
          <w:rFonts w:ascii="Times New Roman" w:hAnsi="Times New Roman" w:cs="Times New Roman"/>
        </w:rPr>
        <w:t xml:space="preserve"> buvo galima išvengti</w:t>
      </w:r>
      <w:r w:rsidR="00B45DA8" w:rsidRPr="00424EC7">
        <w:rPr>
          <w:rFonts w:ascii="Times New Roman" w:hAnsi="Times New Roman" w:cs="Times New Roman"/>
        </w:rPr>
        <w:t xml:space="preserve">. Lyginant su </w:t>
      </w:r>
      <w:r>
        <w:rPr>
          <w:rFonts w:ascii="Times New Roman" w:hAnsi="Times New Roman" w:cs="Times New Roman"/>
        </w:rPr>
        <w:t>2023 m.</w:t>
      </w:r>
      <w:r w:rsidR="00B45DA8" w:rsidRPr="00424EC7">
        <w:rPr>
          <w:rFonts w:ascii="Times New Roman" w:hAnsi="Times New Roman" w:cs="Times New Roman"/>
        </w:rPr>
        <w:t xml:space="preserve">, išvengiamas mirtingumas rajone išaugo </w:t>
      </w:r>
      <w:r>
        <w:rPr>
          <w:rFonts w:ascii="Times New Roman" w:hAnsi="Times New Roman" w:cs="Times New Roman"/>
        </w:rPr>
        <w:t>5,1</w:t>
      </w:r>
      <w:r w:rsidR="00B45DA8" w:rsidRPr="00424EC7">
        <w:rPr>
          <w:rFonts w:ascii="Times New Roman" w:hAnsi="Times New Roman" w:cs="Times New Roman"/>
        </w:rPr>
        <w:t xml:space="preserve"> proc</w:t>
      </w:r>
      <w:r w:rsidR="00887FD9">
        <w:rPr>
          <w:rFonts w:ascii="Times New Roman" w:hAnsi="Times New Roman" w:cs="Times New Roman"/>
        </w:rPr>
        <w:t>.</w:t>
      </w:r>
      <w:r w:rsidR="00B45DA8" w:rsidRPr="00424EC7">
        <w:rPr>
          <w:rFonts w:ascii="Times New Roman" w:hAnsi="Times New Roman" w:cs="Times New Roman"/>
        </w:rPr>
        <w:t xml:space="preserve"> Siekiant palyginti ir įvertinti išvengiamo mirtingumo tendencijas rajono ir nacionaliniu lygmeniu, </w:t>
      </w:r>
      <w:r w:rsidR="004867FA">
        <w:rPr>
          <w:rFonts w:ascii="Times New Roman" w:hAnsi="Times New Roman" w:cs="Times New Roman"/>
        </w:rPr>
        <w:t>pateikiami rodikliai</w:t>
      </w:r>
      <w:r w:rsidR="00B45DA8" w:rsidRPr="00424EC7">
        <w:rPr>
          <w:rFonts w:ascii="Times New Roman" w:hAnsi="Times New Roman" w:cs="Times New Roman"/>
        </w:rPr>
        <w:t xml:space="preserve"> </w:t>
      </w:r>
      <w:r w:rsidR="004867FA">
        <w:rPr>
          <w:rFonts w:ascii="Times New Roman" w:hAnsi="Times New Roman" w:cs="Times New Roman"/>
        </w:rPr>
        <w:t>100 000 gyventojų ir</w:t>
      </w:r>
      <w:r w:rsidR="00B45DA8" w:rsidRPr="00424EC7">
        <w:rPr>
          <w:rFonts w:ascii="Times New Roman" w:hAnsi="Times New Roman" w:cs="Times New Roman"/>
        </w:rPr>
        <w:t xml:space="preserve"> </w:t>
      </w:r>
      <w:r w:rsidR="004867FA">
        <w:rPr>
          <w:rFonts w:ascii="Times New Roman" w:hAnsi="Times New Roman" w:cs="Times New Roman"/>
        </w:rPr>
        <w:t>procentais.</w:t>
      </w:r>
    </w:p>
    <w:p w:rsidR="009A20EC" w:rsidRPr="009A20EC" w:rsidRDefault="009A20EC" w:rsidP="00C4151C">
      <w:pPr>
        <w:ind w:firstLine="851"/>
        <w:jc w:val="both"/>
        <w:rPr>
          <w:rFonts w:ascii="Times New Roman" w:hAnsi="Times New Roman" w:cs="Times New Roman"/>
          <w:sz w:val="22"/>
          <w:szCs w:val="22"/>
        </w:rPr>
      </w:pPr>
    </w:p>
    <w:p w:rsidR="00F45A81" w:rsidRDefault="00296524" w:rsidP="00296524">
      <w:pPr>
        <w:jc w:val="both"/>
        <w:rPr>
          <w:rFonts w:ascii="Times New Roman" w:hAnsi="Times New Roman" w:cs="Times New Roman"/>
        </w:rPr>
      </w:pPr>
      <w:r>
        <w:rPr>
          <w:rFonts w:ascii="Times New Roman" w:hAnsi="Times New Roman" w:cs="Times New Roman"/>
        </w:rPr>
        <w:t xml:space="preserve"> </w:t>
      </w:r>
      <w:r w:rsidR="00E17960">
        <w:rPr>
          <w:rFonts w:ascii="Times New Roman" w:hAnsi="Times New Roman" w:cs="Times New Roman"/>
          <w:noProof/>
          <w:lang w:eastAsia="lt-LT"/>
        </w:rPr>
        <w:drawing>
          <wp:inline distT="0" distB="0" distL="0" distR="0" wp14:anchorId="615D2DB3">
            <wp:extent cx="2862239" cy="222440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4658" cy="2241828"/>
                    </a:xfrm>
                    <a:prstGeom prst="rect">
                      <a:avLst/>
                    </a:prstGeom>
                    <a:noFill/>
                  </pic:spPr>
                </pic:pic>
              </a:graphicData>
            </a:graphic>
          </wp:inline>
        </w:drawing>
      </w:r>
      <w:r>
        <w:rPr>
          <w:rFonts w:ascii="Times New Roman" w:hAnsi="Times New Roman" w:cs="Times New Roman"/>
        </w:rPr>
        <w:t xml:space="preserve">    </w:t>
      </w:r>
      <w:r w:rsidR="00AB531C">
        <w:rPr>
          <w:rFonts w:ascii="Times New Roman" w:hAnsi="Times New Roman" w:cs="Times New Roman"/>
        </w:rPr>
        <w:t xml:space="preserve">    </w:t>
      </w:r>
      <w:r>
        <w:rPr>
          <w:rFonts w:ascii="Times New Roman" w:hAnsi="Times New Roman" w:cs="Times New Roman"/>
        </w:rPr>
        <w:t xml:space="preserve">  </w:t>
      </w:r>
      <w:r w:rsidR="009A20EC">
        <w:rPr>
          <w:rFonts w:ascii="Times New Roman" w:hAnsi="Times New Roman" w:cs="Times New Roman"/>
          <w:noProof/>
          <w:lang w:eastAsia="lt-LT"/>
        </w:rPr>
        <w:drawing>
          <wp:inline distT="0" distB="0" distL="0" distR="0" wp14:anchorId="5CF6504A">
            <wp:extent cx="2818262" cy="2155825"/>
            <wp:effectExtent l="0" t="0" r="127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51695" cy="2181399"/>
                    </a:xfrm>
                    <a:prstGeom prst="rect">
                      <a:avLst/>
                    </a:prstGeom>
                    <a:noFill/>
                  </pic:spPr>
                </pic:pic>
              </a:graphicData>
            </a:graphic>
          </wp:inline>
        </w:drawing>
      </w:r>
    </w:p>
    <w:p w:rsidR="00B76E55" w:rsidRDefault="00147505" w:rsidP="00B76E55">
      <w:pPr>
        <w:spacing w:after="120"/>
        <w:jc w:val="both"/>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 xml:space="preserve">Šaltinis: </w:t>
      </w:r>
      <w:r w:rsidR="00B76E55">
        <w:rPr>
          <w:rFonts w:ascii="LiberationSerif-Italic" w:hAnsi="LiberationSerif-Italic" w:cs="LiberationSerif-Italic"/>
          <w:i/>
          <w:iCs/>
          <w:color w:val="000000"/>
          <w:kern w:val="0"/>
          <w:sz w:val="20"/>
          <w:szCs w:val="20"/>
          <w14:ligatures w14:val="none"/>
        </w:rPr>
        <w:t>Visu</w:t>
      </w:r>
      <w:r w:rsidR="00E005E9">
        <w:rPr>
          <w:rFonts w:ascii="LiberationSerif-Italic" w:hAnsi="LiberationSerif-Italic" w:cs="LiberationSerif-Italic"/>
          <w:i/>
          <w:iCs/>
          <w:color w:val="000000"/>
          <w:kern w:val="0"/>
          <w:sz w:val="20"/>
          <w:szCs w:val="20"/>
          <w14:ligatures w14:val="none"/>
        </w:rPr>
        <w:t xml:space="preserve">omenės sveikatos stebėsenos </w:t>
      </w:r>
      <w:r w:rsidR="00B76E55">
        <w:rPr>
          <w:rFonts w:ascii="LiberationSerif-Italic" w:hAnsi="LiberationSerif-Italic" w:cs="LiberationSerif-Italic"/>
          <w:i/>
          <w:iCs/>
          <w:color w:val="000000"/>
          <w:kern w:val="0"/>
          <w:sz w:val="20"/>
          <w:szCs w:val="20"/>
          <w14:ligatures w14:val="none"/>
        </w:rPr>
        <w:t>informacinė sistema</w:t>
      </w:r>
    </w:p>
    <w:p w:rsidR="00C4151C" w:rsidRDefault="00887FD9" w:rsidP="00C4151C">
      <w:pPr>
        <w:ind w:firstLine="851"/>
        <w:jc w:val="both"/>
        <w:rPr>
          <w:rFonts w:ascii="Times New Roman" w:hAnsi="Times New Roman" w:cs="Times New Roman"/>
          <w:iCs/>
        </w:rPr>
      </w:pPr>
      <w:r>
        <w:rPr>
          <w:rFonts w:ascii="Times New Roman" w:hAnsi="Times New Roman" w:cs="Times New Roman"/>
          <w:iCs/>
        </w:rPr>
        <w:t>Analizuojamu laikotarpiu Savivaldybės išvengiamo mirtingumo</w:t>
      </w:r>
      <w:r w:rsidR="008B6CF0">
        <w:rPr>
          <w:rFonts w:ascii="Times New Roman" w:hAnsi="Times New Roman" w:cs="Times New Roman"/>
          <w:iCs/>
        </w:rPr>
        <w:t xml:space="preserve"> rodikliai viršijo Lietuvos vidurkį.</w:t>
      </w:r>
      <w:r>
        <w:rPr>
          <w:rFonts w:ascii="Times New Roman" w:hAnsi="Times New Roman" w:cs="Times New Roman"/>
          <w:iCs/>
        </w:rPr>
        <w:t xml:space="preserve"> </w:t>
      </w:r>
      <w:r w:rsidR="008B6CF0">
        <w:rPr>
          <w:rFonts w:ascii="Times New Roman" w:hAnsi="Times New Roman" w:cs="Times New Roman"/>
          <w:iCs/>
        </w:rPr>
        <w:t>Š</w:t>
      </w:r>
      <w:r w:rsidR="00C4151C" w:rsidRPr="00424EC7">
        <w:rPr>
          <w:rFonts w:ascii="Times New Roman" w:hAnsi="Times New Roman" w:cs="Times New Roman"/>
          <w:iCs/>
        </w:rPr>
        <w:t xml:space="preserve">iems rodikliams įtakos turi </w:t>
      </w:r>
      <w:r w:rsidR="00C4151C">
        <w:rPr>
          <w:rFonts w:ascii="Times New Roman" w:hAnsi="Times New Roman" w:cs="Times New Roman"/>
          <w:iCs/>
        </w:rPr>
        <w:t>kintantis</w:t>
      </w:r>
      <w:r w:rsidR="00C4151C" w:rsidRPr="00424EC7">
        <w:rPr>
          <w:rFonts w:ascii="Times New Roman" w:hAnsi="Times New Roman" w:cs="Times New Roman"/>
          <w:iCs/>
        </w:rPr>
        <w:t xml:space="preserve"> vidutinis </w:t>
      </w:r>
      <w:r w:rsidR="006C2455">
        <w:rPr>
          <w:rFonts w:ascii="Times New Roman" w:hAnsi="Times New Roman" w:cs="Times New Roman"/>
          <w:iCs/>
        </w:rPr>
        <w:t xml:space="preserve">metinis </w:t>
      </w:r>
      <w:r w:rsidR="00C4151C" w:rsidRPr="00424EC7">
        <w:rPr>
          <w:rFonts w:ascii="Times New Roman" w:hAnsi="Times New Roman" w:cs="Times New Roman"/>
          <w:iCs/>
        </w:rPr>
        <w:t>gyventojų</w:t>
      </w:r>
      <w:r w:rsidR="003D6825">
        <w:rPr>
          <w:rFonts w:ascii="Times New Roman" w:hAnsi="Times New Roman" w:cs="Times New Roman"/>
          <w:iCs/>
        </w:rPr>
        <w:t xml:space="preserve"> skaičius</w:t>
      </w:r>
      <w:r w:rsidR="00C4151C" w:rsidRPr="00424EC7">
        <w:rPr>
          <w:rFonts w:ascii="Times New Roman" w:hAnsi="Times New Roman" w:cs="Times New Roman"/>
          <w:iCs/>
        </w:rPr>
        <w:t xml:space="preserve"> ir ankstyvų mirties atvejų skaičius. Kėdainių rajono išvengiamų ankstyvų mirčių rodiklis </w:t>
      </w:r>
      <w:r w:rsidR="008F14B9">
        <w:rPr>
          <w:rFonts w:ascii="Times New Roman" w:hAnsi="Times New Roman" w:cs="Times New Roman"/>
          <w:iCs/>
        </w:rPr>
        <w:t>2020-2024 m. laikotarpiu</w:t>
      </w:r>
      <w:r w:rsidR="008F14B9" w:rsidRPr="00424EC7">
        <w:rPr>
          <w:rFonts w:ascii="Times New Roman" w:hAnsi="Times New Roman" w:cs="Times New Roman"/>
          <w:iCs/>
        </w:rPr>
        <w:t xml:space="preserve"> </w:t>
      </w:r>
      <w:r w:rsidR="008B6CF0">
        <w:rPr>
          <w:rFonts w:ascii="Times New Roman" w:hAnsi="Times New Roman" w:cs="Times New Roman"/>
          <w:iCs/>
        </w:rPr>
        <w:t xml:space="preserve"> </w:t>
      </w:r>
      <w:r w:rsidR="00C4151C" w:rsidRPr="00424EC7">
        <w:rPr>
          <w:rFonts w:ascii="Times New Roman" w:hAnsi="Times New Roman" w:cs="Times New Roman"/>
          <w:iCs/>
        </w:rPr>
        <w:t>viršijo Lietuvos vidurkį</w:t>
      </w:r>
      <w:r w:rsidR="00DB45BE">
        <w:rPr>
          <w:rFonts w:ascii="Times New Roman" w:hAnsi="Times New Roman" w:cs="Times New Roman"/>
          <w:iCs/>
        </w:rPr>
        <w:t>.</w:t>
      </w:r>
      <w:r w:rsidR="00AF138C">
        <w:rPr>
          <w:rFonts w:ascii="Times New Roman" w:hAnsi="Times New Roman" w:cs="Times New Roman"/>
          <w:iCs/>
        </w:rPr>
        <w:t xml:space="preserve"> </w:t>
      </w:r>
      <w:r w:rsidR="00950976">
        <w:rPr>
          <w:rFonts w:ascii="Times New Roman" w:hAnsi="Times New Roman" w:cs="Times New Roman"/>
          <w:iCs/>
        </w:rPr>
        <w:t xml:space="preserve">Standartizuotas mirtingumo rodiklis (toliau - SMR) nuo išvengiamų mirties priežasčių Kėdainių rajono savivaldybėje 2024 m. buvo 497,69 </w:t>
      </w:r>
      <w:proofErr w:type="spellStart"/>
      <w:r w:rsidR="00950976">
        <w:rPr>
          <w:rFonts w:ascii="Times New Roman" w:hAnsi="Times New Roman" w:cs="Times New Roman"/>
          <w:iCs/>
        </w:rPr>
        <w:t>atv</w:t>
      </w:r>
      <w:proofErr w:type="spellEnd"/>
      <w:r w:rsidR="00950976">
        <w:rPr>
          <w:rFonts w:ascii="Times New Roman" w:hAnsi="Times New Roman" w:cs="Times New Roman"/>
          <w:iCs/>
        </w:rPr>
        <w:t xml:space="preserve">./100 000 gyv. ir viršijo šalies vidurkį (426,93 </w:t>
      </w:r>
      <w:proofErr w:type="spellStart"/>
      <w:r w:rsidR="00950976">
        <w:rPr>
          <w:rFonts w:ascii="Times New Roman" w:hAnsi="Times New Roman" w:cs="Times New Roman"/>
          <w:iCs/>
        </w:rPr>
        <w:t>atv</w:t>
      </w:r>
      <w:proofErr w:type="spellEnd"/>
      <w:r w:rsidR="00950976">
        <w:rPr>
          <w:rFonts w:ascii="Times New Roman" w:hAnsi="Times New Roman" w:cs="Times New Roman"/>
          <w:iCs/>
        </w:rPr>
        <w:t>./100 000 gyv.).</w:t>
      </w:r>
    </w:p>
    <w:p w:rsidR="003629A0" w:rsidRDefault="003629A0" w:rsidP="00C4151C">
      <w:pPr>
        <w:ind w:firstLine="851"/>
        <w:jc w:val="both"/>
        <w:rPr>
          <w:rFonts w:ascii="Times New Roman" w:hAnsi="Times New Roman" w:cs="Times New Roman"/>
          <w:iCs/>
        </w:rPr>
      </w:pPr>
      <w:r w:rsidRPr="00424EC7">
        <w:rPr>
          <w:rFonts w:ascii="Times New Roman" w:hAnsi="Times New Roman" w:cs="Times New Roman"/>
          <w:iCs/>
        </w:rPr>
        <w:t xml:space="preserve">Vertinant išvengiamo mirtingumo </w:t>
      </w:r>
      <w:r w:rsidR="00660DF5">
        <w:rPr>
          <w:rFonts w:ascii="Times New Roman" w:hAnsi="Times New Roman" w:cs="Times New Roman"/>
          <w:iCs/>
        </w:rPr>
        <w:t>priežastis</w:t>
      </w:r>
      <w:r w:rsidRPr="00424EC7">
        <w:rPr>
          <w:rFonts w:ascii="Times New Roman" w:hAnsi="Times New Roman" w:cs="Times New Roman"/>
          <w:iCs/>
        </w:rPr>
        <w:t xml:space="preserve">, </w:t>
      </w:r>
      <w:r>
        <w:rPr>
          <w:rFonts w:ascii="Times New Roman" w:hAnsi="Times New Roman" w:cs="Times New Roman"/>
          <w:iCs/>
        </w:rPr>
        <w:t>analizuoti</w:t>
      </w:r>
      <w:r w:rsidR="007661ED">
        <w:rPr>
          <w:rFonts w:ascii="Times New Roman" w:hAnsi="Times New Roman" w:cs="Times New Roman"/>
          <w:iCs/>
        </w:rPr>
        <w:t xml:space="preserve"> prevencinėmis priemonėmis ir tinkamu gydymu išvengiamo mirtingumo</w:t>
      </w:r>
      <w:r w:rsidRPr="00424EC7">
        <w:rPr>
          <w:rFonts w:ascii="Times New Roman" w:hAnsi="Times New Roman" w:cs="Times New Roman"/>
          <w:iCs/>
        </w:rPr>
        <w:t xml:space="preserve"> </w:t>
      </w:r>
      <w:r w:rsidR="00CA49FB">
        <w:rPr>
          <w:rFonts w:ascii="Times New Roman" w:hAnsi="Times New Roman" w:cs="Times New Roman"/>
          <w:iCs/>
        </w:rPr>
        <w:t>rodikliai</w:t>
      </w:r>
      <w:r w:rsidR="008B6CF0">
        <w:rPr>
          <w:rFonts w:ascii="Times New Roman" w:hAnsi="Times New Roman" w:cs="Times New Roman"/>
          <w:iCs/>
        </w:rPr>
        <w:t xml:space="preserve">. </w:t>
      </w:r>
    </w:p>
    <w:p w:rsidR="00D645FE" w:rsidRDefault="003C3757" w:rsidP="00C4151C">
      <w:pPr>
        <w:ind w:firstLine="851"/>
        <w:jc w:val="both"/>
        <w:rPr>
          <w:rFonts w:ascii="Times New Roman" w:hAnsi="Times New Roman" w:cs="Times New Roman"/>
          <w:bCs/>
          <w:iCs/>
        </w:rPr>
      </w:pPr>
      <w:r>
        <w:rPr>
          <w:rFonts w:ascii="Times New Roman" w:hAnsi="Times New Roman" w:cs="Times New Roman"/>
          <w:bCs/>
          <w:iCs/>
        </w:rPr>
        <w:t>Tinkamu gydymu išvengiamo mirtingumo</w:t>
      </w:r>
      <w:r w:rsidRPr="00424EC7">
        <w:rPr>
          <w:rFonts w:ascii="Times New Roman" w:hAnsi="Times New Roman" w:cs="Times New Roman"/>
          <w:bCs/>
          <w:iCs/>
        </w:rPr>
        <w:t xml:space="preserve"> </w:t>
      </w:r>
      <w:r>
        <w:rPr>
          <w:rFonts w:ascii="Times New Roman" w:hAnsi="Times New Roman" w:cs="Times New Roman"/>
          <w:bCs/>
          <w:iCs/>
        </w:rPr>
        <w:t xml:space="preserve">procentas šalyje ir Kėdainių rajono savivaldybėje kasmet kinta. Savivaldybėje jis </w:t>
      </w:r>
      <w:r w:rsidRPr="00424EC7">
        <w:rPr>
          <w:rFonts w:ascii="Times New Roman" w:hAnsi="Times New Roman" w:cs="Times New Roman"/>
          <w:bCs/>
          <w:iCs/>
        </w:rPr>
        <w:t xml:space="preserve">buvo didžiausias </w:t>
      </w:r>
      <w:r>
        <w:rPr>
          <w:rFonts w:ascii="Times New Roman" w:hAnsi="Times New Roman" w:cs="Times New Roman"/>
          <w:bCs/>
          <w:iCs/>
        </w:rPr>
        <w:t xml:space="preserve">(45,4 proc.) </w:t>
      </w:r>
      <w:r w:rsidRPr="00424EC7">
        <w:rPr>
          <w:rFonts w:ascii="Times New Roman" w:hAnsi="Times New Roman" w:cs="Times New Roman"/>
          <w:bCs/>
          <w:iCs/>
        </w:rPr>
        <w:t xml:space="preserve">2020 m. </w:t>
      </w:r>
      <w:r w:rsidRPr="00424EC7">
        <w:rPr>
          <w:rFonts w:ascii="Times New Roman" w:hAnsi="Times New Roman" w:cs="Times New Roman"/>
          <w:iCs/>
        </w:rPr>
        <w:t>(</w:t>
      </w:r>
      <w:r w:rsidRPr="00424EC7">
        <w:rPr>
          <w:rFonts w:ascii="Times New Roman" w:hAnsi="Times New Roman" w:cs="Times New Roman"/>
          <w:bCs/>
          <w:iCs/>
        </w:rPr>
        <w:t>COVID-19 pandemijos metu)</w:t>
      </w:r>
      <w:r>
        <w:rPr>
          <w:rFonts w:ascii="Times New Roman" w:hAnsi="Times New Roman" w:cs="Times New Roman"/>
          <w:bCs/>
          <w:iCs/>
        </w:rPr>
        <w:t xml:space="preserve"> ir </w:t>
      </w:r>
      <w:proofErr w:type="spellStart"/>
      <w:r>
        <w:rPr>
          <w:rFonts w:ascii="Times New Roman" w:hAnsi="Times New Roman" w:cs="Times New Roman"/>
          <w:bCs/>
          <w:iCs/>
        </w:rPr>
        <w:t>popandeminiu</w:t>
      </w:r>
      <w:proofErr w:type="spellEnd"/>
      <w:r>
        <w:rPr>
          <w:rFonts w:ascii="Times New Roman" w:hAnsi="Times New Roman" w:cs="Times New Roman"/>
          <w:bCs/>
          <w:iCs/>
        </w:rPr>
        <w:t xml:space="preserve"> laikotarpiu 2024 m. (44,8 proc.). Tinkamu gydymu išvengiamas SMR Savivaldybėje 2024 m. buvo 177,98 </w:t>
      </w:r>
      <w:proofErr w:type="spellStart"/>
      <w:r>
        <w:rPr>
          <w:rFonts w:ascii="Times New Roman" w:hAnsi="Times New Roman" w:cs="Times New Roman"/>
          <w:bCs/>
          <w:iCs/>
        </w:rPr>
        <w:t>atv</w:t>
      </w:r>
      <w:proofErr w:type="spellEnd"/>
      <w:r>
        <w:rPr>
          <w:rFonts w:ascii="Times New Roman" w:hAnsi="Times New Roman" w:cs="Times New Roman"/>
          <w:bCs/>
          <w:iCs/>
        </w:rPr>
        <w:t xml:space="preserve">./100 000 gyv., ir viršijo Lietuvos vidurkį -164,14 </w:t>
      </w:r>
      <w:proofErr w:type="spellStart"/>
      <w:r>
        <w:rPr>
          <w:rFonts w:ascii="Times New Roman" w:hAnsi="Times New Roman" w:cs="Times New Roman"/>
          <w:bCs/>
          <w:iCs/>
        </w:rPr>
        <w:t>atv</w:t>
      </w:r>
      <w:proofErr w:type="spellEnd"/>
      <w:r>
        <w:rPr>
          <w:rFonts w:ascii="Times New Roman" w:hAnsi="Times New Roman" w:cs="Times New Roman"/>
          <w:bCs/>
          <w:iCs/>
        </w:rPr>
        <w:t>./100 000 gyv.</w:t>
      </w:r>
      <w:r w:rsidR="00D645FE">
        <w:rPr>
          <w:rFonts w:ascii="Times New Roman" w:hAnsi="Times New Roman" w:cs="Times New Roman"/>
          <w:bCs/>
          <w:iCs/>
        </w:rPr>
        <w:t xml:space="preserve"> </w:t>
      </w:r>
    </w:p>
    <w:p w:rsidR="001958DD" w:rsidRDefault="001A17B4" w:rsidP="001958DD">
      <w:pPr>
        <w:jc w:val="both"/>
        <w:rPr>
          <w:rFonts w:ascii="Times New Roman" w:hAnsi="Times New Roman" w:cs="Times New Roman"/>
          <w:iCs/>
        </w:rPr>
      </w:pPr>
      <w:r>
        <w:rPr>
          <w:rFonts w:ascii="Times New Roman" w:hAnsi="Times New Roman" w:cs="Times New Roman"/>
          <w:iCs/>
        </w:rPr>
        <w:lastRenderedPageBreak/>
        <w:tab/>
      </w:r>
      <w:r>
        <w:rPr>
          <w:rFonts w:ascii="Times New Roman" w:hAnsi="Times New Roman" w:cs="Times New Roman"/>
          <w:iCs/>
        </w:rPr>
        <w:tab/>
      </w:r>
      <w:r>
        <w:rPr>
          <w:rFonts w:ascii="Times New Roman" w:hAnsi="Times New Roman" w:cs="Times New Roman"/>
          <w:iCs/>
        </w:rPr>
        <w:tab/>
      </w:r>
      <w:r w:rsidR="002B688C">
        <w:rPr>
          <w:rFonts w:ascii="Times New Roman" w:hAnsi="Times New Roman" w:cs="Times New Roman"/>
          <w:iCs/>
          <w:noProof/>
          <w:lang w:eastAsia="lt-LT"/>
        </w:rPr>
        <w:drawing>
          <wp:inline distT="0" distB="0" distL="0" distR="0" wp14:anchorId="05566E24">
            <wp:extent cx="2994568" cy="214947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01912" cy="2154747"/>
                    </a:xfrm>
                    <a:prstGeom prst="rect">
                      <a:avLst/>
                    </a:prstGeom>
                    <a:noFill/>
                  </pic:spPr>
                </pic:pic>
              </a:graphicData>
            </a:graphic>
          </wp:inline>
        </w:drawing>
      </w:r>
      <w:r w:rsidR="00E73C6A">
        <w:rPr>
          <w:rFonts w:ascii="Times New Roman" w:hAnsi="Times New Roman" w:cs="Times New Roman"/>
          <w:iCs/>
          <w:noProof/>
          <w:lang w:eastAsia="lt-LT"/>
        </w:rPr>
        <w:t xml:space="preserve"> </w:t>
      </w:r>
      <w:r w:rsidR="002B688C">
        <w:rPr>
          <w:rFonts w:ascii="Times New Roman" w:hAnsi="Times New Roman" w:cs="Times New Roman"/>
          <w:iCs/>
          <w:noProof/>
          <w:lang w:eastAsia="lt-LT"/>
        </w:rPr>
        <w:drawing>
          <wp:inline distT="0" distB="0" distL="0" distR="0" wp14:anchorId="32D92236">
            <wp:extent cx="2731325" cy="2124287"/>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03021" cy="2180049"/>
                    </a:xfrm>
                    <a:prstGeom prst="rect">
                      <a:avLst/>
                    </a:prstGeom>
                    <a:noFill/>
                  </pic:spPr>
                </pic:pic>
              </a:graphicData>
            </a:graphic>
          </wp:inline>
        </w:drawing>
      </w:r>
    </w:p>
    <w:p w:rsidR="00093F9F" w:rsidRDefault="00147505" w:rsidP="00DB7720">
      <w:pPr>
        <w:spacing w:after="120"/>
        <w:jc w:val="both"/>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Šaltinis:</w:t>
      </w:r>
      <w:r w:rsidR="00DB7720">
        <w:rPr>
          <w:rFonts w:ascii="LiberationSerif-Italic" w:hAnsi="LiberationSerif-Italic" w:cs="LiberationSerif-Italic"/>
          <w:i/>
          <w:iCs/>
          <w:color w:val="000000"/>
          <w:kern w:val="0"/>
          <w:sz w:val="20"/>
          <w:szCs w:val="20"/>
          <w14:ligatures w14:val="none"/>
        </w:rPr>
        <w:t xml:space="preserve"> Visuomenės sveikatos stebėsenos     informacinė sistema</w:t>
      </w:r>
      <w:r w:rsidR="00865A8A">
        <w:rPr>
          <w:rFonts w:ascii="LiberationSerif-Italic" w:hAnsi="LiberationSerif-Italic" w:cs="LiberationSerif-Italic"/>
          <w:i/>
          <w:iCs/>
          <w:color w:val="000000"/>
          <w:kern w:val="0"/>
          <w:sz w:val="20"/>
          <w:szCs w:val="20"/>
          <w14:ligatures w14:val="none"/>
        </w:rPr>
        <w:t xml:space="preserve"> </w:t>
      </w:r>
    </w:p>
    <w:p w:rsidR="004356CE" w:rsidRDefault="004356CE" w:rsidP="00DB7720">
      <w:pPr>
        <w:spacing w:after="120"/>
        <w:jc w:val="both"/>
        <w:rPr>
          <w:rFonts w:ascii="Times New Roman" w:hAnsi="Times New Roman" w:cs="Times New Roman"/>
          <w:iCs/>
        </w:rPr>
      </w:pPr>
    </w:p>
    <w:p w:rsidR="00601CAE" w:rsidRDefault="00601CAE" w:rsidP="00C4151C">
      <w:pPr>
        <w:ind w:firstLine="851"/>
        <w:jc w:val="both"/>
        <w:rPr>
          <w:rFonts w:ascii="Times New Roman" w:hAnsi="Times New Roman" w:cs="Times New Roman"/>
          <w:iCs/>
        </w:rPr>
      </w:pPr>
      <w:r w:rsidRPr="00424EC7">
        <w:rPr>
          <w:rFonts w:ascii="Times New Roman" w:hAnsi="Times New Roman" w:cs="Times New Roman"/>
          <w:iCs/>
        </w:rPr>
        <w:t>Nuo 20</w:t>
      </w:r>
      <w:r w:rsidR="00177E8B">
        <w:rPr>
          <w:rFonts w:ascii="Times New Roman" w:hAnsi="Times New Roman" w:cs="Times New Roman"/>
          <w:iCs/>
        </w:rPr>
        <w:t>20</w:t>
      </w:r>
      <w:r w:rsidRPr="00424EC7">
        <w:rPr>
          <w:rFonts w:ascii="Times New Roman" w:hAnsi="Times New Roman" w:cs="Times New Roman"/>
          <w:iCs/>
        </w:rPr>
        <w:t xml:space="preserve"> m. prevencinėmis pri</w:t>
      </w:r>
      <w:r w:rsidR="006E6A26">
        <w:rPr>
          <w:rFonts w:ascii="Times New Roman" w:hAnsi="Times New Roman" w:cs="Times New Roman"/>
          <w:iCs/>
        </w:rPr>
        <w:t>emonėmis išvengiamo</w:t>
      </w:r>
      <w:r w:rsidR="00CA49FB">
        <w:rPr>
          <w:rFonts w:ascii="Times New Roman" w:hAnsi="Times New Roman" w:cs="Times New Roman"/>
          <w:iCs/>
        </w:rPr>
        <w:t xml:space="preserve"> mirtingumo</w:t>
      </w:r>
      <w:r w:rsidR="00000271">
        <w:rPr>
          <w:rFonts w:ascii="Times New Roman" w:hAnsi="Times New Roman" w:cs="Times New Roman"/>
          <w:iCs/>
        </w:rPr>
        <w:t xml:space="preserve"> </w:t>
      </w:r>
      <w:r w:rsidR="00931B29">
        <w:rPr>
          <w:rFonts w:ascii="Times New Roman" w:hAnsi="Times New Roman" w:cs="Times New Roman"/>
          <w:iCs/>
        </w:rPr>
        <w:t>procentas S</w:t>
      </w:r>
      <w:r w:rsidR="00CA49FB">
        <w:rPr>
          <w:rFonts w:ascii="Times New Roman" w:hAnsi="Times New Roman" w:cs="Times New Roman"/>
          <w:iCs/>
        </w:rPr>
        <w:t>avivaldybėje yra kintantis.</w:t>
      </w:r>
      <w:r w:rsidR="00177E8B">
        <w:rPr>
          <w:rFonts w:ascii="Times New Roman" w:hAnsi="Times New Roman" w:cs="Times New Roman"/>
          <w:iCs/>
        </w:rPr>
        <w:t xml:space="preserve"> 2021</w:t>
      </w:r>
      <w:r w:rsidRPr="00424EC7">
        <w:rPr>
          <w:rFonts w:ascii="Times New Roman" w:hAnsi="Times New Roman" w:cs="Times New Roman"/>
          <w:iCs/>
        </w:rPr>
        <w:t xml:space="preserve"> m. </w:t>
      </w:r>
      <w:r w:rsidR="00CA49FB">
        <w:rPr>
          <w:rFonts w:ascii="Times New Roman" w:hAnsi="Times New Roman" w:cs="Times New Roman"/>
          <w:iCs/>
        </w:rPr>
        <w:t xml:space="preserve">jis </w:t>
      </w:r>
      <w:r w:rsidRPr="00424EC7">
        <w:rPr>
          <w:rFonts w:ascii="Times New Roman" w:hAnsi="Times New Roman" w:cs="Times New Roman"/>
          <w:iCs/>
        </w:rPr>
        <w:t xml:space="preserve">buvo mažiausias </w:t>
      </w:r>
      <w:r w:rsidR="00CA49FB">
        <w:rPr>
          <w:rFonts w:ascii="Times New Roman" w:hAnsi="Times New Roman" w:cs="Times New Roman"/>
          <w:iCs/>
        </w:rPr>
        <w:t xml:space="preserve">(27, 5 proc.) </w:t>
      </w:r>
      <w:r w:rsidRPr="00424EC7">
        <w:rPr>
          <w:rFonts w:ascii="Times New Roman" w:hAnsi="Times New Roman" w:cs="Times New Roman"/>
          <w:iCs/>
        </w:rPr>
        <w:t xml:space="preserve">per pastaruosius </w:t>
      </w:r>
      <w:r w:rsidR="00CA49FB">
        <w:rPr>
          <w:rFonts w:ascii="Times New Roman" w:hAnsi="Times New Roman" w:cs="Times New Roman"/>
          <w:iCs/>
        </w:rPr>
        <w:t>penkerius metus, o 2024 m. – didžiausias (36,8 proc.)</w:t>
      </w:r>
      <w:r w:rsidRPr="00424EC7">
        <w:rPr>
          <w:rFonts w:ascii="Times New Roman" w:hAnsi="Times New Roman" w:cs="Times New Roman"/>
          <w:iCs/>
        </w:rPr>
        <w:t>.</w:t>
      </w:r>
      <w:r w:rsidR="00000271">
        <w:rPr>
          <w:rFonts w:ascii="Times New Roman" w:hAnsi="Times New Roman" w:cs="Times New Roman"/>
          <w:iCs/>
        </w:rPr>
        <w:t xml:space="preserve"> Lietuvoje šis rodiklis </w:t>
      </w:r>
      <w:r w:rsidR="000014D4">
        <w:rPr>
          <w:rFonts w:ascii="Times New Roman" w:hAnsi="Times New Roman" w:cs="Times New Roman"/>
          <w:iCs/>
        </w:rPr>
        <w:t>buvo 33,4 proc.</w:t>
      </w:r>
      <w:r w:rsidR="00000271">
        <w:rPr>
          <w:rFonts w:ascii="Times New Roman" w:hAnsi="Times New Roman" w:cs="Times New Roman"/>
          <w:iCs/>
        </w:rPr>
        <w:t xml:space="preserve"> </w:t>
      </w:r>
      <w:r w:rsidR="00EB50FA">
        <w:rPr>
          <w:rFonts w:ascii="Times New Roman" w:hAnsi="Times New Roman" w:cs="Times New Roman"/>
          <w:iCs/>
        </w:rPr>
        <w:t xml:space="preserve">Prevencinėmis priemonėmis išvengiamas SMR Kėdainių rajono savivaldybėje 2024 m. buvo 319,71 </w:t>
      </w:r>
      <w:proofErr w:type="spellStart"/>
      <w:r w:rsidR="00EB50FA">
        <w:rPr>
          <w:rFonts w:ascii="Times New Roman" w:hAnsi="Times New Roman" w:cs="Times New Roman"/>
          <w:iCs/>
        </w:rPr>
        <w:t>atv</w:t>
      </w:r>
      <w:proofErr w:type="spellEnd"/>
      <w:r w:rsidR="00EB50FA">
        <w:rPr>
          <w:rFonts w:ascii="Times New Roman" w:hAnsi="Times New Roman" w:cs="Times New Roman"/>
          <w:iCs/>
        </w:rPr>
        <w:t>./100 000 gyv. ir viršijo šalies SMR rodiklį</w:t>
      </w:r>
      <w:r w:rsidR="004B0034">
        <w:rPr>
          <w:rFonts w:ascii="Times New Roman" w:hAnsi="Times New Roman" w:cs="Times New Roman"/>
          <w:iCs/>
        </w:rPr>
        <w:t xml:space="preserve"> </w:t>
      </w:r>
      <w:r w:rsidR="00EB50FA">
        <w:rPr>
          <w:rFonts w:ascii="Times New Roman" w:hAnsi="Times New Roman" w:cs="Times New Roman"/>
          <w:iCs/>
        </w:rPr>
        <w:t>(262,79</w:t>
      </w:r>
      <w:r w:rsidR="004B0034">
        <w:rPr>
          <w:rFonts w:ascii="Times New Roman" w:hAnsi="Times New Roman" w:cs="Times New Roman"/>
          <w:iCs/>
        </w:rPr>
        <w:t xml:space="preserve"> </w:t>
      </w:r>
      <w:proofErr w:type="spellStart"/>
      <w:r w:rsidR="004B0034">
        <w:rPr>
          <w:rFonts w:ascii="Times New Roman" w:hAnsi="Times New Roman" w:cs="Times New Roman"/>
          <w:iCs/>
        </w:rPr>
        <w:t>atv</w:t>
      </w:r>
      <w:proofErr w:type="spellEnd"/>
      <w:r w:rsidR="004B0034">
        <w:rPr>
          <w:rFonts w:ascii="Times New Roman" w:hAnsi="Times New Roman" w:cs="Times New Roman"/>
          <w:iCs/>
        </w:rPr>
        <w:t>./100 000 gyv.</w:t>
      </w:r>
      <w:r w:rsidR="00EB50FA">
        <w:rPr>
          <w:rFonts w:ascii="Times New Roman" w:hAnsi="Times New Roman" w:cs="Times New Roman"/>
          <w:iCs/>
        </w:rPr>
        <w:t>).</w:t>
      </w:r>
    </w:p>
    <w:p w:rsidR="00EB50FA" w:rsidRDefault="00000271" w:rsidP="00000271">
      <w:pPr>
        <w:tabs>
          <w:tab w:val="left" w:pos="851"/>
          <w:tab w:val="left" w:pos="2836"/>
        </w:tabs>
        <w:jc w:val="both"/>
        <w:rPr>
          <w:rFonts w:ascii="Times New Roman" w:hAnsi="Times New Roman" w:cs="Times New Roman"/>
          <w:bCs/>
          <w:iCs/>
        </w:rPr>
      </w:pPr>
      <w:r>
        <w:rPr>
          <w:rFonts w:ascii="Times New Roman" w:hAnsi="Times New Roman" w:cs="Times New Roman"/>
          <w:bCs/>
          <w:iCs/>
        </w:rPr>
        <w:tab/>
      </w:r>
      <w:r w:rsidR="001A6697">
        <w:rPr>
          <w:rFonts w:ascii="Times New Roman" w:hAnsi="Times New Roman" w:cs="Times New Roman"/>
          <w:bCs/>
          <w:iCs/>
        </w:rPr>
        <w:t>.</w:t>
      </w:r>
    </w:p>
    <w:p w:rsidR="008D62A3" w:rsidRPr="00424EC7" w:rsidRDefault="008D62A3" w:rsidP="00000271">
      <w:pPr>
        <w:tabs>
          <w:tab w:val="left" w:pos="851"/>
          <w:tab w:val="left" w:pos="2836"/>
        </w:tabs>
        <w:jc w:val="both"/>
        <w:rPr>
          <w:rFonts w:ascii="Times New Roman" w:hAnsi="Times New Roman" w:cs="Times New Roman"/>
          <w:bCs/>
          <w:iCs/>
        </w:rPr>
      </w:pPr>
    </w:p>
    <w:p w:rsidR="008D62A3" w:rsidRPr="009C409A" w:rsidRDefault="008D62A3" w:rsidP="00000271">
      <w:pPr>
        <w:tabs>
          <w:tab w:val="left" w:pos="851"/>
          <w:tab w:val="left" w:pos="2836"/>
        </w:tabs>
        <w:ind w:firstLine="567"/>
        <w:jc w:val="both"/>
        <w:rPr>
          <w:rFonts w:ascii="Times New Roman" w:hAnsi="Times New Roman" w:cs="Times New Roman"/>
          <w:bCs/>
          <w:iCs/>
          <w:sz w:val="22"/>
          <w:szCs w:val="22"/>
        </w:rPr>
        <w:sectPr w:rsidR="008D62A3" w:rsidRPr="009C409A" w:rsidSect="005B599D">
          <w:footerReference w:type="even" r:id="rId96"/>
          <w:footerReference w:type="default" r:id="rId97"/>
          <w:type w:val="continuous"/>
          <w:pgSz w:w="11906" w:h="16838"/>
          <w:pgMar w:top="1701" w:right="424" w:bottom="1134" w:left="1701" w:header="567" w:footer="567" w:gutter="0"/>
          <w:cols w:space="1296"/>
          <w:docGrid w:linePitch="360"/>
        </w:sectPr>
      </w:pPr>
    </w:p>
    <w:p w:rsidR="005A0F95" w:rsidRDefault="009320D2" w:rsidP="00884867">
      <w:pPr>
        <w:tabs>
          <w:tab w:val="left" w:pos="851"/>
          <w:tab w:val="left" w:pos="2836"/>
        </w:tabs>
        <w:ind w:firstLine="567"/>
        <w:jc w:val="both"/>
        <w:rPr>
          <w:rFonts w:ascii="Times New Roman" w:hAnsi="Times New Roman" w:cs="Times New Roman"/>
          <w:bCs/>
          <w:iCs/>
        </w:rPr>
      </w:pPr>
      <w:r>
        <w:rPr>
          <w:rFonts w:ascii="Times New Roman" w:hAnsi="Times New Roman" w:cs="Times New Roman"/>
          <w:bCs/>
          <w:iCs/>
        </w:rPr>
        <w:t>Analizuojant</w:t>
      </w:r>
      <w:r w:rsidR="0067253B" w:rsidRPr="00424EC7">
        <w:rPr>
          <w:rFonts w:ascii="Times New Roman" w:hAnsi="Times New Roman" w:cs="Times New Roman"/>
          <w:bCs/>
          <w:iCs/>
        </w:rPr>
        <w:t xml:space="preserve"> </w:t>
      </w:r>
      <w:r w:rsidR="00940AF0">
        <w:rPr>
          <w:rFonts w:ascii="Times New Roman" w:hAnsi="Times New Roman" w:cs="Times New Roman"/>
          <w:bCs/>
          <w:iCs/>
        </w:rPr>
        <w:t>išvengiamo mirtingumo netolygumus</w:t>
      </w:r>
      <w:r w:rsidR="0067253B" w:rsidRPr="00424EC7">
        <w:rPr>
          <w:rFonts w:ascii="Times New Roman" w:hAnsi="Times New Roman" w:cs="Times New Roman"/>
          <w:bCs/>
          <w:iCs/>
        </w:rPr>
        <w:t xml:space="preserve"> pagal lytį, </w:t>
      </w:r>
      <w:r w:rsidR="0067253B">
        <w:rPr>
          <w:rFonts w:ascii="Times New Roman" w:hAnsi="Times New Roman" w:cs="Times New Roman"/>
          <w:bCs/>
          <w:iCs/>
        </w:rPr>
        <w:t xml:space="preserve">tiek Kėdainių rajone, tiek Lietuvoje, </w:t>
      </w:r>
      <w:r>
        <w:rPr>
          <w:rFonts w:ascii="Times New Roman" w:hAnsi="Times New Roman" w:cs="Times New Roman"/>
          <w:bCs/>
          <w:iCs/>
        </w:rPr>
        <w:t xml:space="preserve">išryškėja panašūs skirtumai. Vyrų išvengiamo mirtingumo rodikliai, </w:t>
      </w:r>
      <w:r w:rsidR="0067253B">
        <w:rPr>
          <w:rFonts w:ascii="Times New Roman" w:hAnsi="Times New Roman" w:cs="Times New Roman"/>
          <w:bCs/>
          <w:iCs/>
        </w:rPr>
        <w:t>lyginant su moterų</w:t>
      </w:r>
      <w:r>
        <w:rPr>
          <w:rFonts w:ascii="Times New Roman" w:hAnsi="Times New Roman" w:cs="Times New Roman"/>
          <w:bCs/>
          <w:iCs/>
        </w:rPr>
        <w:t>, yra ženkliai aukštesni</w:t>
      </w:r>
      <w:r w:rsidR="0067253B">
        <w:rPr>
          <w:rFonts w:ascii="Times New Roman" w:hAnsi="Times New Roman" w:cs="Times New Roman"/>
          <w:bCs/>
          <w:iCs/>
        </w:rPr>
        <w:t xml:space="preserve">. </w:t>
      </w:r>
      <w:r w:rsidR="00A11F6A">
        <w:rPr>
          <w:rFonts w:ascii="Times New Roman" w:hAnsi="Times New Roman" w:cs="Times New Roman"/>
          <w:bCs/>
          <w:iCs/>
        </w:rPr>
        <w:t xml:space="preserve">2024 m. </w:t>
      </w:r>
      <w:r w:rsidR="005A0F95">
        <w:rPr>
          <w:rFonts w:ascii="Times New Roman" w:hAnsi="Times New Roman" w:cs="Times New Roman"/>
          <w:bCs/>
          <w:iCs/>
        </w:rPr>
        <w:t>Savivaldybėje</w:t>
      </w:r>
      <w:r w:rsidR="00A11F6A">
        <w:rPr>
          <w:rFonts w:ascii="Times New Roman" w:hAnsi="Times New Roman" w:cs="Times New Roman"/>
          <w:bCs/>
          <w:iCs/>
        </w:rPr>
        <w:t xml:space="preserve"> vyrų SMR nuo išvengiamų m</w:t>
      </w:r>
      <w:r w:rsidR="009C0168">
        <w:rPr>
          <w:rFonts w:ascii="Times New Roman" w:hAnsi="Times New Roman" w:cs="Times New Roman"/>
          <w:bCs/>
          <w:iCs/>
        </w:rPr>
        <w:t xml:space="preserve">irties priežasčių buvo 780,54 </w:t>
      </w:r>
      <w:proofErr w:type="spellStart"/>
      <w:r w:rsidR="009C0168">
        <w:rPr>
          <w:rFonts w:ascii="Times New Roman" w:hAnsi="Times New Roman" w:cs="Times New Roman"/>
          <w:bCs/>
          <w:iCs/>
        </w:rPr>
        <w:t>atv</w:t>
      </w:r>
      <w:proofErr w:type="spellEnd"/>
      <w:r w:rsidR="009C0168">
        <w:rPr>
          <w:rFonts w:ascii="Times New Roman" w:hAnsi="Times New Roman" w:cs="Times New Roman"/>
          <w:bCs/>
          <w:iCs/>
        </w:rPr>
        <w:t>./</w:t>
      </w:r>
      <w:r w:rsidR="00A11F6A">
        <w:rPr>
          <w:rFonts w:ascii="Times New Roman" w:hAnsi="Times New Roman" w:cs="Times New Roman"/>
          <w:bCs/>
          <w:iCs/>
        </w:rPr>
        <w:t>100 000 gyv. (2023 m. - 1043,29</w:t>
      </w:r>
      <w:r w:rsidR="009C0168">
        <w:rPr>
          <w:rFonts w:ascii="Times New Roman" w:hAnsi="Times New Roman" w:cs="Times New Roman"/>
          <w:bCs/>
          <w:iCs/>
        </w:rPr>
        <w:t xml:space="preserve"> </w:t>
      </w:r>
      <w:proofErr w:type="spellStart"/>
      <w:r w:rsidR="009C0168">
        <w:rPr>
          <w:rFonts w:ascii="Times New Roman" w:hAnsi="Times New Roman" w:cs="Times New Roman"/>
          <w:bCs/>
          <w:iCs/>
        </w:rPr>
        <w:t>atv</w:t>
      </w:r>
      <w:proofErr w:type="spellEnd"/>
      <w:r w:rsidR="009C0168">
        <w:rPr>
          <w:rFonts w:ascii="Times New Roman" w:hAnsi="Times New Roman" w:cs="Times New Roman"/>
          <w:bCs/>
          <w:iCs/>
        </w:rPr>
        <w:t>./100 000 gyv.</w:t>
      </w:r>
      <w:r w:rsidR="00A11F6A">
        <w:rPr>
          <w:rFonts w:ascii="Times New Roman" w:hAnsi="Times New Roman" w:cs="Times New Roman"/>
          <w:bCs/>
          <w:iCs/>
        </w:rPr>
        <w:t>), o moterų – 289,85</w:t>
      </w:r>
      <w:r w:rsidR="009C0168">
        <w:rPr>
          <w:rFonts w:ascii="Times New Roman" w:hAnsi="Times New Roman" w:cs="Times New Roman"/>
          <w:bCs/>
          <w:iCs/>
        </w:rPr>
        <w:t xml:space="preserve"> </w:t>
      </w:r>
      <w:proofErr w:type="spellStart"/>
      <w:r w:rsidR="009C0168">
        <w:rPr>
          <w:rFonts w:ascii="Times New Roman" w:hAnsi="Times New Roman" w:cs="Times New Roman"/>
          <w:bCs/>
          <w:iCs/>
        </w:rPr>
        <w:t>atv</w:t>
      </w:r>
      <w:proofErr w:type="spellEnd"/>
      <w:r w:rsidR="009C0168">
        <w:rPr>
          <w:rFonts w:ascii="Times New Roman" w:hAnsi="Times New Roman" w:cs="Times New Roman"/>
          <w:bCs/>
          <w:iCs/>
        </w:rPr>
        <w:t>.</w:t>
      </w:r>
      <w:r w:rsidR="00A11F6A">
        <w:rPr>
          <w:rFonts w:ascii="Times New Roman" w:hAnsi="Times New Roman" w:cs="Times New Roman"/>
          <w:bCs/>
          <w:iCs/>
        </w:rPr>
        <w:t>/100 000 gyv. (2023 m. – 371,26</w:t>
      </w:r>
      <w:r w:rsidR="009C0168">
        <w:rPr>
          <w:rFonts w:ascii="Times New Roman" w:hAnsi="Times New Roman" w:cs="Times New Roman"/>
          <w:bCs/>
          <w:iCs/>
        </w:rPr>
        <w:t xml:space="preserve"> </w:t>
      </w:r>
      <w:proofErr w:type="spellStart"/>
      <w:r w:rsidR="009C0168">
        <w:rPr>
          <w:rFonts w:ascii="Times New Roman" w:hAnsi="Times New Roman" w:cs="Times New Roman"/>
          <w:bCs/>
          <w:iCs/>
        </w:rPr>
        <w:t>atv</w:t>
      </w:r>
      <w:proofErr w:type="spellEnd"/>
      <w:r w:rsidR="009C0168">
        <w:rPr>
          <w:rFonts w:ascii="Times New Roman" w:hAnsi="Times New Roman" w:cs="Times New Roman"/>
          <w:bCs/>
          <w:iCs/>
        </w:rPr>
        <w:t>./100 000 gyv.</w:t>
      </w:r>
      <w:r w:rsidR="00A11F6A">
        <w:rPr>
          <w:rFonts w:ascii="Times New Roman" w:hAnsi="Times New Roman" w:cs="Times New Roman"/>
          <w:bCs/>
          <w:iCs/>
        </w:rPr>
        <w:t>)</w:t>
      </w:r>
      <w:r w:rsidR="005A0F95">
        <w:rPr>
          <w:rFonts w:ascii="Times New Roman" w:hAnsi="Times New Roman" w:cs="Times New Roman"/>
          <w:bCs/>
          <w:iCs/>
        </w:rPr>
        <w:t xml:space="preserve"> ir viršijo šalies (vyrų – 668,01 </w:t>
      </w:r>
      <w:proofErr w:type="spellStart"/>
      <w:r w:rsidR="009C0168">
        <w:rPr>
          <w:rFonts w:ascii="Times New Roman" w:hAnsi="Times New Roman" w:cs="Times New Roman"/>
          <w:bCs/>
          <w:iCs/>
        </w:rPr>
        <w:t>atv</w:t>
      </w:r>
      <w:proofErr w:type="spellEnd"/>
      <w:r w:rsidR="009C0168">
        <w:rPr>
          <w:rFonts w:ascii="Times New Roman" w:hAnsi="Times New Roman" w:cs="Times New Roman"/>
          <w:bCs/>
          <w:iCs/>
        </w:rPr>
        <w:t>.</w:t>
      </w:r>
      <w:r w:rsidR="005A0F95">
        <w:rPr>
          <w:rFonts w:ascii="Times New Roman" w:hAnsi="Times New Roman" w:cs="Times New Roman"/>
          <w:bCs/>
          <w:iCs/>
        </w:rPr>
        <w:t>/1000 000, moterų</w:t>
      </w:r>
      <w:r w:rsidR="00443548">
        <w:rPr>
          <w:rFonts w:ascii="Times New Roman" w:hAnsi="Times New Roman" w:cs="Times New Roman"/>
          <w:bCs/>
          <w:iCs/>
        </w:rPr>
        <w:t xml:space="preserve"> </w:t>
      </w:r>
      <w:r w:rsidR="005A0F95">
        <w:rPr>
          <w:rFonts w:ascii="Times New Roman" w:hAnsi="Times New Roman" w:cs="Times New Roman"/>
          <w:bCs/>
          <w:iCs/>
        </w:rPr>
        <w:t>- 239,23</w:t>
      </w:r>
      <w:r w:rsidR="009C0168">
        <w:rPr>
          <w:rFonts w:ascii="Times New Roman" w:hAnsi="Times New Roman" w:cs="Times New Roman"/>
          <w:bCs/>
          <w:iCs/>
        </w:rPr>
        <w:t xml:space="preserve"> </w:t>
      </w:r>
      <w:proofErr w:type="spellStart"/>
      <w:r w:rsidR="009C0168">
        <w:rPr>
          <w:rFonts w:ascii="Times New Roman" w:hAnsi="Times New Roman" w:cs="Times New Roman"/>
          <w:bCs/>
          <w:iCs/>
        </w:rPr>
        <w:t>atv</w:t>
      </w:r>
      <w:proofErr w:type="spellEnd"/>
      <w:r w:rsidR="009C0168">
        <w:rPr>
          <w:rFonts w:ascii="Times New Roman" w:hAnsi="Times New Roman" w:cs="Times New Roman"/>
          <w:bCs/>
          <w:iCs/>
        </w:rPr>
        <w:t>.</w:t>
      </w:r>
      <w:r w:rsidR="005A0F95">
        <w:rPr>
          <w:rFonts w:ascii="Times New Roman" w:hAnsi="Times New Roman" w:cs="Times New Roman"/>
          <w:bCs/>
          <w:iCs/>
        </w:rPr>
        <w:t>/1000 000)</w:t>
      </w:r>
      <w:r w:rsidR="009C0168">
        <w:rPr>
          <w:rFonts w:ascii="Times New Roman" w:hAnsi="Times New Roman" w:cs="Times New Roman"/>
          <w:bCs/>
          <w:iCs/>
        </w:rPr>
        <w:t xml:space="preserve"> rodiklius</w:t>
      </w:r>
      <w:r w:rsidR="005A0F95">
        <w:rPr>
          <w:rFonts w:ascii="Times New Roman" w:hAnsi="Times New Roman" w:cs="Times New Roman"/>
          <w:bCs/>
          <w:iCs/>
        </w:rPr>
        <w:t>.</w:t>
      </w:r>
    </w:p>
    <w:p w:rsidR="00256587" w:rsidRPr="00E73C6A" w:rsidRDefault="001E4B4B" w:rsidP="00E73C6A">
      <w:pPr>
        <w:tabs>
          <w:tab w:val="left" w:pos="851"/>
          <w:tab w:val="left" w:pos="2836"/>
        </w:tabs>
        <w:ind w:left="-284" w:hanging="142"/>
        <w:jc w:val="both"/>
        <w:rPr>
          <w:rFonts w:ascii="Times New Roman" w:hAnsi="Times New Roman" w:cs="Times New Roman"/>
          <w:bCs/>
          <w:iCs/>
        </w:rPr>
      </w:pPr>
      <w:r>
        <w:rPr>
          <w:rFonts w:ascii="Times New Roman" w:hAnsi="Times New Roman" w:cs="Times New Roman"/>
          <w:bCs/>
          <w:iCs/>
          <w:noProof/>
          <w:lang w:eastAsia="lt-LT"/>
        </w:rPr>
        <w:drawing>
          <wp:inline distT="0" distB="0" distL="0" distR="0" wp14:anchorId="099FFB61">
            <wp:extent cx="3053212" cy="2039540"/>
            <wp:effectExtent l="0" t="0" r="0" b="0"/>
            <wp:docPr id="239" name="Paveikslėli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90162" cy="2064223"/>
                    </a:xfrm>
                    <a:prstGeom prst="rect">
                      <a:avLst/>
                    </a:prstGeom>
                    <a:noFill/>
                  </pic:spPr>
                </pic:pic>
              </a:graphicData>
            </a:graphic>
          </wp:inline>
        </w:drawing>
      </w:r>
      <w:r w:rsidR="009A502F">
        <w:rPr>
          <w:rFonts w:ascii="LiberationSerif-Italic" w:hAnsi="LiberationSerif-Italic" w:cs="LiberationSerif-Italic"/>
          <w:i/>
          <w:iCs/>
          <w:color w:val="000000"/>
          <w:kern w:val="0"/>
          <w:sz w:val="20"/>
          <w:szCs w:val="20"/>
          <w14:ligatures w14:val="none"/>
        </w:rPr>
        <w:t>Šaltinis:</w:t>
      </w:r>
      <w:r w:rsidR="00256587">
        <w:rPr>
          <w:rFonts w:ascii="LiberationSerif-Italic" w:hAnsi="LiberationSerif-Italic" w:cs="LiberationSerif-Italic"/>
          <w:i/>
          <w:iCs/>
          <w:color w:val="000000"/>
          <w:kern w:val="0"/>
          <w:sz w:val="20"/>
          <w:szCs w:val="20"/>
          <w14:ligatures w14:val="none"/>
        </w:rPr>
        <w:t xml:space="preserve"> Visuomenės sveikatos stebėsenos informacinė sistema</w:t>
      </w:r>
    </w:p>
    <w:p w:rsidR="00256587" w:rsidRPr="009C409A" w:rsidRDefault="00256587" w:rsidP="00256587">
      <w:pPr>
        <w:tabs>
          <w:tab w:val="left" w:pos="851"/>
          <w:tab w:val="left" w:pos="2836"/>
        </w:tabs>
        <w:ind w:left="-284" w:hanging="142"/>
        <w:jc w:val="both"/>
        <w:rPr>
          <w:rFonts w:ascii="Times New Roman" w:hAnsi="Times New Roman" w:cs="Times New Roman"/>
          <w:bCs/>
          <w:iCs/>
          <w:sz w:val="22"/>
          <w:szCs w:val="22"/>
        </w:rPr>
      </w:pPr>
    </w:p>
    <w:p w:rsidR="001638FD" w:rsidRPr="009C409A" w:rsidRDefault="001638FD" w:rsidP="00256587">
      <w:pPr>
        <w:tabs>
          <w:tab w:val="left" w:pos="851"/>
          <w:tab w:val="left" w:pos="2836"/>
        </w:tabs>
        <w:ind w:left="-284" w:hanging="142"/>
        <w:jc w:val="both"/>
        <w:rPr>
          <w:rFonts w:ascii="Times New Roman" w:hAnsi="Times New Roman" w:cs="Times New Roman"/>
          <w:bCs/>
          <w:iCs/>
          <w:sz w:val="22"/>
          <w:szCs w:val="22"/>
        </w:rPr>
        <w:sectPr w:rsidR="001638FD" w:rsidRPr="009C409A" w:rsidSect="00884867">
          <w:type w:val="continuous"/>
          <w:pgSz w:w="11906" w:h="16838"/>
          <w:pgMar w:top="1701" w:right="567" w:bottom="1134" w:left="1701" w:header="567" w:footer="567" w:gutter="0"/>
          <w:cols w:num="2" w:space="1296"/>
          <w:docGrid w:linePitch="360"/>
        </w:sectPr>
      </w:pPr>
    </w:p>
    <w:p w:rsidR="00E73C6A" w:rsidRDefault="00E73C6A" w:rsidP="00345805">
      <w:pPr>
        <w:shd w:val="clear" w:color="auto" w:fill="FFFFFF" w:themeFill="background1"/>
        <w:ind w:left="57" w:firstLine="794"/>
        <w:jc w:val="both"/>
        <w:rPr>
          <w:rFonts w:ascii="Times New Roman" w:hAnsi="Times New Roman" w:cs="Times New Roman"/>
          <w:kern w:val="0"/>
          <w14:ligatures w14:val="none"/>
        </w:rPr>
      </w:pPr>
    </w:p>
    <w:p w:rsidR="001638FD" w:rsidRPr="00BB1F27" w:rsidRDefault="001638FD" w:rsidP="00345805">
      <w:pPr>
        <w:shd w:val="clear" w:color="auto" w:fill="FFFFFF" w:themeFill="background1"/>
        <w:ind w:left="57" w:firstLine="794"/>
        <w:jc w:val="both"/>
        <w:rPr>
          <w:rFonts w:ascii="Times New Roman" w:hAnsi="Times New Roman" w:cs="Times New Roman"/>
          <w:kern w:val="0"/>
          <w14:ligatures w14:val="none"/>
        </w:rPr>
      </w:pPr>
      <w:r w:rsidRPr="00BB1F27">
        <w:rPr>
          <w:rFonts w:ascii="Times New Roman" w:hAnsi="Times New Roman" w:cs="Times New Roman"/>
          <w:kern w:val="0"/>
          <w14:ligatures w14:val="none"/>
        </w:rPr>
        <w:t xml:space="preserve">2024 m. duomenimis, </w:t>
      </w:r>
      <w:r w:rsidR="00F610D4" w:rsidRPr="00BB1F27">
        <w:rPr>
          <w:rFonts w:ascii="Times New Roman" w:hAnsi="Times New Roman" w:cs="Times New Roman"/>
          <w:kern w:val="0"/>
          <w14:ligatures w14:val="none"/>
        </w:rPr>
        <w:t xml:space="preserve">Savivaldybėje </w:t>
      </w:r>
      <w:r w:rsidRPr="00BB1F27">
        <w:rPr>
          <w:rFonts w:ascii="Times New Roman" w:hAnsi="Times New Roman" w:cs="Times New Roman"/>
          <w:kern w:val="0"/>
          <w14:ligatures w14:val="none"/>
        </w:rPr>
        <w:t>daž</w:t>
      </w:r>
      <w:r w:rsidR="00AD6725" w:rsidRPr="00BB1F27">
        <w:rPr>
          <w:rFonts w:ascii="Times New Roman" w:hAnsi="Times New Roman" w:cs="Times New Roman"/>
          <w:kern w:val="0"/>
          <w14:ligatures w14:val="none"/>
        </w:rPr>
        <w:t>niausios</w:t>
      </w:r>
      <w:r w:rsidRPr="00BB1F27">
        <w:rPr>
          <w:rFonts w:ascii="Times New Roman" w:hAnsi="Times New Roman" w:cs="Times New Roman"/>
          <w:kern w:val="0"/>
          <w14:ligatures w14:val="none"/>
        </w:rPr>
        <w:t xml:space="preserve"> </w:t>
      </w:r>
      <w:r w:rsidR="00AD6725" w:rsidRPr="00BB1F27">
        <w:rPr>
          <w:rFonts w:ascii="Times New Roman" w:hAnsi="Times New Roman" w:cs="Times New Roman"/>
          <w:kern w:val="0"/>
          <w14:ligatures w14:val="none"/>
        </w:rPr>
        <w:t>išvengiamų mirčių</w:t>
      </w:r>
      <w:r w:rsidRPr="00BB1F27">
        <w:rPr>
          <w:rFonts w:ascii="Times New Roman" w:hAnsi="Times New Roman" w:cs="Times New Roman"/>
          <w:kern w:val="0"/>
          <w14:ligatures w14:val="none"/>
        </w:rPr>
        <w:t xml:space="preserve"> pr</w:t>
      </w:r>
      <w:r w:rsidR="00AD6725" w:rsidRPr="00BB1F27">
        <w:rPr>
          <w:rFonts w:ascii="Times New Roman" w:hAnsi="Times New Roman" w:cs="Times New Roman"/>
          <w:kern w:val="0"/>
          <w14:ligatures w14:val="none"/>
        </w:rPr>
        <w:t>i</w:t>
      </w:r>
      <w:r w:rsidRPr="00BB1F27">
        <w:rPr>
          <w:rFonts w:ascii="Times New Roman" w:hAnsi="Times New Roman" w:cs="Times New Roman"/>
          <w:kern w:val="0"/>
          <w14:ligatures w14:val="none"/>
        </w:rPr>
        <w:t>ežastys buvo:</w:t>
      </w:r>
      <w:r w:rsidR="00E928B7" w:rsidRPr="00BB1F27">
        <w:rPr>
          <w:rFonts w:ascii="Times New Roman" w:hAnsi="Times New Roman" w:cs="Times New Roman"/>
          <w:kern w:val="0"/>
          <w14:ligatures w14:val="none"/>
        </w:rPr>
        <w:t xml:space="preserve"> išeminė širdies liga</w:t>
      </w:r>
      <w:r w:rsidR="002F0F1E" w:rsidRPr="00BB1F27">
        <w:rPr>
          <w:rFonts w:ascii="Times New Roman" w:hAnsi="Times New Roman" w:cs="Times New Roman"/>
          <w:kern w:val="0"/>
          <w14:ligatures w14:val="none"/>
        </w:rPr>
        <w:t>,</w:t>
      </w:r>
      <w:r w:rsidR="00E928B7" w:rsidRPr="00BB1F27">
        <w:rPr>
          <w:rFonts w:ascii="Times New Roman" w:hAnsi="Times New Roman" w:cs="Times New Roman"/>
          <w:kern w:val="0"/>
          <w14:ligatures w14:val="none"/>
        </w:rPr>
        <w:t xml:space="preserve"> kepenų ligos, traumos ir nelaimingi atsitikimai, piktybiniai navikai. Lyginant su 2023 m., </w:t>
      </w:r>
      <w:r w:rsidR="00E928B7" w:rsidRPr="00BB1F27">
        <w:rPr>
          <w:rFonts w:ascii="Times New Roman" w:hAnsi="Times New Roman" w:cs="Times New Roman"/>
          <w:b/>
          <w:kern w:val="0"/>
          <w14:ligatures w14:val="none"/>
        </w:rPr>
        <w:t xml:space="preserve">sumažėjo </w:t>
      </w:r>
      <w:r w:rsidR="003559E2">
        <w:rPr>
          <w:rFonts w:ascii="Times New Roman" w:hAnsi="Times New Roman" w:cs="Times New Roman"/>
          <w:b/>
          <w:kern w:val="0"/>
          <w14:ligatures w14:val="none"/>
        </w:rPr>
        <w:t>ankstyvas mirtingumas</w:t>
      </w:r>
      <w:r w:rsidR="00E928B7" w:rsidRPr="00BB1F27">
        <w:rPr>
          <w:rFonts w:ascii="Times New Roman" w:hAnsi="Times New Roman" w:cs="Times New Roman"/>
          <w:b/>
          <w:kern w:val="0"/>
          <w14:ligatures w14:val="none"/>
        </w:rPr>
        <w:t xml:space="preserve"> dėl traumų ir nelaimingų atsitikimų</w:t>
      </w:r>
      <w:r w:rsidR="00E928B7" w:rsidRPr="00BB1F27">
        <w:rPr>
          <w:rFonts w:ascii="Times New Roman" w:hAnsi="Times New Roman" w:cs="Times New Roman"/>
          <w:kern w:val="0"/>
          <w14:ligatures w14:val="none"/>
        </w:rPr>
        <w:t xml:space="preserve"> (</w:t>
      </w:r>
      <w:r w:rsidR="003559E2">
        <w:rPr>
          <w:rFonts w:ascii="Times New Roman" w:hAnsi="Times New Roman" w:cs="Times New Roman"/>
          <w:kern w:val="0"/>
          <w14:ligatures w14:val="none"/>
        </w:rPr>
        <w:t xml:space="preserve">SMR </w:t>
      </w:r>
      <w:r w:rsidR="000F4913">
        <w:rPr>
          <w:rFonts w:ascii="Times New Roman" w:hAnsi="Times New Roman" w:cs="Times New Roman"/>
          <w:kern w:val="0"/>
          <w14:ligatures w14:val="none"/>
        </w:rPr>
        <w:t>2023 m. -</w:t>
      </w:r>
      <w:r w:rsidR="000F4913" w:rsidRPr="00BB1F27">
        <w:rPr>
          <w:rFonts w:ascii="Times New Roman" w:hAnsi="Times New Roman" w:cs="Times New Roman"/>
          <w:kern w:val="0"/>
          <w14:ligatures w14:val="none"/>
        </w:rPr>
        <w:t xml:space="preserve"> 199,2 </w:t>
      </w:r>
      <w:proofErr w:type="spellStart"/>
      <w:r w:rsidR="000F4913" w:rsidRPr="00BB1F27">
        <w:rPr>
          <w:rFonts w:ascii="Times New Roman" w:hAnsi="Times New Roman" w:cs="Times New Roman"/>
          <w:kern w:val="0"/>
          <w14:ligatures w14:val="none"/>
        </w:rPr>
        <w:t>atv</w:t>
      </w:r>
      <w:proofErr w:type="spellEnd"/>
      <w:r w:rsidR="000F4913" w:rsidRPr="00BB1F27">
        <w:rPr>
          <w:rFonts w:ascii="Times New Roman" w:hAnsi="Times New Roman" w:cs="Times New Roman"/>
          <w:kern w:val="0"/>
          <w14:ligatures w14:val="none"/>
        </w:rPr>
        <w:t>./100 000 gyv.</w:t>
      </w:r>
      <w:r w:rsidR="000F4913">
        <w:rPr>
          <w:rFonts w:ascii="Times New Roman" w:hAnsi="Times New Roman" w:cs="Times New Roman"/>
          <w:kern w:val="0"/>
          <w14:ligatures w14:val="none"/>
        </w:rPr>
        <w:t xml:space="preserve">, 2024 m. </w:t>
      </w:r>
      <w:r w:rsidR="00E928B7" w:rsidRPr="00BB1F27">
        <w:rPr>
          <w:rFonts w:ascii="Times New Roman" w:hAnsi="Times New Roman" w:cs="Times New Roman"/>
          <w:kern w:val="0"/>
          <w14:ligatures w14:val="none"/>
        </w:rPr>
        <w:t>- 194,6</w:t>
      </w:r>
      <w:r w:rsidR="00DD2329" w:rsidRPr="00BB1F27">
        <w:rPr>
          <w:rFonts w:ascii="Times New Roman" w:hAnsi="Times New Roman" w:cs="Times New Roman"/>
          <w:kern w:val="0"/>
          <w14:ligatures w14:val="none"/>
        </w:rPr>
        <w:t xml:space="preserve"> </w:t>
      </w:r>
      <w:proofErr w:type="spellStart"/>
      <w:r w:rsidR="00DD2329" w:rsidRPr="00BB1F27">
        <w:rPr>
          <w:rFonts w:ascii="Times New Roman" w:hAnsi="Times New Roman" w:cs="Times New Roman"/>
          <w:kern w:val="0"/>
          <w14:ligatures w14:val="none"/>
        </w:rPr>
        <w:t>atv</w:t>
      </w:r>
      <w:proofErr w:type="spellEnd"/>
      <w:r w:rsidR="00DD2329" w:rsidRPr="00BB1F27">
        <w:rPr>
          <w:rFonts w:ascii="Times New Roman" w:hAnsi="Times New Roman" w:cs="Times New Roman"/>
          <w:kern w:val="0"/>
          <w14:ligatures w14:val="none"/>
        </w:rPr>
        <w:t>./100 000 gyv.</w:t>
      </w:r>
      <w:r w:rsidR="00E928B7" w:rsidRPr="00BB1F27">
        <w:rPr>
          <w:rFonts w:ascii="Times New Roman" w:hAnsi="Times New Roman" w:cs="Times New Roman"/>
          <w:kern w:val="0"/>
          <w14:ligatures w14:val="none"/>
        </w:rPr>
        <w:t xml:space="preserve">), </w:t>
      </w:r>
      <w:proofErr w:type="spellStart"/>
      <w:r w:rsidR="00E928B7" w:rsidRPr="00BB1F27">
        <w:rPr>
          <w:rFonts w:ascii="Times New Roman" w:hAnsi="Times New Roman" w:cs="Times New Roman"/>
          <w:b/>
          <w:kern w:val="0"/>
          <w14:ligatures w14:val="none"/>
        </w:rPr>
        <w:t>cerebrovaskulinių</w:t>
      </w:r>
      <w:proofErr w:type="spellEnd"/>
      <w:r w:rsidR="00E928B7" w:rsidRPr="00BB1F27">
        <w:rPr>
          <w:rFonts w:ascii="Times New Roman" w:hAnsi="Times New Roman" w:cs="Times New Roman"/>
          <w:b/>
          <w:kern w:val="0"/>
          <w14:ligatures w14:val="none"/>
        </w:rPr>
        <w:t xml:space="preserve"> ligų</w:t>
      </w:r>
      <w:r w:rsidR="00E928B7" w:rsidRPr="00BB1F27">
        <w:rPr>
          <w:rFonts w:ascii="Times New Roman" w:hAnsi="Times New Roman" w:cs="Times New Roman"/>
          <w:kern w:val="0"/>
          <w14:ligatures w14:val="none"/>
        </w:rPr>
        <w:t xml:space="preserve"> (</w:t>
      </w:r>
      <w:r w:rsidR="003559E2">
        <w:rPr>
          <w:rFonts w:ascii="Times New Roman" w:hAnsi="Times New Roman" w:cs="Times New Roman"/>
          <w:kern w:val="0"/>
          <w14:ligatures w14:val="none"/>
        </w:rPr>
        <w:t xml:space="preserve">SMR </w:t>
      </w:r>
      <w:r w:rsidR="000F4913" w:rsidRPr="00BB1F27">
        <w:rPr>
          <w:rFonts w:ascii="Times New Roman" w:hAnsi="Times New Roman" w:cs="Times New Roman"/>
          <w:kern w:val="0"/>
          <w14:ligatures w14:val="none"/>
        </w:rPr>
        <w:t xml:space="preserve">2023 m. </w:t>
      </w:r>
      <w:r w:rsidR="000F4913">
        <w:rPr>
          <w:rFonts w:ascii="Times New Roman" w:hAnsi="Times New Roman" w:cs="Times New Roman"/>
          <w:kern w:val="0"/>
          <w14:ligatures w14:val="none"/>
        </w:rPr>
        <w:t>-</w:t>
      </w:r>
      <w:r w:rsidR="003559E2">
        <w:rPr>
          <w:rFonts w:ascii="Times New Roman" w:hAnsi="Times New Roman" w:cs="Times New Roman"/>
          <w:kern w:val="0"/>
          <w14:ligatures w14:val="none"/>
        </w:rPr>
        <w:t xml:space="preserve"> 34,2 </w:t>
      </w:r>
      <w:proofErr w:type="spellStart"/>
      <w:r w:rsidR="003559E2">
        <w:rPr>
          <w:rFonts w:ascii="Times New Roman" w:hAnsi="Times New Roman" w:cs="Times New Roman"/>
          <w:kern w:val="0"/>
          <w14:ligatures w14:val="none"/>
        </w:rPr>
        <w:t>atv</w:t>
      </w:r>
      <w:proofErr w:type="spellEnd"/>
      <w:r w:rsidR="003559E2">
        <w:rPr>
          <w:rFonts w:ascii="Times New Roman" w:hAnsi="Times New Roman" w:cs="Times New Roman"/>
          <w:kern w:val="0"/>
          <w14:ligatures w14:val="none"/>
        </w:rPr>
        <w:t>./100 000 gyv</w:t>
      </w:r>
      <w:r w:rsidR="000F4913">
        <w:rPr>
          <w:rFonts w:ascii="Times New Roman" w:hAnsi="Times New Roman" w:cs="Times New Roman"/>
          <w:kern w:val="0"/>
          <w14:ligatures w14:val="none"/>
        </w:rPr>
        <w:t>., 2024 m.</w:t>
      </w:r>
      <w:r w:rsidR="00E928B7" w:rsidRPr="00BB1F27">
        <w:rPr>
          <w:rFonts w:ascii="Times New Roman" w:hAnsi="Times New Roman" w:cs="Times New Roman"/>
          <w:kern w:val="0"/>
          <w14:ligatures w14:val="none"/>
        </w:rPr>
        <w:t xml:space="preserve"> - 27,7</w:t>
      </w:r>
      <w:r w:rsidR="00DD2329" w:rsidRPr="00BB1F27">
        <w:rPr>
          <w:rFonts w:ascii="Times New Roman" w:hAnsi="Times New Roman" w:cs="Times New Roman"/>
          <w:kern w:val="0"/>
          <w14:ligatures w14:val="none"/>
        </w:rPr>
        <w:t xml:space="preserve"> </w:t>
      </w:r>
      <w:proofErr w:type="spellStart"/>
      <w:r w:rsidR="00DD2329" w:rsidRPr="00BB1F27">
        <w:rPr>
          <w:rFonts w:ascii="Times New Roman" w:hAnsi="Times New Roman" w:cs="Times New Roman"/>
          <w:kern w:val="0"/>
          <w14:ligatures w14:val="none"/>
        </w:rPr>
        <w:t>atv</w:t>
      </w:r>
      <w:proofErr w:type="spellEnd"/>
      <w:r w:rsidR="00DD2329" w:rsidRPr="00BB1F27">
        <w:rPr>
          <w:rFonts w:ascii="Times New Roman" w:hAnsi="Times New Roman" w:cs="Times New Roman"/>
          <w:kern w:val="0"/>
          <w14:ligatures w14:val="none"/>
        </w:rPr>
        <w:t>./100 000 gyv.</w:t>
      </w:r>
      <w:r w:rsidR="00345805" w:rsidRPr="00BB1F27">
        <w:rPr>
          <w:rFonts w:ascii="Times New Roman" w:hAnsi="Times New Roman" w:cs="Times New Roman"/>
          <w:kern w:val="0"/>
          <w14:ligatures w14:val="none"/>
        </w:rPr>
        <w:t xml:space="preserve">), tačiau </w:t>
      </w:r>
      <w:r w:rsidR="00345805" w:rsidRPr="00BB1F27">
        <w:rPr>
          <w:rFonts w:ascii="Times New Roman" w:hAnsi="Times New Roman" w:cs="Times New Roman"/>
          <w:b/>
          <w:kern w:val="0"/>
          <w14:ligatures w14:val="none"/>
        </w:rPr>
        <w:t xml:space="preserve">išaugo </w:t>
      </w:r>
      <w:r w:rsidR="003559E2">
        <w:rPr>
          <w:rFonts w:ascii="Times New Roman" w:hAnsi="Times New Roman" w:cs="Times New Roman"/>
          <w:b/>
          <w:kern w:val="0"/>
          <w14:ligatures w14:val="none"/>
        </w:rPr>
        <w:t>ankstyvas mirtingumas</w:t>
      </w:r>
      <w:r w:rsidR="00345805" w:rsidRPr="00BB1F27">
        <w:rPr>
          <w:rFonts w:ascii="Times New Roman" w:hAnsi="Times New Roman" w:cs="Times New Roman"/>
          <w:b/>
          <w:kern w:val="0"/>
          <w14:ligatures w14:val="none"/>
        </w:rPr>
        <w:t xml:space="preserve"> nuo išeminės širdies ligos</w:t>
      </w:r>
      <w:r w:rsidR="003559E2">
        <w:rPr>
          <w:rFonts w:ascii="Times New Roman" w:hAnsi="Times New Roman" w:cs="Times New Roman"/>
          <w:kern w:val="0"/>
          <w14:ligatures w14:val="none"/>
        </w:rPr>
        <w:t xml:space="preserve"> (SMR 2023 m. -</w:t>
      </w:r>
      <w:r w:rsidR="00345805" w:rsidRPr="00BB1F27">
        <w:rPr>
          <w:rFonts w:ascii="Times New Roman" w:hAnsi="Times New Roman" w:cs="Times New Roman"/>
          <w:kern w:val="0"/>
          <w14:ligatures w14:val="none"/>
        </w:rPr>
        <w:t xml:space="preserve"> 98,5</w:t>
      </w:r>
      <w:r w:rsidR="00DD2329" w:rsidRPr="00BB1F27">
        <w:rPr>
          <w:rFonts w:ascii="Times New Roman" w:hAnsi="Times New Roman" w:cs="Times New Roman"/>
          <w:kern w:val="0"/>
          <w14:ligatures w14:val="none"/>
        </w:rPr>
        <w:t xml:space="preserve"> </w:t>
      </w:r>
      <w:proofErr w:type="spellStart"/>
      <w:r w:rsidR="00DD2329" w:rsidRPr="00BB1F27">
        <w:rPr>
          <w:rFonts w:ascii="Times New Roman" w:hAnsi="Times New Roman" w:cs="Times New Roman"/>
          <w:kern w:val="0"/>
          <w14:ligatures w14:val="none"/>
        </w:rPr>
        <w:t>atv</w:t>
      </w:r>
      <w:proofErr w:type="spellEnd"/>
      <w:r w:rsidR="00DD2329" w:rsidRPr="00BB1F27">
        <w:rPr>
          <w:rFonts w:ascii="Times New Roman" w:hAnsi="Times New Roman" w:cs="Times New Roman"/>
          <w:kern w:val="0"/>
          <w14:ligatures w14:val="none"/>
        </w:rPr>
        <w:t>./100 000 gyv.,</w:t>
      </w:r>
      <w:r w:rsidR="00345805" w:rsidRPr="00BB1F27">
        <w:rPr>
          <w:rFonts w:ascii="Times New Roman" w:hAnsi="Times New Roman" w:cs="Times New Roman"/>
          <w:kern w:val="0"/>
          <w14:ligatures w14:val="none"/>
        </w:rPr>
        <w:t xml:space="preserve"> 2024 m. 134</w:t>
      </w:r>
      <w:r w:rsidR="00DD2329" w:rsidRPr="00BB1F27">
        <w:rPr>
          <w:rFonts w:ascii="Times New Roman" w:hAnsi="Times New Roman" w:cs="Times New Roman"/>
          <w:kern w:val="0"/>
          <w14:ligatures w14:val="none"/>
        </w:rPr>
        <w:t xml:space="preserve"> </w:t>
      </w:r>
      <w:proofErr w:type="spellStart"/>
      <w:r w:rsidR="00DD2329" w:rsidRPr="00BB1F27">
        <w:rPr>
          <w:rFonts w:ascii="Times New Roman" w:hAnsi="Times New Roman" w:cs="Times New Roman"/>
          <w:kern w:val="0"/>
          <w14:ligatures w14:val="none"/>
        </w:rPr>
        <w:t>atv</w:t>
      </w:r>
      <w:proofErr w:type="spellEnd"/>
      <w:r w:rsidR="00DD2329" w:rsidRPr="00BB1F27">
        <w:rPr>
          <w:rFonts w:ascii="Times New Roman" w:hAnsi="Times New Roman" w:cs="Times New Roman"/>
          <w:kern w:val="0"/>
          <w14:ligatures w14:val="none"/>
        </w:rPr>
        <w:t>./100 000 gyv.</w:t>
      </w:r>
      <w:r w:rsidR="00345805" w:rsidRPr="00BB1F27">
        <w:rPr>
          <w:rFonts w:ascii="Times New Roman" w:hAnsi="Times New Roman" w:cs="Times New Roman"/>
          <w:kern w:val="0"/>
          <w14:ligatures w14:val="none"/>
        </w:rPr>
        <w:t>)</w:t>
      </w:r>
      <w:r w:rsidR="00BB4F13" w:rsidRPr="00BB1F27">
        <w:rPr>
          <w:rFonts w:ascii="Times New Roman" w:hAnsi="Times New Roman" w:cs="Times New Roman"/>
          <w:kern w:val="0"/>
          <w14:ligatures w14:val="none"/>
        </w:rPr>
        <w:t xml:space="preserve"> </w:t>
      </w:r>
      <w:r w:rsidR="00BB4F13" w:rsidRPr="00BB1F27">
        <w:rPr>
          <w:rFonts w:ascii="Times New Roman" w:hAnsi="Times New Roman" w:cs="Times New Roman"/>
          <w:b/>
          <w:kern w:val="0"/>
          <w14:ligatures w14:val="none"/>
        </w:rPr>
        <w:t>ir kepenų ligų</w:t>
      </w:r>
      <w:r w:rsidR="00BB4F13" w:rsidRPr="00BB1F27">
        <w:rPr>
          <w:rFonts w:ascii="Times New Roman" w:hAnsi="Times New Roman" w:cs="Times New Roman"/>
          <w:kern w:val="0"/>
          <w14:ligatures w14:val="none"/>
        </w:rPr>
        <w:t xml:space="preserve"> (</w:t>
      </w:r>
      <w:r w:rsidR="003559E2">
        <w:rPr>
          <w:rFonts w:ascii="Times New Roman" w:hAnsi="Times New Roman" w:cs="Times New Roman"/>
          <w:kern w:val="0"/>
          <w14:ligatures w14:val="none"/>
        </w:rPr>
        <w:t xml:space="preserve">SMR  </w:t>
      </w:r>
      <w:r w:rsidR="00BB4F13" w:rsidRPr="00BB1F27">
        <w:rPr>
          <w:rFonts w:ascii="Times New Roman" w:hAnsi="Times New Roman" w:cs="Times New Roman"/>
          <w:kern w:val="0"/>
          <w14:ligatures w14:val="none"/>
        </w:rPr>
        <w:t xml:space="preserve">2023 m. </w:t>
      </w:r>
      <w:r w:rsidR="003559E2">
        <w:rPr>
          <w:rFonts w:ascii="Times New Roman" w:hAnsi="Times New Roman" w:cs="Times New Roman"/>
          <w:kern w:val="0"/>
          <w14:ligatures w14:val="none"/>
        </w:rPr>
        <w:t xml:space="preserve">- </w:t>
      </w:r>
      <w:r w:rsidR="00BB4F13" w:rsidRPr="00BB1F27">
        <w:rPr>
          <w:rFonts w:ascii="Times New Roman" w:hAnsi="Times New Roman" w:cs="Times New Roman"/>
          <w:kern w:val="0"/>
          <w14:ligatures w14:val="none"/>
        </w:rPr>
        <w:t>92,2</w:t>
      </w:r>
      <w:r w:rsidR="00DD2329" w:rsidRPr="00BB1F27">
        <w:rPr>
          <w:rFonts w:ascii="Times New Roman" w:hAnsi="Times New Roman" w:cs="Times New Roman"/>
          <w:kern w:val="0"/>
          <w14:ligatures w14:val="none"/>
        </w:rPr>
        <w:t xml:space="preserve"> </w:t>
      </w:r>
      <w:proofErr w:type="spellStart"/>
      <w:r w:rsidR="00DD2329" w:rsidRPr="00BB1F27">
        <w:rPr>
          <w:rFonts w:ascii="Times New Roman" w:hAnsi="Times New Roman" w:cs="Times New Roman"/>
          <w:kern w:val="0"/>
          <w14:ligatures w14:val="none"/>
        </w:rPr>
        <w:t>atv</w:t>
      </w:r>
      <w:proofErr w:type="spellEnd"/>
      <w:r w:rsidR="00DD2329" w:rsidRPr="00BB1F27">
        <w:rPr>
          <w:rFonts w:ascii="Times New Roman" w:hAnsi="Times New Roman" w:cs="Times New Roman"/>
          <w:kern w:val="0"/>
          <w14:ligatures w14:val="none"/>
        </w:rPr>
        <w:t>./100 000 gyv.</w:t>
      </w:r>
      <w:r w:rsidR="003559E2">
        <w:rPr>
          <w:rFonts w:ascii="Times New Roman" w:hAnsi="Times New Roman" w:cs="Times New Roman"/>
          <w:kern w:val="0"/>
          <w14:ligatures w14:val="none"/>
        </w:rPr>
        <w:t>, o 2024 m. -</w:t>
      </w:r>
      <w:r w:rsidR="00BB4F13" w:rsidRPr="00BB1F27">
        <w:rPr>
          <w:rFonts w:ascii="Times New Roman" w:hAnsi="Times New Roman" w:cs="Times New Roman"/>
          <w:kern w:val="0"/>
          <w14:ligatures w14:val="none"/>
        </w:rPr>
        <w:t xml:space="preserve"> 145,4</w:t>
      </w:r>
      <w:r w:rsidR="00DD2329" w:rsidRPr="00BB1F27">
        <w:rPr>
          <w:rFonts w:ascii="Times New Roman" w:hAnsi="Times New Roman" w:cs="Times New Roman"/>
          <w:kern w:val="0"/>
          <w14:ligatures w14:val="none"/>
        </w:rPr>
        <w:t xml:space="preserve"> </w:t>
      </w:r>
      <w:proofErr w:type="spellStart"/>
      <w:r w:rsidR="00DD2329" w:rsidRPr="00BB1F27">
        <w:rPr>
          <w:rFonts w:ascii="Times New Roman" w:hAnsi="Times New Roman" w:cs="Times New Roman"/>
          <w:kern w:val="0"/>
          <w14:ligatures w14:val="none"/>
        </w:rPr>
        <w:t>atv</w:t>
      </w:r>
      <w:proofErr w:type="spellEnd"/>
      <w:r w:rsidR="00DD2329" w:rsidRPr="00BB1F27">
        <w:rPr>
          <w:rFonts w:ascii="Times New Roman" w:hAnsi="Times New Roman" w:cs="Times New Roman"/>
          <w:kern w:val="0"/>
          <w14:ligatures w14:val="none"/>
        </w:rPr>
        <w:t>./100 000 gyv.</w:t>
      </w:r>
      <w:r w:rsidR="00BB4F13" w:rsidRPr="00BB1F27">
        <w:rPr>
          <w:rFonts w:ascii="Times New Roman" w:hAnsi="Times New Roman" w:cs="Times New Roman"/>
          <w:kern w:val="0"/>
          <w14:ligatures w14:val="none"/>
        </w:rPr>
        <w:t>).</w:t>
      </w:r>
    </w:p>
    <w:p w:rsidR="004E3153" w:rsidRPr="009C409A" w:rsidRDefault="004E3153" w:rsidP="00345805">
      <w:pPr>
        <w:shd w:val="clear" w:color="auto" w:fill="FFFFFF" w:themeFill="background1"/>
        <w:ind w:left="57" w:firstLine="794"/>
        <w:jc w:val="both"/>
        <w:rPr>
          <w:rFonts w:ascii="Times New Roman" w:hAnsi="Times New Roman" w:cs="Times New Roman"/>
          <w:color w:val="5B9BD5" w:themeColor="accent1"/>
          <w:kern w:val="0"/>
          <w:sz w:val="22"/>
          <w:szCs w:val="22"/>
          <w14:ligatures w14:val="none"/>
        </w:rPr>
      </w:pPr>
    </w:p>
    <w:p w:rsidR="00E73C6A" w:rsidRDefault="00E73C6A">
      <w:pPr>
        <w:spacing w:after="160" w:line="259" w:lineRule="auto"/>
        <w:rPr>
          <w:rFonts w:ascii="Times New Roman" w:hAnsi="Times New Roman" w:cs="Times New Roman"/>
          <w:b/>
          <w:kern w:val="0"/>
          <w:sz w:val="22"/>
          <w:szCs w:val="22"/>
          <w14:ligatures w14:val="none"/>
        </w:rPr>
      </w:pPr>
      <w:r>
        <w:rPr>
          <w:rFonts w:ascii="Times New Roman" w:hAnsi="Times New Roman" w:cs="Times New Roman"/>
          <w:b/>
          <w:kern w:val="0"/>
          <w:sz w:val="22"/>
          <w:szCs w:val="22"/>
          <w14:ligatures w14:val="none"/>
        </w:rPr>
        <w:br w:type="page"/>
      </w:r>
    </w:p>
    <w:p w:rsidR="00256587" w:rsidRPr="00256587" w:rsidRDefault="00256587" w:rsidP="00256587">
      <w:pPr>
        <w:shd w:val="clear" w:color="auto" w:fill="C5E0B3" w:themeFill="accent6" w:themeFillTint="66"/>
        <w:jc w:val="center"/>
        <w:rPr>
          <w:rFonts w:ascii="Times New Roman" w:hAnsi="Times New Roman" w:cs="Times New Roman"/>
          <w:b/>
          <w:kern w:val="0"/>
          <w:sz w:val="28"/>
          <w:szCs w:val="28"/>
          <w14:ligatures w14:val="none"/>
        </w:rPr>
      </w:pPr>
      <w:r>
        <w:rPr>
          <w:rFonts w:ascii="Times New Roman" w:hAnsi="Times New Roman" w:cs="Times New Roman"/>
          <w:b/>
          <w:kern w:val="0"/>
          <w:sz w:val="28"/>
          <w:szCs w:val="28"/>
          <w14:ligatures w14:val="none"/>
        </w:rPr>
        <w:lastRenderedPageBreak/>
        <w:t>3.2</w:t>
      </w:r>
      <w:r w:rsidR="004A4413">
        <w:rPr>
          <w:rFonts w:ascii="Times New Roman" w:hAnsi="Times New Roman" w:cs="Times New Roman"/>
          <w:b/>
          <w:kern w:val="0"/>
          <w:sz w:val="28"/>
          <w:szCs w:val="28"/>
          <w14:ligatures w14:val="none"/>
        </w:rPr>
        <w:t>.</w:t>
      </w:r>
      <w:r>
        <w:rPr>
          <w:rFonts w:ascii="Times New Roman" w:hAnsi="Times New Roman" w:cs="Times New Roman"/>
          <w:b/>
          <w:kern w:val="0"/>
          <w:sz w:val="28"/>
          <w:szCs w:val="28"/>
          <w14:ligatures w14:val="none"/>
        </w:rPr>
        <w:t xml:space="preserve"> </w:t>
      </w:r>
      <w:r w:rsidRPr="00256587">
        <w:rPr>
          <w:rFonts w:ascii="Times New Roman" w:hAnsi="Times New Roman" w:cs="Times New Roman"/>
          <w:b/>
          <w:kern w:val="0"/>
          <w:sz w:val="28"/>
          <w:szCs w:val="28"/>
          <w14:ligatures w14:val="none"/>
        </w:rPr>
        <w:t>Bandymų žudytis skaičius</w:t>
      </w:r>
    </w:p>
    <w:p w:rsidR="00256587" w:rsidRDefault="00256587" w:rsidP="00256587">
      <w:pPr>
        <w:jc w:val="both"/>
        <w:rPr>
          <w:rFonts w:ascii="Times New Roman" w:hAnsi="Times New Roman" w:cs="Times New Roman"/>
          <w:kern w:val="0"/>
          <w14:ligatures w14:val="none"/>
        </w:rPr>
      </w:pPr>
    </w:p>
    <w:p w:rsidR="00BF78CE" w:rsidRDefault="00BF78CE" w:rsidP="00BF78CE">
      <w:pPr>
        <w:ind w:firstLine="851"/>
        <w:jc w:val="both"/>
        <w:rPr>
          <w:rFonts w:ascii="Times New Roman" w:hAnsi="Times New Roman" w:cs="Times New Roman"/>
        </w:rPr>
      </w:pPr>
      <w:r w:rsidRPr="00256587">
        <w:rPr>
          <w:rFonts w:ascii="Times New Roman" w:hAnsi="Times New Roman" w:cs="Times New Roman"/>
        </w:rPr>
        <w:t>Bandymų žudytis skaičius – tai per metus stacionariose sveikatos priežiūros įstaigose ir</w:t>
      </w:r>
      <w:r>
        <w:rPr>
          <w:rFonts w:ascii="Times New Roman" w:hAnsi="Times New Roman" w:cs="Times New Roman"/>
        </w:rPr>
        <w:t xml:space="preserve"> </w:t>
      </w:r>
      <w:r w:rsidRPr="00256587">
        <w:rPr>
          <w:rFonts w:ascii="Times New Roman" w:hAnsi="Times New Roman" w:cs="Times New Roman"/>
        </w:rPr>
        <w:t>stacionaro priėmimo ir skubios pagalbos skyriuje užregistruotų bandymų žudytis (TLK-10-AM X60-X64, X66-X84) skaičius (išskyrus X65 – tyčinis apsinuodijimas ir apnuodijimas alkoholiu).</w:t>
      </w:r>
    </w:p>
    <w:p w:rsidR="00D50C2B" w:rsidRDefault="00F77D3E" w:rsidP="00753522">
      <w:pPr>
        <w:spacing w:after="120"/>
        <w:ind w:firstLine="851"/>
        <w:jc w:val="both"/>
        <w:rPr>
          <w:rFonts w:ascii="Times New Roman" w:eastAsia="Times New Roman" w:hAnsi="Times New Roman" w:cs="Times New Roman"/>
          <w:iCs/>
          <w:lang w:eastAsia="lt-LT"/>
        </w:rPr>
      </w:pPr>
      <w:r>
        <w:rPr>
          <w:rFonts w:ascii="Times New Roman" w:eastAsia="Times New Roman" w:hAnsi="Times New Roman" w:cs="Times New Roman"/>
          <w:iCs/>
          <w:lang w:eastAsia="lt-LT"/>
        </w:rPr>
        <w:t>Kėdain</w:t>
      </w:r>
      <w:r w:rsidR="0078396D">
        <w:rPr>
          <w:rFonts w:ascii="Times New Roman" w:eastAsia="Times New Roman" w:hAnsi="Times New Roman" w:cs="Times New Roman"/>
          <w:iCs/>
          <w:lang w:eastAsia="lt-LT"/>
        </w:rPr>
        <w:t xml:space="preserve">ių rajono savivaldybė 2024 m. priklausė savivaldybių, kuriose bandymų žudytis skaičius 100 000 gyventojų viršijo šalies vidurkį, grupei. </w:t>
      </w:r>
      <w:r>
        <w:rPr>
          <w:rFonts w:ascii="Times New Roman" w:eastAsia="Times New Roman" w:hAnsi="Times New Roman" w:cs="Times New Roman"/>
          <w:iCs/>
          <w:lang w:eastAsia="lt-LT"/>
        </w:rPr>
        <w:t xml:space="preserve"> </w:t>
      </w:r>
    </w:p>
    <w:p w:rsidR="009A415A" w:rsidRDefault="009A415A" w:rsidP="009A415A">
      <w:pPr>
        <w:jc w:val="center"/>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noProof/>
          <w:color w:val="000000"/>
          <w:kern w:val="0"/>
          <w:sz w:val="20"/>
          <w:szCs w:val="20"/>
          <w:lang w:eastAsia="lt-LT"/>
          <w14:ligatures w14:val="none"/>
        </w:rPr>
        <w:drawing>
          <wp:inline distT="0" distB="0" distL="0" distR="0" wp14:anchorId="3DF27A17">
            <wp:extent cx="3676015" cy="1579245"/>
            <wp:effectExtent l="0" t="0" r="635" b="1905"/>
            <wp:docPr id="243" name="Paveikslėli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76015" cy="1579245"/>
                    </a:xfrm>
                    <a:prstGeom prst="rect">
                      <a:avLst/>
                    </a:prstGeom>
                    <a:noFill/>
                  </pic:spPr>
                </pic:pic>
              </a:graphicData>
            </a:graphic>
          </wp:inline>
        </w:drawing>
      </w:r>
    </w:p>
    <w:p w:rsidR="00D50C2B" w:rsidRDefault="009A415A" w:rsidP="009A415A">
      <w:pPr>
        <w:jc w:val="center"/>
        <w:rPr>
          <w:rFonts w:ascii="Times New Roman" w:eastAsia="Times New Roman" w:hAnsi="Times New Roman" w:cs="Times New Roman"/>
          <w:iCs/>
          <w:lang w:eastAsia="lt-LT"/>
        </w:rPr>
      </w:pPr>
      <w:r>
        <w:rPr>
          <w:rFonts w:ascii="LiberationSerif-Italic" w:hAnsi="LiberationSerif-Italic" w:cs="LiberationSerif-Italic"/>
          <w:i/>
          <w:iCs/>
          <w:color w:val="000000"/>
          <w:kern w:val="0"/>
          <w:sz w:val="20"/>
          <w:szCs w:val="20"/>
          <w14:ligatures w14:val="none"/>
        </w:rPr>
        <w:t xml:space="preserve">Šaltinis: </w:t>
      </w:r>
      <w:r w:rsidR="00D50C2B">
        <w:rPr>
          <w:rFonts w:ascii="LiberationSerif-Italic" w:hAnsi="LiberationSerif-Italic" w:cs="LiberationSerif-Italic"/>
          <w:i/>
          <w:iCs/>
          <w:color w:val="000000"/>
          <w:kern w:val="0"/>
          <w:sz w:val="20"/>
          <w:szCs w:val="20"/>
          <w14:ligatures w14:val="none"/>
        </w:rPr>
        <w:t>Visuomenės sveikatos stebėsenos informacinė sistema</w:t>
      </w:r>
    </w:p>
    <w:p w:rsidR="00256587" w:rsidRDefault="009A415A" w:rsidP="00F34B10">
      <w:pPr>
        <w:ind w:firstLine="851"/>
        <w:jc w:val="both"/>
        <w:rPr>
          <w:rFonts w:ascii="Times New Roman" w:hAnsi="Times New Roman" w:cs="Times New Roman"/>
        </w:rPr>
      </w:pPr>
      <w:r>
        <w:rPr>
          <w:rFonts w:ascii="Times New Roman" w:hAnsi="Times New Roman" w:cs="Times New Roman"/>
        </w:rPr>
        <w:t xml:space="preserve">Mėginimas nusižudyti yra savižudybės rizikos veiksnys. </w:t>
      </w:r>
      <w:r w:rsidRPr="000602F3">
        <w:rPr>
          <w:rFonts w:ascii="Times New Roman" w:eastAsia="Times New Roman" w:hAnsi="Times New Roman" w:cs="Times New Roman"/>
          <w:iCs/>
          <w:lang w:eastAsia="lt-LT"/>
        </w:rPr>
        <w:t>Bandymai žudytis yra g</w:t>
      </w:r>
      <w:r>
        <w:rPr>
          <w:rFonts w:ascii="Times New Roman" w:eastAsia="Times New Roman" w:hAnsi="Times New Roman" w:cs="Times New Roman"/>
          <w:iCs/>
          <w:lang w:eastAsia="lt-LT"/>
        </w:rPr>
        <w:t>erokai dažnesni nei savižudybės ir su šia problema susiduria visos šalies savivaldybės.</w:t>
      </w:r>
      <w:r w:rsidR="00F34B10">
        <w:rPr>
          <w:rFonts w:ascii="Times New Roman" w:eastAsia="Times New Roman" w:hAnsi="Times New Roman" w:cs="Times New Roman"/>
          <w:iCs/>
          <w:lang w:eastAsia="lt-LT"/>
        </w:rPr>
        <w:t xml:space="preserve"> </w:t>
      </w:r>
      <w:r w:rsidR="0078396D">
        <w:rPr>
          <w:rFonts w:ascii="Times New Roman" w:hAnsi="Times New Roman" w:cs="Times New Roman"/>
        </w:rPr>
        <w:t>Kėdainių r</w:t>
      </w:r>
      <w:r w:rsidR="006C23CD">
        <w:rPr>
          <w:rFonts w:ascii="Times New Roman" w:hAnsi="Times New Roman" w:cs="Times New Roman"/>
        </w:rPr>
        <w:t>ajono</w:t>
      </w:r>
      <w:r w:rsidR="0078396D">
        <w:rPr>
          <w:rFonts w:ascii="Times New Roman" w:hAnsi="Times New Roman" w:cs="Times New Roman"/>
        </w:rPr>
        <w:t xml:space="preserve"> savivaldybėje 2024 m. buvo užfiksuoti 28 bandymai žudytis (2023 m.</w:t>
      </w:r>
      <w:r w:rsidR="00392F11">
        <w:rPr>
          <w:rFonts w:ascii="Times New Roman" w:hAnsi="Times New Roman" w:cs="Times New Roman"/>
        </w:rPr>
        <w:t xml:space="preserve"> </w:t>
      </w:r>
      <w:r w:rsidR="0078396D">
        <w:rPr>
          <w:rFonts w:ascii="Times New Roman" w:hAnsi="Times New Roman" w:cs="Times New Roman"/>
        </w:rPr>
        <w:t>- 23)</w:t>
      </w:r>
      <w:r w:rsidR="00F34B10">
        <w:rPr>
          <w:rFonts w:ascii="Times New Roman" w:hAnsi="Times New Roman" w:cs="Times New Roman"/>
        </w:rPr>
        <w:t>, trijų</w:t>
      </w:r>
      <w:r w:rsidR="00BF78CE">
        <w:rPr>
          <w:rFonts w:ascii="Times New Roman" w:hAnsi="Times New Roman" w:cs="Times New Roman"/>
        </w:rPr>
        <w:t xml:space="preserve"> metų vidurkis – 22 atvejai. </w:t>
      </w:r>
      <w:r w:rsidR="008562B1" w:rsidRPr="00F52B65">
        <w:rPr>
          <w:rFonts w:ascii="Times New Roman" w:hAnsi="Times New Roman" w:cs="Times New Roman"/>
        </w:rPr>
        <w:t xml:space="preserve">Pastarąjį dešimtmetį Lietuvoje </w:t>
      </w:r>
      <w:r w:rsidR="0078396D" w:rsidRPr="00F52B65">
        <w:rPr>
          <w:rFonts w:ascii="Times New Roman" w:hAnsi="Times New Roman" w:cs="Times New Roman"/>
        </w:rPr>
        <w:t>bandymų</w:t>
      </w:r>
      <w:r w:rsidR="008562B1" w:rsidRPr="00F52B65">
        <w:rPr>
          <w:rFonts w:ascii="Times New Roman" w:hAnsi="Times New Roman" w:cs="Times New Roman"/>
        </w:rPr>
        <w:t xml:space="preserve"> </w:t>
      </w:r>
      <w:r w:rsidR="00B544E3" w:rsidRPr="00F52B65">
        <w:rPr>
          <w:rFonts w:ascii="Times New Roman" w:hAnsi="Times New Roman" w:cs="Times New Roman"/>
        </w:rPr>
        <w:t xml:space="preserve">žudytis </w:t>
      </w:r>
      <w:r w:rsidR="008562B1" w:rsidRPr="00F52B65">
        <w:rPr>
          <w:rFonts w:ascii="Times New Roman" w:hAnsi="Times New Roman" w:cs="Times New Roman"/>
        </w:rPr>
        <w:t xml:space="preserve">skaičius </w:t>
      </w:r>
      <w:r w:rsidR="00B544E3" w:rsidRPr="00F52B65">
        <w:rPr>
          <w:rFonts w:ascii="Times New Roman" w:hAnsi="Times New Roman" w:cs="Times New Roman"/>
        </w:rPr>
        <w:t xml:space="preserve">nuo 2020 m. </w:t>
      </w:r>
      <w:r w:rsidR="008562B1" w:rsidRPr="00F52B65">
        <w:rPr>
          <w:rFonts w:ascii="Times New Roman" w:hAnsi="Times New Roman" w:cs="Times New Roman"/>
        </w:rPr>
        <w:t xml:space="preserve">tendencingai </w:t>
      </w:r>
      <w:r w:rsidR="00B544E3" w:rsidRPr="00F52B65">
        <w:rPr>
          <w:rFonts w:ascii="Times New Roman" w:hAnsi="Times New Roman" w:cs="Times New Roman"/>
        </w:rPr>
        <w:t>didėja</w:t>
      </w:r>
      <w:r w:rsidR="008562B1" w:rsidRPr="00F52B65">
        <w:rPr>
          <w:rFonts w:ascii="Times New Roman" w:hAnsi="Times New Roman" w:cs="Times New Roman"/>
        </w:rPr>
        <w:t xml:space="preserve">, </w:t>
      </w:r>
      <w:r w:rsidR="00B544E3" w:rsidRPr="00F52B65">
        <w:rPr>
          <w:rFonts w:ascii="Times New Roman" w:hAnsi="Times New Roman" w:cs="Times New Roman"/>
        </w:rPr>
        <w:t xml:space="preserve">o Savivaldybėje, </w:t>
      </w:r>
      <w:r w:rsidR="008562B1" w:rsidRPr="00F52B65">
        <w:rPr>
          <w:rFonts w:ascii="Times New Roman" w:hAnsi="Times New Roman" w:cs="Times New Roman"/>
        </w:rPr>
        <w:t xml:space="preserve">išskyrus </w:t>
      </w:r>
      <w:r w:rsidR="00B544E3" w:rsidRPr="00F52B65">
        <w:rPr>
          <w:rFonts w:ascii="Times New Roman" w:hAnsi="Times New Roman" w:cs="Times New Roman"/>
        </w:rPr>
        <w:t>2023 m.</w:t>
      </w:r>
      <w:r w:rsidR="008562B1" w:rsidRPr="00F52B65">
        <w:rPr>
          <w:rFonts w:ascii="Times New Roman" w:hAnsi="Times New Roman" w:cs="Times New Roman"/>
        </w:rPr>
        <w:t xml:space="preserve"> metus,</w:t>
      </w:r>
      <w:r w:rsidR="00BF78CE" w:rsidRPr="00F52B65">
        <w:rPr>
          <w:rFonts w:ascii="Times New Roman" w:hAnsi="Times New Roman" w:cs="Times New Roman"/>
        </w:rPr>
        <w:t xml:space="preserve"> </w:t>
      </w:r>
      <w:r w:rsidR="00B544E3" w:rsidRPr="00F52B65">
        <w:rPr>
          <w:rFonts w:ascii="Times New Roman" w:hAnsi="Times New Roman" w:cs="Times New Roman"/>
        </w:rPr>
        <w:t>jis svyruoja, tačiau išlieka ženkliai didesnis, nei šali</w:t>
      </w:r>
      <w:r w:rsidR="00741724" w:rsidRPr="00F52B65">
        <w:rPr>
          <w:rFonts w:ascii="Times New Roman" w:hAnsi="Times New Roman" w:cs="Times New Roman"/>
        </w:rPr>
        <w:t>e</w:t>
      </w:r>
      <w:r w:rsidR="00B544E3" w:rsidRPr="00F52B65">
        <w:rPr>
          <w:rFonts w:ascii="Times New Roman" w:hAnsi="Times New Roman" w:cs="Times New Roman"/>
        </w:rPr>
        <w:t xml:space="preserve">s vidurkis. 2024 m. Kėdainių rajono rodiklis buvo </w:t>
      </w:r>
      <w:r w:rsidR="001A193F">
        <w:rPr>
          <w:rFonts w:ascii="Times New Roman" w:hAnsi="Times New Roman" w:cs="Times New Roman"/>
        </w:rPr>
        <w:t>61,2</w:t>
      </w:r>
      <w:r w:rsidR="00FB4F11">
        <w:rPr>
          <w:rFonts w:ascii="Times New Roman" w:hAnsi="Times New Roman" w:cs="Times New Roman"/>
        </w:rPr>
        <w:t xml:space="preserve"> </w:t>
      </w:r>
      <w:proofErr w:type="spellStart"/>
      <w:r w:rsidR="001A193F">
        <w:rPr>
          <w:rFonts w:ascii="Times New Roman" w:hAnsi="Times New Roman" w:cs="Times New Roman"/>
        </w:rPr>
        <w:t>atv</w:t>
      </w:r>
      <w:proofErr w:type="spellEnd"/>
      <w:r w:rsidR="001A193F">
        <w:rPr>
          <w:rFonts w:ascii="Times New Roman" w:hAnsi="Times New Roman" w:cs="Times New Roman"/>
        </w:rPr>
        <w:t xml:space="preserve">./ 100 000 gyv., o Lietuvoje – 43,9 </w:t>
      </w:r>
      <w:proofErr w:type="spellStart"/>
      <w:r w:rsidR="001A193F">
        <w:rPr>
          <w:rFonts w:ascii="Times New Roman" w:hAnsi="Times New Roman" w:cs="Times New Roman"/>
        </w:rPr>
        <w:t>atv</w:t>
      </w:r>
      <w:proofErr w:type="spellEnd"/>
      <w:r w:rsidR="001A193F">
        <w:rPr>
          <w:rFonts w:ascii="Times New Roman" w:hAnsi="Times New Roman" w:cs="Times New Roman"/>
        </w:rPr>
        <w:t>./ 100 000 gyventojų.</w:t>
      </w:r>
      <w:r w:rsidR="00741724" w:rsidRPr="00F52B65">
        <w:rPr>
          <w:rFonts w:ascii="Times New Roman" w:hAnsi="Times New Roman" w:cs="Times New Roman"/>
        </w:rPr>
        <w:t xml:space="preserve"> </w:t>
      </w:r>
    </w:p>
    <w:p w:rsidR="00F01FE2" w:rsidRPr="00F52B65" w:rsidRDefault="00A40882" w:rsidP="00A40882">
      <w:pPr>
        <w:jc w:val="center"/>
        <w:rPr>
          <w:rFonts w:ascii="Times New Roman" w:hAnsi="Times New Roman" w:cs="Times New Roman"/>
        </w:rPr>
      </w:pPr>
      <w:r>
        <w:rPr>
          <w:rFonts w:ascii="Times New Roman" w:hAnsi="Times New Roman" w:cs="Times New Roman"/>
          <w:noProof/>
          <w:lang w:eastAsia="lt-LT"/>
        </w:rPr>
        <w:drawing>
          <wp:inline distT="0" distB="0" distL="0" distR="0" wp14:anchorId="1567F5D3">
            <wp:extent cx="5241765" cy="2122227"/>
            <wp:effectExtent l="0" t="0" r="0" b="0"/>
            <wp:docPr id="246" name="Paveikslėli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91316" cy="2142289"/>
                    </a:xfrm>
                    <a:prstGeom prst="rect">
                      <a:avLst/>
                    </a:prstGeom>
                    <a:noFill/>
                  </pic:spPr>
                </pic:pic>
              </a:graphicData>
            </a:graphic>
          </wp:inline>
        </w:drawing>
      </w:r>
    </w:p>
    <w:p w:rsidR="002C5D5A" w:rsidRDefault="00AC3809" w:rsidP="002C5D5A">
      <w:pPr>
        <w:jc w:val="both"/>
        <w:rPr>
          <w:rFonts w:ascii="Times New Roman" w:eastAsia="Times New Roman" w:hAnsi="Times New Roman" w:cs="Times New Roman"/>
          <w:iCs/>
          <w:lang w:eastAsia="lt-LT"/>
        </w:rPr>
      </w:pPr>
      <w:r>
        <w:rPr>
          <w:rFonts w:ascii="LiberationSerif-Italic" w:hAnsi="LiberationSerif-Italic" w:cs="LiberationSerif-Italic"/>
          <w:i/>
          <w:iCs/>
          <w:color w:val="000000"/>
          <w:kern w:val="0"/>
          <w:sz w:val="20"/>
          <w:szCs w:val="20"/>
          <w14:ligatures w14:val="none"/>
        </w:rPr>
        <w:t>Šaltinis:</w:t>
      </w:r>
      <w:r w:rsidR="002C5D5A">
        <w:rPr>
          <w:rFonts w:ascii="LiberationSerif-Italic" w:hAnsi="LiberationSerif-Italic" w:cs="LiberationSerif-Italic"/>
          <w:i/>
          <w:iCs/>
          <w:color w:val="000000"/>
          <w:kern w:val="0"/>
          <w:sz w:val="20"/>
          <w:szCs w:val="20"/>
          <w14:ligatures w14:val="none"/>
        </w:rPr>
        <w:t xml:space="preserve"> Visuomenės sveikatos stebėsenos informacinė sistema</w:t>
      </w:r>
    </w:p>
    <w:p w:rsidR="00996B7F" w:rsidRPr="00256587" w:rsidRDefault="00996B7F" w:rsidP="00BD338C">
      <w:pPr>
        <w:jc w:val="both"/>
        <w:rPr>
          <w:rFonts w:ascii="Times New Roman" w:hAnsi="Times New Roman" w:cs="Times New Roman"/>
        </w:rPr>
      </w:pPr>
    </w:p>
    <w:p w:rsidR="00A268C5" w:rsidRDefault="00A268C5" w:rsidP="00507D05">
      <w:pPr>
        <w:ind w:firstLine="851"/>
        <w:jc w:val="both"/>
        <w:rPr>
          <w:rFonts w:ascii="Times New Roman" w:hAnsi="Times New Roman" w:cs="Times New Roman"/>
        </w:rPr>
        <w:sectPr w:rsidR="00A268C5" w:rsidSect="00884867">
          <w:type w:val="continuous"/>
          <w:pgSz w:w="11906" w:h="16838"/>
          <w:pgMar w:top="1701" w:right="567" w:bottom="1134" w:left="1701" w:header="567" w:footer="567" w:gutter="0"/>
          <w:cols w:space="1296"/>
          <w:docGrid w:linePitch="360"/>
        </w:sectPr>
      </w:pPr>
    </w:p>
    <w:p w:rsidR="00256587" w:rsidRDefault="004E19E3" w:rsidP="00507D05">
      <w:pPr>
        <w:ind w:firstLine="851"/>
        <w:jc w:val="both"/>
        <w:rPr>
          <w:rFonts w:ascii="Times New Roman" w:hAnsi="Times New Roman" w:cs="Times New Roman"/>
        </w:rPr>
      </w:pPr>
      <w:r>
        <w:rPr>
          <w:rFonts w:ascii="Times New Roman" w:hAnsi="Times New Roman" w:cs="Times New Roman"/>
        </w:rPr>
        <w:t xml:space="preserve">Siekiant įvertinti </w:t>
      </w:r>
      <w:r w:rsidR="004B400E">
        <w:rPr>
          <w:rFonts w:ascii="Times New Roman" w:hAnsi="Times New Roman" w:cs="Times New Roman"/>
        </w:rPr>
        <w:t xml:space="preserve">bandymų žudytis netolygumus </w:t>
      </w:r>
      <w:r>
        <w:rPr>
          <w:rFonts w:ascii="Times New Roman" w:hAnsi="Times New Roman" w:cs="Times New Roman"/>
        </w:rPr>
        <w:t>pagal gyvenamą</w:t>
      </w:r>
      <w:r w:rsidR="00C51947">
        <w:rPr>
          <w:rFonts w:ascii="Times New Roman" w:hAnsi="Times New Roman" w:cs="Times New Roman"/>
        </w:rPr>
        <w:t>ją vietą, lytį ir amžiaus grupę,</w:t>
      </w:r>
      <w:r w:rsidR="00A268C5">
        <w:rPr>
          <w:rFonts w:ascii="Times New Roman" w:hAnsi="Times New Roman" w:cs="Times New Roman"/>
        </w:rPr>
        <w:t xml:space="preserve"> analizuotas</w:t>
      </w:r>
      <w:r>
        <w:rPr>
          <w:rFonts w:ascii="Times New Roman" w:hAnsi="Times New Roman" w:cs="Times New Roman"/>
        </w:rPr>
        <w:t xml:space="preserve"> traumų dėl tyčinio susižalojimo (X60-X84) </w:t>
      </w:r>
      <w:r w:rsidR="00C51947">
        <w:rPr>
          <w:rFonts w:ascii="Times New Roman" w:hAnsi="Times New Roman" w:cs="Times New Roman"/>
        </w:rPr>
        <w:t>s</w:t>
      </w:r>
      <w:r w:rsidR="00A268C5">
        <w:rPr>
          <w:rFonts w:ascii="Times New Roman" w:hAnsi="Times New Roman" w:cs="Times New Roman"/>
        </w:rPr>
        <w:t>kaiči</w:t>
      </w:r>
      <w:r w:rsidR="006B0C8A">
        <w:rPr>
          <w:rFonts w:ascii="Times New Roman" w:hAnsi="Times New Roman" w:cs="Times New Roman"/>
        </w:rPr>
        <w:t>a</w:t>
      </w:r>
      <w:r w:rsidR="00A268C5">
        <w:rPr>
          <w:rFonts w:ascii="Times New Roman" w:hAnsi="Times New Roman" w:cs="Times New Roman"/>
        </w:rPr>
        <w:t>us</w:t>
      </w:r>
      <w:r>
        <w:rPr>
          <w:rFonts w:ascii="Times New Roman" w:hAnsi="Times New Roman" w:cs="Times New Roman"/>
        </w:rPr>
        <w:t xml:space="preserve"> 10 000 gyv.</w:t>
      </w:r>
      <w:r w:rsidR="00C51947">
        <w:rPr>
          <w:rFonts w:ascii="Times New Roman" w:hAnsi="Times New Roman" w:cs="Times New Roman"/>
        </w:rPr>
        <w:t xml:space="preserve"> </w:t>
      </w:r>
      <w:r w:rsidR="006B0C8A">
        <w:rPr>
          <w:rFonts w:ascii="Times New Roman" w:hAnsi="Times New Roman" w:cs="Times New Roman"/>
        </w:rPr>
        <w:t>trijų</w:t>
      </w:r>
      <w:r w:rsidR="00A268C5" w:rsidRPr="00213863">
        <w:rPr>
          <w:rFonts w:ascii="Times New Roman" w:hAnsi="Times New Roman" w:cs="Times New Roman"/>
        </w:rPr>
        <w:t xml:space="preserve"> m</w:t>
      </w:r>
      <w:r w:rsidR="000A73E9">
        <w:rPr>
          <w:rFonts w:ascii="Times New Roman" w:hAnsi="Times New Roman" w:cs="Times New Roman"/>
        </w:rPr>
        <w:t xml:space="preserve">etų </w:t>
      </w:r>
      <w:r w:rsidR="00213863" w:rsidRPr="00213863">
        <w:rPr>
          <w:rFonts w:ascii="Times New Roman" w:hAnsi="Times New Roman" w:cs="Times New Roman"/>
        </w:rPr>
        <w:t>vidurkiai.</w:t>
      </w:r>
      <w:r w:rsidR="00C51947" w:rsidRPr="00213863">
        <w:rPr>
          <w:rFonts w:ascii="Times New Roman" w:hAnsi="Times New Roman" w:cs="Times New Roman"/>
        </w:rPr>
        <w:t xml:space="preserve"> </w:t>
      </w:r>
      <w:r w:rsidR="00CB4720">
        <w:rPr>
          <w:rFonts w:ascii="Times New Roman" w:hAnsi="Times New Roman" w:cs="Times New Roman"/>
        </w:rPr>
        <w:t>Pastarųjų 5 m. laikotarpiu Lietuvoje</w:t>
      </w:r>
      <w:r w:rsidR="00C51947">
        <w:rPr>
          <w:rFonts w:ascii="Times New Roman" w:hAnsi="Times New Roman" w:cs="Times New Roman"/>
        </w:rPr>
        <w:t xml:space="preserve"> ir Kėdainių rajone daugiau traumų dėl tyčinio susižalojimo </w:t>
      </w:r>
      <w:r w:rsidR="00A268C5">
        <w:rPr>
          <w:rFonts w:ascii="Times New Roman" w:hAnsi="Times New Roman" w:cs="Times New Roman"/>
        </w:rPr>
        <w:t>užfiksuota</w:t>
      </w:r>
      <w:r w:rsidR="00C51947">
        <w:rPr>
          <w:rFonts w:ascii="Times New Roman" w:hAnsi="Times New Roman" w:cs="Times New Roman"/>
        </w:rPr>
        <w:t xml:space="preserve"> miesto gyvent</w:t>
      </w:r>
      <w:r w:rsidR="00CB4720">
        <w:rPr>
          <w:rFonts w:ascii="Times New Roman" w:hAnsi="Times New Roman" w:cs="Times New Roman"/>
        </w:rPr>
        <w:t>ojų tarpe.</w:t>
      </w:r>
      <w:r w:rsidR="00A92064">
        <w:rPr>
          <w:rFonts w:ascii="Times New Roman" w:hAnsi="Times New Roman" w:cs="Times New Roman"/>
        </w:rPr>
        <w:t xml:space="preserve"> </w:t>
      </w:r>
      <w:r w:rsidR="00A268C5">
        <w:rPr>
          <w:rFonts w:ascii="Times New Roman" w:hAnsi="Times New Roman" w:cs="Times New Roman"/>
        </w:rPr>
        <w:t>Analizuojamu laikotarpiu Savivaldybės rodikliai viršijo šalies rodiklius.</w:t>
      </w:r>
      <w:r w:rsidR="00AA327A">
        <w:rPr>
          <w:rFonts w:ascii="Times New Roman" w:hAnsi="Times New Roman" w:cs="Times New Roman"/>
        </w:rPr>
        <w:t xml:space="preserve"> </w:t>
      </w:r>
    </w:p>
    <w:p w:rsidR="00A268C5" w:rsidRDefault="008D4724" w:rsidP="00A268C5">
      <w:pPr>
        <w:jc w:val="both"/>
        <w:rPr>
          <w:rFonts w:ascii="Times New Roman" w:hAnsi="Times New Roman" w:cs="Times New Roman"/>
        </w:rPr>
      </w:pPr>
      <w:r>
        <w:rPr>
          <w:rFonts w:ascii="Times New Roman" w:hAnsi="Times New Roman" w:cs="Times New Roman"/>
          <w:noProof/>
          <w:lang w:eastAsia="lt-LT"/>
        </w:rPr>
        <w:drawing>
          <wp:inline distT="0" distB="0" distL="0" distR="0" wp14:anchorId="7D09E1EE">
            <wp:extent cx="2838735" cy="1758315"/>
            <wp:effectExtent l="0" t="0" r="0" b="0"/>
            <wp:docPr id="247" name="Paveikslėli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82555" cy="1785457"/>
                    </a:xfrm>
                    <a:prstGeom prst="rect">
                      <a:avLst/>
                    </a:prstGeom>
                    <a:noFill/>
                  </pic:spPr>
                </pic:pic>
              </a:graphicData>
            </a:graphic>
          </wp:inline>
        </w:drawing>
      </w:r>
    </w:p>
    <w:p w:rsidR="00A268C5" w:rsidRDefault="00A268C5" w:rsidP="00A268C5">
      <w:pPr>
        <w:autoSpaceDE w:val="0"/>
        <w:autoSpaceDN w:val="0"/>
        <w:adjustRightInd w:val="0"/>
        <w:jc w:val="both"/>
        <w:rPr>
          <w:rFonts w:ascii="LiberationSerif" w:hAnsi="LiberationSerif" w:cs="LiberationSerif"/>
          <w:kern w:val="0"/>
          <w14:ligatures w14:val="none"/>
        </w:rPr>
      </w:pPr>
      <w:r>
        <w:rPr>
          <w:rFonts w:ascii="LiberationSerif-Italic" w:hAnsi="LiberationSerif-Italic" w:cs="LiberationSerif-Italic"/>
          <w:i/>
          <w:iCs/>
          <w:color w:val="000000"/>
          <w:kern w:val="0"/>
          <w:sz w:val="20"/>
          <w:szCs w:val="20"/>
          <w14:ligatures w14:val="none"/>
        </w:rPr>
        <w:t>Šaltinis – Visuomenės sveikatos stebėsenos informacinė sistema</w:t>
      </w:r>
    </w:p>
    <w:p w:rsidR="00A268C5" w:rsidRDefault="00A268C5" w:rsidP="00A268C5">
      <w:pPr>
        <w:jc w:val="both"/>
        <w:rPr>
          <w:rFonts w:ascii="Times New Roman" w:hAnsi="Times New Roman" w:cs="Times New Roman"/>
        </w:rPr>
        <w:sectPr w:rsidR="00A268C5" w:rsidSect="008D4724">
          <w:type w:val="continuous"/>
          <w:pgSz w:w="11906" w:h="16838"/>
          <w:pgMar w:top="1701" w:right="567" w:bottom="1134" w:left="1701" w:header="567" w:footer="567" w:gutter="0"/>
          <w:cols w:num="2" w:space="848"/>
          <w:docGrid w:linePitch="360"/>
        </w:sectPr>
      </w:pPr>
    </w:p>
    <w:p w:rsidR="00A268C5" w:rsidRDefault="00A268C5" w:rsidP="00A268C5">
      <w:pPr>
        <w:jc w:val="both"/>
        <w:rPr>
          <w:rFonts w:ascii="Times New Roman" w:hAnsi="Times New Roman" w:cs="Times New Roman"/>
        </w:rPr>
      </w:pPr>
    </w:p>
    <w:p w:rsidR="00ED56B2" w:rsidRDefault="00ED56B2" w:rsidP="00A268C5">
      <w:pPr>
        <w:jc w:val="both"/>
        <w:rPr>
          <w:rFonts w:ascii="Times New Roman" w:hAnsi="Times New Roman" w:cs="Times New Roman"/>
        </w:rPr>
        <w:sectPr w:rsidR="00ED56B2" w:rsidSect="00884867">
          <w:type w:val="continuous"/>
          <w:pgSz w:w="11906" w:h="16838"/>
          <w:pgMar w:top="1701" w:right="567" w:bottom="1134" w:left="1701" w:header="567" w:footer="567" w:gutter="0"/>
          <w:cols w:space="1296"/>
          <w:docGrid w:linePitch="360"/>
        </w:sectPr>
      </w:pPr>
    </w:p>
    <w:p w:rsidR="00ED56B2" w:rsidRDefault="003A0CB5" w:rsidP="00A268C5">
      <w:pPr>
        <w:jc w:val="both"/>
        <w:rPr>
          <w:rFonts w:ascii="Times New Roman" w:hAnsi="Times New Roman" w:cs="Times New Roman"/>
        </w:rPr>
      </w:pPr>
      <w:r>
        <w:rPr>
          <w:rFonts w:ascii="Times New Roman" w:hAnsi="Times New Roman" w:cs="Times New Roman"/>
          <w:noProof/>
          <w:lang w:eastAsia="lt-LT"/>
        </w:rPr>
        <w:drawing>
          <wp:inline distT="0" distB="0" distL="0" distR="0" wp14:anchorId="6588E9BB">
            <wp:extent cx="3235348" cy="2232561"/>
            <wp:effectExtent l="0" t="0" r="3175" b="0"/>
            <wp:docPr id="249"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98335" cy="2276025"/>
                    </a:xfrm>
                    <a:prstGeom prst="rect">
                      <a:avLst/>
                    </a:prstGeom>
                    <a:noFill/>
                  </pic:spPr>
                </pic:pic>
              </a:graphicData>
            </a:graphic>
          </wp:inline>
        </w:drawing>
      </w:r>
    </w:p>
    <w:p w:rsidR="00ED56B2" w:rsidRDefault="00C1784D" w:rsidP="00ED56B2">
      <w:pPr>
        <w:jc w:val="both"/>
        <w:rPr>
          <w:rFonts w:ascii="Times New Roman" w:eastAsia="Times New Roman" w:hAnsi="Times New Roman" w:cs="Times New Roman"/>
          <w:iCs/>
          <w:lang w:eastAsia="lt-LT"/>
        </w:rPr>
      </w:pPr>
      <w:proofErr w:type="spellStart"/>
      <w:r>
        <w:rPr>
          <w:rFonts w:ascii="LiberationSerif-Italic" w:hAnsi="LiberationSerif-Italic" w:cs="LiberationSerif-Italic"/>
          <w:i/>
          <w:iCs/>
          <w:color w:val="000000"/>
          <w:kern w:val="0"/>
          <w:sz w:val="20"/>
          <w:szCs w:val="20"/>
          <w14:ligatures w14:val="none"/>
        </w:rPr>
        <w:t>Šaltininis</w:t>
      </w:r>
      <w:proofErr w:type="spellEnd"/>
      <w:r>
        <w:rPr>
          <w:rFonts w:ascii="LiberationSerif-Italic" w:hAnsi="LiberationSerif-Italic" w:cs="LiberationSerif-Italic"/>
          <w:i/>
          <w:iCs/>
          <w:color w:val="000000"/>
          <w:kern w:val="0"/>
          <w:sz w:val="20"/>
          <w:szCs w:val="20"/>
          <w14:ligatures w14:val="none"/>
        </w:rPr>
        <w:t>:</w:t>
      </w:r>
      <w:r w:rsidR="00ED56B2">
        <w:rPr>
          <w:rFonts w:ascii="LiberationSerif-Italic" w:hAnsi="LiberationSerif-Italic" w:cs="LiberationSerif-Italic"/>
          <w:i/>
          <w:iCs/>
          <w:color w:val="000000"/>
          <w:kern w:val="0"/>
          <w:sz w:val="20"/>
          <w:szCs w:val="20"/>
          <w14:ligatures w14:val="none"/>
        </w:rPr>
        <w:t xml:space="preserve"> Visuomenės sveikatos stebėsenos informacinė sistema</w:t>
      </w:r>
    </w:p>
    <w:p w:rsidR="00ED56B2" w:rsidRDefault="00A00317" w:rsidP="00A268C5">
      <w:pPr>
        <w:jc w:val="both"/>
        <w:rPr>
          <w:rFonts w:ascii="Times New Roman" w:hAnsi="Times New Roman" w:cs="Times New Roman"/>
        </w:rPr>
      </w:pPr>
      <w:r>
        <w:rPr>
          <w:rFonts w:ascii="Times New Roman" w:hAnsi="Times New Roman" w:cs="Times New Roman"/>
        </w:rPr>
        <w:t>P</w:t>
      </w:r>
      <w:r w:rsidR="0058597E">
        <w:rPr>
          <w:rFonts w:ascii="Times New Roman" w:hAnsi="Times New Roman" w:cs="Times New Roman"/>
        </w:rPr>
        <w:t>astarųjų</w:t>
      </w:r>
      <w:r w:rsidR="00A268C5">
        <w:rPr>
          <w:rFonts w:ascii="Times New Roman" w:hAnsi="Times New Roman" w:cs="Times New Roman"/>
        </w:rPr>
        <w:t xml:space="preserve"> penkerių metų laikotarpiu</w:t>
      </w:r>
      <w:r>
        <w:rPr>
          <w:rFonts w:ascii="Times New Roman" w:hAnsi="Times New Roman" w:cs="Times New Roman"/>
        </w:rPr>
        <w:t xml:space="preserve"> Lietuvoje stebima vaikų ir suaugusiųjų </w:t>
      </w:r>
      <w:r w:rsidR="0058597E">
        <w:rPr>
          <w:rFonts w:ascii="Times New Roman" w:hAnsi="Times New Roman" w:cs="Times New Roman"/>
        </w:rPr>
        <w:t xml:space="preserve">traumų dėl </w:t>
      </w:r>
      <w:r w:rsidR="00FB53A3">
        <w:rPr>
          <w:rFonts w:ascii="Times New Roman" w:hAnsi="Times New Roman" w:cs="Times New Roman"/>
        </w:rPr>
        <w:t>tyčinio susižalojimo</w:t>
      </w:r>
      <w:r>
        <w:rPr>
          <w:rFonts w:ascii="Times New Roman" w:hAnsi="Times New Roman" w:cs="Times New Roman"/>
        </w:rPr>
        <w:t xml:space="preserve"> didėjimo</w:t>
      </w:r>
      <w:r w:rsidR="00FB53A3">
        <w:rPr>
          <w:rFonts w:ascii="Times New Roman" w:hAnsi="Times New Roman" w:cs="Times New Roman"/>
        </w:rPr>
        <w:t xml:space="preserve"> </w:t>
      </w:r>
      <w:r>
        <w:rPr>
          <w:rFonts w:ascii="Times New Roman" w:hAnsi="Times New Roman" w:cs="Times New Roman"/>
        </w:rPr>
        <w:t>tendencija</w:t>
      </w:r>
      <w:r w:rsidR="0058597E">
        <w:rPr>
          <w:rFonts w:ascii="Times New Roman" w:hAnsi="Times New Roman" w:cs="Times New Roman"/>
        </w:rPr>
        <w:t>, o Kėdainių rajono savivaldybėje – kintanti</w:t>
      </w:r>
      <w:r w:rsidR="00FB53A3">
        <w:rPr>
          <w:rFonts w:ascii="Times New Roman" w:hAnsi="Times New Roman" w:cs="Times New Roman"/>
        </w:rPr>
        <w:t>. Tiek vaikų, tiek suaugusiųjų</w:t>
      </w:r>
      <w:r w:rsidR="00FB53A3" w:rsidRPr="00FB53A3">
        <w:rPr>
          <w:rFonts w:ascii="Times New Roman" w:hAnsi="Times New Roman" w:cs="Times New Roman"/>
        </w:rPr>
        <w:t xml:space="preserve"> </w:t>
      </w:r>
      <w:r w:rsidR="00FB53A3">
        <w:rPr>
          <w:rFonts w:ascii="Times New Roman" w:hAnsi="Times New Roman" w:cs="Times New Roman"/>
        </w:rPr>
        <w:t>traumų dėl tyčinio susižalojimo rodikliai 10 000 gyventojų</w:t>
      </w:r>
      <w:r>
        <w:rPr>
          <w:rFonts w:ascii="Times New Roman" w:hAnsi="Times New Roman" w:cs="Times New Roman"/>
        </w:rPr>
        <w:t xml:space="preserve"> </w:t>
      </w:r>
      <w:r w:rsidR="00FB53A3">
        <w:rPr>
          <w:rFonts w:ascii="Times New Roman" w:hAnsi="Times New Roman" w:cs="Times New Roman"/>
        </w:rPr>
        <w:t>Savivaldybėje</w:t>
      </w:r>
      <w:r>
        <w:rPr>
          <w:rFonts w:ascii="Times New Roman" w:hAnsi="Times New Roman" w:cs="Times New Roman"/>
        </w:rPr>
        <w:t xml:space="preserve"> </w:t>
      </w:r>
      <w:r w:rsidR="00550FE0">
        <w:rPr>
          <w:rFonts w:ascii="Times New Roman" w:hAnsi="Times New Roman" w:cs="Times New Roman"/>
        </w:rPr>
        <w:t>analizuojamu</w:t>
      </w:r>
      <w:r>
        <w:rPr>
          <w:rFonts w:ascii="Times New Roman" w:hAnsi="Times New Roman" w:cs="Times New Roman"/>
        </w:rPr>
        <w:t xml:space="preserve"> laikotarpiu virši</w:t>
      </w:r>
      <w:r w:rsidR="00FB53A3">
        <w:rPr>
          <w:rFonts w:ascii="Times New Roman" w:hAnsi="Times New Roman" w:cs="Times New Roman"/>
        </w:rPr>
        <w:t>jo šalies vidurkį.</w:t>
      </w:r>
      <w:r w:rsidR="0058597E">
        <w:rPr>
          <w:rFonts w:ascii="Times New Roman" w:hAnsi="Times New Roman" w:cs="Times New Roman"/>
        </w:rPr>
        <w:t xml:space="preserve"> </w:t>
      </w:r>
      <w:r w:rsidR="00AC3BDB">
        <w:rPr>
          <w:rFonts w:ascii="Times New Roman" w:hAnsi="Times New Roman" w:cs="Times New Roman"/>
        </w:rPr>
        <w:t xml:space="preserve">Išsiskiria </w:t>
      </w:r>
      <w:r w:rsidR="0058597E">
        <w:rPr>
          <w:rFonts w:ascii="Times New Roman" w:hAnsi="Times New Roman" w:cs="Times New Roman"/>
        </w:rPr>
        <w:t>vaikų patiriamų traumų dėl tyčinio susižalojimo rodikliai</w:t>
      </w:r>
      <w:r w:rsidR="00AC3BDB">
        <w:rPr>
          <w:rFonts w:ascii="Times New Roman" w:hAnsi="Times New Roman" w:cs="Times New Roman"/>
        </w:rPr>
        <w:t>.</w:t>
      </w:r>
      <w:r w:rsidR="0058597E">
        <w:rPr>
          <w:rFonts w:ascii="Times New Roman" w:hAnsi="Times New Roman" w:cs="Times New Roman"/>
        </w:rPr>
        <w:t xml:space="preserve"> </w:t>
      </w:r>
      <w:r w:rsidR="00AC3BDB">
        <w:rPr>
          <w:rFonts w:ascii="Times New Roman" w:hAnsi="Times New Roman" w:cs="Times New Roman"/>
        </w:rPr>
        <w:t xml:space="preserve">Kėdainių rajono savivaldybėje, kaip ir šalyje, jie </w:t>
      </w:r>
      <w:r w:rsidR="00FB53A3">
        <w:rPr>
          <w:rFonts w:ascii="Times New Roman" w:hAnsi="Times New Roman" w:cs="Times New Roman"/>
        </w:rPr>
        <w:t>ženkliai didesni nei suaugusiųjų.</w:t>
      </w:r>
    </w:p>
    <w:p w:rsidR="007436AE" w:rsidRDefault="007436AE" w:rsidP="00A268C5">
      <w:pPr>
        <w:jc w:val="both"/>
        <w:rPr>
          <w:rFonts w:ascii="Times New Roman" w:hAnsi="Times New Roman" w:cs="Times New Roman"/>
        </w:rPr>
      </w:pPr>
    </w:p>
    <w:p w:rsidR="007436AE" w:rsidRDefault="007436AE" w:rsidP="00A268C5">
      <w:pPr>
        <w:jc w:val="both"/>
        <w:rPr>
          <w:rFonts w:ascii="Times New Roman" w:hAnsi="Times New Roman" w:cs="Times New Roman"/>
        </w:rPr>
        <w:sectPr w:rsidR="007436AE" w:rsidSect="00ED56B2">
          <w:type w:val="continuous"/>
          <w:pgSz w:w="11906" w:h="16838"/>
          <w:pgMar w:top="1701" w:right="567" w:bottom="1134" w:left="1701" w:header="567" w:footer="567" w:gutter="0"/>
          <w:cols w:num="2" w:space="1296"/>
          <w:docGrid w:linePitch="360"/>
        </w:sectPr>
      </w:pPr>
    </w:p>
    <w:p w:rsidR="002A07EF" w:rsidRDefault="002A07EF">
      <w:pPr>
        <w:spacing w:after="160" w:line="259" w:lineRule="auto"/>
        <w:rPr>
          <w:rFonts w:ascii="Times New Roman" w:hAnsi="Times New Roman" w:cs="Times New Roman"/>
        </w:rPr>
      </w:pPr>
    </w:p>
    <w:p w:rsidR="007436AE" w:rsidRDefault="002A07EF">
      <w:pPr>
        <w:spacing w:after="160" w:line="259" w:lineRule="auto"/>
        <w:rPr>
          <w:rFonts w:ascii="Times New Roman" w:hAnsi="Times New Roman" w:cs="Times New Roman"/>
        </w:rPr>
      </w:pPr>
      <w:r w:rsidRPr="006754BA">
        <w:rPr>
          <w:rFonts w:ascii="Times New Roman" w:hAnsi="Times New Roman" w:cs="Times New Roman"/>
          <w:noProof/>
          <w:lang w:eastAsia="lt-LT"/>
        </w:rPr>
        <mc:AlternateContent>
          <mc:Choice Requires="wps">
            <w:drawing>
              <wp:anchor distT="45720" distB="45720" distL="114300" distR="114300" simplePos="0" relativeHeight="251671552" behindDoc="0" locked="0" layoutInCell="1" allowOverlap="1">
                <wp:simplePos x="0" y="0"/>
                <wp:positionH relativeFrom="column">
                  <wp:posOffset>226060</wp:posOffset>
                </wp:positionH>
                <wp:positionV relativeFrom="paragraph">
                  <wp:posOffset>477330</wp:posOffset>
                </wp:positionV>
                <wp:extent cx="5532755" cy="532765"/>
                <wp:effectExtent l="0" t="0" r="10795" b="19685"/>
                <wp:wrapSquare wrapText="bothSides"/>
                <wp:docPr id="1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532765"/>
                        </a:xfrm>
                        <a:prstGeom prst="rect">
                          <a:avLst/>
                        </a:prstGeom>
                        <a:solidFill>
                          <a:srgbClr val="FFFFFF"/>
                        </a:solidFill>
                        <a:ln w="9525">
                          <a:solidFill>
                            <a:schemeClr val="accent6">
                              <a:lumMod val="60000"/>
                              <a:lumOff val="40000"/>
                            </a:schemeClr>
                          </a:solidFill>
                          <a:miter lim="800000"/>
                          <a:headEnd/>
                          <a:tailEnd/>
                        </a:ln>
                      </wps:spPr>
                      <wps:txbx>
                        <w:txbxContent>
                          <w:p w:rsidR="001F5539" w:rsidRDefault="001F5539" w:rsidP="002A07EF">
                            <w:pPr>
                              <w:shd w:val="clear" w:color="auto" w:fill="C5E0B3" w:themeFill="accent6" w:themeFillTint="66"/>
                              <w:jc w:val="center"/>
                              <w:rPr>
                                <w:rFonts w:ascii="Times New Roman" w:hAnsi="Times New Roman" w:cs="Times New Roman"/>
                              </w:rPr>
                            </w:pPr>
                            <w:r>
                              <w:rPr>
                                <w:rFonts w:ascii="Times New Roman" w:hAnsi="Times New Roman" w:cs="Times New Roman"/>
                              </w:rPr>
                              <w:t xml:space="preserve">Vaikų patiriamų traumų dėl tyčinio susižalojimo rodikliai Lietuvoje ir </w:t>
                            </w:r>
                          </w:p>
                          <w:p w:rsidR="001F5539" w:rsidRDefault="001F5539" w:rsidP="002A07EF">
                            <w:pPr>
                              <w:shd w:val="clear" w:color="auto" w:fill="C5E0B3" w:themeFill="accent6" w:themeFillTint="66"/>
                              <w:jc w:val="center"/>
                            </w:pPr>
                            <w:r>
                              <w:rPr>
                                <w:rFonts w:ascii="Times New Roman" w:hAnsi="Times New Roman" w:cs="Times New Roman"/>
                              </w:rPr>
                              <w:t>Kėdainių rajono savivaldybėje 2024 m.  buvo ženkliai didesni nei suaugusiųjų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8pt;margin-top:37.6pt;width:435.65pt;height:4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sUNSwIAAI8EAAAOAAAAZHJzL2Uyb0RvYy54bWysVMtu2zAQvBfoPxC817Jdy0kEy0Hq1EWB 9AGk/YA1RVmESa5K0pbcr8+SchynvRXVgeA+ONyd4Wpx2xvNDtJ5hbbkk9GYM2kFVspuS/7zx/rd NWc+gK1Ao5UlP0rPb5dv3yy6tpBTbFBX0jECsb7o2pI3IbRFlnnRSAN+hK20FKzRGQhkum1WOegI 3ehsOh7Psw5d1ToU0nvy3g9Bvkz4dS1F+FbXXgamS061hbS6tG7imi0XUGwdtI0SpzLgH6owoCxd eoa6hwBs79RfUEYJhx7rMBJoMqxrJWTqgbqZjP/o5rGBVqZeiBzfnmny/w9WfD18d0xVpN2MMwuG NJqyIHc+INOw34GPHHWtLyj1saXk0H/AnvJTv759QLHzzOKqAbuVd85h10ioqMZJPJldHB1wfATZ dF+wortgHzAB9bUzkUCihBE6aXU86yP7wAQ58/z99CrPORMUi/t5nq6A4vl063z4JNGwuCm5I/0T OhwefIjVQPGcEi/zqFW1Vlonw203K+3YAeitrNN3Qn+Vpi3rSn6TT/OBgFcQ8dnKMwgIIW2Ypzy9 N9TxAD4f0xexoSA3PdDBPXt2U5VpACJSqvlVAUYFGhmtTMmv44kTUiT9o60SagClhz1BaXtSIRI/ SBD6TZ9ET/xFhTZYHUkWh8OE0ETTpkH3m7OOpqPk/tcenORMf7Yk7c1kNovjlIxZfjUlw11GNpcR sIKgSh44G7arkEYwEmDxjp5ArZI6L5WcSqZXnwg4TWgcq0s7Zb38R5ZPAAAA//8DAFBLAwQUAAYA CAAAACEAM1Si+d8AAAAJAQAADwAAAGRycy9kb3ducmV2LnhtbEyPy07DMBBF90j8gzVI7KjdooQm xKkQEmLFq0UIdtN4mkTE48h228DXY1awHN2je89Uq8kO4kA+9I41zGcKBHHjTM+thtfN3cUSRIjI BgfHpOGLAqzq05MKS+OO/EKHdWxFKuFQooYuxrGUMjQdWQwzNxKnbOe8xZhO30rj8ZjK7SAXSuXS Ys9pocORbjtqPtd7q+HtHlltHnbLD/8oR0vonp6/37U+P5turkFEmuIfDL/6SR3q5LR1ezZBDBou szyRGq6yBYiUFyovQGwTmBVzkHUl/39Q/wAAAP//AwBQSwECLQAUAAYACAAAACEAtoM4kv4AAADh AQAAEwAAAAAAAAAAAAAAAAAAAAAAW0NvbnRlbnRfVHlwZXNdLnhtbFBLAQItABQABgAIAAAAIQA4 /SH/1gAAAJQBAAALAAAAAAAAAAAAAAAAAC8BAABfcmVscy8ucmVsc1BLAQItABQABgAIAAAAIQBS jsUNSwIAAI8EAAAOAAAAAAAAAAAAAAAAAC4CAABkcnMvZTJvRG9jLnhtbFBLAQItABQABgAIAAAA IQAzVKL53wAAAAkBAAAPAAAAAAAAAAAAAAAAAKUEAABkcnMvZG93bnJldi54bWxQSwUGAAAAAAQA BADzAAAAsQUAAAAA " strokecolor="#a8d08d [1945]">
                <v:textbox>
                  <w:txbxContent>
                    <w:p w:rsidR="001F5539" w:rsidRDefault="001F5539" w:rsidP="002A07EF">
                      <w:pPr>
                        <w:shd w:val="clear" w:color="auto" w:fill="C5E0B3" w:themeFill="accent6" w:themeFillTint="66"/>
                        <w:jc w:val="center"/>
                        <w:rPr>
                          <w:rFonts w:ascii="Times New Roman" w:hAnsi="Times New Roman" w:cs="Times New Roman"/>
                        </w:rPr>
                      </w:pPr>
                      <w:r>
                        <w:rPr>
                          <w:rFonts w:ascii="Times New Roman" w:hAnsi="Times New Roman" w:cs="Times New Roman"/>
                        </w:rPr>
                        <w:t xml:space="preserve">Vaikų patiriamų traumų dėl tyčinio susižalojimo rodikliai Lietuvoje ir </w:t>
                      </w:r>
                    </w:p>
                    <w:p w:rsidR="001F5539" w:rsidRDefault="001F5539" w:rsidP="002A07EF">
                      <w:pPr>
                        <w:shd w:val="clear" w:color="auto" w:fill="C5E0B3" w:themeFill="accent6" w:themeFillTint="66"/>
                        <w:jc w:val="center"/>
                      </w:pPr>
                      <w:r>
                        <w:rPr>
                          <w:rFonts w:ascii="Times New Roman" w:hAnsi="Times New Roman" w:cs="Times New Roman"/>
                        </w:rPr>
                        <w:t>Kėdainių rajono savivaldybėje 2024 m.  buvo ženkliai didesni nei suaugusiųjų</w:t>
                      </w:r>
                    </w:p>
                  </w:txbxContent>
                </v:textbox>
                <w10:wrap type="square"/>
              </v:shape>
            </w:pict>
          </mc:Fallback>
        </mc:AlternateContent>
      </w:r>
      <w:r w:rsidR="007436AE">
        <w:rPr>
          <w:rFonts w:ascii="Times New Roman" w:hAnsi="Times New Roman" w:cs="Times New Roman"/>
        </w:rPr>
        <w:t xml:space="preserve">2024 m. vaikų traumų dėl tyčinio susižalojimo skaičius savivaldybėje buvo 10,9 </w:t>
      </w:r>
      <w:proofErr w:type="spellStart"/>
      <w:r w:rsidR="007436AE">
        <w:rPr>
          <w:rFonts w:ascii="Times New Roman" w:hAnsi="Times New Roman" w:cs="Times New Roman"/>
        </w:rPr>
        <w:t>atv</w:t>
      </w:r>
      <w:proofErr w:type="spellEnd"/>
      <w:r w:rsidR="007436AE">
        <w:rPr>
          <w:rFonts w:ascii="Times New Roman" w:hAnsi="Times New Roman" w:cs="Times New Roman"/>
        </w:rPr>
        <w:t xml:space="preserve">./10 000 gyv. (Lietuvoje – 10,2/ 10 000 gyv.), o suaugusiųjų – 5,5 </w:t>
      </w:r>
      <w:proofErr w:type="spellStart"/>
      <w:r w:rsidR="007436AE">
        <w:rPr>
          <w:rFonts w:ascii="Times New Roman" w:hAnsi="Times New Roman" w:cs="Times New Roman"/>
        </w:rPr>
        <w:t>atv</w:t>
      </w:r>
      <w:proofErr w:type="spellEnd"/>
      <w:r w:rsidR="007436AE">
        <w:rPr>
          <w:rFonts w:ascii="Times New Roman" w:hAnsi="Times New Roman" w:cs="Times New Roman"/>
        </w:rPr>
        <w:t xml:space="preserve">./10 000 gyv. (Lietuvoje – 3,5/10 000 gyv.). </w:t>
      </w:r>
    </w:p>
    <w:p w:rsidR="007436AE" w:rsidRDefault="007436AE">
      <w:pPr>
        <w:spacing w:after="160" w:line="259" w:lineRule="auto"/>
        <w:rPr>
          <w:rFonts w:ascii="Times New Roman" w:hAnsi="Times New Roman" w:cs="Times New Roman"/>
        </w:rPr>
      </w:pPr>
    </w:p>
    <w:p w:rsidR="00260653" w:rsidRDefault="009A3C8A" w:rsidP="00C616AE">
      <w:pPr>
        <w:ind w:left="57" w:firstLine="794"/>
        <w:jc w:val="both"/>
        <w:rPr>
          <w:rFonts w:ascii="Times New Roman" w:hAnsi="Times New Roman" w:cs="Times New Roman"/>
        </w:rPr>
      </w:pPr>
      <w:r>
        <w:rPr>
          <w:rFonts w:ascii="Times New Roman" w:hAnsi="Times New Roman" w:cs="Times New Roman"/>
        </w:rPr>
        <w:t>Analizuojamu laikotarpiu Lietuvoje vyrų traumų dėl tyčinio susižalojimo skaičius 10 000 gyv</w:t>
      </w:r>
      <w:r w:rsidR="00260653">
        <w:rPr>
          <w:rFonts w:ascii="Times New Roman" w:hAnsi="Times New Roman" w:cs="Times New Roman"/>
        </w:rPr>
        <w:t>e</w:t>
      </w:r>
      <w:r w:rsidR="007E576C">
        <w:rPr>
          <w:rFonts w:ascii="Times New Roman" w:hAnsi="Times New Roman" w:cs="Times New Roman"/>
        </w:rPr>
        <w:t>ntojų buvo didesnis nei moterų.</w:t>
      </w:r>
      <w:r w:rsidR="00C20073">
        <w:rPr>
          <w:rFonts w:ascii="Times New Roman" w:hAnsi="Times New Roman" w:cs="Times New Roman"/>
        </w:rPr>
        <w:t xml:space="preserve"> </w:t>
      </w:r>
      <w:r w:rsidR="00260653">
        <w:rPr>
          <w:rFonts w:ascii="Times New Roman" w:hAnsi="Times New Roman" w:cs="Times New Roman"/>
        </w:rPr>
        <w:t xml:space="preserve">Savivaldybėje </w:t>
      </w:r>
      <w:r w:rsidR="00C20073">
        <w:rPr>
          <w:rFonts w:ascii="Times New Roman" w:hAnsi="Times New Roman" w:cs="Times New Roman"/>
        </w:rPr>
        <w:t xml:space="preserve">iki 2023 m </w:t>
      </w:r>
      <w:r w:rsidR="00260653">
        <w:rPr>
          <w:rFonts w:ascii="Times New Roman" w:hAnsi="Times New Roman" w:cs="Times New Roman"/>
        </w:rPr>
        <w:t xml:space="preserve">vyrų, kurie </w:t>
      </w:r>
      <w:r w:rsidR="00C20073">
        <w:rPr>
          <w:rFonts w:ascii="Times New Roman" w:hAnsi="Times New Roman" w:cs="Times New Roman"/>
        </w:rPr>
        <w:t>tyčia susižalojo skaičius buvo</w:t>
      </w:r>
      <w:r w:rsidR="00260653">
        <w:rPr>
          <w:rFonts w:ascii="Times New Roman" w:hAnsi="Times New Roman" w:cs="Times New Roman"/>
        </w:rPr>
        <w:t xml:space="preserve"> didesnis, nei bandžiusių žalotis moterų</w:t>
      </w:r>
      <w:r w:rsidR="00763CC5">
        <w:rPr>
          <w:rFonts w:ascii="Times New Roman" w:hAnsi="Times New Roman" w:cs="Times New Roman"/>
        </w:rPr>
        <w:t xml:space="preserve"> skaičius.</w:t>
      </w:r>
      <w:r w:rsidR="00260653">
        <w:rPr>
          <w:rFonts w:ascii="Times New Roman" w:hAnsi="Times New Roman" w:cs="Times New Roman"/>
        </w:rPr>
        <w:t xml:space="preserve"> </w:t>
      </w:r>
      <w:r w:rsidR="00763CC5">
        <w:rPr>
          <w:rFonts w:ascii="Times New Roman" w:hAnsi="Times New Roman" w:cs="Times New Roman"/>
        </w:rPr>
        <w:t>V</w:t>
      </w:r>
      <w:r w:rsidR="00260653">
        <w:rPr>
          <w:rFonts w:ascii="Times New Roman" w:hAnsi="Times New Roman" w:cs="Times New Roman"/>
        </w:rPr>
        <w:t xml:space="preserve">ėlesniais metais užfiksuota, kad daugiau </w:t>
      </w:r>
      <w:r w:rsidR="007E576C">
        <w:rPr>
          <w:rFonts w:ascii="Times New Roman" w:hAnsi="Times New Roman" w:cs="Times New Roman"/>
        </w:rPr>
        <w:t>moterų, nei vyrų patyrė traumas</w:t>
      </w:r>
      <w:r w:rsidR="00260653">
        <w:rPr>
          <w:rFonts w:ascii="Times New Roman" w:hAnsi="Times New Roman" w:cs="Times New Roman"/>
        </w:rPr>
        <w:t xml:space="preserve"> dėl tyčinio susižalojimo. 2024 m. tyčia susižalojo 13 vyrų ir 16 moterų (2023 m. – 12 vyrų ir 13 moterų).</w:t>
      </w:r>
    </w:p>
    <w:p w:rsidR="00CE1628" w:rsidRDefault="00CE1628" w:rsidP="00AF6A35">
      <w:pPr>
        <w:autoSpaceDE w:val="0"/>
        <w:autoSpaceDN w:val="0"/>
        <w:adjustRightInd w:val="0"/>
        <w:ind w:left="57" w:firstLine="794"/>
        <w:jc w:val="both"/>
        <w:rPr>
          <w:rFonts w:ascii="TimesNewRomanPSMT" w:hAnsi="TimesNewRomanPSMT" w:cs="TimesNewRomanPSMT"/>
          <w:kern w:val="0"/>
          <w14:ligatures w14:val="none"/>
        </w:rPr>
      </w:pPr>
      <w:r>
        <w:rPr>
          <w:rFonts w:ascii="TimesNewRomanPSMT" w:hAnsi="TimesNewRomanPSMT" w:cs="TimesNewRomanPSMT"/>
          <w:kern w:val="0"/>
          <w14:ligatures w14:val="none"/>
        </w:rPr>
        <w:t>Svarbu paminėti, kad bandymų žudytis rodiklis atspindi tik sveika</w:t>
      </w:r>
      <w:r w:rsidR="00546F9A">
        <w:rPr>
          <w:rFonts w:ascii="TimesNewRomanPSMT" w:hAnsi="TimesNewRomanPSMT" w:cs="TimesNewRomanPSMT"/>
          <w:kern w:val="0"/>
          <w14:ligatures w14:val="none"/>
        </w:rPr>
        <w:t>tos priežiūros įstaigose gydytų asmenų skaičių.</w:t>
      </w:r>
      <w:r>
        <w:rPr>
          <w:rFonts w:ascii="TimesNewRomanPSMT" w:hAnsi="TimesNewRomanPSMT" w:cs="TimesNewRomanPSMT"/>
          <w:kern w:val="0"/>
          <w14:ligatures w14:val="none"/>
        </w:rPr>
        <w:t xml:space="preserve"> Jei tyčia susižaloję asmenys į gydymo įstaigas nesikreipia (pvz., jų susižalojimai nėra </w:t>
      </w:r>
      <w:r w:rsidR="009906FD">
        <w:rPr>
          <w:rFonts w:ascii="TimesNewRomanPSMT" w:hAnsi="TimesNewRomanPSMT" w:cs="TimesNewRomanPSMT"/>
          <w:kern w:val="0"/>
          <w14:ligatures w14:val="none"/>
        </w:rPr>
        <w:t>sudėtingi, kritiniai</w:t>
      </w:r>
      <w:r>
        <w:rPr>
          <w:rFonts w:ascii="TimesNewRomanPSMT" w:hAnsi="TimesNewRomanPSMT" w:cs="TimesNewRomanPSMT"/>
          <w:kern w:val="0"/>
          <w14:ligatures w14:val="none"/>
        </w:rPr>
        <w:t xml:space="preserve">), tokie </w:t>
      </w:r>
      <w:proofErr w:type="spellStart"/>
      <w:r>
        <w:rPr>
          <w:rFonts w:ascii="TimesNewRomanPSMT" w:hAnsi="TimesNewRomanPSMT" w:cs="TimesNewRomanPSMT"/>
          <w:kern w:val="0"/>
          <w14:ligatures w14:val="none"/>
        </w:rPr>
        <w:t>savižalos</w:t>
      </w:r>
      <w:proofErr w:type="spellEnd"/>
      <w:r>
        <w:rPr>
          <w:rFonts w:ascii="TimesNewRomanPSMT" w:hAnsi="TimesNewRomanPSMT" w:cs="TimesNewRomanPSMT"/>
          <w:kern w:val="0"/>
          <w14:ligatures w14:val="none"/>
        </w:rPr>
        <w:t xml:space="preserve"> atvejai į oficialią statistiką nepatenka ir bandymų žudytis skaičius galimai yra kur kas didesnis, nei užfiksuota</w:t>
      </w:r>
      <w:r w:rsidR="009906FD">
        <w:rPr>
          <w:rFonts w:ascii="TimesNewRomanPSMT" w:hAnsi="TimesNewRomanPSMT" w:cs="TimesNewRomanPSMT"/>
          <w:kern w:val="0"/>
          <w14:ligatures w14:val="none"/>
        </w:rPr>
        <w:t xml:space="preserve"> sveikatos priežiūros įstaigose.</w:t>
      </w:r>
    </w:p>
    <w:p w:rsidR="0079072A" w:rsidRDefault="0079072A" w:rsidP="00CE1628">
      <w:pPr>
        <w:autoSpaceDE w:val="0"/>
        <w:autoSpaceDN w:val="0"/>
        <w:adjustRightInd w:val="0"/>
        <w:ind w:left="57" w:firstLine="794"/>
        <w:rPr>
          <w:rFonts w:ascii="TimesNewRomanPSMT" w:hAnsi="TimesNewRomanPSMT" w:cs="TimesNewRomanPSMT"/>
          <w:kern w:val="0"/>
          <w14:ligatures w14:val="none"/>
        </w:rPr>
      </w:pPr>
      <w:r>
        <w:rPr>
          <w:rFonts w:ascii="TimesNewRomanPSMT" w:hAnsi="TimesNewRomanPSMT" w:cs="TimesNewRomanPSMT"/>
          <w:kern w:val="0"/>
          <w14:ligatures w14:val="none"/>
        </w:rPr>
        <w:t>Bandymų žudytis</w:t>
      </w:r>
      <w:r w:rsidR="000A73E9">
        <w:rPr>
          <w:rFonts w:ascii="TimesNewRomanPSMT" w:hAnsi="TimesNewRomanPSMT" w:cs="TimesNewRomanPSMT"/>
          <w:kern w:val="0"/>
          <w14:ligatures w14:val="none"/>
        </w:rPr>
        <w:t xml:space="preserve"> skaičius</w:t>
      </w:r>
      <w:r>
        <w:rPr>
          <w:rFonts w:ascii="TimesNewRomanPSMT" w:hAnsi="TimesNewRomanPSMT" w:cs="TimesNewRomanPSMT"/>
          <w:kern w:val="0"/>
          <w14:ligatures w14:val="none"/>
        </w:rPr>
        <w:t xml:space="preserve"> koreliuoja su savižudybių skaičiumi. Esant didesniam bandymų žudytis skaičiui, įvykusių savižudybių skaičius būna mažesni</w:t>
      </w:r>
      <w:r w:rsidR="000A73E9">
        <w:rPr>
          <w:rFonts w:ascii="TimesNewRomanPSMT" w:hAnsi="TimesNewRomanPSMT" w:cs="TimesNewRomanPSMT"/>
          <w:kern w:val="0"/>
          <w14:ligatures w14:val="none"/>
        </w:rPr>
        <w:t>s, kas rodo, kad dalį bandžiusiųjų</w:t>
      </w:r>
      <w:r>
        <w:rPr>
          <w:rFonts w:ascii="TimesNewRomanPSMT" w:hAnsi="TimesNewRomanPSMT" w:cs="TimesNewRomanPSMT"/>
          <w:kern w:val="0"/>
          <w14:ligatures w14:val="none"/>
        </w:rPr>
        <w:t xml:space="preserve"> žudytis </w:t>
      </w:r>
      <w:r w:rsidR="000A73E9">
        <w:rPr>
          <w:rFonts w:ascii="TimesNewRomanPSMT" w:hAnsi="TimesNewRomanPSMT" w:cs="TimesNewRomanPSMT"/>
          <w:kern w:val="0"/>
          <w14:ligatures w14:val="none"/>
        </w:rPr>
        <w:t>pavyko išgelbėti</w:t>
      </w:r>
      <w:r w:rsidR="000C08A1">
        <w:rPr>
          <w:rFonts w:ascii="TimesNewRomanPSMT" w:hAnsi="TimesNewRomanPSMT" w:cs="TimesNewRomanPSMT"/>
          <w:kern w:val="0"/>
          <w14:ligatures w14:val="none"/>
        </w:rPr>
        <w:t>, savalaikiai suteikus pagalbą</w:t>
      </w:r>
      <w:r w:rsidR="000A73E9">
        <w:rPr>
          <w:rFonts w:ascii="TimesNewRomanPSMT" w:hAnsi="TimesNewRomanPSMT" w:cs="TimesNewRomanPSMT"/>
          <w:kern w:val="0"/>
          <w14:ligatures w14:val="none"/>
        </w:rPr>
        <w:t>.</w:t>
      </w:r>
    </w:p>
    <w:p w:rsidR="0079072A" w:rsidRPr="000A73E9" w:rsidRDefault="0079072A" w:rsidP="000A73E9">
      <w:pPr>
        <w:autoSpaceDE w:val="0"/>
        <w:autoSpaceDN w:val="0"/>
        <w:adjustRightInd w:val="0"/>
        <w:ind w:left="57" w:firstLine="794"/>
        <w:jc w:val="both"/>
        <w:rPr>
          <w:rFonts w:ascii="Times New Roman" w:hAnsi="Times New Roman" w:cs="Times New Roman"/>
          <w:kern w:val="0"/>
          <w14:ligatures w14:val="none"/>
        </w:rPr>
      </w:pPr>
      <w:r w:rsidRPr="000A73E9">
        <w:rPr>
          <w:rFonts w:ascii="Times New Roman" w:hAnsi="Times New Roman" w:cs="Times New Roman"/>
          <w:kern w:val="0"/>
          <w14:ligatures w14:val="none"/>
        </w:rPr>
        <w:t>Analizuojant bandymų žudytis skaičių</w:t>
      </w:r>
      <w:r w:rsidR="00F73D50">
        <w:rPr>
          <w:rFonts w:ascii="Times New Roman" w:hAnsi="Times New Roman" w:cs="Times New Roman"/>
          <w:kern w:val="0"/>
          <w14:ligatures w14:val="none"/>
        </w:rPr>
        <w:t>,</w:t>
      </w:r>
      <w:r w:rsidRPr="000A73E9">
        <w:rPr>
          <w:rFonts w:ascii="Times New Roman" w:hAnsi="Times New Roman" w:cs="Times New Roman"/>
          <w:kern w:val="0"/>
          <w14:ligatures w14:val="none"/>
        </w:rPr>
        <w:t xml:space="preserve"> svarbu atkreipti dėmesį į 2024 m. atlikto </w:t>
      </w:r>
      <w:r w:rsidR="00644709" w:rsidRPr="000A73E9">
        <w:rPr>
          <w:rFonts w:ascii="Times New Roman" w:hAnsi="Times New Roman" w:cs="Times New Roman"/>
          <w:kern w:val="0"/>
          <w14:ligatures w14:val="none"/>
        </w:rPr>
        <w:t>m</w:t>
      </w:r>
      <w:r w:rsidRPr="000A73E9">
        <w:rPr>
          <w:rFonts w:ascii="Times New Roman" w:hAnsi="Times New Roman" w:cs="Times New Roman"/>
          <w:kern w:val="0"/>
          <w14:ligatures w14:val="none"/>
        </w:rPr>
        <w:t>okyklinio amžiaus vaikų gyvensenos tyrimo rezultatus.</w:t>
      </w:r>
      <w:r w:rsidR="00644709" w:rsidRPr="000A73E9">
        <w:rPr>
          <w:rFonts w:ascii="Times New Roman" w:hAnsi="Times New Roman" w:cs="Times New Roman"/>
          <w:kern w:val="0"/>
          <w14:ligatures w14:val="none"/>
        </w:rPr>
        <w:t xml:space="preserve"> Savivaldybėje net 44,3 proc. vaikų nurodė, kad patyrė patyčias per paskutinius du mėnesius</w:t>
      </w:r>
      <w:r w:rsidR="00BE154B">
        <w:rPr>
          <w:rFonts w:ascii="Times New Roman" w:hAnsi="Times New Roman" w:cs="Times New Roman"/>
          <w:kern w:val="0"/>
          <w14:ligatures w14:val="none"/>
        </w:rPr>
        <w:t>.</w:t>
      </w:r>
      <w:r w:rsidR="00644709" w:rsidRPr="000A73E9">
        <w:rPr>
          <w:rFonts w:ascii="Times New Roman" w:hAnsi="Times New Roman" w:cs="Times New Roman"/>
          <w:kern w:val="0"/>
          <w14:ligatures w14:val="none"/>
        </w:rPr>
        <w:t xml:space="preserve"> </w:t>
      </w:r>
      <w:r w:rsidR="009C312C">
        <w:rPr>
          <w:rFonts w:ascii="Times New Roman" w:hAnsi="Times New Roman" w:cs="Times New Roman"/>
          <w:kern w:val="0"/>
          <w14:ligatures w14:val="none"/>
        </w:rPr>
        <w:t>Per paskutines 30 dienų</w:t>
      </w:r>
      <w:r w:rsidRPr="000A73E9">
        <w:rPr>
          <w:rFonts w:ascii="Times New Roman" w:hAnsi="Times New Roman" w:cs="Times New Roman"/>
          <w:kern w:val="0"/>
          <w14:ligatures w14:val="none"/>
        </w:rPr>
        <w:t xml:space="preserve"> 11,7 proc. mokyklinio amžiaus vaik</w:t>
      </w:r>
      <w:r w:rsidR="00BF75D7" w:rsidRPr="000A73E9">
        <w:rPr>
          <w:rFonts w:ascii="Times New Roman" w:hAnsi="Times New Roman" w:cs="Times New Roman"/>
          <w:kern w:val="0"/>
          <w14:ligatures w14:val="none"/>
        </w:rPr>
        <w:t>ų</w:t>
      </w:r>
      <w:r w:rsidR="00FC1D86">
        <w:rPr>
          <w:rFonts w:ascii="Times New Roman" w:hAnsi="Times New Roman" w:cs="Times New Roman"/>
          <w:kern w:val="0"/>
          <w14:ligatures w14:val="none"/>
        </w:rPr>
        <w:t xml:space="preserve"> nurodė</w:t>
      </w:r>
      <w:r w:rsidRPr="000A73E9">
        <w:rPr>
          <w:rFonts w:ascii="Times New Roman" w:hAnsi="Times New Roman" w:cs="Times New Roman"/>
          <w:kern w:val="0"/>
          <w14:ligatures w14:val="none"/>
        </w:rPr>
        <w:t xml:space="preserve">, </w:t>
      </w:r>
      <w:r w:rsidR="00FC1D86">
        <w:rPr>
          <w:rFonts w:ascii="Times New Roman" w:hAnsi="Times New Roman" w:cs="Times New Roman"/>
          <w:kern w:val="0"/>
          <w14:ligatures w14:val="none"/>
        </w:rPr>
        <w:t>kad patyrė</w:t>
      </w:r>
      <w:r w:rsidR="00FC1D86" w:rsidRPr="000A73E9">
        <w:rPr>
          <w:rFonts w:ascii="Times New Roman" w:hAnsi="Times New Roman" w:cs="Times New Roman"/>
          <w:kern w:val="0"/>
          <w14:ligatures w14:val="none"/>
        </w:rPr>
        <w:t xml:space="preserve"> patyčias</w:t>
      </w:r>
      <w:r w:rsidR="00FC1D86">
        <w:rPr>
          <w:rFonts w:ascii="Times New Roman" w:hAnsi="Times New Roman" w:cs="Times New Roman"/>
          <w:kern w:val="0"/>
          <w14:ligatures w14:val="none"/>
        </w:rPr>
        <w:t xml:space="preserve"> socialiniuose tinkluose, el. paštu ar telefonu, o per</w:t>
      </w:r>
      <w:r w:rsidRPr="000A73E9">
        <w:rPr>
          <w:rFonts w:ascii="Times New Roman" w:hAnsi="Times New Roman" w:cs="Times New Roman"/>
          <w:kern w:val="0"/>
          <w14:ligatures w14:val="none"/>
        </w:rPr>
        <w:t xml:space="preserve"> pask</w:t>
      </w:r>
      <w:r w:rsidR="00FC1D86">
        <w:rPr>
          <w:rFonts w:ascii="Times New Roman" w:hAnsi="Times New Roman" w:cs="Times New Roman"/>
          <w:kern w:val="0"/>
          <w14:ligatures w14:val="none"/>
        </w:rPr>
        <w:t>utinius 12 mėnesių – 23,4 proc.</w:t>
      </w:r>
      <w:r w:rsidR="00BF75D7" w:rsidRPr="000A73E9">
        <w:rPr>
          <w:rFonts w:ascii="Times New Roman" w:hAnsi="Times New Roman" w:cs="Times New Roman"/>
          <w:kern w:val="0"/>
          <w14:ligatures w14:val="none"/>
        </w:rPr>
        <w:t xml:space="preserve"> apklaustųjų.</w:t>
      </w:r>
      <w:r w:rsidRPr="000A73E9">
        <w:rPr>
          <w:rFonts w:ascii="Times New Roman" w:hAnsi="Times New Roman" w:cs="Times New Roman"/>
          <w:kern w:val="0"/>
          <w14:ligatures w14:val="none"/>
        </w:rPr>
        <w:t xml:space="preserve"> </w:t>
      </w:r>
      <w:r w:rsidR="00D9656F">
        <w:rPr>
          <w:rFonts w:ascii="Times New Roman" w:hAnsi="Times New Roman" w:cs="Times New Roman"/>
          <w:kern w:val="0"/>
          <w14:ligatures w14:val="none"/>
        </w:rPr>
        <w:t>P</w:t>
      </w:r>
      <w:r w:rsidR="00BF75D7" w:rsidRPr="000A73E9">
        <w:rPr>
          <w:rFonts w:ascii="Times New Roman" w:hAnsi="Times New Roman" w:cs="Times New Roman"/>
          <w:kern w:val="0"/>
          <w14:ligatures w14:val="none"/>
        </w:rPr>
        <w:t xml:space="preserve">atyčių rodikliai yra artimi šalies vidurkiui, tačiau lyginant su 2020 m. atlikto tyrimo duomenimis, situacija yra blogėjanti. </w:t>
      </w:r>
      <w:r w:rsidR="00EF77CA">
        <w:rPr>
          <w:rFonts w:ascii="Times New Roman" w:hAnsi="Times New Roman" w:cs="Times New Roman"/>
          <w:kern w:val="0"/>
          <w14:ligatures w14:val="none"/>
        </w:rPr>
        <w:t>Saugiai mokykloje jaučiasi</w:t>
      </w:r>
      <w:r w:rsidRPr="000A73E9">
        <w:rPr>
          <w:rFonts w:ascii="Times New Roman" w:hAnsi="Times New Roman" w:cs="Times New Roman"/>
          <w:kern w:val="0"/>
          <w14:ligatures w14:val="none"/>
        </w:rPr>
        <w:t xml:space="preserve"> 74,5 proc</w:t>
      </w:r>
      <w:r w:rsidR="00BF75D7" w:rsidRPr="000A73E9">
        <w:rPr>
          <w:rFonts w:ascii="Times New Roman" w:hAnsi="Times New Roman" w:cs="Times New Roman"/>
          <w:kern w:val="0"/>
          <w14:ligatures w14:val="none"/>
        </w:rPr>
        <w:t xml:space="preserve">. Kėdainių rajono 5-tų, 7-tų, 9-tų klasių mokinių. </w:t>
      </w:r>
      <w:r w:rsidR="00D9656F">
        <w:rPr>
          <w:rFonts w:ascii="Times New Roman" w:hAnsi="Times New Roman" w:cs="Times New Roman"/>
          <w:kern w:val="0"/>
          <w14:ligatures w14:val="none"/>
        </w:rPr>
        <w:t>Tyrimo duomenimis</w:t>
      </w:r>
      <w:r w:rsidR="00804053">
        <w:rPr>
          <w:rFonts w:ascii="Times New Roman" w:hAnsi="Times New Roman" w:cs="Times New Roman"/>
          <w:kern w:val="0"/>
          <w14:ligatures w14:val="none"/>
        </w:rPr>
        <w:t>,</w:t>
      </w:r>
      <w:r w:rsidR="00D9656F">
        <w:rPr>
          <w:rFonts w:ascii="Times New Roman" w:hAnsi="Times New Roman" w:cs="Times New Roman"/>
          <w:kern w:val="0"/>
          <w14:ligatures w14:val="none"/>
        </w:rPr>
        <w:t xml:space="preserve"> Savivaldybėje </w:t>
      </w:r>
      <w:r w:rsidRPr="000A73E9">
        <w:rPr>
          <w:rFonts w:ascii="Times New Roman" w:hAnsi="Times New Roman" w:cs="Times New Roman"/>
          <w:kern w:val="0"/>
          <w14:ligatures w14:val="none"/>
        </w:rPr>
        <w:t>saugiausi</w:t>
      </w:r>
      <w:r w:rsidR="00804053">
        <w:rPr>
          <w:rFonts w:ascii="Times New Roman" w:hAnsi="Times New Roman" w:cs="Times New Roman"/>
          <w:kern w:val="0"/>
          <w14:ligatures w14:val="none"/>
        </w:rPr>
        <w:t>ai</w:t>
      </w:r>
      <w:r w:rsidRPr="000A73E9">
        <w:rPr>
          <w:rFonts w:ascii="Times New Roman" w:hAnsi="Times New Roman" w:cs="Times New Roman"/>
          <w:kern w:val="0"/>
          <w14:ligatures w14:val="none"/>
        </w:rPr>
        <w:t xml:space="preserve"> mokykloje</w:t>
      </w:r>
      <w:r w:rsidR="00D9656F">
        <w:rPr>
          <w:rFonts w:ascii="Times New Roman" w:hAnsi="Times New Roman" w:cs="Times New Roman"/>
          <w:kern w:val="0"/>
          <w14:ligatures w14:val="none"/>
        </w:rPr>
        <w:t xml:space="preserve"> </w:t>
      </w:r>
      <w:r w:rsidR="00D9656F" w:rsidRPr="000A73E9">
        <w:rPr>
          <w:rFonts w:ascii="Times New Roman" w:hAnsi="Times New Roman" w:cs="Times New Roman"/>
          <w:kern w:val="0"/>
          <w14:ligatures w14:val="none"/>
        </w:rPr>
        <w:t>jaučiasi</w:t>
      </w:r>
      <w:r w:rsidRPr="000A73E9">
        <w:rPr>
          <w:rFonts w:ascii="Times New Roman" w:hAnsi="Times New Roman" w:cs="Times New Roman"/>
          <w:kern w:val="0"/>
          <w14:ligatures w14:val="none"/>
        </w:rPr>
        <w:t xml:space="preserve"> </w:t>
      </w:r>
      <w:r w:rsidR="00804053" w:rsidRPr="000A73E9">
        <w:rPr>
          <w:rFonts w:ascii="Times New Roman" w:hAnsi="Times New Roman" w:cs="Times New Roman"/>
          <w:kern w:val="0"/>
          <w14:ligatures w14:val="none"/>
        </w:rPr>
        <w:t xml:space="preserve">9-tų klasių mokiniai </w:t>
      </w:r>
      <w:r w:rsidRPr="000A73E9">
        <w:rPr>
          <w:rFonts w:ascii="Times New Roman" w:hAnsi="Times New Roman" w:cs="Times New Roman"/>
          <w:kern w:val="0"/>
          <w14:ligatures w14:val="none"/>
        </w:rPr>
        <w:t xml:space="preserve">(84,7 proc.), </w:t>
      </w:r>
      <w:r w:rsidR="00146B04">
        <w:rPr>
          <w:rFonts w:ascii="Times New Roman" w:hAnsi="Times New Roman" w:cs="Times New Roman"/>
          <w:kern w:val="0"/>
          <w14:ligatures w14:val="none"/>
        </w:rPr>
        <w:t>o</w:t>
      </w:r>
      <w:r w:rsidRPr="000A73E9">
        <w:rPr>
          <w:rFonts w:ascii="Times New Roman" w:hAnsi="Times New Roman" w:cs="Times New Roman"/>
          <w:kern w:val="0"/>
          <w14:ligatures w14:val="none"/>
        </w:rPr>
        <w:t xml:space="preserve"> 7</w:t>
      </w:r>
      <w:r w:rsidR="00BF75D7" w:rsidRPr="000A73E9">
        <w:rPr>
          <w:rFonts w:ascii="Times New Roman" w:hAnsi="Times New Roman" w:cs="Times New Roman"/>
          <w:kern w:val="0"/>
          <w14:ligatures w14:val="none"/>
        </w:rPr>
        <w:t>-tų</w:t>
      </w:r>
      <w:r w:rsidR="00EF77CA">
        <w:rPr>
          <w:rFonts w:ascii="Times New Roman" w:hAnsi="Times New Roman" w:cs="Times New Roman"/>
          <w:kern w:val="0"/>
          <w14:ligatures w14:val="none"/>
        </w:rPr>
        <w:t xml:space="preserve"> kl. mokiniai</w:t>
      </w:r>
      <w:r w:rsidRPr="000A73E9">
        <w:rPr>
          <w:rFonts w:ascii="Times New Roman" w:hAnsi="Times New Roman" w:cs="Times New Roman"/>
          <w:kern w:val="0"/>
          <w14:ligatures w14:val="none"/>
        </w:rPr>
        <w:t xml:space="preserve"> </w:t>
      </w:r>
      <w:r w:rsidR="009C312C">
        <w:rPr>
          <w:rFonts w:ascii="Times New Roman" w:hAnsi="Times New Roman" w:cs="Times New Roman"/>
          <w:kern w:val="0"/>
          <w14:ligatures w14:val="none"/>
        </w:rPr>
        <w:t xml:space="preserve">jaučiasi </w:t>
      </w:r>
      <w:r w:rsidRPr="000A73E9">
        <w:rPr>
          <w:rFonts w:ascii="Times New Roman" w:hAnsi="Times New Roman" w:cs="Times New Roman"/>
          <w:kern w:val="0"/>
          <w14:ligatures w14:val="none"/>
        </w:rPr>
        <w:t xml:space="preserve">mažiausiai saugūs (65,5 proc.). </w:t>
      </w:r>
    </w:p>
    <w:p w:rsidR="005541B3" w:rsidRPr="002B0DDC" w:rsidRDefault="00BC61AE" w:rsidP="00637A6D">
      <w:pPr>
        <w:ind w:left="57" w:firstLine="794"/>
        <w:jc w:val="both"/>
        <w:rPr>
          <w:rFonts w:ascii="Times New Roman" w:hAnsi="Times New Roman" w:cs="Times New Roman"/>
        </w:rPr>
      </w:pPr>
      <w:r w:rsidRPr="002B0DDC">
        <w:rPr>
          <w:rFonts w:ascii="Times New Roman" w:hAnsi="Times New Roman" w:cs="Times New Roman"/>
        </w:rPr>
        <w:t>Vykdant savižudybių prevenciją Kėdainių rajono savivaldybėje 2024 m.</w:t>
      </w:r>
      <w:r w:rsidR="00241A51">
        <w:rPr>
          <w:rFonts w:ascii="Times New Roman" w:hAnsi="Times New Roman" w:cs="Times New Roman"/>
        </w:rPr>
        <w:t>,</w:t>
      </w:r>
      <w:r w:rsidRPr="002B0DDC">
        <w:rPr>
          <w:rFonts w:ascii="Times New Roman" w:hAnsi="Times New Roman" w:cs="Times New Roman"/>
        </w:rPr>
        <w:t xml:space="preserve"> </w:t>
      </w:r>
      <w:r w:rsidR="00241A51">
        <w:rPr>
          <w:rFonts w:ascii="Times New Roman" w:hAnsi="Times New Roman" w:cs="Times New Roman"/>
        </w:rPr>
        <w:t>Kėdainių rajono visuomenės sveikatos biuras organizavo</w:t>
      </w:r>
      <w:r w:rsidR="00D14DDD">
        <w:rPr>
          <w:rFonts w:ascii="Times New Roman" w:hAnsi="Times New Roman" w:cs="Times New Roman"/>
        </w:rPr>
        <w:t>:</w:t>
      </w:r>
      <w:r w:rsidR="00241A51">
        <w:rPr>
          <w:rFonts w:ascii="Times New Roman" w:hAnsi="Times New Roman" w:cs="Times New Roman"/>
        </w:rPr>
        <w:t xml:space="preserve"> bazinius </w:t>
      </w:r>
      <w:r w:rsidRPr="002B0DDC">
        <w:rPr>
          <w:rFonts w:ascii="Times New Roman" w:hAnsi="Times New Roman" w:cs="Times New Roman"/>
        </w:rPr>
        <w:t xml:space="preserve">savižudybių </w:t>
      </w:r>
      <w:r w:rsidR="00241A51">
        <w:rPr>
          <w:rFonts w:ascii="Times New Roman" w:hAnsi="Times New Roman" w:cs="Times New Roman"/>
        </w:rPr>
        <w:t>prevencijos mokymus</w:t>
      </w:r>
      <w:r w:rsidR="00637A6D" w:rsidRPr="002B0DDC">
        <w:rPr>
          <w:rFonts w:ascii="Times New Roman" w:hAnsi="Times New Roman" w:cs="Times New Roman"/>
        </w:rPr>
        <w:t>, kuriuos</w:t>
      </w:r>
      <w:r w:rsidR="00D14DDD">
        <w:rPr>
          <w:rFonts w:ascii="Times New Roman" w:hAnsi="Times New Roman" w:cs="Times New Roman"/>
        </w:rPr>
        <w:t>e dalyvavo 81 rajono gyventojas,</w:t>
      </w:r>
      <w:r w:rsidR="00637A6D" w:rsidRPr="002B0DDC">
        <w:rPr>
          <w:rFonts w:ascii="Times New Roman" w:hAnsi="Times New Roman" w:cs="Times New Roman"/>
        </w:rPr>
        <w:t xml:space="preserve"> </w:t>
      </w:r>
      <w:r w:rsidR="00241A51">
        <w:rPr>
          <w:rFonts w:ascii="Times New Roman" w:hAnsi="Times New Roman" w:cs="Times New Roman"/>
        </w:rPr>
        <w:t>mokyklų</w:t>
      </w:r>
      <w:r w:rsidR="00637A6D" w:rsidRPr="002B0DDC">
        <w:rPr>
          <w:rFonts w:ascii="Times New Roman" w:hAnsi="Times New Roman" w:cs="Times New Roman"/>
        </w:rPr>
        <w:t xml:space="preserve"> darbuotojų kompetencijos psichikos sv</w:t>
      </w:r>
      <w:r w:rsidR="00D14DDD">
        <w:rPr>
          <w:rFonts w:ascii="Times New Roman" w:hAnsi="Times New Roman" w:cs="Times New Roman"/>
        </w:rPr>
        <w:t>eikatos srityje didinimo mokymus</w:t>
      </w:r>
      <w:r w:rsidR="00241A51">
        <w:rPr>
          <w:rFonts w:ascii="Times New Roman" w:hAnsi="Times New Roman" w:cs="Times New Roman"/>
        </w:rPr>
        <w:t>, kuriuos</w:t>
      </w:r>
      <w:r w:rsidR="00637A6D" w:rsidRPr="002B0DDC">
        <w:rPr>
          <w:rFonts w:ascii="Times New Roman" w:hAnsi="Times New Roman" w:cs="Times New Roman"/>
        </w:rPr>
        <w:t xml:space="preserve"> </w:t>
      </w:r>
      <w:r w:rsidR="00241A51">
        <w:rPr>
          <w:rFonts w:ascii="Times New Roman" w:hAnsi="Times New Roman" w:cs="Times New Roman"/>
        </w:rPr>
        <w:t>baigė</w:t>
      </w:r>
      <w:r w:rsidR="00D14DDD">
        <w:rPr>
          <w:rFonts w:ascii="Times New Roman" w:hAnsi="Times New Roman" w:cs="Times New Roman"/>
        </w:rPr>
        <w:t xml:space="preserve"> 20 specialistų, teikė p</w:t>
      </w:r>
      <w:r w:rsidR="00637A6D" w:rsidRPr="002B0DDC">
        <w:rPr>
          <w:rFonts w:ascii="Times New Roman" w:hAnsi="Times New Roman" w:cs="Times New Roman"/>
        </w:rPr>
        <w:t>rikl</w:t>
      </w:r>
      <w:r w:rsidR="00D14DDD">
        <w:rPr>
          <w:rFonts w:ascii="Times New Roman" w:hAnsi="Times New Roman" w:cs="Times New Roman"/>
        </w:rPr>
        <w:t xml:space="preserve">ausomybių konsultantų paslaugas </w:t>
      </w:r>
      <w:r w:rsidR="00637A6D" w:rsidRPr="002B0DDC">
        <w:rPr>
          <w:rFonts w:ascii="Times New Roman" w:hAnsi="Times New Roman" w:cs="Times New Roman"/>
        </w:rPr>
        <w:t>141 asmeniui.</w:t>
      </w:r>
      <w:r w:rsidR="000A73E9">
        <w:rPr>
          <w:rFonts w:ascii="Times New Roman" w:hAnsi="Times New Roman" w:cs="Times New Roman"/>
        </w:rPr>
        <w:t xml:space="preserve"> </w:t>
      </w:r>
    </w:p>
    <w:p w:rsidR="009955BC" w:rsidRDefault="009955BC">
      <w:pPr>
        <w:spacing w:after="160" w:line="259" w:lineRule="auto"/>
        <w:rPr>
          <w:rFonts w:ascii="Times New Roman" w:hAnsi="Times New Roman" w:cs="Times New Roman"/>
        </w:rPr>
      </w:pPr>
      <w:r>
        <w:rPr>
          <w:rFonts w:ascii="Times New Roman" w:hAnsi="Times New Roman" w:cs="Times New Roman"/>
        </w:rPr>
        <w:br w:type="page"/>
      </w:r>
    </w:p>
    <w:p w:rsidR="00BC61AE" w:rsidRPr="00CE1FDF" w:rsidRDefault="00BC61AE" w:rsidP="00CE1FDF">
      <w:pPr>
        <w:shd w:val="clear" w:color="auto" w:fill="C5E0B3" w:themeFill="accent6" w:themeFillTint="66"/>
        <w:jc w:val="center"/>
        <w:rPr>
          <w:rFonts w:ascii="Times New Roman" w:hAnsi="Times New Roman" w:cs="Times New Roman"/>
          <w:b/>
          <w:sz w:val="28"/>
          <w:szCs w:val="28"/>
        </w:rPr>
      </w:pPr>
      <w:r w:rsidRPr="00CE1FDF">
        <w:rPr>
          <w:rFonts w:ascii="Times New Roman" w:hAnsi="Times New Roman" w:cs="Times New Roman"/>
          <w:b/>
          <w:sz w:val="28"/>
          <w:szCs w:val="28"/>
        </w:rPr>
        <w:lastRenderedPageBreak/>
        <w:t>3.3</w:t>
      </w:r>
      <w:r w:rsidR="009D6E82">
        <w:rPr>
          <w:rFonts w:ascii="Times New Roman" w:hAnsi="Times New Roman" w:cs="Times New Roman"/>
          <w:b/>
          <w:sz w:val="28"/>
          <w:szCs w:val="28"/>
        </w:rPr>
        <w:t>.</w:t>
      </w:r>
      <w:r w:rsidRPr="00CE1FDF">
        <w:rPr>
          <w:rFonts w:ascii="Times New Roman" w:hAnsi="Times New Roman" w:cs="Times New Roman"/>
          <w:b/>
          <w:sz w:val="28"/>
          <w:szCs w:val="28"/>
        </w:rPr>
        <w:t xml:space="preserve"> Traumos dėl nukritimų 65+ m. amžiaus grupėje</w:t>
      </w:r>
    </w:p>
    <w:p w:rsidR="00CC4766" w:rsidRDefault="00CC4766" w:rsidP="00BC61AE">
      <w:pPr>
        <w:jc w:val="both"/>
        <w:rPr>
          <w:rFonts w:ascii="Times New Roman" w:hAnsi="Times New Roman" w:cs="Times New Roman"/>
        </w:rPr>
      </w:pPr>
    </w:p>
    <w:p w:rsidR="00CC4766" w:rsidRDefault="00CC4766" w:rsidP="000C3F78">
      <w:pPr>
        <w:ind w:firstLine="851"/>
        <w:jc w:val="both"/>
        <w:rPr>
          <w:rFonts w:ascii="Times New Roman" w:hAnsi="Times New Roman" w:cs="Times New Roman"/>
        </w:rPr>
      </w:pPr>
      <w:r>
        <w:rPr>
          <w:rFonts w:ascii="Times New Roman" w:hAnsi="Times New Roman" w:cs="Times New Roman"/>
        </w:rPr>
        <w:t>Traumos</w:t>
      </w:r>
      <w:r w:rsidRPr="00CC4766">
        <w:rPr>
          <w:rFonts w:ascii="Times New Roman" w:hAnsi="Times New Roman" w:cs="Times New Roman"/>
        </w:rPr>
        <w:t xml:space="preserve"> yra labai svarbi</w:t>
      </w:r>
      <w:r w:rsidR="00114B20">
        <w:rPr>
          <w:rFonts w:ascii="Times New Roman" w:hAnsi="Times New Roman" w:cs="Times New Roman"/>
        </w:rPr>
        <w:t xml:space="preserve">, dažniausiai </w:t>
      </w:r>
      <w:r w:rsidRPr="00CC4766">
        <w:rPr>
          <w:rFonts w:ascii="Times New Roman" w:hAnsi="Times New Roman" w:cs="Times New Roman"/>
        </w:rPr>
        <w:t>išvengiama</w:t>
      </w:r>
      <w:r w:rsidR="00617BB3">
        <w:rPr>
          <w:rFonts w:ascii="Times New Roman" w:hAnsi="Times New Roman" w:cs="Times New Roman"/>
        </w:rPr>
        <w:t>,</w:t>
      </w:r>
      <w:r w:rsidRPr="00CC4766">
        <w:rPr>
          <w:rFonts w:ascii="Times New Roman" w:hAnsi="Times New Roman" w:cs="Times New Roman"/>
        </w:rPr>
        <w:t xml:space="preserve"> visuomenės sveikatos</w:t>
      </w:r>
      <w:r>
        <w:rPr>
          <w:rFonts w:ascii="Times New Roman" w:hAnsi="Times New Roman" w:cs="Times New Roman"/>
        </w:rPr>
        <w:t xml:space="preserve"> </w:t>
      </w:r>
      <w:r w:rsidRPr="00CC4766">
        <w:rPr>
          <w:rFonts w:ascii="Times New Roman" w:hAnsi="Times New Roman" w:cs="Times New Roman"/>
        </w:rPr>
        <w:t>problema</w:t>
      </w:r>
      <w:r>
        <w:rPr>
          <w:rFonts w:ascii="Times New Roman" w:hAnsi="Times New Roman" w:cs="Times New Roman"/>
        </w:rPr>
        <w:t>. V</w:t>
      </w:r>
      <w:r w:rsidRPr="00CC4766">
        <w:rPr>
          <w:rFonts w:ascii="Times New Roman" w:hAnsi="Times New Roman" w:cs="Times New Roman"/>
        </w:rPr>
        <w:t>yresni</w:t>
      </w:r>
      <w:r w:rsidR="000C3F78">
        <w:rPr>
          <w:rFonts w:ascii="Times New Roman" w:hAnsi="Times New Roman" w:cs="Times New Roman"/>
        </w:rPr>
        <w:t>ems</w:t>
      </w:r>
      <w:r w:rsidRPr="00CC4766">
        <w:rPr>
          <w:rFonts w:ascii="Times New Roman" w:hAnsi="Times New Roman" w:cs="Times New Roman"/>
        </w:rPr>
        <w:t xml:space="preserve"> nei 65 metų</w:t>
      </w:r>
      <w:r>
        <w:rPr>
          <w:rFonts w:ascii="Times New Roman" w:hAnsi="Times New Roman" w:cs="Times New Roman"/>
        </w:rPr>
        <w:t xml:space="preserve"> </w:t>
      </w:r>
      <w:r w:rsidRPr="00CC4766">
        <w:rPr>
          <w:rFonts w:ascii="Times New Roman" w:hAnsi="Times New Roman" w:cs="Times New Roman"/>
        </w:rPr>
        <w:t>žmonė</w:t>
      </w:r>
      <w:r w:rsidR="000C3F78">
        <w:rPr>
          <w:rFonts w:ascii="Times New Roman" w:hAnsi="Times New Roman" w:cs="Times New Roman"/>
        </w:rPr>
        <w:t>m</w:t>
      </w:r>
      <w:r w:rsidRPr="00CC4766">
        <w:rPr>
          <w:rFonts w:ascii="Times New Roman" w:hAnsi="Times New Roman" w:cs="Times New Roman"/>
        </w:rPr>
        <w:t xml:space="preserve">s </w:t>
      </w:r>
      <w:r>
        <w:rPr>
          <w:rFonts w:ascii="Times New Roman" w:hAnsi="Times New Roman" w:cs="Times New Roman"/>
        </w:rPr>
        <w:t>d</w:t>
      </w:r>
      <w:r w:rsidRPr="00CC4766">
        <w:rPr>
          <w:rFonts w:ascii="Times New Roman" w:hAnsi="Times New Roman" w:cs="Times New Roman"/>
        </w:rPr>
        <w:t>ėl</w:t>
      </w:r>
      <w:r>
        <w:rPr>
          <w:rFonts w:ascii="Times New Roman" w:hAnsi="Times New Roman" w:cs="Times New Roman"/>
        </w:rPr>
        <w:t xml:space="preserve"> </w:t>
      </w:r>
      <w:r w:rsidRPr="00CC4766">
        <w:rPr>
          <w:rFonts w:ascii="Times New Roman" w:hAnsi="Times New Roman" w:cs="Times New Roman"/>
        </w:rPr>
        <w:t>sveikatos problemų</w:t>
      </w:r>
      <w:r w:rsidR="004F7329">
        <w:rPr>
          <w:rFonts w:ascii="Times New Roman" w:hAnsi="Times New Roman" w:cs="Times New Roman"/>
        </w:rPr>
        <w:t>,</w:t>
      </w:r>
      <w:r w:rsidRPr="00CC4766">
        <w:rPr>
          <w:rFonts w:ascii="Times New Roman" w:hAnsi="Times New Roman" w:cs="Times New Roman"/>
        </w:rPr>
        <w:t xml:space="preserve"> regėjimo, </w:t>
      </w:r>
      <w:r w:rsidR="004F7329">
        <w:rPr>
          <w:rFonts w:ascii="Times New Roman" w:hAnsi="Times New Roman" w:cs="Times New Roman"/>
        </w:rPr>
        <w:t>koordinacijos</w:t>
      </w:r>
      <w:r w:rsidRPr="00CC4766">
        <w:rPr>
          <w:rFonts w:ascii="Times New Roman" w:hAnsi="Times New Roman" w:cs="Times New Roman"/>
        </w:rPr>
        <w:t xml:space="preserve"> bei pusiausvyros sutrikimų </w:t>
      </w:r>
      <w:r w:rsidR="000C3F78">
        <w:rPr>
          <w:rFonts w:ascii="Times New Roman" w:hAnsi="Times New Roman" w:cs="Times New Roman"/>
        </w:rPr>
        <w:t>rizika</w:t>
      </w:r>
      <w:r w:rsidR="000C3F78" w:rsidRPr="000C3F78">
        <w:rPr>
          <w:rFonts w:ascii="Times New Roman" w:hAnsi="Times New Roman" w:cs="Times New Roman"/>
        </w:rPr>
        <w:t xml:space="preserve"> </w:t>
      </w:r>
      <w:r w:rsidR="000C3F78">
        <w:rPr>
          <w:rFonts w:ascii="Times New Roman" w:hAnsi="Times New Roman" w:cs="Times New Roman"/>
        </w:rPr>
        <w:t>patirti</w:t>
      </w:r>
      <w:r w:rsidR="000C3F78" w:rsidRPr="000C3F78">
        <w:rPr>
          <w:rFonts w:ascii="Times New Roman" w:hAnsi="Times New Roman" w:cs="Times New Roman"/>
        </w:rPr>
        <w:t xml:space="preserve"> </w:t>
      </w:r>
      <w:r w:rsidRPr="00CC4766">
        <w:rPr>
          <w:rFonts w:ascii="Times New Roman" w:hAnsi="Times New Roman" w:cs="Times New Roman"/>
        </w:rPr>
        <w:t>traumas</w:t>
      </w:r>
      <w:r>
        <w:rPr>
          <w:rFonts w:ascii="Times New Roman" w:hAnsi="Times New Roman" w:cs="Times New Roman"/>
        </w:rPr>
        <w:t xml:space="preserve"> </w:t>
      </w:r>
      <w:r w:rsidR="000C3F78">
        <w:rPr>
          <w:rFonts w:ascii="Times New Roman" w:hAnsi="Times New Roman" w:cs="Times New Roman"/>
        </w:rPr>
        <w:t>yra kur kas didesnė, nei</w:t>
      </w:r>
      <w:r w:rsidRPr="00CC4766">
        <w:rPr>
          <w:rFonts w:ascii="Times New Roman" w:hAnsi="Times New Roman" w:cs="Times New Roman"/>
        </w:rPr>
        <w:t xml:space="preserve"> jaunesni</w:t>
      </w:r>
      <w:r w:rsidR="000C3F78">
        <w:rPr>
          <w:rFonts w:ascii="Times New Roman" w:hAnsi="Times New Roman" w:cs="Times New Roman"/>
        </w:rPr>
        <w:t>ems asmenims.</w:t>
      </w:r>
      <w:r>
        <w:rPr>
          <w:rFonts w:ascii="Times New Roman" w:hAnsi="Times New Roman" w:cs="Times New Roman"/>
        </w:rPr>
        <w:t xml:space="preserve"> </w:t>
      </w:r>
      <w:r w:rsidRPr="00CC4766">
        <w:rPr>
          <w:rFonts w:ascii="Times New Roman" w:hAnsi="Times New Roman" w:cs="Times New Roman"/>
        </w:rPr>
        <w:t>Nukritimai</w:t>
      </w:r>
      <w:r w:rsidR="000C3F78">
        <w:rPr>
          <w:rFonts w:ascii="Times New Roman" w:hAnsi="Times New Roman" w:cs="Times New Roman"/>
        </w:rPr>
        <w:t xml:space="preserve"> ne tik</w:t>
      </w:r>
      <w:r w:rsidRPr="00CC4766">
        <w:rPr>
          <w:rFonts w:ascii="Times New Roman" w:hAnsi="Times New Roman" w:cs="Times New Roman"/>
        </w:rPr>
        <w:t xml:space="preserve"> kelia </w:t>
      </w:r>
      <w:r w:rsidR="00601105">
        <w:rPr>
          <w:rFonts w:ascii="Times New Roman" w:hAnsi="Times New Roman" w:cs="Times New Roman"/>
        </w:rPr>
        <w:t>didelę</w:t>
      </w:r>
      <w:r w:rsidRPr="00CC4766">
        <w:rPr>
          <w:rFonts w:ascii="Times New Roman" w:hAnsi="Times New Roman" w:cs="Times New Roman"/>
        </w:rPr>
        <w:t xml:space="preserve"> grėsmę </w:t>
      </w:r>
      <w:r w:rsidR="000C3F78">
        <w:rPr>
          <w:rFonts w:ascii="Times New Roman" w:hAnsi="Times New Roman" w:cs="Times New Roman"/>
        </w:rPr>
        <w:t>jų</w:t>
      </w:r>
      <w:r w:rsidRPr="00CC4766">
        <w:rPr>
          <w:rFonts w:ascii="Times New Roman" w:hAnsi="Times New Roman" w:cs="Times New Roman"/>
        </w:rPr>
        <w:t xml:space="preserve"> sveikatai</w:t>
      </w:r>
      <w:r w:rsidR="000C3F78">
        <w:rPr>
          <w:rFonts w:ascii="Times New Roman" w:hAnsi="Times New Roman" w:cs="Times New Roman"/>
        </w:rPr>
        <w:t>,</w:t>
      </w:r>
      <w:r w:rsidRPr="00CC4766">
        <w:rPr>
          <w:rFonts w:ascii="Times New Roman" w:hAnsi="Times New Roman" w:cs="Times New Roman"/>
        </w:rPr>
        <w:t xml:space="preserve"> </w:t>
      </w:r>
      <w:r w:rsidR="000C3F78">
        <w:rPr>
          <w:rFonts w:ascii="Times New Roman" w:hAnsi="Times New Roman" w:cs="Times New Roman"/>
        </w:rPr>
        <w:t>bet dažnai ir gyvybei. Vyresniame amžiuje patirtos traumos</w:t>
      </w:r>
      <w:r w:rsidR="00601105">
        <w:rPr>
          <w:rFonts w:ascii="Times New Roman" w:hAnsi="Times New Roman" w:cs="Times New Roman"/>
        </w:rPr>
        <w:t xml:space="preserve"> reikšmingos</w:t>
      </w:r>
      <w:r w:rsidR="000C3F78">
        <w:rPr>
          <w:rFonts w:ascii="Times New Roman" w:hAnsi="Times New Roman" w:cs="Times New Roman"/>
        </w:rPr>
        <w:t xml:space="preserve"> </w:t>
      </w:r>
      <w:r w:rsidR="004F7329">
        <w:rPr>
          <w:rFonts w:ascii="Times New Roman" w:hAnsi="Times New Roman" w:cs="Times New Roman"/>
        </w:rPr>
        <w:t>žmonių savarankiškumui</w:t>
      </w:r>
      <w:r w:rsidR="000C3F78">
        <w:rPr>
          <w:rFonts w:ascii="Times New Roman" w:hAnsi="Times New Roman" w:cs="Times New Roman"/>
        </w:rPr>
        <w:t xml:space="preserve">, todėl senyvų </w:t>
      </w:r>
      <w:r w:rsidR="004F7329">
        <w:rPr>
          <w:rFonts w:ascii="Times New Roman" w:hAnsi="Times New Roman" w:cs="Times New Roman"/>
        </w:rPr>
        <w:t>asmenų</w:t>
      </w:r>
      <w:r w:rsidR="000C3F78" w:rsidRPr="000C3F78">
        <w:rPr>
          <w:rFonts w:ascii="Times New Roman" w:hAnsi="Times New Roman" w:cs="Times New Roman"/>
        </w:rPr>
        <w:t xml:space="preserve"> sveikatos išsaugojimas ir funkcinio savarankiškumo išlaikymas keliamas kaip</w:t>
      </w:r>
      <w:r w:rsidR="000C3F78">
        <w:rPr>
          <w:rFonts w:ascii="Times New Roman" w:hAnsi="Times New Roman" w:cs="Times New Roman"/>
        </w:rPr>
        <w:t xml:space="preserve"> </w:t>
      </w:r>
      <w:r w:rsidR="000C3F78" w:rsidRPr="000C3F78">
        <w:rPr>
          <w:rFonts w:ascii="Times New Roman" w:hAnsi="Times New Roman" w:cs="Times New Roman"/>
        </w:rPr>
        <w:t>vienas pagrindinių uždavinių visam Europos regionui</w:t>
      </w:r>
      <w:r w:rsidR="00601105">
        <w:rPr>
          <w:rFonts w:ascii="Times New Roman" w:hAnsi="Times New Roman" w:cs="Times New Roman"/>
        </w:rPr>
        <w:t>.</w:t>
      </w:r>
    </w:p>
    <w:p w:rsidR="0096293A" w:rsidRDefault="00D323E1" w:rsidP="0096293A">
      <w:pPr>
        <w:ind w:firstLine="851"/>
        <w:jc w:val="both"/>
        <w:rPr>
          <w:rFonts w:ascii="Times New Roman" w:hAnsi="Times New Roman" w:cs="Times New Roman"/>
        </w:rPr>
      </w:pPr>
      <w:r>
        <w:rPr>
          <w:rFonts w:ascii="Times New Roman" w:hAnsi="Times New Roman" w:cs="Times New Roman"/>
        </w:rPr>
        <w:t>Kėdainių</w:t>
      </w:r>
      <w:r w:rsidRPr="00D323E1">
        <w:rPr>
          <w:rFonts w:ascii="Times New Roman" w:hAnsi="Times New Roman" w:cs="Times New Roman"/>
        </w:rPr>
        <w:t xml:space="preserve"> rajono savivaldybėje 2024 m.</w:t>
      </w:r>
      <w:r>
        <w:rPr>
          <w:rFonts w:ascii="Times New Roman" w:hAnsi="Times New Roman" w:cs="Times New Roman"/>
        </w:rPr>
        <w:t xml:space="preserve"> </w:t>
      </w:r>
      <w:r w:rsidRPr="00D323E1">
        <w:rPr>
          <w:rFonts w:ascii="Times New Roman" w:hAnsi="Times New Roman" w:cs="Times New Roman"/>
        </w:rPr>
        <w:t xml:space="preserve">nukritus susižalojo </w:t>
      </w:r>
      <w:r>
        <w:rPr>
          <w:rFonts w:ascii="Times New Roman" w:hAnsi="Times New Roman" w:cs="Times New Roman"/>
        </w:rPr>
        <w:t xml:space="preserve">154 </w:t>
      </w:r>
      <w:r w:rsidR="005B5D70">
        <w:rPr>
          <w:rFonts w:ascii="Times New Roman" w:hAnsi="Times New Roman" w:cs="Times New Roman"/>
        </w:rPr>
        <w:t xml:space="preserve">vyresnio </w:t>
      </w:r>
      <w:r>
        <w:rPr>
          <w:rFonts w:ascii="Times New Roman" w:hAnsi="Times New Roman" w:cs="Times New Roman"/>
        </w:rPr>
        <w:t>65+ m. amžiaus asmenys</w:t>
      </w:r>
      <w:r w:rsidRPr="00D323E1">
        <w:rPr>
          <w:rFonts w:ascii="Times New Roman" w:hAnsi="Times New Roman" w:cs="Times New Roman"/>
        </w:rPr>
        <w:t xml:space="preserve">, </w:t>
      </w:r>
      <w:r>
        <w:rPr>
          <w:rFonts w:ascii="Times New Roman" w:hAnsi="Times New Roman" w:cs="Times New Roman"/>
        </w:rPr>
        <w:t>4 asmenimis</w:t>
      </w:r>
      <w:r w:rsidRPr="00D323E1">
        <w:rPr>
          <w:rFonts w:ascii="Times New Roman" w:hAnsi="Times New Roman" w:cs="Times New Roman"/>
        </w:rPr>
        <w:t xml:space="preserve"> </w:t>
      </w:r>
      <w:r>
        <w:rPr>
          <w:rFonts w:ascii="Times New Roman" w:hAnsi="Times New Roman" w:cs="Times New Roman"/>
        </w:rPr>
        <w:t>daugiau</w:t>
      </w:r>
      <w:r w:rsidRPr="00D323E1">
        <w:rPr>
          <w:rFonts w:ascii="Times New Roman" w:hAnsi="Times New Roman" w:cs="Times New Roman"/>
        </w:rPr>
        <w:t xml:space="preserve"> nei</w:t>
      </w:r>
      <w:r>
        <w:rPr>
          <w:rFonts w:ascii="Times New Roman" w:hAnsi="Times New Roman" w:cs="Times New Roman"/>
        </w:rPr>
        <w:t xml:space="preserve"> </w:t>
      </w:r>
      <w:r w:rsidRPr="00D323E1">
        <w:rPr>
          <w:rFonts w:ascii="Times New Roman" w:hAnsi="Times New Roman" w:cs="Times New Roman"/>
        </w:rPr>
        <w:t>2023 m</w:t>
      </w:r>
      <w:r w:rsidR="00E61DFE">
        <w:rPr>
          <w:rFonts w:ascii="Times New Roman" w:hAnsi="Times New Roman" w:cs="Times New Roman"/>
        </w:rPr>
        <w:t>.</w:t>
      </w:r>
      <w:r w:rsidR="005B5D70">
        <w:rPr>
          <w:rFonts w:ascii="Times New Roman" w:hAnsi="Times New Roman" w:cs="Times New Roman"/>
        </w:rPr>
        <w:t xml:space="preserve"> </w:t>
      </w:r>
      <w:r>
        <w:rPr>
          <w:rFonts w:ascii="Times New Roman" w:hAnsi="Times New Roman" w:cs="Times New Roman"/>
        </w:rPr>
        <w:t>S</w:t>
      </w:r>
      <w:r w:rsidRPr="00D323E1">
        <w:rPr>
          <w:rFonts w:ascii="Times New Roman" w:hAnsi="Times New Roman" w:cs="Times New Roman"/>
        </w:rPr>
        <w:t xml:space="preserve">avivaldybės rodiklis </w:t>
      </w:r>
      <w:r w:rsidR="00E61DFE" w:rsidRPr="00D323E1">
        <w:rPr>
          <w:rFonts w:ascii="Times New Roman" w:hAnsi="Times New Roman" w:cs="Times New Roman"/>
        </w:rPr>
        <w:t xml:space="preserve">2024 m. </w:t>
      </w:r>
      <w:r>
        <w:rPr>
          <w:rFonts w:ascii="Times New Roman" w:hAnsi="Times New Roman" w:cs="Times New Roman"/>
        </w:rPr>
        <w:t xml:space="preserve">buvo </w:t>
      </w:r>
      <w:r w:rsidR="002B17BC">
        <w:rPr>
          <w:rFonts w:ascii="Times New Roman" w:hAnsi="Times New Roman" w:cs="Times New Roman"/>
        </w:rPr>
        <w:t>147,0</w:t>
      </w:r>
      <w:r w:rsidRPr="00D323E1">
        <w:rPr>
          <w:rFonts w:ascii="Times New Roman" w:hAnsi="Times New Roman" w:cs="Times New Roman"/>
        </w:rPr>
        <w:t xml:space="preserve"> </w:t>
      </w:r>
      <w:proofErr w:type="spellStart"/>
      <w:r w:rsidRPr="00D323E1">
        <w:rPr>
          <w:rFonts w:ascii="Times New Roman" w:hAnsi="Times New Roman" w:cs="Times New Roman"/>
        </w:rPr>
        <w:t>atv</w:t>
      </w:r>
      <w:proofErr w:type="spellEnd"/>
      <w:r w:rsidRPr="00D323E1">
        <w:rPr>
          <w:rFonts w:ascii="Times New Roman" w:hAnsi="Times New Roman" w:cs="Times New Roman"/>
        </w:rPr>
        <w:t>.</w:t>
      </w:r>
      <w:r w:rsidR="00E61DFE">
        <w:rPr>
          <w:rFonts w:ascii="Times New Roman" w:hAnsi="Times New Roman" w:cs="Times New Roman"/>
        </w:rPr>
        <w:t>/</w:t>
      </w:r>
      <w:r w:rsidRPr="00D323E1">
        <w:rPr>
          <w:rFonts w:ascii="Times New Roman" w:hAnsi="Times New Roman" w:cs="Times New Roman"/>
        </w:rPr>
        <w:t>10 000 gyventojų</w:t>
      </w:r>
      <w:r w:rsidR="002B17BC">
        <w:rPr>
          <w:rFonts w:ascii="Times New Roman" w:hAnsi="Times New Roman" w:cs="Times New Roman"/>
        </w:rPr>
        <w:t xml:space="preserve"> ir 1,08</w:t>
      </w:r>
      <w:r w:rsidRPr="00D323E1">
        <w:rPr>
          <w:rFonts w:ascii="Times New Roman" w:hAnsi="Times New Roman" w:cs="Times New Roman"/>
        </w:rPr>
        <w:t xml:space="preserve"> karto viršijo Lietuvos vidurkį (136,0</w:t>
      </w:r>
      <w:r w:rsidR="00E467A8">
        <w:rPr>
          <w:rFonts w:ascii="Times New Roman" w:hAnsi="Times New Roman" w:cs="Times New Roman"/>
        </w:rPr>
        <w:t xml:space="preserve"> </w:t>
      </w:r>
      <w:proofErr w:type="spellStart"/>
      <w:r w:rsidR="00E467A8" w:rsidRPr="00D323E1">
        <w:rPr>
          <w:rFonts w:ascii="Times New Roman" w:hAnsi="Times New Roman" w:cs="Times New Roman"/>
        </w:rPr>
        <w:t>atv</w:t>
      </w:r>
      <w:proofErr w:type="spellEnd"/>
      <w:r w:rsidR="00E467A8" w:rsidRPr="00D323E1">
        <w:rPr>
          <w:rFonts w:ascii="Times New Roman" w:hAnsi="Times New Roman" w:cs="Times New Roman"/>
        </w:rPr>
        <w:t>.</w:t>
      </w:r>
      <w:r w:rsidR="00E467A8">
        <w:rPr>
          <w:rFonts w:ascii="Times New Roman" w:hAnsi="Times New Roman" w:cs="Times New Roman"/>
        </w:rPr>
        <w:t>/</w:t>
      </w:r>
      <w:r w:rsidR="00E467A8" w:rsidRPr="00D323E1">
        <w:rPr>
          <w:rFonts w:ascii="Times New Roman" w:hAnsi="Times New Roman" w:cs="Times New Roman"/>
        </w:rPr>
        <w:t>10 000</w:t>
      </w:r>
      <w:r w:rsidR="006619AE">
        <w:rPr>
          <w:rFonts w:ascii="Times New Roman" w:hAnsi="Times New Roman" w:cs="Times New Roman"/>
        </w:rPr>
        <w:t>).</w:t>
      </w:r>
    </w:p>
    <w:p w:rsidR="009B373E" w:rsidRDefault="009B373E" w:rsidP="0096293A">
      <w:pPr>
        <w:ind w:firstLine="851"/>
        <w:jc w:val="both"/>
        <w:rPr>
          <w:rFonts w:ascii="Times New Roman" w:hAnsi="Times New Roman" w:cs="Times New Roman"/>
        </w:rPr>
      </w:pPr>
    </w:p>
    <w:p w:rsidR="00624698" w:rsidRDefault="0096293A" w:rsidP="0071025F">
      <w:pPr>
        <w:jc w:val="center"/>
        <w:rPr>
          <w:rFonts w:ascii="Times New Roman" w:hAnsi="Times New Roman" w:cs="Times New Roman"/>
        </w:rPr>
      </w:pPr>
      <w:r>
        <w:rPr>
          <w:rFonts w:ascii="Times New Roman" w:hAnsi="Times New Roman" w:cs="Times New Roman"/>
          <w:noProof/>
          <w:lang w:eastAsia="lt-LT"/>
        </w:rPr>
        <w:drawing>
          <wp:inline distT="0" distB="0" distL="0" distR="0" wp14:anchorId="016BBCB8">
            <wp:extent cx="4900432" cy="2398816"/>
            <wp:effectExtent l="0" t="0" r="0" b="1905"/>
            <wp:docPr id="237" name="Paveikslėli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66048" cy="2430936"/>
                    </a:xfrm>
                    <a:prstGeom prst="rect">
                      <a:avLst/>
                    </a:prstGeom>
                    <a:noFill/>
                  </pic:spPr>
                </pic:pic>
              </a:graphicData>
            </a:graphic>
          </wp:inline>
        </w:drawing>
      </w:r>
    </w:p>
    <w:p w:rsidR="00014734" w:rsidRDefault="00014734" w:rsidP="00C9735C">
      <w:pPr>
        <w:rPr>
          <w:rFonts w:ascii="LiberationSerif-Italic" w:hAnsi="LiberationSerif-Italic" w:cs="LiberationSerif-Italic"/>
          <w:i/>
          <w:iCs/>
          <w:color w:val="000000"/>
          <w:kern w:val="0"/>
          <w:sz w:val="20"/>
          <w:szCs w:val="20"/>
          <w14:ligatures w14:val="none"/>
        </w:rPr>
      </w:pPr>
    </w:p>
    <w:p w:rsidR="00C9735C" w:rsidRDefault="00014734" w:rsidP="00C9735C">
      <w:pPr>
        <w:rPr>
          <w:rFonts w:ascii="Times New Roman" w:hAnsi="Times New Roman" w:cs="Times New Roman"/>
        </w:rPr>
      </w:pPr>
      <w:r>
        <w:rPr>
          <w:rFonts w:ascii="LiberationSerif-Italic" w:hAnsi="LiberationSerif-Italic" w:cs="LiberationSerif-Italic"/>
          <w:i/>
          <w:iCs/>
          <w:color w:val="000000"/>
          <w:kern w:val="0"/>
          <w:sz w:val="20"/>
          <w:szCs w:val="20"/>
          <w14:ligatures w14:val="none"/>
        </w:rPr>
        <w:t xml:space="preserve">Informacijos šaltinis: </w:t>
      </w:r>
      <w:r w:rsidR="00C9735C">
        <w:rPr>
          <w:rFonts w:ascii="LiberationSerif-Italic" w:hAnsi="LiberationSerif-Italic" w:cs="LiberationSerif-Italic"/>
          <w:i/>
          <w:iCs/>
          <w:color w:val="000000"/>
          <w:kern w:val="0"/>
          <w:sz w:val="20"/>
          <w:szCs w:val="20"/>
          <w14:ligatures w14:val="none"/>
        </w:rPr>
        <w:t>Visuomenės sveikatos stebėsenos informacinė sistema</w:t>
      </w:r>
    </w:p>
    <w:p w:rsidR="00014734" w:rsidRDefault="00014734" w:rsidP="009D08BC">
      <w:pPr>
        <w:ind w:firstLine="851"/>
        <w:jc w:val="both"/>
        <w:rPr>
          <w:rFonts w:ascii="Times New Roman" w:hAnsi="Times New Roman" w:cs="Times New Roman"/>
        </w:rPr>
      </w:pPr>
    </w:p>
    <w:p w:rsidR="009D08BC" w:rsidRDefault="009D08BC" w:rsidP="009D08BC">
      <w:pPr>
        <w:ind w:firstLine="851"/>
        <w:jc w:val="both"/>
        <w:rPr>
          <w:rFonts w:ascii="Times New Roman" w:hAnsi="Times New Roman" w:cs="Times New Roman"/>
        </w:rPr>
      </w:pPr>
      <w:r>
        <w:rPr>
          <w:rFonts w:ascii="Times New Roman" w:hAnsi="Times New Roman" w:cs="Times New Roman"/>
        </w:rPr>
        <w:t>Mažiausia rodiklio reikšmė šalyje 2024 m.</w:t>
      </w:r>
      <w:r w:rsidR="00BA3B78">
        <w:rPr>
          <w:rFonts w:ascii="Times New Roman" w:hAnsi="Times New Roman" w:cs="Times New Roman"/>
        </w:rPr>
        <w:t xml:space="preserve"> </w:t>
      </w:r>
      <w:r w:rsidR="00BA3B78" w:rsidRPr="00D323E1">
        <w:rPr>
          <w:rFonts w:ascii="Times New Roman" w:hAnsi="Times New Roman" w:cs="Times New Roman"/>
        </w:rPr>
        <w:t>65+ m</w:t>
      </w:r>
      <w:r w:rsidR="00BA3B78">
        <w:rPr>
          <w:rFonts w:ascii="Times New Roman" w:hAnsi="Times New Roman" w:cs="Times New Roman"/>
        </w:rPr>
        <w:t>etų amžiaus grupėje</w:t>
      </w:r>
      <w:r>
        <w:rPr>
          <w:rFonts w:ascii="Times New Roman" w:hAnsi="Times New Roman" w:cs="Times New Roman"/>
        </w:rPr>
        <w:t xml:space="preserve"> buvo Neringos savivaldybėje (78,9 </w:t>
      </w:r>
      <w:proofErr w:type="spellStart"/>
      <w:r w:rsidRPr="00D323E1">
        <w:rPr>
          <w:rFonts w:ascii="Times New Roman" w:hAnsi="Times New Roman" w:cs="Times New Roman"/>
        </w:rPr>
        <w:t>atv</w:t>
      </w:r>
      <w:proofErr w:type="spellEnd"/>
      <w:r w:rsidRPr="00D323E1">
        <w:rPr>
          <w:rFonts w:ascii="Times New Roman" w:hAnsi="Times New Roman" w:cs="Times New Roman"/>
        </w:rPr>
        <w:t>.</w:t>
      </w:r>
      <w:r w:rsidR="00BA3B78">
        <w:rPr>
          <w:rFonts w:ascii="Times New Roman" w:hAnsi="Times New Roman" w:cs="Times New Roman"/>
        </w:rPr>
        <w:t>/</w:t>
      </w:r>
      <w:r w:rsidRPr="00D323E1">
        <w:rPr>
          <w:rFonts w:ascii="Times New Roman" w:hAnsi="Times New Roman" w:cs="Times New Roman"/>
        </w:rPr>
        <w:t>10 000 gyv</w:t>
      </w:r>
      <w:r w:rsidR="00BA3B78">
        <w:rPr>
          <w:rFonts w:ascii="Times New Roman" w:hAnsi="Times New Roman" w:cs="Times New Roman"/>
        </w:rPr>
        <w:t>.</w:t>
      </w:r>
      <w:r w:rsidR="00EC729A">
        <w:rPr>
          <w:rFonts w:ascii="Times New Roman" w:hAnsi="Times New Roman" w:cs="Times New Roman"/>
        </w:rPr>
        <w:t>) ir</w:t>
      </w:r>
      <w:r>
        <w:rPr>
          <w:rFonts w:ascii="Times New Roman" w:hAnsi="Times New Roman" w:cs="Times New Roman"/>
        </w:rPr>
        <w:t xml:space="preserve"> Panevėžio rajono savivaldybėje</w:t>
      </w:r>
      <w:r w:rsidR="00BA3B78">
        <w:rPr>
          <w:rFonts w:ascii="Times New Roman" w:hAnsi="Times New Roman" w:cs="Times New Roman"/>
        </w:rPr>
        <w:t xml:space="preserve"> </w:t>
      </w:r>
      <w:r>
        <w:rPr>
          <w:rFonts w:ascii="Times New Roman" w:hAnsi="Times New Roman" w:cs="Times New Roman"/>
        </w:rPr>
        <w:t xml:space="preserve">(81,2 </w:t>
      </w:r>
      <w:proofErr w:type="spellStart"/>
      <w:r w:rsidRPr="00D323E1">
        <w:rPr>
          <w:rFonts w:ascii="Times New Roman" w:hAnsi="Times New Roman" w:cs="Times New Roman"/>
        </w:rPr>
        <w:t>atv</w:t>
      </w:r>
      <w:proofErr w:type="spellEnd"/>
      <w:r w:rsidRPr="00D323E1">
        <w:rPr>
          <w:rFonts w:ascii="Times New Roman" w:hAnsi="Times New Roman" w:cs="Times New Roman"/>
        </w:rPr>
        <w:t>.</w:t>
      </w:r>
      <w:r w:rsidR="00BA3B78">
        <w:rPr>
          <w:rFonts w:ascii="Times New Roman" w:hAnsi="Times New Roman" w:cs="Times New Roman"/>
        </w:rPr>
        <w:t>/</w:t>
      </w:r>
      <w:r w:rsidRPr="00D323E1">
        <w:rPr>
          <w:rFonts w:ascii="Times New Roman" w:hAnsi="Times New Roman" w:cs="Times New Roman"/>
        </w:rPr>
        <w:t>10 000 gyv</w:t>
      </w:r>
      <w:r w:rsidR="00BA3B78">
        <w:rPr>
          <w:rFonts w:ascii="Times New Roman" w:hAnsi="Times New Roman" w:cs="Times New Roman"/>
        </w:rPr>
        <w:t>.</w:t>
      </w:r>
      <w:r>
        <w:rPr>
          <w:rFonts w:ascii="Times New Roman" w:hAnsi="Times New Roman" w:cs="Times New Roman"/>
        </w:rPr>
        <w:t xml:space="preserve">), o didžiausia – Biržų rajono savivaldybėje (228,7 </w:t>
      </w:r>
      <w:proofErr w:type="spellStart"/>
      <w:r w:rsidRPr="00D323E1">
        <w:rPr>
          <w:rFonts w:ascii="Times New Roman" w:hAnsi="Times New Roman" w:cs="Times New Roman"/>
        </w:rPr>
        <w:t>atv</w:t>
      </w:r>
      <w:proofErr w:type="spellEnd"/>
      <w:r w:rsidRPr="00D323E1">
        <w:rPr>
          <w:rFonts w:ascii="Times New Roman" w:hAnsi="Times New Roman" w:cs="Times New Roman"/>
        </w:rPr>
        <w:t>.</w:t>
      </w:r>
      <w:r w:rsidR="00BA3B78">
        <w:rPr>
          <w:rFonts w:ascii="Times New Roman" w:hAnsi="Times New Roman" w:cs="Times New Roman"/>
        </w:rPr>
        <w:t>/</w:t>
      </w:r>
      <w:r w:rsidRPr="00D323E1">
        <w:rPr>
          <w:rFonts w:ascii="Times New Roman" w:hAnsi="Times New Roman" w:cs="Times New Roman"/>
        </w:rPr>
        <w:t>10 000 gyv</w:t>
      </w:r>
      <w:r w:rsidR="00BA3B78">
        <w:rPr>
          <w:rFonts w:ascii="Times New Roman" w:hAnsi="Times New Roman" w:cs="Times New Roman"/>
        </w:rPr>
        <w:t>.</w:t>
      </w:r>
      <w:r>
        <w:rPr>
          <w:rFonts w:ascii="Times New Roman" w:hAnsi="Times New Roman" w:cs="Times New Roman"/>
        </w:rPr>
        <w:t>).</w:t>
      </w:r>
    </w:p>
    <w:p w:rsidR="00617BB3" w:rsidRDefault="00617BB3" w:rsidP="009C02C6">
      <w:pPr>
        <w:ind w:firstLine="851"/>
        <w:jc w:val="both"/>
        <w:rPr>
          <w:rFonts w:ascii="Times New Roman" w:hAnsi="Times New Roman" w:cs="Times New Roman"/>
        </w:rPr>
      </w:pPr>
    </w:p>
    <w:p w:rsidR="00617BB3" w:rsidRDefault="00617BB3" w:rsidP="009C02C6">
      <w:pPr>
        <w:ind w:firstLine="851"/>
        <w:jc w:val="both"/>
        <w:rPr>
          <w:rFonts w:ascii="Times New Roman" w:hAnsi="Times New Roman" w:cs="Times New Roman"/>
        </w:rPr>
        <w:sectPr w:rsidR="00617BB3" w:rsidSect="00884867">
          <w:type w:val="continuous"/>
          <w:pgSz w:w="11906" w:h="16838"/>
          <w:pgMar w:top="1701" w:right="567" w:bottom="1134" w:left="1701" w:header="567" w:footer="567" w:gutter="0"/>
          <w:cols w:space="1296"/>
          <w:docGrid w:linePitch="360"/>
        </w:sectPr>
      </w:pPr>
    </w:p>
    <w:p w:rsidR="00617BB3" w:rsidRDefault="00617BB3" w:rsidP="009C02C6">
      <w:pPr>
        <w:ind w:firstLine="851"/>
        <w:jc w:val="both"/>
        <w:rPr>
          <w:rFonts w:ascii="Times New Roman" w:hAnsi="Times New Roman" w:cs="Times New Roman"/>
        </w:rPr>
      </w:pPr>
      <w:r>
        <w:rPr>
          <w:rFonts w:ascii="Times New Roman" w:hAnsi="Times New Roman" w:cs="Times New Roman"/>
        </w:rPr>
        <w:t>Mažiausiai</w:t>
      </w:r>
      <w:r w:rsidR="00C53979">
        <w:rPr>
          <w:rFonts w:ascii="Times New Roman" w:hAnsi="Times New Roman" w:cs="Times New Roman"/>
        </w:rPr>
        <w:t xml:space="preserve"> susižalojimų dėl nukritimų šalyje</w:t>
      </w:r>
      <w:r>
        <w:rPr>
          <w:rFonts w:ascii="Times New Roman" w:hAnsi="Times New Roman" w:cs="Times New Roman"/>
        </w:rPr>
        <w:t xml:space="preserve"> ir Kėdainių</w:t>
      </w:r>
      <w:r w:rsidRPr="006D7A49">
        <w:rPr>
          <w:rFonts w:ascii="Times New Roman" w:hAnsi="Times New Roman" w:cs="Times New Roman"/>
        </w:rPr>
        <w:t xml:space="preserve"> rajone 65+ metų amžiaus grupėje buvo</w:t>
      </w:r>
      <w:r>
        <w:rPr>
          <w:rFonts w:ascii="Times New Roman" w:hAnsi="Times New Roman" w:cs="Times New Roman"/>
        </w:rPr>
        <w:t xml:space="preserve"> 2020-2021 m. (Covid-19 pandemijos metu).</w:t>
      </w:r>
    </w:p>
    <w:p w:rsidR="006D7A49" w:rsidRDefault="009C02C6" w:rsidP="009C02C6">
      <w:pPr>
        <w:ind w:firstLine="851"/>
        <w:jc w:val="both"/>
        <w:rPr>
          <w:rFonts w:ascii="Times New Roman" w:hAnsi="Times New Roman" w:cs="Times New Roman"/>
        </w:rPr>
      </w:pPr>
      <w:r>
        <w:rPr>
          <w:rFonts w:ascii="Times New Roman" w:hAnsi="Times New Roman" w:cs="Times New Roman"/>
        </w:rPr>
        <w:t xml:space="preserve">Nuo 2022 m. Lietuvoje stebima traumų dėl nukritimų vyresniame amžiuje didėjimo tendencija. Kėdainių rajono savivaldybėje </w:t>
      </w:r>
      <w:proofErr w:type="spellStart"/>
      <w:r>
        <w:rPr>
          <w:rFonts w:ascii="Times New Roman" w:hAnsi="Times New Roman" w:cs="Times New Roman"/>
        </w:rPr>
        <w:t>popandeminiu</w:t>
      </w:r>
      <w:proofErr w:type="spellEnd"/>
      <w:r>
        <w:rPr>
          <w:rFonts w:ascii="Times New Roman" w:hAnsi="Times New Roman" w:cs="Times New Roman"/>
        </w:rPr>
        <w:t xml:space="preserve"> laikotarpiu </w:t>
      </w:r>
      <w:r w:rsidR="006D7A49" w:rsidRPr="006D7A49">
        <w:rPr>
          <w:rFonts w:ascii="Times New Roman" w:hAnsi="Times New Roman" w:cs="Times New Roman"/>
        </w:rPr>
        <w:t xml:space="preserve"> pastebimas susižalojimų dėl nukritimų</w:t>
      </w:r>
      <w:r>
        <w:rPr>
          <w:rFonts w:ascii="Times New Roman" w:hAnsi="Times New Roman" w:cs="Times New Roman"/>
        </w:rPr>
        <w:t xml:space="preserve"> </w:t>
      </w:r>
      <w:r w:rsidR="006D7A49" w:rsidRPr="006D7A49">
        <w:rPr>
          <w:rFonts w:ascii="Times New Roman" w:hAnsi="Times New Roman" w:cs="Times New Roman"/>
        </w:rPr>
        <w:t xml:space="preserve">65+ metų amžiaus grupėje rodiklio </w:t>
      </w:r>
      <w:r w:rsidR="003D6D16">
        <w:rPr>
          <w:rFonts w:ascii="Times New Roman" w:hAnsi="Times New Roman" w:cs="Times New Roman"/>
        </w:rPr>
        <w:t xml:space="preserve">netolygus </w:t>
      </w:r>
      <w:r w:rsidR="006D7A49" w:rsidRPr="006D7A49">
        <w:rPr>
          <w:rFonts w:ascii="Times New Roman" w:hAnsi="Times New Roman" w:cs="Times New Roman"/>
        </w:rPr>
        <w:t>didėjimas</w:t>
      </w:r>
      <w:r>
        <w:rPr>
          <w:rFonts w:ascii="Times New Roman" w:hAnsi="Times New Roman" w:cs="Times New Roman"/>
        </w:rPr>
        <w:t xml:space="preserve"> šalies vidurkio ribose.</w:t>
      </w:r>
      <w:r w:rsidR="006D7A49" w:rsidRPr="006D7A49">
        <w:rPr>
          <w:rFonts w:ascii="Times New Roman" w:hAnsi="Times New Roman" w:cs="Times New Roman"/>
        </w:rPr>
        <w:t xml:space="preserve"> </w:t>
      </w:r>
    </w:p>
    <w:p w:rsidR="009C02C6" w:rsidRDefault="009C77D9" w:rsidP="006D7A49">
      <w:pPr>
        <w:jc w:val="both"/>
        <w:rPr>
          <w:rFonts w:ascii="Times New Roman" w:hAnsi="Times New Roman" w:cs="Times New Roman"/>
        </w:rPr>
      </w:pPr>
      <w:r>
        <w:rPr>
          <w:rFonts w:ascii="Times New Roman" w:hAnsi="Times New Roman" w:cs="Times New Roman"/>
          <w:noProof/>
          <w:lang w:eastAsia="lt-LT"/>
        </w:rPr>
        <w:drawing>
          <wp:inline distT="0" distB="0" distL="0" distR="0" wp14:anchorId="3AF914BB">
            <wp:extent cx="2702257" cy="1801495"/>
            <wp:effectExtent l="0" t="0" r="3175" b="8255"/>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36352" cy="1824225"/>
                    </a:xfrm>
                    <a:prstGeom prst="rect">
                      <a:avLst/>
                    </a:prstGeom>
                    <a:noFill/>
                  </pic:spPr>
                </pic:pic>
              </a:graphicData>
            </a:graphic>
          </wp:inline>
        </w:drawing>
      </w:r>
    </w:p>
    <w:p w:rsidR="00706D45" w:rsidRDefault="002D471D" w:rsidP="00BC61AE">
      <w:pPr>
        <w:jc w:val="both"/>
        <w:rPr>
          <w:rFonts w:ascii="Times New Roman" w:hAnsi="Times New Roman" w:cs="Times New Roman"/>
        </w:rPr>
        <w:sectPr w:rsidR="00706D45" w:rsidSect="009C77D9">
          <w:type w:val="continuous"/>
          <w:pgSz w:w="11906" w:h="16838"/>
          <w:pgMar w:top="1701" w:right="567" w:bottom="1134" w:left="1701" w:header="567" w:footer="567" w:gutter="0"/>
          <w:cols w:num="2" w:space="1132"/>
          <w:docGrid w:linePitch="360"/>
        </w:sectPr>
      </w:pPr>
      <w:r>
        <w:rPr>
          <w:rFonts w:ascii="LiberationSerif-Italic" w:hAnsi="LiberationSerif-Italic" w:cs="LiberationSerif-Italic"/>
          <w:i/>
          <w:iCs/>
          <w:color w:val="000000"/>
          <w:kern w:val="0"/>
          <w:sz w:val="20"/>
          <w:szCs w:val="20"/>
          <w14:ligatures w14:val="none"/>
        </w:rPr>
        <w:t>Šaltinis –  Visuomenės sveikatos stebėsenos informacinė sistema</w:t>
      </w:r>
    </w:p>
    <w:p w:rsidR="00FB2557" w:rsidRDefault="008B397B" w:rsidP="00EF114C">
      <w:pPr>
        <w:spacing w:before="240"/>
        <w:ind w:firstLine="851"/>
        <w:jc w:val="both"/>
        <w:rPr>
          <w:rFonts w:ascii="Times New Roman" w:hAnsi="Times New Roman" w:cs="Times New Roman"/>
          <w:color w:val="4472C4" w:themeColor="accent5"/>
        </w:rPr>
      </w:pPr>
      <w:r>
        <w:rPr>
          <w:rFonts w:ascii="Times New Roman" w:hAnsi="Times New Roman" w:cs="Times New Roman"/>
        </w:rPr>
        <w:t xml:space="preserve">Higienos instituto duomenimis, </w:t>
      </w:r>
      <w:r w:rsidR="00A80846" w:rsidRPr="00A80846">
        <w:rPr>
          <w:rFonts w:ascii="Times New Roman" w:hAnsi="Times New Roman" w:cs="Times New Roman"/>
        </w:rPr>
        <w:t>Kėdainių</w:t>
      </w:r>
      <w:r w:rsidR="00BA4040" w:rsidRPr="00A80846">
        <w:rPr>
          <w:rFonts w:ascii="Times New Roman" w:hAnsi="Times New Roman" w:cs="Times New Roman"/>
        </w:rPr>
        <w:t xml:space="preserve"> rajone 2024 m. daugiau traumų dėl nukritimų 65+ metų amžiaus grupėje patyrė</w:t>
      </w:r>
      <w:r w:rsidR="00914A2D">
        <w:rPr>
          <w:rFonts w:ascii="Times New Roman" w:hAnsi="Times New Roman" w:cs="Times New Roman"/>
        </w:rPr>
        <w:t xml:space="preserve"> </w:t>
      </w:r>
      <w:r w:rsidR="00BA4040" w:rsidRPr="00A80846">
        <w:rPr>
          <w:rFonts w:ascii="Times New Roman" w:hAnsi="Times New Roman" w:cs="Times New Roman"/>
        </w:rPr>
        <w:t>moterys (</w:t>
      </w:r>
      <w:r w:rsidR="00A80846" w:rsidRPr="00A80846">
        <w:rPr>
          <w:rFonts w:ascii="Times New Roman" w:hAnsi="Times New Roman" w:cs="Times New Roman"/>
        </w:rPr>
        <w:t>118</w:t>
      </w:r>
      <w:r w:rsidR="00BA4040" w:rsidRPr="00A80846">
        <w:rPr>
          <w:rFonts w:ascii="Times New Roman" w:hAnsi="Times New Roman" w:cs="Times New Roman"/>
        </w:rPr>
        <w:t xml:space="preserve"> </w:t>
      </w:r>
      <w:proofErr w:type="spellStart"/>
      <w:r w:rsidR="00BA4040" w:rsidRPr="00A80846">
        <w:rPr>
          <w:rFonts w:ascii="Times New Roman" w:hAnsi="Times New Roman" w:cs="Times New Roman"/>
        </w:rPr>
        <w:t>abs</w:t>
      </w:r>
      <w:proofErr w:type="spellEnd"/>
      <w:r w:rsidR="00BA4040" w:rsidRPr="00A80846">
        <w:rPr>
          <w:rFonts w:ascii="Times New Roman" w:hAnsi="Times New Roman" w:cs="Times New Roman"/>
        </w:rPr>
        <w:t>. sk.)</w:t>
      </w:r>
      <w:r w:rsidR="00C53979">
        <w:rPr>
          <w:rFonts w:ascii="Times New Roman" w:hAnsi="Times New Roman" w:cs="Times New Roman"/>
        </w:rPr>
        <w:t>,</w:t>
      </w:r>
      <w:r w:rsidR="00BA4040" w:rsidRPr="00A80846">
        <w:rPr>
          <w:rFonts w:ascii="Times New Roman" w:hAnsi="Times New Roman" w:cs="Times New Roman"/>
        </w:rPr>
        <w:t xml:space="preserve"> nei vyrai (</w:t>
      </w:r>
      <w:r w:rsidR="00A80846" w:rsidRPr="00A80846">
        <w:rPr>
          <w:rFonts w:ascii="Times New Roman" w:hAnsi="Times New Roman" w:cs="Times New Roman"/>
        </w:rPr>
        <w:t>36</w:t>
      </w:r>
      <w:r w:rsidR="00BA4040" w:rsidRPr="00A80846">
        <w:rPr>
          <w:rFonts w:ascii="Times New Roman" w:hAnsi="Times New Roman" w:cs="Times New Roman"/>
        </w:rPr>
        <w:t xml:space="preserve"> </w:t>
      </w:r>
      <w:proofErr w:type="spellStart"/>
      <w:r w:rsidR="00BA4040" w:rsidRPr="00A80846">
        <w:rPr>
          <w:rFonts w:ascii="Times New Roman" w:hAnsi="Times New Roman" w:cs="Times New Roman"/>
        </w:rPr>
        <w:t>abs</w:t>
      </w:r>
      <w:proofErr w:type="spellEnd"/>
      <w:r w:rsidR="00BA4040" w:rsidRPr="00A80846">
        <w:rPr>
          <w:rFonts w:ascii="Times New Roman" w:hAnsi="Times New Roman" w:cs="Times New Roman"/>
        </w:rPr>
        <w:t>. sk</w:t>
      </w:r>
      <w:r w:rsidR="00BA4040" w:rsidRPr="001249AF">
        <w:rPr>
          <w:rFonts w:ascii="Times New Roman" w:hAnsi="Times New Roman" w:cs="Times New Roman"/>
        </w:rPr>
        <w:t xml:space="preserve">.). </w:t>
      </w:r>
      <w:r w:rsidR="006D674E">
        <w:rPr>
          <w:rFonts w:ascii="Times New Roman" w:hAnsi="Times New Roman" w:cs="Times New Roman"/>
        </w:rPr>
        <w:t xml:space="preserve">Daugiau nei pusę (57,8 proc.) traumas patyrusių Savivaldybės gyventojų, kurie kreipėsi medicininės pagalbos,  sudarė miesto gyventojai. </w:t>
      </w:r>
      <w:r w:rsidR="006D674E" w:rsidRPr="00A80846">
        <w:rPr>
          <w:rFonts w:ascii="Times New Roman" w:hAnsi="Times New Roman" w:cs="Times New Roman"/>
        </w:rPr>
        <w:t>Daugiausiai traumų</w:t>
      </w:r>
      <w:r w:rsidR="006D674E">
        <w:rPr>
          <w:rFonts w:ascii="Times New Roman" w:hAnsi="Times New Roman" w:cs="Times New Roman"/>
        </w:rPr>
        <w:t xml:space="preserve"> (63 proc.)</w:t>
      </w:r>
      <w:r w:rsidR="006D674E" w:rsidRPr="00A80846">
        <w:rPr>
          <w:rFonts w:ascii="Times New Roman" w:hAnsi="Times New Roman" w:cs="Times New Roman"/>
        </w:rPr>
        <w:t xml:space="preserve"> dėl nukritimų buvo patirta namuose (97 </w:t>
      </w:r>
      <w:proofErr w:type="spellStart"/>
      <w:r w:rsidR="006D674E">
        <w:rPr>
          <w:rFonts w:ascii="Times New Roman" w:hAnsi="Times New Roman" w:cs="Times New Roman"/>
        </w:rPr>
        <w:t>atv</w:t>
      </w:r>
      <w:proofErr w:type="spellEnd"/>
      <w:r w:rsidR="006D674E">
        <w:rPr>
          <w:rFonts w:ascii="Times New Roman" w:hAnsi="Times New Roman" w:cs="Times New Roman"/>
        </w:rPr>
        <w:t>.</w:t>
      </w:r>
      <w:r w:rsidR="006D674E" w:rsidRPr="00A80846">
        <w:rPr>
          <w:rFonts w:ascii="Times New Roman" w:hAnsi="Times New Roman" w:cs="Times New Roman"/>
        </w:rPr>
        <w:t>)</w:t>
      </w:r>
      <w:r w:rsidR="006D674E">
        <w:rPr>
          <w:rFonts w:ascii="Times New Roman" w:hAnsi="Times New Roman" w:cs="Times New Roman"/>
        </w:rPr>
        <w:t>. Stacionariose globos institucijose traumas dėl</w:t>
      </w:r>
      <w:r w:rsidR="009F4DBC">
        <w:rPr>
          <w:rFonts w:ascii="Times New Roman" w:hAnsi="Times New Roman" w:cs="Times New Roman"/>
        </w:rPr>
        <w:t xml:space="preserve"> nukritimų patyrė 4 senjorai, </w:t>
      </w:r>
      <w:r w:rsidR="006D674E">
        <w:rPr>
          <w:rFonts w:ascii="Times New Roman" w:hAnsi="Times New Roman" w:cs="Times New Roman"/>
        </w:rPr>
        <w:t xml:space="preserve">gatvėje </w:t>
      </w:r>
      <w:r w:rsidR="00C53979">
        <w:rPr>
          <w:rFonts w:ascii="Times New Roman" w:hAnsi="Times New Roman" w:cs="Times New Roman"/>
        </w:rPr>
        <w:t>-</w:t>
      </w:r>
      <w:r w:rsidR="006D674E">
        <w:rPr>
          <w:rFonts w:ascii="Times New Roman" w:hAnsi="Times New Roman" w:cs="Times New Roman"/>
        </w:rPr>
        <w:t xml:space="preserve"> 5,</w:t>
      </w:r>
      <w:r w:rsidR="009F4DBC">
        <w:rPr>
          <w:rFonts w:ascii="Times New Roman" w:hAnsi="Times New Roman" w:cs="Times New Roman"/>
        </w:rPr>
        <w:t xml:space="preserve"> o 48</w:t>
      </w:r>
      <w:r w:rsidR="006D674E">
        <w:rPr>
          <w:rFonts w:ascii="Times New Roman" w:hAnsi="Times New Roman" w:cs="Times New Roman"/>
        </w:rPr>
        <w:t xml:space="preserve"> atvejais vieta </w:t>
      </w:r>
      <w:r w:rsidR="009F4DBC">
        <w:rPr>
          <w:rFonts w:ascii="Times New Roman" w:hAnsi="Times New Roman" w:cs="Times New Roman"/>
        </w:rPr>
        <w:lastRenderedPageBreak/>
        <w:t>nenurodyta</w:t>
      </w:r>
      <w:r w:rsidR="006D674E">
        <w:rPr>
          <w:rFonts w:ascii="Times New Roman" w:hAnsi="Times New Roman" w:cs="Times New Roman"/>
        </w:rPr>
        <w:t xml:space="preserve">. </w:t>
      </w:r>
      <w:r w:rsidR="006D674E" w:rsidRPr="001249AF">
        <w:rPr>
          <w:rFonts w:ascii="Times New Roman" w:hAnsi="Times New Roman" w:cs="Times New Roman"/>
        </w:rPr>
        <w:t>Pagrindinės veiklos, kurių metų įvyko traumos</w:t>
      </w:r>
      <w:r w:rsidR="006D674E">
        <w:rPr>
          <w:rFonts w:ascii="Times New Roman" w:hAnsi="Times New Roman" w:cs="Times New Roman"/>
        </w:rPr>
        <w:t xml:space="preserve"> dėl nukritimų - </w:t>
      </w:r>
      <w:r w:rsidR="00861E89">
        <w:rPr>
          <w:rFonts w:ascii="Times New Roman" w:hAnsi="Times New Roman" w:cs="Times New Roman"/>
        </w:rPr>
        <w:t>individuali</w:t>
      </w:r>
      <w:r w:rsidR="006D674E" w:rsidRPr="001249AF">
        <w:rPr>
          <w:rFonts w:ascii="Times New Roman" w:hAnsi="Times New Roman" w:cs="Times New Roman"/>
        </w:rPr>
        <w:t xml:space="preserve"> darbinė ir gyvybinė veikla (140 </w:t>
      </w:r>
      <w:proofErr w:type="spellStart"/>
      <w:r w:rsidR="006D674E" w:rsidRPr="001249AF">
        <w:rPr>
          <w:rFonts w:ascii="Times New Roman" w:hAnsi="Times New Roman" w:cs="Times New Roman"/>
        </w:rPr>
        <w:t>abs</w:t>
      </w:r>
      <w:proofErr w:type="spellEnd"/>
      <w:r w:rsidR="006D674E" w:rsidRPr="001249AF">
        <w:rPr>
          <w:rFonts w:ascii="Times New Roman" w:hAnsi="Times New Roman" w:cs="Times New Roman"/>
        </w:rPr>
        <w:t>. sk.)</w:t>
      </w:r>
      <w:r w:rsidR="00861E89">
        <w:rPr>
          <w:rFonts w:ascii="Times New Roman" w:hAnsi="Times New Roman" w:cs="Times New Roman"/>
        </w:rPr>
        <w:t>.</w:t>
      </w:r>
      <w:r w:rsidR="003E56B8">
        <w:rPr>
          <w:rFonts w:ascii="Times New Roman" w:hAnsi="Times New Roman" w:cs="Times New Roman"/>
        </w:rPr>
        <w:t xml:space="preserve"> </w:t>
      </w:r>
    </w:p>
    <w:p w:rsidR="00FB2557" w:rsidRPr="00B940CC" w:rsidRDefault="00B15061" w:rsidP="006A2A9C">
      <w:pPr>
        <w:ind w:firstLine="851"/>
        <w:jc w:val="both"/>
        <w:rPr>
          <w:rFonts w:ascii="Times New Roman" w:hAnsi="Times New Roman" w:cs="Times New Roman"/>
        </w:rPr>
      </w:pPr>
      <w:r w:rsidRPr="00B940CC">
        <w:rPr>
          <w:rFonts w:ascii="Times New Roman" w:hAnsi="Times New Roman" w:cs="Times New Roman"/>
        </w:rPr>
        <w:t xml:space="preserve">Pagal </w:t>
      </w:r>
      <w:r w:rsidR="00FB2557" w:rsidRPr="00B940CC">
        <w:rPr>
          <w:rFonts w:ascii="Times New Roman" w:hAnsi="Times New Roman" w:cs="Times New Roman"/>
        </w:rPr>
        <w:t>65 m. ir vyresnių asmenų sveikatos stiprinimo bendruomenėje modelio apraš</w:t>
      </w:r>
      <w:r w:rsidRPr="00B940CC">
        <w:rPr>
          <w:rFonts w:ascii="Times New Roman" w:hAnsi="Times New Roman" w:cs="Times New Roman"/>
        </w:rPr>
        <w:t>ą</w:t>
      </w:r>
      <w:r w:rsidR="001C2D93">
        <w:rPr>
          <w:rFonts w:ascii="Times New Roman" w:hAnsi="Times New Roman" w:cs="Times New Roman"/>
        </w:rPr>
        <w:t>,</w:t>
      </w:r>
    </w:p>
    <w:p w:rsidR="001928F3" w:rsidRDefault="00B15061" w:rsidP="006A2A9C">
      <w:pPr>
        <w:jc w:val="both"/>
        <w:rPr>
          <w:rFonts w:ascii="Times New Roman" w:hAnsi="Times New Roman" w:cs="Times New Roman"/>
        </w:rPr>
      </w:pPr>
      <w:r w:rsidRPr="00B940CC">
        <w:rPr>
          <w:rFonts w:ascii="Times New Roman" w:hAnsi="Times New Roman" w:cs="Times New Roman"/>
        </w:rPr>
        <w:t xml:space="preserve">2024 m. </w:t>
      </w:r>
      <w:r w:rsidR="001C2D93">
        <w:rPr>
          <w:rFonts w:ascii="Times New Roman" w:hAnsi="Times New Roman" w:cs="Times New Roman"/>
        </w:rPr>
        <w:t>Kėdainių rajono</w:t>
      </w:r>
      <w:r w:rsidR="009F2F07">
        <w:rPr>
          <w:rFonts w:ascii="Times New Roman" w:hAnsi="Times New Roman" w:cs="Times New Roman"/>
        </w:rPr>
        <w:t xml:space="preserve"> savivaldybės</w:t>
      </w:r>
      <w:r w:rsidR="001C2D93">
        <w:rPr>
          <w:rFonts w:ascii="Times New Roman" w:hAnsi="Times New Roman" w:cs="Times New Roman"/>
        </w:rPr>
        <w:t xml:space="preserve"> visuomenės sveikatos biuras vykdė</w:t>
      </w:r>
      <w:r w:rsidRPr="00B940CC">
        <w:rPr>
          <w:rFonts w:ascii="Times New Roman" w:hAnsi="Times New Roman" w:cs="Times New Roman"/>
        </w:rPr>
        <w:t xml:space="preserve"> 48 akademinių valandų (10 akademinių valandų teo</w:t>
      </w:r>
      <w:r w:rsidR="001C2D93">
        <w:rPr>
          <w:rFonts w:ascii="Times New Roman" w:hAnsi="Times New Roman" w:cs="Times New Roman"/>
        </w:rPr>
        <w:t>rinių užsiėmimų ir 38 akademinių valandų</w:t>
      </w:r>
      <w:r w:rsidRPr="00B940CC">
        <w:rPr>
          <w:rFonts w:ascii="Times New Roman" w:hAnsi="Times New Roman" w:cs="Times New Roman"/>
        </w:rPr>
        <w:t xml:space="preserve"> praktini</w:t>
      </w:r>
      <w:r w:rsidR="001C2D93">
        <w:rPr>
          <w:rFonts w:ascii="Times New Roman" w:hAnsi="Times New Roman" w:cs="Times New Roman"/>
        </w:rPr>
        <w:t>ų užsiėmimų) apimties prevencinę programą</w:t>
      </w:r>
      <w:r w:rsidRPr="00B940CC">
        <w:rPr>
          <w:rFonts w:ascii="Times New Roman" w:hAnsi="Times New Roman" w:cs="Times New Roman"/>
        </w:rPr>
        <w:t xml:space="preserve">. </w:t>
      </w:r>
      <w:r w:rsidR="001C2D93">
        <w:rPr>
          <w:rFonts w:ascii="Times New Roman" w:hAnsi="Times New Roman" w:cs="Times New Roman"/>
        </w:rPr>
        <w:t>Programos</w:t>
      </w:r>
      <w:r w:rsidR="00523F06" w:rsidRPr="00B940CC">
        <w:rPr>
          <w:rFonts w:ascii="Times New Roman" w:hAnsi="Times New Roman" w:cs="Times New Roman"/>
        </w:rPr>
        <w:t xml:space="preserve"> tikslas </w:t>
      </w:r>
      <w:r w:rsidR="001C2D93">
        <w:rPr>
          <w:rFonts w:ascii="Times New Roman" w:hAnsi="Times New Roman" w:cs="Times New Roman"/>
        </w:rPr>
        <w:t>-</w:t>
      </w:r>
      <w:r w:rsidR="00523F06" w:rsidRPr="00B940CC">
        <w:rPr>
          <w:rFonts w:ascii="Times New Roman" w:hAnsi="Times New Roman" w:cs="Times New Roman"/>
        </w:rPr>
        <w:t xml:space="preserve"> motyvuoti 65 m. ir vyresnius gyventojus gyventi sveikiau, stabilizuoti vyresnio amžiaus gyventojų traumų ir sužalojimų paplitimą, gerinti 65 m. ir vyre</w:t>
      </w:r>
      <w:r w:rsidR="006A2A9C">
        <w:rPr>
          <w:rFonts w:ascii="Times New Roman" w:hAnsi="Times New Roman" w:cs="Times New Roman"/>
        </w:rPr>
        <w:t>snių asmenų gyvenimo kokybę</w:t>
      </w:r>
      <w:r w:rsidR="005B1994">
        <w:rPr>
          <w:rFonts w:ascii="Times New Roman" w:hAnsi="Times New Roman" w:cs="Times New Roman"/>
        </w:rPr>
        <w:t xml:space="preserve"> ir informavimą</w:t>
      </w:r>
      <w:r w:rsidR="006A2A9C">
        <w:rPr>
          <w:rFonts w:ascii="Times New Roman" w:hAnsi="Times New Roman" w:cs="Times New Roman"/>
        </w:rPr>
        <w:t xml:space="preserve">. </w:t>
      </w:r>
      <w:r w:rsidR="00523F06" w:rsidRPr="00B940CC">
        <w:rPr>
          <w:rFonts w:ascii="Times New Roman" w:hAnsi="Times New Roman" w:cs="Times New Roman"/>
        </w:rPr>
        <w:t>Programos metu skirtas dėmesys šioms temo</w:t>
      </w:r>
      <w:r w:rsidR="005B1994">
        <w:rPr>
          <w:rFonts w:ascii="Times New Roman" w:hAnsi="Times New Roman" w:cs="Times New Roman"/>
        </w:rPr>
        <w:t>m</w:t>
      </w:r>
      <w:r w:rsidR="00523F06" w:rsidRPr="00B940CC">
        <w:rPr>
          <w:rFonts w:ascii="Times New Roman" w:hAnsi="Times New Roman" w:cs="Times New Roman"/>
        </w:rPr>
        <w:t>s: sveikatai palanki mityba, fizinis aktyvumas, griuvimų prevencija, psichikos sveikatos stiprinimas. Programos pradžioje ir pabaigoje dalyviai pildė sveikatos raštingumo anketas, rezultatų pokytis buvo teigiamas</w:t>
      </w:r>
      <w:r w:rsidR="001928F3" w:rsidRPr="00B940CC">
        <w:rPr>
          <w:rFonts w:ascii="Times New Roman" w:hAnsi="Times New Roman" w:cs="Times New Roman"/>
        </w:rPr>
        <w:t xml:space="preserve">. </w:t>
      </w:r>
      <w:r w:rsidR="001928F3" w:rsidRPr="00B940CC">
        <w:rPr>
          <w:rFonts w:ascii="Times New Roman" w:hAnsi="Times New Roman" w:cs="Times New Roman"/>
        </w:rPr>
        <w:tab/>
      </w:r>
      <w:r w:rsidR="001A5AAA">
        <w:rPr>
          <w:rFonts w:ascii="Times New Roman" w:hAnsi="Times New Roman" w:cs="Times New Roman"/>
        </w:rPr>
        <w:t>T</w:t>
      </w:r>
      <w:r w:rsidR="001928F3" w:rsidRPr="00B940CC">
        <w:rPr>
          <w:rFonts w:ascii="Times New Roman" w:hAnsi="Times New Roman" w:cs="Times New Roman"/>
        </w:rPr>
        <w:t xml:space="preserve">raumų ir nelaimingų atsitikimų profilaktikai skirtuose </w:t>
      </w:r>
      <w:r w:rsidR="009F2F07">
        <w:rPr>
          <w:rFonts w:ascii="Times New Roman" w:hAnsi="Times New Roman" w:cs="Times New Roman"/>
        </w:rPr>
        <w:t xml:space="preserve">Kėdainių rajono savivaldybės visuomenės sveikatos biuro </w:t>
      </w:r>
      <w:r w:rsidR="001928F3" w:rsidRPr="00B940CC">
        <w:rPr>
          <w:rFonts w:ascii="Times New Roman" w:hAnsi="Times New Roman" w:cs="Times New Roman"/>
        </w:rPr>
        <w:t xml:space="preserve">renginiuose 2024 m. dalyvavo 4026 įvairių amžiaus grupių dalyviai. </w:t>
      </w:r>
      <w:r w:rsidR="004F3B58">
        <w:rPr>
          <w:rFonts w:ascii="Times New Roman" w:hAnsi="Times New Roman" w:cs="Times New Roman"/>
        </w:rPr>
        <w:t>Aktyviai traumų ir nelaimingų atsitikimų prevencines veiklas vykdė ir Savivaldybėje veikiančios senjorų nevyriausybinės organizacijos ir trečiojo amžiaus universitetai.</w:t>
      </w:r>
      <w:r w:rsidR="00166C13">
        <w:rPr>
          <w:rFonts w:ascii="Times New Roman" w:hAnsi="Times New Roman" w:cs="Times New Roman"/>
        </w:rPr>
        <w:t xml:space="preserve"> </w:t>
      </w:r>
    </w:p>
    <w:p w:rsidR="0004222B" w:rsidRDefault="0004222B">
      <w:pPr>
        <w:spacing w:after="160" w:line="259" w:lineRule="auto"/>
        <w:rPr>
          <w:rFonts w:ascii="Times New Roman" w:hAnsi="Times New Roman" w:cs="Times New Roman"/>
          <w:color w:val="4472C4" w:themeColor="accent5"/>
        </w:rPr>
      </w:pPr>
    </w:p>
    <w:p w:rsidR="00FF4CE3" w:rsidRPr="00FF4CE3" w:rsidRDefault="00FF4CE3" w:rsidP="00FF4CE3">
      <w:pPr>
        <w:shd w:val="clear" w:color="auto" w:fill="C5E0B3" w:themeFill="accent6" w:themeFillTint="66"/>
        <w:jc w:val="center"/>
        <w:outlineLvl w:val="0"/>
        <w:rPr>
          <w:rFonts w:ascii="Times New Roman" w:hAnsi="Times New Roman" w:cs="Times New Roman"/>
          <w:b/>
          <w:kern w:val="0"/>
          <w:sz w:val="28"/>
          <w:szCs w:val="28"/>
          <w14:ligatures w14:val="none"/>
        </w:rPr>
      </w:pPr>
      <w:r>
        <w:rPr>
          <w:rFonts w:ascii="Times New Roman" w:hAnsi="Times New Roman" w:cs="Times New Roman"/>
          <w:b/>
          <w:kern w:val="0"/>
          <w:sz w:val="28"/>
          <w:szCs w:val="28"/>
          <w14:ligatures w14:val="none"/>
        </w:rPr>
        <w:t xml:space="preserve">4. </w:t>
      </w:r>
      <w:r w:rsidRPr="00FF4CE3">
        <w:rPr>
          <w:rFonts w:ascii="Times New Roman" w:hAnsi="Times New Roman" w:cs="Times New Roman"/>
          <w:b/>
          <w:kern w:val="0"/>
          <w:sz w:val="28"/>
          <w:szCs w:val="28"/>
          <w14:ligatures w14:val="none"/>
        </w:rPr>
        <w:t>MOKYKLINIO AMŽIAUS VAIKŲ GYVENSENOS TYRIMO REZULTATAI</w:t>
      </w:r>
    </w:p>
    <w:p w:rsidR="00FF4CE3" w:rsidRPr="00FF4CE3" w:rsidRDefault="00FF4CE3" w:rsidP="00FF4CE3">
      <w:pPr>
        <w:ind w:firstLine="902"/>
        <w:outlineLvl w:val="0"/>
        <w:rPr>
          <w:rFonts w:ascii="Times New Roman" w:hAnsi="Times New Roman" w:cs="Times New Roman"/>
          <w:kern w:val="0"/>
          <w14:ligatures w14:val="none"/>
        </w:rPr>
      </w:pPr>
    </w:p>
    <w:p w:rsidR="00FF4CE3" w:rsidRPr="00FF4CE3" w:rsidRDefault="00FF4CE3" w:rsidP="00FF4CE3">
      <w:pPr>
        <w:ind w:firstLine="902"/>
        <w:jc w:val="both"/>
        <w:outlineLvl w:val="0"/>
        <w:rPr>
          <w:rFonts w:ascii="Times New Roman" w:hAnsi="Times New Roman" w:cs="Times New Roman"/>
          <w:kern w:val="0"/>
          <w14:ligatures w14:val="none"/>
        </w:rPr>
      </w:pPr>
      <w:r w:rsidRPr="00FF4CE3">
        <w:rPr>
          <w:rFonts w:ascii="Times New Roman" w:hAnsi="Times New Roman" w:cs="Times New Roman"/>
          <w:kern w:val="0"/>
          <w14:ligatures w14:val="none"/>
        </w:rPr>
        <w:t>2024 m. visose Lietuvos savivaldybėse buvo vykdomas periodinis mokyklinio amžiaus vaikų gyvensenos stebėsenos tyrimas (toliau – tyrimas). Mokyklose apklausti 5-ų, 7-ų, 9-ų (pirmų gimnazijos) klasių mokiniai. Tyrimą mokyklose organizavo ir vykdė Kėdainių rajono savivaldybės visuomenės sveikatos biuro (toliau – VSB) specialistai.</w:t>
      </w:r>
    </w:p>
    <w:p w:rsidR="00475F83" w:rsidRDefault="00FF4CE3" w:rsidP="00EF114C">
      <w:pPr>
        <w:spacing w:after="240"/>
        <w:ind w:firstLine="902"/>
        <w:jc w:val="both"/>
        <w:outlineLvl w:val="0"/>
        <w:rPr>
          <w:rFonts w:ascii="Times New Roman" w:hAnsi="Times New Roman" w:cs="Times New Roman"/>
          <w:kern w:val="0"/>
          <w14:ligatures w14:val="none"/>
        </w:rPr>
      </w:pPr>
      <w:r w:rsidRPr="00FF4CE3">
        <w:rPr>
          <w:rFonts w:ascii="Times New Roman" w:hAnsi="Times New Roman" w:cs="Times New Roman"/>
          <w:kern w:val="0"/>
          <w14:ligatures w14:val="none"/>
        </w:rPr>
        <w:t xml:space="preserve">Tyrimas atliktas vadovaujantis Higienos instituto (toliau – HI) parengta gyvensenos tyrimų organizavimo ir vykdymo metodika². Mokinių apklausai naudotas su Sveikatos apsaugos ministerija suderintas standartizuotas klausimynas³3. </w:t>
      </w:r>
      <w:r w:rsidRPr="00FF4CE3">
        <w:rPr>
          <w:rFonts w:ascii="Times New Roman" w:hAnsi="Times New Roman" w:cs="Times New Roman"/>
          <w:kern w:val="0"/>
          <w:szCs w:val="22"/>
          <w14:ligatures w14:val="none"/>
        </w:rPr>
        <w:t xml:space="preserve">2024 m. tyrimo klausimyną sudarė 32 klausimai, iš jų 7 </w:t>
      </w:r>
      <w:proofErr w:type="spellStart"/>
      <w:r w:rsidRPr="00FF4CE3">
        <w:rPr>
          <w:rFonts w:ascii="Times New Roman" w:hAnsi="Times New Roman" w:cs="Times New Roman"/>
          <w:kern w:val="0"/>
          <w:szCs w:val="22"/>
          <w14:ligatures w14:val="none"/>
        </w:rPr>
        <w:t>sociodemografiniai</w:t>
      </w:r>
      <w:proofErr w:type="spellEnd"/>
      <w:r w:rsidRPr="00FF4CE3">
        <w:rPr>
          <w:rFonts w:ascii="Times New Roman" w:hAnsi="Times New Roman" w:cs="Times New Roman"/>
          <w:kern w:val="0"/>
          <w:szCs w:val="22"/>
          <w14:ligatures w14:val="none"/>
        </w:rPr>
        <w:t xml:space="preserve"> ir 25 apie gyvenseną. </w:t>
      </w:r>
      <w:r w:rsidRPr="00FF4CE3">
        <w:rPr>
          <w:rFonts w:ascii="Times New Roman" w:hAnsi="Times New Roman" w:cs="Times New Roman"/>
          <w:kern w:val="0"/>
          <w14:ligatures w14:val="none"/>
        </w:rPr>
        <w:t>Tyrimo tikslas – įvertinti Kėdainių rajono savivaldybės mokyklinio amžiaus vaikų gyvensenos, elgsenos ir sveikatos ypatumus.</w:t>
      </w:r>
      <w:r w:rsidR="00475F83">
        <w:rPr>
          <w:rFonts w:ascii="Times New Roman" w:hAnsi="Times New Roman" w:cs="Times New Roman"/>
          <w:kern w:val="0"/>
          <w14:ligatures w14:val="none"/>
        </w:rPr>
        <w:t xml:space="preserve"> </w:t>
      </w:r>
    </w:p>
    <w:p w:rsidR="00FF4CE3" w:rsidRPr="0090769E" w:rsidRDefault="00FF4CE3" w:rsidP="00FF4CE3">
      <w:pPr>
        <w:ind w:firstLine="902"/>
        <w:rPr>
          <w:rFonts w:ascii="Times New Roman" w:hAnsi="Times New Roman" w:cs="Times New Roman"/>
          <w:b/>
          <w:kern w:val="0"/>
          <w14:ligatures w14:val="none"/>
        </w:rPr>
      </w:pPr>
      <w:r w:rsidRPr="0090769E">
        <w:rPr>
          <w:rFonts w:ascii="Times New Roman" w:hAnsi="Times New Roman" w:cs="Times New Roman"/>
          <w:b/>
          <w:kern w:val="0"/>
          <w14:ligatures w14:val="none"/>
        </w:rPr>
        <w:t xml:space="preserve">Mokinių gyvensenos stebėsenos rodikliai buvo suskirstyti į tris grupes: </w:t>
      </w:r>
    </w:p>
    <w:p w:rsidR="00FF4CE3" w:rsidRPr="00EF114C" w:rsidRDefault="00FF4CE3" w:rsidP="00EF114C">
      <w:pPr>
        <w:pStyle w:val="Sraopastraipa"/>
        <w:numPr>
          <w:ilvl w:val="0"/>
          <w:numId w:val="24"/>
        </w:numPr>
        <w:jc w:val="both"/>
        <w:rPr>
          <w:rFonts w:ascii="Times New Roman" w:hAnsi="Times New Roman" w:cs="Times New Roman"/>
          <w:kern w:val="0"/>
          <w14:ligatures w14:val="none"/>
        </w:rPr>
      </w:pPr>
      <w:proofErr w:type="spellStart"/>
      <w:r w:rsidRPr="00EF114C">
        <w:rPr>
          <w:rFonts w:ascii="Times New Roman" w:hAnsi="Times New Roman" w:cs="Times New Roman"/>
          <w:kern w:val="0"/>
          <w14:ligatures w14:val="none"/>
        </w:rPr>
        <w:t>laimingumas</w:t>
      </w:r>
      <w:proofErr w:type="spellEnd"/>
      <w:r w:rsidRPr="00EF114C">
        <w:rPr>
          <w:rFonts w:ascii="Times New Roman" w:hAnsi="Times New Roman" w:cs="Times New Roman"/>
          <w:kern w:val="0"/>
          <w14:ligatures w14:val="none"/>
        </w:rPr>
        <w:t xml:space="preserve">, sveikatos ir išvaizdos vertinimas; </w:t>
      </w:r>
    </w:p>
    <w:p w:rsidR="00FF4CE3" w:rsidRPr="00EF114C" w:rsidRDefault="00FF4CE3" w:rsidP="00EF114C">
      <w:pPr>
        <w:pStyle w:val="Sraopastraipa"/>
        <w:numPr>
          <w:ilvl w:val="0"/>
          <w:numId w:val="24"/>
        </w:numPr>
        <w:jc w:val="both"/>
        <w:rPr>
          <w:rFonts w:ascii="Times New Roman" w:hAnsi="Times New Roman" w:cs="Times New Roman"/>
          <w:kern w:val="0"/>
          <w14:ligatures w14:val="none"/>
        </w:rPr>
      </w:pPr>
      <w:r w:rsidRPr="00EF114C">
        <w:rPr>
          <w:rFonts w:ascii="Times New Roman" w:hAnsi="Times New Roman" w:cs="Times New Roman"/>
          <w:kern w:val="0"/>
          <w14:ligatures w14:val="none"/>
        </w:rPr>
        <w:t xml:space="preserve">sveikatos elgsena (fizinis aktyvumas, pasyvus laisvalaikis ir mitybos įpročiai, burnos higiena); </w:t>
      </w:r>
    </w:p>
    <w:p w:rsidR="00FF4CE3" w:rsidRPr="00EF114C" w:rsidRDefault="00FF4CE3" w:rsidP="00EF114C">
      <w:pPr>
        <w:pStyle w:val="Sraopastraipa"/>
        <w:numPr>
          <w:ilvl w:val="0"/>
          <w:numId w:val="24"/>
        </w:numPr>
        <w:spacing w:before="240" w:after="240"/>
        <w:jc w:val="both"/>
        <w:rPr>
          <w:rFonts w:ascii="Times New Roman" w:hAnsi="Times New Roman" w:cs="Times New Roman"/>
          <w:kern w:val="0"/>
          <w14:ligatures w14:val="none"/>
        </w:rPr>
      </w:pPr>
      <w:r w:rsidRPr="00EF114C">
        <w:rPr>
          <w:rFonts w:ascii="Times New Roman" w:hAnsi="Times New Roman" w:cs="Times New Roman"/>
          <w:kern w:val="0"/>
          <w14:ligatures w14:val="none"/>
        </w:rPr>
        <w:t>rizikingas elgesys (tabako, elektroninių cigarečių rūkymas, alkoholio, narkotinių medžiagų vartojimas, patyčios ir saugumas kelyje, namuose bei mokykloje).</w:t>
      </w:r>
    </w:p>
    <w:p w:rsidR="00FF4CE3" w:rsidRDefault="00FF4CE3" w:rsidP="00FF4CE3">
      <w:pPr>
        <w:ind w:firstLine="851"/>
        <w:jc w:val="both"/>
        <w:rPr>
          <w:rFonts w:ascii="Times New Roman" w:hAnsi="Times New Roman" w:cs="Times New Roman"/>
          <w:kern w:val="0"/>
          <w:szCs w:val="22"/>
          <w14:ligatures w14:val="none"/>
        </w:rPr>
      </w:pPr>
      <w:r w:rsidRPr="00FF4CE3">
        <w:rPr>
          <w:rFonts w:ascii="Times New Roman" w:hAnsi="Times New Roman" w:cs="Times New Roman"/>
          <w:kern w:val="0"/>
          <w14:ligatures w14:val="none"/>
        </w:rPr>
        <w:t xml:space="preserve">Lietuvoje 2024 m. mokyklinio amžiaus vaikų gyvensenos tyrimo anketas užpildė 34 873 respondentai. Kėdainių rajono savivaldybėje (toliau – Savivaldybė) tyrime dalyvavo 693 5-tų , 7-tų, 9 klasių mokiniai ( 5 kl. - 229, 7 kl. – 235, 9 kl. – 229), </w:t>
      </w:r>
      <w:r w:rsidRPr="00FF4CE3">
        <w:rPr>
          <w:rFonts w:ascii="Times New Roman" w:hAnsi="Times New Roman" w:cs="Times New Roman"/>
          <w:kern w:val="0"/>
          <w:szCs w:val="22"/>
          <w14:ligatures w14:val="none"/>
        </w:rPr>
        <w:t xml:space="preserve">iš jų </w:t>
      </w:r>
      <w:r w:rsidRPr="00FF4CE3">
        <w:rPr>
          <w:rFonts w:ascii="Times New Roman" w:hAnsi="Times New Roman" w:cs="Times New Roman"/>
          <w:b/>
          <w:kern w:val="0"/>
          <w:szCs w:val="22"/>
          <w14:ligatures w14:val="none"/>
        </w:rPr>
        <w:t xml:space="preserve">48,1 proc. </w:t>
      </w:r>
      <w:r w:rsidRPr="00FF4CE3">
        <w:rPr>
          <w:rFonts w:ascii="Times New Roman" w:hAnsi="Times New Roman" w:cs="Times New Roman"/>
          <w:kern w:val="0"/>
          <w:szCs w:val="22"/>
          <w14:ligatures w14:val="none"/>
        </w:rPr>
        <w:t xml:space="preserve">berniukų ir </w:t>
      </w:r>
      <w:r w:rsidRPr="00FF4CE3">
        <w:rPr>
          <w:rFonts w:ascii="Times New Roman" w:hAnsi="Times New Roman" w:cs="Times New Roman"/>
          <w:b/>
          <w:kern w:val="0"/>
          <w:szCs w:val="22"/>
          <w14:ligatures w14:val="none"/>
        </w:rPr>
        <w:t xml:space="preserve">51,9 proc. </w:t>
      </w:r>
      <w:r w:rsidRPr="00FF4CE3">
        <w:rPr>
          <w:rFonts w:ascii="Times New Roman" w:hAnsi="Times New Roman" w:cs="Times New Roman"/>
          <w:kern w:val="0"/>
          <w:szCs w:val="22"/>
          <w14:ligatures w14:val="none"/>
        </w:rPr>
        <w:t xml:space="preserve">mergaičių. Kaime gyveno </w:t>
      </w:r>
      <w:r w:rsidRPr="00FF4CE3">
        <w:rPr>
          <w:rFonts w:ascii="Times New Roman" w:hAnsi="Times New Roman" w:cs="Times New Roman"/>
          <w:b/>
          <w:kern w:val="0"/>
          <w:szCs w:val="22"/>
          <w14:ligatures w14:val="none"/>
        </w:rPr>
        <w:t>44,7 proc</w:t>
      </w:r>
      <w:r w:rsidRPr="00FF4CE3">
        <w:rPr>
          <w:rFonts w:ascii="Times New Roman" w:hAnsi="Times New Roman" w:cs="Times New Roman"/>
          <w:kern w:val="0"/>
          <w:szCs w:val="22"/>
          <w14:ligatures w14:val="none"/>
        </w:rPr>
        <w:t xml:space="preserve">., mieste – </w:t>
      </w:r>
      <w:r w:rsidRPr="00FF4CE3">
        <w:rPr>
          <w:rFonts w:ascii="Times New Roman" w:hAnsi="Times New Roman" w:cs="Times New Roman"/>
          <w:b/>
          <w:kern w:val="0"/>
          <w:szCs w:val="22"/>
          <w14:ligatures w14:val="none"/>
        </w:rPr>
        <w:t>55,3 proc</w:t>
      </w:r>
      <w:r w:rsidRPr="00FF4CE3">
        <w:rPr>
          <w:rFonts w:ascii="Times New Roman" w:hAnsi="Times New Roman" w:cs="Times New Roman"/>
          <w:kern w:val="0"/>
          <w:szCs w:val="22"/>
          <w14:ligatures w14:val="none"/>
        </w:rPr>
        <w:t>. respondentų.</w:t>
      </w:r>
    </w:p>
    <w:p w:rsidR="00166C13" w:rsidRPr="00FF4CE3" w:rsidRDefault="00166C13" w:rsidP="00FF4CE3">
      <w:pPr>
        <w:ind w:firstLine="851"/>
        <w:jc w:val="both"/>
        <w:rPr>
          <w:rFonts w:ascii="Times New Roman" w:hAnsi="Times New Roman" w:cs="Times New Roman"/>
          <w:kern w:val="0"/>
          <w:szCs w:val="22"/>
          <w14:ligatures w14:val="none"/>
        </w:rPr>
      </w:pPr>
    </w:p>
    <w:p w:rsidR="00E63A38" w:rsidRPr="001D3FE4" w:rsidRDefault="00FF4CE3" w:rsidP="00763636">
      <w:pPr>
        <w:shd w:val="clear" w:color="auto" w:fill="C5E0B3" w:themeFill="accent6" w:themeFillTint="66"/>
        <w:ind w:firstLine="851"/>
        <w:jc w:val="both"/>
        <w:rPr>
          <w:rFonts w:ascii="Times New Roman" w:hAnsi="Times New Roman" w:cs="Times New Roman"/>
          <w:b/>
          <w:kern w:val="0"/>
          <w14:ligatures w14:val="none"/>
        </w:rPr>
      </w:pPr>
      <w:r w:rsidRPr="001D3FE4">
        <w:rPr>
          <w:rFonts w:ascii="Times New Roman" w:hAnsi="Times New Roman" w:cs="Times New Roman"/>
          <w:b/>
          <w:kern w:val="0"/>
          <w14:ligatures w14:val="none"/>
        </w:rPr>
        <w:t xml:space="preserve">2024 m. Savivaldybės mokyklinio amžiaus vaikų gyvensenos tyrimo </w:t>
      </w:r>
      <w:r w:rsidR="003F1097" w:rsidRPr="001D3FE4">
        <w:rPr>
          <w:rFonts w:ascii="Times New Roman" w:hAnsi="Times New Roman" w:cs="Times New Roman"/>
          <w:b/>
          <w:kern w:val="0"/>
          <w14:ligatures w14:val="none"/>
        </w:rPr>
        <w:t>duomenys</w:t>
      </w:r>
    </w:p>
    <w:p w:rsidR="009D03E7" w:rsidRDefault="009D03E7" w:rsidP="00E63A38">
      <w:pPr>
        <w:jc w:val="both"/>
        <w:rPr>
          <w:rFonts w:ascii="Times New Roman" w:hAnsi="Times New Roman" w:cs="Times New Roman"/>
          <w:b/>
          <w:kern w:val="0"/>
          <w:szCs w:val="22"/>
          <w14:ligatures w14:val="none"/>
        </w:rPr>
      </w:pPr>
    </w:p>
    <w:p w:rsidR="00FF4CE3" w:rsidRPr="00FF4CE3" w:rsidRDefault="00FF4CE3" w:rsidP="00E63A38">
      <w:pPr>
        <w:jc w:val="both"/>
        <w:rPr>
          <w:rFonts w:ascii="Times New Roman" w:hAnsi="Times New Roman" w:cs="Times New Roman"/>
          <w:kern w:val="0"/>
          <w:szCs w:val="22"/>
          <w14:ligatures w14:val="none"/>
        </w:rPr>
      </w:pPr>
      <w:r w:rsidRPr="00FF4CE3">
        <w:rPr>
          <w:rFonts w:ascii="Times New Roman" w:hAnsi="Times New Roman" w:cs="Times New Roman"/>
          <w:b/>
          <w:kern w:val="0"/>
          <w:szCs w:val="22"/>
          <w14:ligatures w14:val="none"/>
        </w:rPr>
        <w:t>5 mokyklinio amžiaus vaikų gyvensenos rodiklių reikšmės buvo prastesnės už Lietuvos vidurkį</w:t>
      </w:r>
      <w:r w:rsidRPr="00FF4CE3">
        <w:rPr>
          <w:rFonts w:ascii="Times New Roman" w:hAnsi="Times New Roman" w:cs="Times New Roman"/>
          <w:kern w:val="0"/>
          <w:szCs w:val="22"/>
          <w14:ligatures w14:val="none"/>
        </w:rPr>
        <w:t>:</w:t>
      </w:r>
    </w:p>
    <w:p w:rsidR="00FF4CE3" w:rsidRPr="00040D1D" w:rsidRDefault="00FF4CE3" w:rsidP="00FF4CE3">
      <w:pPr>
        <w:numPr>
          <w:ilvl w:val="0"/>
          <w:numId w:val="21"/>
        </w:numPr>
        <w:spacing w:after="160" w:line="259" w:lineRule="auto"/>
        <w:contextualSpacing/>
        <w:jc w:val="both"/>
        <w:rPr>
          <w:rFonts w:ascii="Times New Roman" w:hAnsi="Times New Roman" w:cs="Times New Roman"/>
          <w:kern w:val="0"/>
          <w:szCs w:val="22"/>
          <w14:ligatures w14:val="none"/>
        </w:rPr>
      </w:pPr>
      <w:r w:rsidRPr="00040D1D">
        <w:rPr>
          <w:rFonts w:ascii="Times New Roman" w:hAnsi="Times New Roman" w:cs="Times New Roman"/>
          <w:kern w:val="0"/>
          <w:szCs w:val="22"/>
          <w14:ligatures w14:val="none"/>
        </w:rPr>
        <w:t>Laikas, praleistas prie ekranų (pvz.: TV, telefonų) 5-ų, 7-ų, 9-ų klasių mokinių grupėje;</w:t>
      </w:r>
    </w:p>
    <w:p w:rsidR="00FF4CE3" w:rsidRPr="00040D1D" w:rsidRDefault="00FF4CE3" w:rsidP="00FF4CE3">
      <w:pPr>
        <w:numPr>
          <w:ilvl w:val="0"/>
          <w:numId w:val="21"/>
        </w:numPr>
        <w:spacing w:before="240" w:after="160" w:line="259" w:lineRule="auto"/>
        <w:contextualSpacing/>
        <w:jc w:val="both"/>
        <w:rPr>
          <w:rFonts w:ascii="Times New Roman" w:hAnsi="Times New Roman" w:cs="Times New Roman"/>
          <w:kern w:val="0"/>
          <w:szCs w:val="22"/>
          <w14:ligatures w14:val="none"/>
        </w:rPr>
      </w:pPr>
      <w:r w:rsidRPr="00040D1D">
        <w:rPr>
          <w:rFonts w:ascii="Times New Roman" w:hAnsi="Times New Roman" w:cs="Times New Roman"/>
          <w:kern w:val="0"/>
          <w:szCs w:val="22"/>
          <w14:ligatures w14:val="none"/>
        </w:rPr>
        <w:t>Daržovių vartojimas kasdien (neskaitant bulvių) 5-ų, 7-ų, 9-ų klasių mokinių grupėje;</w:t>
      </w:r>
    </w:p>
    <w:p w:rsidR="00FF4CE3" w:rsidRPr="00040D1D" w:rsidRDefault="00FF4CE3" w:rsidP="00FF4CE3">
      <w:pPr>
        <w:numPr>
          <w:ilvl w:val="0"/>
          <w:numId w:val="21"/>
        </w:numPr>
        <w:spacing w:before="240" w:after="160" w:line="259" w:lineRule="auto"/>
        <w:contextualSpacing/>
        <w:jc w:val="both"/>
        <w:rPr>
          <w:rFonts w:ascii="Times New Roman" w:hAnsi="Times New Roman" w:cs="Times New Roman"/>
          <w:kern w:val="0"/>
          <w:szCs w:val="22"/>
          <w14:ligatures w14:val="none"/>
        </w:rPr>
      </w:pPr>
      <w:r w:rsidRPr="00040D1D">
        <w:rPr>
          <w:rFonts w:ascii="Times New Roman" w:hAnsi="Times New Roman" w:cs="Times New Roman"/>
          <w:kern w:val="0"/>
          <w:szCs w:val="22"/>
          <w14:ligatures w14:val="none"/>
        </w:rPr>
        <w:t>Energetinių gėrimų vartojimas (kartą per savaitę) 5-ų, 7-ų, 9-ų klasių mokinių grupėje;</w:t>
      </w:r>
    </w:p>
    <w:p w:rsidR="00FF4CE3" w:rsidRPr="00040D1D" w:rsidRDefault="00FF4CE3" w:rsidP="00FF4CE3">
      <w:pPr>
        <w:numPr>
          <w:ilvl w:val="0"/>
          <w:numId w:val="21"/>
        </w:numPr>
        <w:spacing w:before="240" w:after="160" w:line="259" w:lineRule="auto"/>
        <w:contextualSpacing/>
        <w:jc w:val="both"/>
        <w:rPr>
          <w:rFonts w:ascii="Times New Roman" w:hAnsi="Times New Roman" w:cs="Times New Roman"/>
          <w:kern w:val="0"/>
          <w:szCs w:val="22"/>
          <w14:ligatures w14:val="none"/>
        </w:rPr>
      </w:pPr>
      <w:r w:rsidRPr="00040D1D">
        <w:rPr>
          <w:rFonts w:ascii="Times New Roman" w:hAnsi="Times New Roman" w:cs="Times New Roman"/>
          <w:kern w:val="0"/>
          <w:szCs w:val="22"/>
          <w14:ligatures w14:val="none"/>
        </w:rPr>
        <w:t>El. cigarečių ar kitų el. prietaisų rūkymas (per paskutines 30 d.) 9-ų klasių mokinių grupėje;</w:t>
      </w:r>
    </w:p>
    <w:p w:rsidR="001F0EB9" w:rsidRPr="00040D1D" w:rsidRDefault="00FF4CE3" w:rsidP="00FF4CE3">
      <w:pPr>
        <w:numPr>
          <w:ilvl w:val="0"/>
          <w:numId w:val="21"/>
        </w:numPr>
        <w:spacing w:before="240" w:after="160" w:line="259" w:lineRule="auto"/>
        <w:contextualSpacing/>
        <w:jc w:val="both"/>
        <w:rPr>
          <w:rFonts w:ascii="Times New Roman" w:hAnsi="Times New Roman" w:cs="Times New Roman"/>
          <w:kern w:val="0"/>
          <w:szCs w:val="22"/>
          <w14:ligatures w14:val="none"/>
        </w:rPr>
      </w:pPr>
      <w:r w:rsidRPr="00040D1D">
        <w:rPr>
          <w:rFonts w:ascii="Times New Roman" w:hAnsi="Times New Roman" w:cs="Times New Roman"/>
          <w:kern w:val="0"/>
          <w:szCs w:val="22"/>
          <w14:ligatures w14:val="none"/>
        </w:rPr>
        <w:t>Alkoholinių gėrimų vartojimas 9-tų klasių mokinių grupėje (per paskutiniuosius 12 mėnesių).</w:t>
      </w:r>
    </w:p>
    <w:p w:rsidR="00FF4CE3" w:rsidRDefault="00FF4CE3" w:rsidP="006A2A9C">
      <w:pPr>
        <w:spacing w:before="240" w:after="160" w:line="259" w:lineRule="auto"/>
        <w:ind w:left="360"/>
        <w:contextualSpacing/>
        <w:jc w:val="both"/>
        <w:rPr>
          <w:rFonts w:ascii="Times New Roman" w:hAnsi="Times New Roman" w:cs="Times New Roman"/>
          <w:kern w:val="0"/>
          <w:szCs w:val="22"/>
          <w14:ligatures w14:val="none"/>
        </w:rPr>
      </w:pPr>
      <w:r w:rsidRPr="00FF4CE3">
        <w:rPr>
          <w:rFonts w:ascii="Times New Roman" w:hAnsi="Times New Roman" w:cs="Times New Roman"/>
          <w:kern w:val="0"/>
          <w:szCs w:val="22"/>
          <w14:ligatures w14:val="none"/>
        </w:rPr>
        <w:t xml:space="preserve"> </w:t>
      </w:r>
    </w:p>
    <w:p w:rsidR="00496A86" w:rsidRPr="005720E1" w:rsidRDefault="00496A86" w:rsidP="00496A86">
      <w:pPr>
        <w:spacing w:before="240"/>
        <w:jc w:val="both"/>
        <w:rPr>
          <w:rFonts w:ascii="Times New Roman" w:hAnsi="Times New Roman" w:cs="Times New Roman"/>
        </w:rPr>
      </w:pPr>
      <w:r w:rsidRPr="001F0EB9">
        <w:rPr>
          <w:rFonts w:ascii="Times New Roman" w:hAnsi="Times New Roman" w:cs="Times New Roman"/>
          <w:b/>
        </w:rPr>
        <w:lastRenderedPageBreak/>
        <w:t xml:space="preserve">9 mokyklinio amžiaus vaikų </w:t>
      </w:r>
      <w:r w:rsidR="00B918F1">
        <w:rPr>
          <w:rFonts w:ascii="Times New Roman" w:hAnsi="Times New Roman" w:cs="Times New Roman"/>
          <w:b/>
        </w:rPr>
        <w:t>gyvensenos rodiklių reikšmės buvo geresnės</w:t>
      </w:r>
      <w:r w:rsidRPr="001F0EB9">
        <w:rPr>
          <w:rFonts w:ascii="Times New Roman" w:hAnsi="Times New Roman" w:cs="Times New Roman"/>
          <w:b/>
        </w:rPr>
        <w:t xml:space="preserve"> už Lietuvos vidurkį</w:t>
      </w:r>
      <w:r w:rsidRPr="005720E1">
        <w:rPr>
          <w:rFonts w:ascii="Times New Roman" w:hAnsi="Times New Roman" w:cs="Times New Roman"/>
          <w:b/>
        </w:rPr>
        <w:t>:</w:t>
      </w:r>
    </w:p>
    <w:p w:rsidR="00496A86" w:rsidRPr="00040D1D" w:rsidRDefault="00496A86" w:rsidP="00496A86">
      <w:pPr>
        <w:pStyle w:val="Sraopastraipa"/>
        <w:numPr>
          <w:ilvl w:val="0"/>
          <w:numId w:val="22"/>
        </w:numPr>
        <w:spacing w:after="160" w:line="259" w:lineRule="auto"/>
        <w:jc w:val="both"/>
        <w:rPr>
          <w:rFonts w:ascii="Times New Roman" w:hAnsi="Times New Roman" w:cs="Times New Roman"/>
        </w:rPr>
      </w:pPr>
      <w:r w:rsidRPr="00040D1D">
        <w:rPr>
          <w:rFonts w:ascii="Times New Roman" w:hAnsi="Times New Roman" w:cs="Times New Roman"/>
        </w:rPr>
        <w:t>Vaisių vartojimas kasdien (neskaitant sulčių) 5-ų klasių mokinių grupėje;</w:t>
      </w:r>
    </w:p>
    <w:p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Saldumynų vartojimas kasdien 9-tų klasių mokinių grupėje;</w:t>
      </w:r>
    </w:p>
    <w:p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Gazuotų saldžiųjų gėrimų vartojimas kasdien 7-ų klasių mokinių grupėje;</w:t>
      </w:r>
    </w:p>
    <w:p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Papildomas druskos vartojimas patiekaluose 5-ų, 7-ų, 9-ų klasių mokinių grupėje;</w:t>
      </w:r>
    </w:p>
    <w:p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Tabako gaminių rūkymas per pastarąjį mėnesį 5-ų, 7-ų, 9-ų klasių mokinių grupėje;</w:t>
      </w:r>
    </w:p>
    <w:p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Dėvi atšvaitus tamsiu paros metu 7-ų klasių mokinių grupėje;</w:t>
      </w:r>
    </w:p>
    <w:p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Patirtos patyčios per paskutinius 2 mėn. 9-ų klasių mokinių grupėje;</w:t>
      </w:r>
    </w:p>
    <w:p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 xml:space="preserve">Patirtos patyčios </w:t>
      </w:r>
      <w:proofErr w:type="spellStart"/>
      <w:r w:rsidRPr="00040D1D">
        <w:rPr>
          <w:rFonts w:ascii="Times New Roman" w:hAnsi="Times New Roman" w:cs="Times New Roman"/>
        </w:rPr>
        <w:t>soc</w:t>
      </w:r>
      <w:proofErr w:type="spellEnd"/>
      <w:r w:rsidRPr="00040D1D">
        <w:rPr>
          <w:rFonts w:ascii="Times New Roman" w:hAnsi="Times New Roman" w:cs="Times New Roman"/>
        </w:rPr>
        <w:t>. tinkluose per pastarąjį mėn. 5-ų, 7-ų, 9-ų klasių mokinių grupėje;</w:t>
      </w:r>
    </w:p>
    <w:p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 xml:space="preserve">Saugumas mokyklos aplinkoje 9-ų klasių mokinių grupėje. </w:t>
      </w:r>
    </w:p>
    <w:p w:rsidR="00496A86" w:rsidRPr="005720E1" w:rsidRDefault="009D03E7" w:rsidP="00496A86">
      <w:pPr>
        <w:spacing w:before="240"/>
        <w:jc w:val="both"/>
        <w:rPr>
          <w:rFonts w:ascii="Times New Roman" w:hAnsi="Times New Roman" w:cs="Times New Roman"/>
          <w:b/>
        </w:rPr>
      </w:pPr>
      <w:r>
        <w:rPr>
          <w:rFonts w:ascii="Times New Roman" w:hAnsi="Times New Roman" w:cs="Times New Roman"/>
          <w:b/>
        </w:rPr>
        <w:t>10</w:t>
      </w:r>
      <w:r w:rsidR="00496A86" w:rsidRPr="001F0EB9">
        <w:rPr>
          <w:rFonts w:ascii="Times New Roman" w:hAnsi="Times New Roman" w:cs="Times New Roman"/>
          <w:b/>
        </w:rPr>
        <w:t xml:space="preserve"> mokyklinio am</w:t>
      </w:r>
      <w:r>
        <w:rPr>
          <w:rFonts w:ascii="Times New Roman" w:hAnsi="Times New Roman" w:cs="Times New Roman"/>
          <w:b/>
        </w:rPr>
        <w:t>žiaus vaikų gyvensenos rodiklių</w:t>
      </w:r>
      <w:r w:rsidR="00B918F1">
        <w:rPr>
          <w:rFonts w:ascii="Times New Roman" w:hAnsi="Times New Roman" w:cs="Times New Roman"/>
          <w:b/>
        </w:rPr>
        <w:t xml:space="preserve"> reikšmių buvo artimos</w:t>
      </w:r>
      <w:r w:rsidR="00496A86" w:rsidRPr="001F0EB9">
        <w:rPr>
          <w:rFonts w:ascii="Times New Roman" w:hAnsi="Times New Roman" w:cs="Times New Roman"/>
          <w:b/>
        </w:rPr>
        <w:t xml:space="preserve"> Lietuvos vidurkiui</w:t>
      </w:r>
      <w:r w:rsidR="00496A86" w:rsidRPr="00875145">
        <w:rPr>
          <w:rFonts w:ascii="Times New Roman" w:hAnsi="Times New Roman" w:cs="Times New Roman"/>
          <w:b/>
        </w:rPr>
        <w:t>:</w:t>
      </w:r>
    </w:p>
    <w:p w:rsidR="00496A86" w:rsidRDefault="00496A86" w:rsidP="00496A86">
      <w:pPr>
        <w:pStyle w:val="Sraopastraipa"/>
        <w:numPr>
          <w:ilvl w:val="0"/>
          <w:numId w:val="23"/>
        </w:numPr>
        <w:spacing w:after="160" w:line="259" w:lineRule="auto"/>
        <w:jc w:val="both"/>
        <w:rPr>
          <w:rFonts w:ascii="Times New Roman" w:hAnsi="Times New Roman" w:cs="Times New Roman"/>
        </w:rPr>
      </w:pPr>
      <w:proofErr w:type="spellStart"/>
      <w:r>
        <w:rPr>
          <w:rFonts w:ascii="Times New Roman" w:hAnsi="Times New Roman" w:cs="Times New Roman"/>
        </w:rPr>
        <w:t>Laimingumas</w:t>
      </w:r>
      <w:proofErr w:type="spellEnd"/>
      <w:r>
        <w:rPr>
          <w:rFonts w:ascii="Times New Roman" w:hAnsi="Times New Roman" w:cs="Times New Roman"/>
        </w:rPr>
        <w:t>, vertinant savo dabartinį gyvenimą;</w:t>
      </w:r>
    </w:p>
    <w:p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Teigiamas savo sveikatos vertinimas (kaip gerai arba labai gerai);</w:t>
      </w:r>
    </w:p>
    <w:p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Pasitenkinimas savo išvaizda;</w:t>
      </w:r>
    </w:p>
    <w:p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Fizinis aktyvumas (teik pamokų, tiek ne pamokų metu);</w:t>
      </w:r>
    </w:p>
    <w:p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Pusryčių valgymas kasdien;</w:t>
      </w:r>
    </w:p>
    <w:p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Dantų valymas ir burnos bent kartą kasdien;</w:t>
      </w:r>
    </w:p>
    <w:p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Narkotinių medžiagų vartojimas per gyvenimą;</w:t>
      </w:r>
    </w:p>
    <w:p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Saugos diržų dėvėjimas, važiuojant automobiliu;</w:t>
      </w:r>
    </w:p>
    <w:p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Tyčiojimasis iš kitų mokinių;</w:t>
      </w:r>
    </w:p>
    <w:p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 xml:space="preserve">Saugumas namuose (fizinis ir psichologinis smurtas). </w:t>
      </w:r>
    </w:p>
    <w:p w:rsidR="00496A86" w:rsidRDefault="00496A86" w:rsidP="00BD43B9">
      <w:pPr>
        <w:ind w:firstLine="851"/>
        <w:rPr>
          <w:rFonts w:ascii="LiberationSerif" w:hAnsi="LiberationSerif" w:cs="LiberationSerif"/>
        </w:rPr>
      </w:pPr>
      <w:r>
        <w:rPr>
          <w:rFonts w:ascii="LiberationSerif" w:hAnsi="LiberationSerif" w:cs="LiberationSerif"/>
        </w:rPr>
        <w:t xml:space="preserve">Savivaldybės 2024 m. </w:t>
      </w:r>
      <w:r>
        <w:rPr>
          <w:rFonts w:ascii="Times New Roman" w:hAnsi="Times New Roman" w:cs="Times New Roman"/>
        </w:rPr>
        <w:t xml:space="preserve">mokyklinio amžiaus vaikų </w:t>
      </w:r>
      <w:r w:rsidR="00DF4F86">
        <w:rPr>
          <w:rFonts w:ascii="Times New Roman" w:hAnsi="Times New Roman" w:cs="Times New Roman"/>
        </w:rPr>
        <w:t xml:space="preserve">bendrosios </w:t>
      </w:r>
      <w:r>
        <w:rPr>
          <w:rFonts w:ascii="Times New Roman" w:hAnsi="Times New Roman" w:cs="Times New Roman"/>
        </w:rPr>
        <w:t>gyvensenos r</w:t>
      </w:r>
      <w:r w:rsidR="00705F11">
        <w:rPr>
          <w:rFonts w:ascii="LiberationSerif" w:hAnsi="LiberationSerif" w:cs="LiberationSerif"/>
        </w:rPr>
        <w:t xml:space="preserve">odiklių reikšmės </w:t>
      </w:r>
      <w:r w:rsidR="00DF4F86">
        <w:rPr>
          <w:rFonts w:ascii="Times New Roman" w:hAnsi="Times New Roman" w:cs="Times New Roman"/>
        </w:rPr>
        <w:t xml:space="preserve">pateiktos 3 lentelėje ir </w:t>
      </w:r>
      <w:r>
        <w:rPr>
          <w:rFonts w:ascii="LiberationSerif" w:hAnsi="LiberationSerif" w:cs="LiberationSerif"/>
        </w:rPr>
        <w:t xml:space="preserve">palygintos su 2020 m. atlikto tyrimo rodiklių reikšmėmis. Situacijos </w:t>
      </w:r>
      <w:r w:rsidR="00DF4F86">
        <w:rPr>
          <w:rFonts w:ascii="LiberationSerif" w:hAnsi="LiberationSerif" w:cs="LiberationSerif"/>
        </w:rPr>
        <w:t>pokytis  pavaizduotas spalvomis:</w:t>
      </w:r>
      <w:r w:rsidR="00CB4ECF">
        <w:rPr>
          <w:rFonts w:ascii="LiberationSerif" w:hAnsi="LiberationSerif" w:cs="LiberationSerif"/>
        </w:rPr>
        <w:t xml:space="preserve"> </w:t>
      </w:r>
      <w:r w:rsidR="00D17D11" w:rsidRPr="00BD43B9">
        <w:rPr>
          <w:rFonts w:ascii="Times New Roman" w:hAnsi="Times New Roman" w:cs="Times New Roman"/>
          <w:bCs/>
          <w:iCs/>
          <w:color w:val="70AD47" w:themeColor="accent6"/>
          <w:sz w:val="28"/>
          <w:szCs w:val="28"/>
        </w:rPr>
        <w:t>●</w:t>
      </w:r>
      <w:r>
        <w:rPr>
          <w:rFonts w:ascii="LiberationSerif" w:hAnsi="LiberationSerif" w:cs="LiberationSerif"/>
        </w:rPr>
        <w:t xml:space="preserve">Žalia spalva </w:t>
      </w:r>
      <w:r w:rsidR="008A4BEC">
        <w:rPr>
          <w:rFonts w:ascii="LiberationSerif" w:hAnsi="LiberationSerif" w:cs="LiberationSerif"/>
        </w:rPr>
        <w:t>-</w:t>
      </w:r>
      <w:r>
        <w:rPr>
          <w:rFonts w:ascii="LiberationSerif" w:hAnsi="LiberationSerif" w:cs="LiberationSerif"/>
        </w:rPr>
        <w:t xml:space="preserve"> situacijos gerėjimas, </w:t>
      </w:r>
      <w:r w:rsidR="00D17D11" w:rsidRPr="00BD43B9">
        <w:rPr>
          <w:rFonts w:ascii="Times New Roman" w:hAnsi="Times New Roman" w:cs="Times New Roman"/>
          <w:b/>
          <w:bCs/>
          <w:iCs/>
          <w:color w:val="FF0000"/>
          <w:sz w:val="28"/>
          <w:szCs w:val="28"/>
        </w:rPr>
        <w:t>●</w:t>
      </w:r>
      <w:r>
        <w:rPr>
          <w:rFonts w:ascii="LiberationSerif" w:hAnsi="LiberationSerif" w:cs="LiberationSerif"/>
        </w:rPr>
        <w:t>raudona - blogėjimas, o</w:t>
      </w:r>
      <w:r w:rsidR="00D17D11">
        <w:rPr>
          <w:rFonts w:ascii="LiberationSerif" w:hAnsi="LiberationSerif" w:cs="LiberationSerif"/>
        </w:rPr>
        <w:t xml:space="preserve"> </w:t>
      </w:r>
      <w:r w:rsidR="00D17D11" w:rsidRPr="00BD43B9">
        <w:rPr>
          <w:rFonts w:ascii="Times New Roman" w:hAnsi="Times New Roman" w:cs="Times New Roman"/>
          <w:bCs/>
          <w:iCs/>
          <w:color w:val="FFFF00"/>
          <w:sz w:val="28"/>
          <w:szCs w:val="28"/>
        </w:rPr>
        <w:t>●</w:t>
      </w:r>
      <w:r>
        <w:rPr>
          <w:rFonts w:ascii="LiberationSerif" w:hAnsi="LiberationSerif" w:cs="LiberationSerif"/>
        </w:rPr>
        <w:t xml:space="preserve"> geltona - pokyčio nėra.</w:t>
      </w:r>
    </w:p>
    <w:p w:rsidR="0069559E" w:rsidRDefault="0069559E">
      <w:pPr>
        <w:spacing w:after="160" w:line="259" w:lineRule="auto"/>
        <w:rPr>
          <w:rFonts w:ascii="Times New Roman" w:hAnsi="Times New Roman" w:cs="Times New Roman"/>
          <w:color w:val="BF8F00" w:themeColor="accent4" w:themeShade="BF"/>
        </w:rPr>
      </w:pPr>
    </w:p>
    <w:p w:rsidR="00666A01" w:rsidRDefault="00666A01" w:rsidP="00666A01">
      <w:pPr>
        <w:autoSpaceDE w:val="0"/>
        <w:autoSpaceDN w:val="0"/>
        <w:adjustRightInd w:val="0"/>
        <w:rPr>
          <w:rFonts w:ascii="LiberationSerif-BoldItalic" w:hAnsi="LiberationSerif-BoldItalic" w:cs="LiberationSerif-BoldItalic"/>
          <w:b/>
          <w:bCs/>
          <w:i/>
          <w:iCs/>
        </w:rPr>
      </w:pPr>
      <w:r w:rsidRPr="007B1683">
        <w:rPr>
          <w:rFonts w:ascii="LiberationSerif-BoldItalic" w:hAnsi="LiberationSerif-BoldItalic" w:cs="LiberationSerif-BoldItalic"/>
          <w:b/>
          <w:bCs/>
          <w:i/>
          <w:iCs/>
        </w:rPr>
        <w:t>3 lentelė. Kėdainių rajono savivaldybės ir Lietuvos mokyklinio amžiaus vaikų gyvensenos tyrimo rodiklių reikšmės 2024 m. (proc.).</w:t>
      </w:r>
    </w:p>
    <w:p w:rsidR="007B1683" w:rsidRPr="007B1683" w:rsidRDefault="007B1683" w:rsidP="00666A01">
      <w:pPr>
        <w:autoSpaceDE w:val="0"/>
        <w:autoSpaceDN w:val="0"/>
        <w:adjustRightInd w:val="0"/>
        <w:rPr>
          <w:rFonts w:ascii="LiberationSerif-BoldItalic" w:hAnsi="LiberationSerif-BoldItalic" w:cs="LiberationSerif-BoldItalic"/>
          <w:b/>
          <w:bCs/>
          <w:i/>
          <w:iCs/>
        </w:rPr>
      </w:pPr>
    </w:p>
    <w:tbl>
      <w:tblPr>
        <w:tblStyle w:val="Lentelstinklelis"/>
        <w:tblW w:w="9911" w:type="dxa"/>
        <w:tblLayout w:type="fixed"/>
        <w:tblLook w:val="04A0" w:firstRow="1" w:lastRow="0" w:firstColumn="1" w:lastColumn="0" w:noHBand="0" w:noVBand="1"/>
      </w:tblPr>
      <w:tblGrid>
        <w:gridCol w:w="3823"/>
        <w:gridCol w:w="1417"/>
        <w:gridCol w:w="1701"/>
        <w:gridCol w:w="1417"/>
        <w:gridCol w:w="1553"/>
      </w:tblGrid>
      <w:tr w:rsidR="00666A01" w:rsidRPr="00441224" w:rsidTr="007B1683">
        <w:tc>
          <w:tcPr>
            <w:tcW w:w="3823" w:type="dxa"/>
          </w:tcPr>
          <w:p w:rsidR="00666A01" w:rsidRPr="004342B0" w:rsidRDefault="00666A01" w:rsidP="00D61240">
            <w:pPr>
              <w:autoSpaceDE w:val="0"/>
              <w:autoSpaceDN w:val="0"/>
              <w:adjustRightInd w:val="0"/>
              <w:jc w:val="center"/>
              <w:rPr>
                <w:rFonts w:ascii="Times New Roman" w:hAnsi="Times New Roman" w:cs="Times New Roman"/>
                <w:b/>
                <w:bCs/>
                <w:iCs/>
                <w:sz w:val="20"/>
                <w:szCs w:val="20"/>
              </w:rPr>
            </w:pPr>
          </w:p>
          <w:p w:rsidR="00666A01" w:rsidRPr="004342B0" w:rsidRDefault="00666A01" w:rsidP="00D61240">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Rodiklio pavadinimas</w:t>
            </w:r>
          </w:p>
          <w:p w:rsidR="00666A01" w:rsidRPr="004342B0" w:rsidRDefault="00666A01" w:rsidP="00D61240">
            <w:pPr>
              <w:autoSpaceDE w:val="0"/>
              <w:autoSpaceDN w:val="0"/>
              <w:adjustRightInd w:val="0"/>
              <w:jc w:val="center"/>
              <w:rPr>
                <w:rFonts w:ascii="Times New Roman" w:hAnsi="Times New Roman" w:cs="Times New Roman"/>
                <w:b/>
                <w:bCs/>
                <w:iCs/>
                <w:sz w:val="20"/>
                <w:szCs w:val="20"/>
              </w:rPr>
            </w:pPr>
          </w:p>
        </w:tc>
        <w:tc>
          <w:tcPr>
            <w:tcW w:w="1417" w:type="dxa"/>
          </w:tcPr>
          <w:p w:rsidR="00666A01" w:rsidRPr="004342B0" w:rsidRDefault="00C205CC" w:rsidP="004342B0">
            <w:pPr>
              <w:autoSpaceDE w:val="0"/>
              <w:autoSpaceDN w:val="0"/>
              <w:adjustRightInd w:val="0"/>
              <w:ind w:hanging="108"/>
              <w:jc w:val="center"/>
              <w:rPr>
                <w:rFonts w:ascii="Times New Roman" w:hAnsi="Times New Roman" w:cs="Times New Roman"/>
                <w:b/>
                <w:bCs/>
                <w:iCs/>
                <w:sz w:val="20"/>
                <w:szCs w:val="20"/>
              </w:rPr>
            </w:pPr>
            <w:r w:rsidRPr="004342B0">
              <w:rPr>
                <w:rFonts w:ascii="Times New Roman" w:hAnsi="Times New Roman" w:cs="Times New Roman"/>
                <w:b/>
                <w:bCs/>
                <w:iCs/>
                <w:sz w:val="20"/>
                <w:szCs w:val="20"/>
              </w:rPr>
              <w:t>Situacijos pokytis</w:t>
            </w:r>
            <w:r w:rsidR="004342B0" w:rsidRPr="004342B0">
              <w:rPr>
                <w:rFonts w:ascii="Times New Roman" w:hAnsi="Times New Roman" w:cs="Times New Roman"/>
                <w:b/>
                <w:bCs/>
                <w:iCs/>
                <w:sz w:val="20"/>
                <w:szCs w:val="20"/>
              </w:rPr>
              <w:t xml:space="preserve"> savivaldybėje</w:t>
            </w:r>
          </w:p>
        </w:tc>
        <w:tc>
          <w:tcPr>
            <w:tcW w:w="1701" w:type="dxa"/>
          </w:tcPr>
          <w:p w:rsidR="007B1683" w:rsidRDefault="00666A01" w:rsidP="007B1683">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Savivaldybės rodiklio</w:t>
            </w:r>
          </w:p>
          <w:p w:rsidR="00666A01" w:rsidRPr="004342B0" w:rsidRDefault="00666A01" w:rsidP="007B1683">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 xml:space="preserve"> reikšmė</w:t>
            </w:r>
          </w:p>
        </w:tc>
        <w:tc>
          <w:tcPr>
            <w:tcW w:w="1417" w:type="dxa"/>
          </w:tcPr>
          <w:p w:rsidR="00666A01" w:rsidRPr="004342B0" w:rsidRDefault="00666A01" w:rsidP="00D61240">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Lietuvos rodiklio reikšmė</w:t>
            </w:r>
          </w:p>
        </w:tc>
        <w:tc>
          <w:tcPr>
            <w:tcW w:w="1553" w:type="dxa"/>
          </w:tcPr>
          <w:p w:rsidR="00666A01" w:rsidRPr="004342B0" w:rsidRDefault="00666A01" w:rsidP="00D61240">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Santykis</w:t>
            </w:r>
          </w:p>
          <w:p w:rsidR="007B1683" w:rsidRDefault="00666A01" w:rsidP="00D61240">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Savivaldybė/</w:t>
            </w:r>
          </w:p>
          <w:p w:rsidR="00666A01" w:rsidRPr="004342B0" w:rsidRDefault="00666A01" w:rsidP="00D61240">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Lietuva</w:t>
            </w:r>
          </w:p>
        </w:tc>
      </w:tr>
      <w:tr w:rsidR="00666A01" w:rsidRPr="00441224" w:rsidTr="007B1683">
        <w:tc>
          <w:tcPr>
            <w:tcW w:w="9911" w:type="dxa"/>
            <w:gridSpan w:val="5"/>
            <w:shd w:val="clear" w:color="auto" w:fill="C5E0B3" w:themeFill="accent6" w:themeFillTint="66"/>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 xml:space="preserve">1. </w:t>
            </w:r>
            <w:proofErr w:type="spellStart"/>
            <w:r w:rsidRPr="00441224">
              <w:rPr>
                <w:rFonts w:ascii="Times New Roman" w:hAnsi="Times New Roman" w:cs="Times New Roman"/>
                <w:sz w:val="22"/>
                <w:szCs w:val="22"/>
              </w:rPr>
              <w:t>Laimingumas</w:t>
            </w:r>
            <w:proofErr w:type="spellEnd"/>
            <w:r w:rsidRPr="00441224">
              <w:rPr>
                <w:rFonts w:ascii="Times New Roman" w:hAnsi="Times New Roman" w:cs="Times New Roman"/>
                <w:sz w:val="22"/>
                <w:szCs w:val="22"/>
              </w:rPr>
              <w:t>, sveikatos ir išvaizdos vertinimas</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
                <w:bCs/>
                <w:iCs/>
                <w:sz w:val="22"/>
                <w:szCs w:val="22"/>
              </w:rPr>
            </w:pPr>
            <w:r w:rsidRPr="00441224">
              <w:rPr>
                <w:rFonts w:ascii="Times New Roman" w:hAnsi="Times New Roman" w:cs="Times New Roman"/>
                <w:sz w:val="22"/>
                <w:szCs w:val="22"/>
              </w:rPr>
              <w:t>Mokyklinio amžiaus vaikų, kurie jaučiasi pakankamai laimingi ar labai laimingi vertindami savo dabartinį gyvenimą, dalis (proc.)</w:t>
            </w:r>
          </w:p>
        </w:tc>
        <w:tc>
          <w:tcPr>
            <w:tcW w:w="1417" w:type="dxa"/>
          </w:tcPr>
          <w:p w:rsidR="00666A01" w:rsidRPr="00170437" w:rsidRDefault="005B2604" w:rsidP="005B2604">
            <w:pPr>
              <w:autoSpaceDE w:val="0"/>
              <w:autoSpaceDN w:val="0"/>
              <w:adjustRightInd w:val="0"/>
              <w:jc w:val="center"/>
              <w:rPr>
                <w:rFonts w:ascii="Times New Roman" w:hAnsi="Times New Roman" w:cs="Times New Roman"/>
                <w:b/>
                <w:bCs/>
                <w:iCs/>
                <w:sz w:val="52"/>
                <w:szCs w:val="52"/>
              </w:rPr>
            </w:pPr>
            <w:r w:rsidRPr="00170437">
              <w:rPr>
                <w:rFonts w:ascii="Times New Roman" w:hAnsi="Times New Roman" w:cs="Times New Roman"/>
                <w:b/>
                <w:bCs/>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65,9</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65,4</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1,01</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savo sveikatą vertina kaip gerą ar labai gerą, dalis (proc.)</w:t>
            </w:r>
          </w:p>
        </w:tc>
        <w:tc>
          <w:tcPr>
            <w:tcW w:w="1417" w:type="dxa"/>
          </w:tcPr>
          <w:p w:rsidR="00666A01" w:rsidRPr="00170437" w:rsidRDefault="005B2604" w:rsidP="005B2604">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72,2</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71,7</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1,01</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yra patenkinti savo išvaizda, dalis (proc.)</w:t>
            </w:r>
          </w:p>
        </w:tc>
        <w:tc>
          <w:tcPr>
            <w:tcW w:w="1417" w:type="dxa"/>
          </w:tcPr>
          <w:p w:rsidR="005B2604" w:rsidRPr="00170437" w:rsidRDefault="005B2604" w:rsidP="00170437">
            <w:pPr>
              <w:autoSpaceDE w:val="0"/>
              <w:autoSpaceDN w:val="0"/>
              <w:adjustRightInd w:val="0"/>
              <w:jc w:val="center"/>
              <w:rPr>
                <w:rFonts w:ascii="Times New Roman" w:hAnsi="Times New Roman" w:cs="Times New Roman"/>
                <w:b/>
                <w:bCs/>
                <w:iCs/>
                <w:sz w:val="52"/>
                <w:szCs w:val="52"/>
              </w:rPr>
            </w:pPr>
            <w:r w:rsidRPr="00170437">
              <w:rPr>
                <w:rFonts w:ascii="Times New Roman" w:hAnsi="Times New Roman" w:cs="Times New Roman"/>
                <w:b/>
                <w:bCs/>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31,3</w:t>
            </w:r>
          </w:p>
          <w:p w:rsidR="00666A01" w:rsidRPr="00441224" w:rsidRDefault="00666A01" w:rsidP="00D61240">
            <w:pPr>
              <w:autoSpaceDE w:val="0"/>
              <w:autoSpaceDN w:val="0"/>
              <w:adjustRightInd w:val="0"/>
              <w:jc w:val="center"/>
              <w:rPr>
                <w:rFonts w:ascii="Times New Roman" w:hAnsi="Times New Roman" w:cs="Times New Roman"/>
                <w:bCs/>
                <w:iCs/>
                <w:sz w:val="22"/>
                <w:szCs w:val="22"/>
              </w:rPr>
            </w:pP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0,98</w:t>
            </w:r>
          </w:p>
        </w:tc>
      </w:tr>
      <w:tr w:rsidR="00666A01" w:rsidRPr="00441224" w:rsidTr="007B1683">
        <w:tc>
          <w:tcPr>
            <w:tcW w:w="9911" w:type="dxa"/>
            <w:gridSpan w:val="5"/>
            <w:shd w:val="clear" w:color="auto" w:fill="C5E0B3" w:themeFill="accent6" w:themeFillTint="66"/>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2. Sveikatos elgsena (fizinis aktyvumas, mityba)</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 xml:space="preserve">Mokyklinio amžiaus vaikų, kurie 5 ir daugiau dienų mankštinasi ar sportuoja bent 60 minučių (skaičiuojant kartu su </w:t>
            </w:r>
            <w:r w:rsidRPr="00441224">
              <w:rPr>
                <w:rFonts w:ascii="Times New Roman" w:hAnsi="Times New Roman" w:cs="Times New Roman"/>
                <w:sz w:val="22"/>
                <w:szCs w:val="22"/>
              </w:rPr>
              <w:lastRenderedPageBreak/>
              <w:t>fizinio ugdymo pamokomis), dalis (proc.)</w:t>
            </w:r>
          </w:p>
        </w:tc>
        <w:tc>
          <w:tcPr>
            <w:tcW w:w="1417" w:type="dxa"/>
          </w:tcPr>
          <w:p w:rsidR="005B2604" w:rsidRPr="00170437" w:rsidRDefault="005B2604" w:rsidP="00D61240">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70AD47" w:themeColor="accent6"/>
                <w:sz w:val="52"/>
                <w:szCs w:val="52"/>
              </w:rPr>
              <w:lastRenderedPageBreak/>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39,7</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39,6</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1,00</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kasdien, ne pamokų metu, mankštinasi ar sportuoja bent 60 minučių, dalis (proc.)</w:t>
            </w:r>
          </w:p>
        </w:tc>
        <w:tc>
          <w:tcPr>
            <w:tcW w:w="1417" w:type="dxa"/>
          </w:tcPr>
          <w:p w:rsidR="00666A01" w:rsidRPr="00170437" w:rsidRDefault="005B2604" w:rsidP="00D61240">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FF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13,1</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14</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0,94</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vidutiniškai 4 ir daugiau valandų per dieną praleidžia prie ekranų (televizoriaus, kompiuterio, planšetės, išmaniojo telefono), dalis (proc.)</w:t>
            </w:r>
          </w:p>
        </w:tc>
        <w:tc>
          <w:tcPr>
            <w:tcW w:w="1417" w:type="dxa"/>
          </w:tcPr>
          <w:p w:rsidR="00666A01" w:rsidRPr="00170437" w:rsidRDefault="005B2604" w:rsidP="00D61240">
            <w:pPr>
              <w:autoSpaceDE w:val="0"/>
              <w:autoSpaceDN w:val="0"/>
              <w:adjustRightInd w:val="0"/>
              <w:jc w:val="center"/>
              <w:rPr>
                <w:rFonts w:ascii="Times New Roman" w:hAnsi="Times New Roman" w:cs="Times New Roman"/>
                <w:bCs/>
                <w:iCs/>
                <w:color w:val="FF0000"/>
                <w:sz w:val="52"/>
                <w:szCs w:val="52"/>
              </w:rPr>
            </w:pPr>
            <w:r w:rsidRPr="00170437">
              <w:rPr>
                <w:rFonts w:ascii="Times New Roman" w:hAnsi="Times New Roman" w:cs="Times New Roman"/>
                <w:bCs/>
                <w:iCs/>
                <w:color w:val="FF0000"/>
                <w:sz w:val="52"/>
                <w:szCs w:val="52"/>
              </w:rPr>
              <w:t>●</w:t>
            </w:r>
          </w:p>
          <w:p w:rsidR="005B2604" w:rsidRPr="00170437" w:rsidRDefault="005B2604" w:rsidP="00D61240">
            <w:pPr>
              <w:autoSpaceDE w:val="0"/>
              <w:autoSpaceDN w:val="0"/>
              <w:adjustRightInd w:val="0"/>
              <w:jc w:val="center"/>
              <w:rPr>
                <w:rFonts w:ascii="Times New Roman" w:hAnsi="Times New Roman" w:cs="Times New Roman"/>
                <w:bCs/>
                <w:iCs/>
                <w:sz w:val="52"/>
                <w:szCs w:val="52"/>
              </w:rPr>
            </w:pP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32,5</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28,2</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1,15</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kasdien valgančių pusryčius, dalis (proc.)</w:t>
            </w:r>
          </w:p>
        </w:tc>
        <w:tc>
          <w:tcPr>
            <w:tcW w:w="1417" w:type="dxa"/>
          </w:tcPr>
          <w:p w:rsidR="005B2604" w:rsidRPr="00170437" w:rsidRDefault="005B2604" w:rsidP="00352ABE">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38,4</w:t>
            </w:r>
          </w:p>
          <w:p w:rsidR="00666A01" w:rsidRPr="00441224" w:rsidRDefault="00666A01" w:rsidP="00D61240">
            <w:pPr>
              <w:autoSpaceDE w:val="0"/>
              <w:autoSpaceDN w:val="0"/>
              <w:adjustRightInd w:val="0"/>
              <w:jc w:val="center"/>
              <w:rPr>
                <w:rFonts w:ascii="Times New Roman" w:hAnsi="Times New Roman" w:cs="Times New Roman"/>
                <w:bCs/>
                <w:iCs/>
                <w:sz w:val="22"/>
                <w:szCs w:val="22"/>
              </w:rPr>
            </w:pP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39,1</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0,98</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kurie bent kartą per dieną valgo vaisius (neskaitant sulčių), dalis (proc.)</w:t>
            </w:r>
          </w:p>
        </w:tc>
        <w:tc>
          <w:tcPr>
            <w:tcW w:w="1417" w:type="dxa"/>
          </w:tcPr>
          <w:p w:rsidR="00666A01" w:rsidRPr="00170437" w:rsidRDefault="005B2604" w:rsidP="00352ABE">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FF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32,3</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33,9</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0,95</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kurie bent kartą per dieną valgo daržoves (neskaitant bulvių), dalis (proc.)</w:t>
            </w:r>
          </w:p>
        </w:tc>
        <w:tc>
          <w:tcPr>
            <w:tcW w:w="1417" w:type="dxa"/>
          </w:tcPr>
          <w:p w:rsidR="00666A01" w:rsidRPr="00170437" w:rsidRDefault="005B2604" w:rsidP="00A06C13">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24,4</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32,6</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0,75</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kurie bent kartą per dieną valgo saldumynus, dalis (proc.)</w:t>
            </w:r>
          </w:p>
        </w:tc>
        <w:tc>
          <w:tcPr>
            <w:tcW w:w="1417" w:type="dxa"/>
          </w:tcPr>
          <w:p w:rsidR="00666A01" w:rsidRPr="00170437" w:rsidRDefault="00A06C13" w:rsidP="00A06C13">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17,5</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18,4</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0,95</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kurie kartą per dieną geria gazuotus saldžiuosius gėrimus, dalis (proc.)</w:t>
            </w:r>
          </w:p>
        </w:tc>
        <w:tc>
          <w:tcPr>
            <w:tcW w:w="1417" w:type="dxa"/>
          </w:tcPr>
          <w:p w:rsidR="00666A01" w:rsidRPr="00170437" w:rsidRDefault="00A06C13" w:rsidP="00A06C13">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92D05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10,4</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9,3</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1,12</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kurie kartą per savaitę geria energinius gėrimus, dalis (proc.</w:t>
            </w:r>
          </w:p>
        </w:tc>
        <w:tc>
          <w:tcPr>
            <w:tcW w:w="1417" w:type="dxa"/>
          </w:tcPr>
          <w:p w:rsidR="00666A01" w:rsidRPr="00170437" w:rsidRDefault="00C205CC" w:rsidP="00A06C13">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13,3</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15,4</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0,86</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papildomai nededa druskos į paruoštą maistą, dalis (proc.)</w:t>
            </w:r>
          </w:p>
        </w:tc>
        <w:tc>
          <w:tcPr>
            <w:tcW w:w="1417" w:type="dxa"/>
          </w:tcPr>
          <w:p w:rsidR="00666A01" w:rsidRPr="00170437" w:rsidRDefault="00C205CC" w:rsidP="00A06C13">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24,2</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30,8</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0,79</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valosi dantis šepetėliu ir pasta dažniau nei kartą per dieną, dalis (proc.</w:t>
            </w:r>
          </w:p>
        </w:tc>
        <w:tc>
          <w:tcPr>
            <w:tcW w:w="1417" w:type="dxa"/>
          </w:tcPr>
          <w:p w:rsidR="00666A01" w:rsidRPr="00170437" w:rsidRDefault="005160A5" w:rsidP="00A06C13">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FF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62,6</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60,6</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DC1D15">
              <w:rPr>
                <w:rFonts w:ascii="Times New Roman" w:hAnsi="Times New Roman" w:cs="Times New Roman"/>
                <w:bCs/>
                <w:iCs/>
                <w:sz w:val="22"/>
                <w:szCs w:val="22"/>
                <w:shd w:val="clear" w:color="auto" w:fill="FFFFFF" w:themeFill="background1"/>
              </w:rPr>
              <w:t>1,03</w:t>
            </w:r>
          </w:p>
        </w:tc>
      </w:tr>
      <w:tr w:rsidR="00666A01" w:rsidRPr="00441224" w:rsidTr="007B1683">
        <w:tc>
          <w:tcPr>
            <w:tcW w:w="9911" w:type="dxa"/>
            <w:gridSpan w:val="5"/>
            <w:shd w:val="clear" w:color="auto" w:fill="C5E0B3" w:themeFill="accent6" w:themeFillTint="66"/>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b/>
                <w:sz w:val="22"/>
                <w:szCs w:val="22"/>
              </w:rPr>
              <w:t>3. Rizikingas elgesys</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per paskutines 30 dienų bent kartą rūkė tabako gaminius, dalis (proc.)</w:t>
            </w:r>
          </w:p>
        </w:tc>
        <w:tc>
          <w:tcPr>
            <w:tcW w:w="1417" w:type="dxa"/>
          </w:tcPr>
          <w:p w:rsidR="00666A01" w:rsidRPr="00170437" w:rsidRDefault="005160A5"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92D05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4.8</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7.5</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0.64</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per paskutinius 12 mėnesių bent kartą rūkė tabako gaminius, dalis (proc.</w:t>
            </w:r>
          </w:p>
        </w:tc>
        <w:tc>
          <w:tcPr>
            <w:tcW w:w="1417" w:type="dxa"/>
          </w:tcPr>
          <w:p w:rsidR="00666A01" w:rsidRPr="00170437" w:rsidRDefault="005160A5"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13.7</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13.6</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1.01</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per paskutines 30 dienų bent kartą rūkė elektronines cigaretes ar naudojo panašius elektroninius įtaisus rūkymui, dalis (proc.)</w:t>
            </w:r>
          </w:p>
        </w:tc>
        <w:tc>
          <w:tcPr>
            <w:tcW w:w="1417" w:type="dxa"/>
          </w:tcPr>
          <w:p w:rsidR="00666A01" w:rsidRPr="00170437" w:rsidRDefault="005160A5"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92D05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8.9</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9.9</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per paskutinius 12 mėnesių bent kartą rūkė elektronines cigaretes ar naudojo panašius elektroninius įtaisus rūkymui, dalis (proc.)</w:t>
            </w:r>
          </w:p>
        </w:tc>
        <w:tc>
          <w:tcPr>
            <w:tcW w:w="1417" w:type="dxa"/>
          </w:tcPr>
          <w:p w:rsidR="00666A01" w:rsidRPr="00170437" w:rsidRDefault="005160A5"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22.5</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19.5</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1.15</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lastRenderedPageBreak/>
              <w:t>Mokyklinio amžiaus vaikų, kurie per paskutines 30 dienų bent kartą vartojo alkoholinius gėrimus, dalis (proc.</w:t>
            </w:r>
          </w:p>
        </w:tc>
        <w:tc>
          <w:tcPr>
            <w:tcW w:w="1417" w:type="dxa"/>
          </w:tcPr>
          <w:p w:rsidR="00666A01" w:rsidRPr="00170437" w:rsidRDefault="00C205CC"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FF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12.1</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11.6</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1.04</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per paskutinius 12 mėnesių bent kartą vartojo alkoholinius gėrimus, dalis (proc.)</w:t>
            </w:r>
          </w:p>
        </w:tc>
        <w:tc>
          <w:tcPr>
            <w:tcW w:w="1417" w:type="dxa"/>
          </w:tcPr>
          <w:p w:rsidR="00666A01" w:rsidRPr="00170437" w:rsidRDefault="00C205CC"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29.4</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26.9</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1.09</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bent kartą per savo gyvenimą vartojo kanapes („žolę“, marihuaną, hašišą), dalis (proc.)</w:t>
            </w:r>
          </w:p>
        </w:tc>
        <w:tc>
          <w:tcPr>
            <w:tcW w:w="1417" w:type="dxa"/>
          </w:tcPr>
          <w:p w:rsidR="00666A01" w:rsidRPr="00BB5B2B" w:rsidRDefault="00C205CC" w:rsidP="00324062">
            <w:pPr>
              <w:autoSpaceDE w:val="0"/>
              <w:autoSpaceDN w:val="0"/>
              <w:adjustRightInd w:val="0"/>
              <w:jc w:val="center"/>
              <w:rPr>
                <w:rFonts w:ascii="Times New Roman" w:hAnsi="Times New Roman" w:cs="Times New Roman"/>
                <w:b/>
                <w:bCs/>
                <w:iCs/>
                <w:sz w:val="52"/>
                <w:szCs w:val="52"/>
              </w:rPr>
            </w:pPr>
            <w:r w:rsidRPr="00BB5B2B">
              <w:rPr>
                <w:rFonts w:ascii="Times New Roman" w:hAnsi="Times New Roman" w:cs="Times New Roman"/>
                <w:b/>
                <w:bCs/>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4.8</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4.3</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1.12</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bent kartą per savo gyvenimą vartojo kitus narkotikus nei kanapes, dalis (proc.)</w:t>
            </w:r>
          </w:p>
        </w:tc>
        <w:tc>
          <w:tcPr>
            <w:tcW w:w="1417" w:type="dxa"/>
          </w:tcPr>
          <w:p w:rsidR="00666A01" w:rsidRPr="00BB5B2B" w:rsidRDefault="00C205CC" w:rsidP="00DC3589">
            <w:pPr>
              <w:autoSpaceDE w:val="0"/>
              <w:autoSpaceDN w:val="0"/>
              <w:adjustRightInd w:val="0"/>
              <w:jc w:val="center"/>
              <w:rPr>
                <w:rFonts w:ascii="Times New Roman" w:hAnsi="Times New Roman" w:cs="Times New Roman"/>
                <w:b/>
                <w:bCs/>
                <w:i/>
                <w:iCs/>
                <w:sz w:val="52"/>
                <w:szCs w:val="52"/>
              </w:rPr>
            </w:pPr>
            <w:r w:rsidRPr="00BB5B2B">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2.7</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3.1</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0.87</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visada tamsiu paros metu būdami lauke nešioja atšvaitus, dalis (proc.)</w:t>
            </w:r>
          </w:p>
        </w:tc>
        <w:tc>
          <w:tcPr>
            <w:tcW w:w="1417" w:type="dxa"/>
          </w:tcPr>
          <w:p w:rsidR="00666A01" w:rsidRPr="00BB5B2B" w:rsidRDefault="005160A5" w:rsidP="00B369A4">
            <w:pPr>
              <w:autoSpaceDE w:val="0"/>
              <w:autoSpaceDN w:val="0"/>
              <w:adjustRightInd w:val="0"/>
              <w:jc w:val="center"/>
              <w:rPr>
                <w:rFonts w:ascii="Times New Roman" w:hAnsi="Times New Roman" w:cs="Times New Roman"/>
                <w:b/>
                <w:bCs/>
                <w:i/>
                <w:iCs/>
                <w:sz w:val="52"/>
                <w:szCs w:val="52"/>
              </w:rPr>
            </w:pPr>
            <w:r w:rsidRPr="00BB5B2B">
              <w:rPr>
                <w:rFonts w:ascii="Times New Roman" w:hAnsi="Times New Roman" w:cs="Times New Roman"/>
                <w:b/>
                <w:bCs/>
                <w:i/>
                <w:iCs/>
                <w:color w:val="FF0000"/>
                <w:sz w:val="52"/>
                <w:szCs w:val="52"/>
                <w:shd w:val="clear" w:color="auto" w:fill="FFFFFF" w:themeFill="background1"/>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16.2</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17.0</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0.95</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visada segi saugos diržą važiuodami automobiliu, dalis (proc.)</w:t>
            </w:r>
          </w:p>
        </w:tc>
        <w:tc>
          <w:tcPr>
            <w:tcW w:w="1417" w:type="dxa"/>
          </w:tcPr>
          <w:p w:rsidR="00666A01" w:rsidRPr="00BB5B2B" w:rsidRDefault="005160A5" w:rsidP="00DC3589">
            <w:pPr>
              <w:autoSpaceDE w:val="0"/>
              <w:autoSpaceDN w:val="0"/>
              <w:adjustRightInd w:val="0"/>
              <w:jc w:val="center"/>
              <w:rPr>
                <w:rFonts w:ascii="Times New Roman" w:hAnsi="Times New Roman" w:cs="Times New Roman"/>
                <w:b/>
                <w:bCs/>
                <w:i/>
                <w:iCs/>
                <w:sz w:val="52"/>
                <w:szCs w:val="52"/>
              </w:rPr>
            </w:pPr>
            <w:r w:rsidRPr="00BB5B2B">
              <w:rPr>
                <w:rFonts w:ascii="Times New Roman" w:hAnsi="Times New Roman" w:cs="Times New Roman"/>
                <w:b/>
                <w:bCs/>
                <w:i/>
                <w:iCs/>
                <w:color w:val="FFFF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75.6</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76.8</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0.98</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visada dėvi šalmą važiuodami dviračiu, dalis (proc.)</w:t>
            </w:r>
          </w:p>
        </w:tc>
        <w:tc>
          <w:tcPr>
            <w:tcW w:w="1417" w:type="dxa"/>
          </w:tcPr>
          <w:p w:rsidR="00666A01" w:rsidRPr="00507EDF" w:rsidRDefault="005160A5" w:rsidP="00B369A4">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92D05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7.7</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11.4</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0.68</w:t>
            </w:r>
          </w:p>
        </w:tc>
      </w:tr>
      <w:tr w:rsidR="00B369A4"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iš kurių tyčiojosi kiti mokiniai per paskutinius 2 mėnesius, dalis (proc.)</w:t>
            </w:r>
          </w:p>
        </w:tc>
        <w:tc>
          <w:tcPr>
            <w:tcW w:w="1417" w:type="dxa"/>
          </w:tcPr>
          <w:p w:rsidR="00666A01" w:rsidRPr="00507EDF" w:rsidRDefault="005160A5" w:rsidP="00B369A4">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44.3</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45.1</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0.98</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patys tyčiojosi iš kitų mokinių per paskutinius 2 mėnesius, dalis (proc.)</w:t>
            </w:r>
          </w:p>
        </w:tc>
        <w:tc>
          <w:tcPr>
            <w:tcW w:w="1417" w:type="dxa"/>
          </w:tcPr>
          <w:p w:rsidR="00666A01" w:rsidRPr="00507EDF" w:rsidRDefault="005160A5" w:rsidP="007F3CE0">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32.5</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32.6</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1.00</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per paskutines 30 dienų patyrė patyčias per socialinius tinklus, elektroniniu paštu ar telefonu, dalis (proc.)</w:t>
            </w:r>
          </w:p>
        </w:tc>
        <w:tc>
          <w:tcPr>
            <w:tcW w:w="1417" w:type="dxa"/>
          </w:tcPr>
          <w:p w:rsidR="00666A01" w:rsidRPr="00507EDF" w:rsidRDefault="005160A5" w:rsidP="009979A6">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11.7</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13.4</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0.87</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per paskutinius 12 mėnesių patyrė patyčias per socialinius tinklus, elektroniniu paštu ar telefonu, dalis (proc.)</w:t>
            </w:r>
          </w:p>
        </w:tc>
        <w:tc>
          <w:tcPr>
            <w:tcW w:w="1417" w:type="dxa"/>
          </w:tcPr>
          <w:p w:rsidR="00666A01" w:rsidRPr="00507EDF" w:rsidRDefault="005160A5" w:rsidP="009979A6">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23.4</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24.2</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0.97</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kuriuos per paskutinius 2 mėnesius mušė ar kitaip fiziškai baudė tėvai, dalis (proc.)</w:t>
            </w:r>
          </w:p>
        </w:tc>
        <w:tc>
          <w:tcPr>
            <w:tcW w:w="1417" w:type="dxa"/>
          </w:tcPr>
          <w:p w:rsidR="00666A01" w:rsidRPr="00507EDF" w:rsidRDefault="005160A5" w:rsidP="009979A6">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8,4</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10,0</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0,84</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jaučiasi saugūs namų aplinkoje, dalis (</w:t>
            </w:r>
            <w:proofErr w:type="spellStart"/>
            <w:r w:rsidRPr="00441224">
              <w:rPr>
                <w:rFonts w:ascii="Times New Roman" w:hAnsi="Times New Roman" w:cs="Times New Roman"/>
                <w:sz w:val="22"/>
                <w:szCs w:val="22"/>
              </w:rPr>
              <w:t>proc</w:t>
            </w:r>
            <w:proofErr w:type="spellEnd"/>
            <w:r w:rsidR="00CD7553" w:rsidRPr="00441224">
              <w:rPr>
                <w:rFonts w:ascii="Times New Roman" w:hAnsi="Times New Roman" w:cs="Times New Roman"/>
                <w:sz w:val="22"/>
                <w:szCs w:val="22"/>
              </w:rPr>
              <w:t>)</w:t>
            </w:r>
            <w:r w:rsidRPr="00441224">
              <w:rPr>
                <w:rFonts w:ascii="Times New Roman" w:hAnsi="Times New Roman" w:cs="Times New Roman"/>
                <w:sz w:val="22"/>
                <w:szCs w:val="22"/>
              </w:rPr>
              <w:t>.</w:t>
            </w:r>
          </w:p>
        </w:tc>
        <w:tc>
          <w:tcPr>
            <w:tcW w:w="1417" w:type="dxa"/>
          </w:tcPr>
          <w:p w:rsidR="00666A01" w:rsidRPr="00507EDF" w:rsidRDefault="005160A5" w:rsidP="009979A6">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FF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94,5</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93,9</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1,01</w:t>
            </w:r>
          </w:p>
        </w:tc>
      </w:tr>
      <w:tr w:rsidR="00666A01" w:rsidRPr="00441224" w:rsidTr="007B1683">
        <w:tc>
          <w:tcPr>
            <w:tcW w:w="3823" w:type="dxa"/>
          </w:tcPr>
          <w:p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jaučiasi saugūs mokyklos aplinkoje, dalis (proc.)</w:t>
            </w:r>
          </w:p>
        </w:tc>
        <w:tc>
          <w:tcPr>
            <w:tcW w:w="1417" w:type="dxa"/>
          </w:tcPr>
          <w:p w:rsidR="00666A01" w:rsidRPr="00507EDF" w:rsidRDefault="00A91E98" w:rsidP="009979A6">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74,5</w:t>
            </w:r>
          </w:p>
        </w:tc>
        <w:tc>
          <w:tcPr>
            <w:tcW w:w="1417" w:type="dxa"/>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73,5</w:t>
            </w:r>
          </w:p>
        </w:tc>
        <w:tc>
          <w:tcPr>
            <w:tcW w:w="1553" w:type="dxa"/>
            <w:shd w:val="clear" w:color="auto" w:fill="FFFFFF" w:themeFill="background1"/>
          </w:tcPr>
          <w:p w:rsidR="00666A01" w:rsidRPr="00441224" w:rsidRDefault="00666A01" w:rsidP="00D61240">
            <w:pPr>
              <w:autoSpaceDE w:val="0"/>
              <w:autoSpaceDN w:val="0"/>
              <w:adjustRightInd w:val="0"/>
              <w:jc w:val="center"/>
              <w:rPr>
                <w:rFonts w:ascii="Times New Roman" w:hAnsi="Times New Roman" w:cs="Times New Roman"/>
                <w:bCs/>
                <w:iCs/>
                <w:sz w:val="22"/>
                <w:szCs w:val="22"/>
              </w:rPr>
            </w:pPr>
          </w:p>
          <w:p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1,01</w:t>
            </w:r>
          </w:p>
        </w:tc>
      </w:tr>
    </w:tbl>
    <w:p w:rsidR="00630B63" w:rsidRPr="00441224" w:rsidRDefault="00666A01" w:rsidP="00666A01">
      <w:pPr>
        <w:ind w:firstLine="851"/>
        <w:rPr>
          <w:rFonts w:ascii="Times New Roman" w:hAnsi="Times New Roman" w:cs="Times New Roman"/>
          <w:sz w:val="22"/>
          <w:szCs w:val="22"/>
        </w:rPr>
      </w:pPr>
      <w:r w:rsidRPr="00441224">
        <w:rPr>
          <w:rFonts w:ascii="Times New Roman" w:hAnsi="Times New Roman" w:cs="Times New Roman"/>
          <w:sz w:val="22"/>
          <w:szCs w:val="22"/>
        </w:rPr>
        <w:t xml:space="preserve"> </w:t>
      </w:r>
    </w:p>
    <w:p w:rsidR="00666A01" w:rsidRDefault="004C38E7" w:rsidP="00666A01">
      <w:pPr>
        <w:ind w:firstLine="851"/>
        <w:rPr>
          <w:rFonts w:ascii="Times New Roman" w:hAnsi="Times New Roman" w:cs="Times New Roman"/>
        </w:rPr>
      </w:pPr>
      <w:r>
        <w:rPr>
          <w:rFonts w:ascii="LiberationSerif-Italic" w:hAnsi="LiberationSerif-Italic" w:cs="LiberationSerif-Italic"/>
          <w:i/>
          <w:iCs/>
          <w:sz w:val="20"/>
          <w:szCs w:val="20"/>
        </w:rPr>
        <w:t>Šaltiniai</w:t>
      </w:r>
      <w:r w:rsidR="009656E4">
        <w:rPr>
          <w:rFonts w:ascii="LiberationSerif-Italic" w:hAnsi="LiberationSerif-Italic" w:cs="LiberationSerif-Italic"/>
          <w:i/>
          <w:iCs/>
          <w:sz w:val="20"/>
          <w:szCs w:val="20"/>
        </w:rPr>
        <w:t>:</w:t>
      </w:r>
      <w:r w:rsidR="00666A01">
        <w:rPr>
          <w:rFonts w:ascii="LiberationSerif-Italic" w:hAnsi="LiberationSerif-Italic" w:cs="LiberationSerif-Italic"/>
          <w:i/>
          <w:iCs/>
          <w:sz w:val="20"/>
          <w:szCs w:val="20"/>
        </w:rPr>
        <w:t xml:space="preserve"> Higienos instituto Visuomenės sveikatos technologij</w:t>
      </w:r>
      <w:r w:rsidR="00666A01">
        <w:rPr>
          <w:rFonts w:cs="LiberationSerif-Italic"/>
          <w:i/>
          <w:iCs/>
          <w:sz w:val="20"/>
          <w:szCs w:val="20"/>
        </w:rPr>
        <w:t>ų</w:t>
      </w:r>
      <w:r w:rsidR="00666A01">
        <w:rPr>
          <w:rFonts w:ascii="LiberationSerif-Italic" w:hAnsi="LiberationSerif-Italic" w:cs="LiberationSerif-Italic"/>
          <w:i/>
          <w:iCs/>
          <w:sz w:val="20"/>
          <w:szCs w:val="20"/>
        </w:rPr>
        <w:t xml:space="preserve"> centras, Vaikų gyvensenos rodiklių suvestinė ataskaita</w:t>
      </w:r>
      <w:r w:rsidR="009979A6">
        <w:rPr>
          <w:rFonts w:ascii="LiberationSerif-Italic" w:hAnsi="LiberationSerif-Italic" w:cs="LiberationSerif-Italic"/>
          <w:i/>
          <w:iCs/>
          <w:sz w:val="20"/>
          <w:szCs w:val="20"/>
        </w:rPr>
        <w:t xml:space="preserve">, </w:t>
      </w:r>
      <w:r w:rsidR="00630B63">
        <w:rPr>
          <w:rFonts w:ascii="LiberationSerif-Italic" w:hAnsi="LiberationSerif-Italic" w:cs="LiberationSerif-Italic"/>
          <w:i/>
          <w:iCs/>
          <w:color w:val="000000"/>
          <w:kern w:val="0"/>
          <w:sz w:val="20"/>
          <w:szCs w:val="20"/>
          <w14:ligatures w14:val="none"/>
        </w:rPr>
        <w:t>Visuomenės sveikatos stebėsenos informacinė sistema</w:t>
      </w:r>
    </w:p>
    <w:p w:rsidR="002753D4" w:rsidRDefault="002753D4">
      <w:pPr>
        <w:spacing w:after="160" w:line="259" w:lineRule="auto"/>
        <w:rPr>
          <w:rFonts w:ascii="Times New Roman" w:hAnsi="Times New Roman" w:cs="Times New Roman"/>
          <w:kern w:val="0"/>
          <w:szCs w:val="22"/>
          <w14:ligatures w14:val="none"/>
        </w:rPr>
      </w:pPr>
      <w:r>
        <w:rPr>
          <w:rFonts w:ascii="Times New Roman" w:hAnsi="Times New Roman" w:cs="Times New Roman"/>
          <w:kern w:val="0"/>
          <w:szCs w:val="22"/>
          <w14:ligatures w14:val="none"/>
        </w:rPr>
        <w:br w:type="page"/>
      </w:r>
    </w:p>
    <w:p w:rsidR="00803E47" w:rsidRPr="00D672B9" w:rsidRDefault="00803E47" w:rsidP="00352ABE">
      <w:pPr>
        <w:shd w:val="clear" w:color="auto" w:fill="C5E0B3" w:themeFill="accent6" w:themeFillTint="66"/>
        <w:jc w:val="center"/>
        <w:rPr>
          <w:rFonts w:ascii="Times New Roman" w:hAnsi="Times New Roman" w:cs="Times New Roman"/>
          <w:b/>
        </w:rPr>
      </w:pPr>
      <w:r w:rsidRPr="00352ABE">
        <w:rPr>
          <w:rFonts w:ascii="Times New Roman" w:hAnsi="Times New Roman" w:cs="Times New Roman"/>
          <w:b/>
          <w:shd w:val="clear" w:color="auto" w:fill="C5E0B3" w:themeFill="accent6" w:themeFillTint="66"/>
        </w:rPr>
        <w:lastRenderedPageBreak/>
        <w:t>IŠVADOS</w:t>
      </w:r>
    </w:p>
    <w:p w:rsidR="00803E47" w:rsidRPr="00D672B9" w:rsidRDefault="00803E47" w:rsidP="000877CF">
      <w:pPr>
        <w:jc w:val="center"/>
        <w:rPr>
          <w:rFonts w:ascii="Times New Roman" w:hAnsi="Times New Roman" w:cs="Times New Roman"/>
          <w:b/>
        </w:rPr>
      </w:pPr>
    </w:p>
    <w:p w:rsidR="003F0559" w:rsidRPr="00B01753" w:rsidRDefault="00B01753" w:rsidP="00B01753">
      <w:pPr>
        <w:pStyle w:val="Sraopastraipa"/>
        <w:numPr>
          <w:ilvl w:val="0"/>
          <w:numId w:val="15"/>
        </w:numPr>
        <w:ind w:left="0" w:firstLine="567"/>
        <w:jc w:val="both"/>
        <w:rPr>
          <w:rFonts w:ascii="Times New Roman" w:hAnsi="Times New Roman" w:cs="Times New Roman"/>
        </w:rPr>
      </w:pPr>
      <w:r w:rsidRPr="00B01753">
        <w:rPr>
          <w:rFonts w:ascii="Times New Roman" w:hAnsi="Times New Roman" w:cs="Times New Roman"/>
        </w:rPr>
        <w:t>Kėdainių rajono savivaldybėje</w:t>
      </w:r>
      <w:r w:rsidR="00A057A6" w:rsidRPr="00B01753">
        <w:rPr>
          <w:rFonts w:ascii="Times New Roman" w:hAnsi="Times New Roman" w:cs="Times New Roman"/>
        </w:rPr>
        <w:t xml:space="preserve"> s</w:t>
      </w:r>
      <w:r w:rsidR="00C57CB3" w:rsidRPr="00B01753">
        <w:rPr>
          <w:rFonts w:ascii="Times New Roman" w:hAnsi="Times New Roman" w:cs="Times New Roman"/>
        </w:rPr>
        <w:t>tebima gyventojų skaičiaus mažėjimo tendencija</w:t>
      </w:r>
      <w:r w:rsidRPr="00B01753">
        <w:rPr>
          <w:rFonts w:ascii="Times New Roman" w:hAnsi="Times New Roman" w:cs="Times New Roman"/>
        </w:rPr>
        <w:t xml:space="preserve">. </w:t>
      </w:r>
      <w:r w:rsidR="003F0559" w:rsidRPr="00B01753">
        <w:rPr>
          <w:rFonts w:ascii="Times New Roman" w:hAnsi="Times New Roman" w:cs="Times New Roman"/>
        </w:rPr>
        <w:t xml:space="preserve">Natūralus prieaugis 1000 gyventojų Savivaldybėje pastaruosius penkerius </w:t>
      </w:r>
      <w:r w:rsidR="00C8107E" w:rsidRPr="00B01753">
        <w:rPr>
          <w:rFonts w:ascii="Times New Roman" w:hAnsi="Times New Roman" w:cs="Times New Roman"/>
        </w:rPr>
        <w:t>metus yra neigiamas</w:t>
      </w:r>
      <w:r>
        <w:rPr>
          <w:rFonts w:ascii="Times New Roman" w:hAnsi="Times New Roman" w:cs="Times New Roman"/>
        </w:rPr>
        <w:t xml:space="preserve"> ir prastesnis už šalies vidurkį.</w:t>
      </w:r>
    </w:p>
    <w:p w:rsidR="00C50183" w:rsidRDefault="007726E2" w:rsidP="00EB43D9">
      <w:pPr>
        <w:pStyle w:val="Sraopastraipa"/>
        <w:numPr>
          <w:ilvl w:val="0"/>
          <w:numId w:val="15"/>
        </w:numPr>
        <w:autoSpaceDE w:val="0"/>
        <w:autoSpaceDN w:val="0"/>
        <w:adjustRightInd w:val="0"/>
        <w:ind w:left="851" w:hanging="284"/>
        <w:jc w:val="both"/>
        <w:rPr>
          <w:rFonts w:ascii="Times New Roman" w:hAnsi="Times New Roman" w:cs="Times New Roman"/>
        </w:rPr>
      </w:pPr>
      <w:r w:rsidRPr="00ED038D">
        <w:rPr>
          <w:rFonts w:ascii="Times New Roman" w:hAnsi="Times New Roman" w:cs="Times New Roman"/>
        </w:rPr>
        <w:t>Darbingo amžiaus (18–64 m.) gyventojai 2024 m. sudarė 61 proc. visų K</w:t>
      </w:r>
      <w:r w:rsidR="00532DA9" w:rsidRPr="00ED038D">
        <w:rPr>
          <w:rFonts w:ascii="Times New Roman" w:hAnsi="Times New Roman" w:cs="Times New Roman"/>
        </w:rPr>
        <w:t xml:space="preserve">ėdainių rajono </w:t>
      </w:r>
    </w:p>
    <w:p w:rsidR="003F0559" w:rsidRPr="00C50183" w:rsidRDefault="00532DA9" w:rsidP="00B01753">
      <w:pPr>
        <w:autoSpaceDE w:val="0"/>
        <w:autoSpaceDN w:val="0"/>
        <w:adjustRightInd w:val="0"/>
        <w:jc w:val="both"/>
        <w:rPr>
          <w:rFonts w:ascii="Times New Roman" w:hAnsi="Times New Roman" w:cs="Times New Roman"/>
        </w:rPr>
      </w:pPr>
      <w:r w:rsidRPr="00C50183">
        <w:rPr>
          <w:rFonts w:ascii="Times New Roman" w:hAnsi="Times New Roman" w:cs="Times New Roman"/>
        </w:rPr>
        <w:t>gyventojų (</w:t>
      </w:r>
      <w:r w:rsidR="007726E2" w:rsidRPr="00C50183">
        <w:rPr>
          <w:rFonts w:ascii="Times New Roman" w:hAnsi="Times New Roman" w:cs="Times New Roman"/>
        </w:rPr>
        <w:t>Lietuvoje – 62,1 proc.</w:t>
      </w:r>
      <w:r w:rsidRPr="00C50183">
        <w:rPr>
          <w:rFonts w:ascii="Times New Roman" w:hAnsi="Times New Roman" w:cs="Times New Roman"/>
        </w:rPr>
        <w:t>)</w:t>
      </w:r>
      <w:r w:rsidR="007726E2" w:rsidRPr="00C50183">
        <w:rPr>
          <w:rFonts w:ascii="Times New Roman" w:hAnsi="Times New Roman" w:cs="Times New Roman"/>
        </w:rPr>
        <w:t xml:space="preserve">, </w:t>
      </w:r>
      <w:r w:rsidR="008A349A" w:rsidRPr="00C50183">
        <w:rPr>
          <w:rFonts w:ascii="Times New Roman" w:hAnsi="Times New Roman" w:cs="Times New Roman"/>
        </w:rPr>
        <w:t>v</w:t>
      </w:r>
      <w:r w:rsidR="007D1C27" w:rsidRPr="00C50183">
        <w:rPr>
          <w:rFonts w:ascii="Times New Roman" w:hAnsi="Times New Roman" w:cs="Times New Roman"/>
        </w:rPr>
        <w:t xml:space="preserve">aikų 0-17 m. dalis </w:t>
      </w:r>
      <w:r w:rsidRPr="00C50183">
        <w:rPr>
          <w:rFonts w:ascii="Times New Roman" w:hAnsi="Times New Roman" w:cs="Times New Roman"/>
        </w:rPr>
        <w:t xml:space="preserve">buvo 16,1 proc., </w:t>
      </w:r>
      <w:r w:rsidR="007D1C27" w:rsidRPr="00C50183">
        <w:rPr>
          <w:rFonts w:ascii="Times New Roman" w:hAnsi="Times New Roman" w:cs="Times New Roman"/>
        </w:rPr>
        <w:t xml:space="preserve">o 65 m. ir vyresnių asmenų dalis </w:t>
      </w:r>
      <w:r w:rsidR="00C8107E" w:rsidRPr="00C50183">
        <w:rPr>
          <w:rFonts w:ascii="Times New Roman" w:hAnsi="Times New Roman" w:cs="Times New Roman"/>
        </w:rPr>
        <w:t>-</w:t>
      </w:r>
      <w:r w:rsidR="00416FDD" w:rsidRPr="00C50183">
        <w:rPr>
          <w:rFonts w:ascii="Times New Roman" w:hAnsi="Times New Roman" w:cs="Times New Roman"/>
        </w:rPr>
        <w:t xml:space="preserve"> 22,9 proc.</w:t>
      </w:r>
      <w:r w:rsidR="008A349A" w:rsidRPr="00C50183">
        <w:rPr>
          <w:rFonts w:ascii="Times New Roman" w:hAnsi="Times New Roman" w:cs="Times New Roman"/>
        </w:rPr>
        <w:t xml:space="preserve"> </w:t>
      </w:r>
      <w:r w:rsidR="00FB6B51" w:rsidRPr="00C50183">
        <w:rPr>
          <w:rFonts w:ascii="Times New Roman" w:hAnsi="Times New Roman" w:cs="Times New Roman"/>
        </w:rPr>
        <w:t xml:space="preserve">Vaikų dalis </w:t>
      </w:r>
      <w:r w:rsidR="008A349A" w:rsidRPr="00C50183">
        <w:rPr>
          <w:rFonts w:ascii="Times New Roman" w:hAnsi="Times New Roman" w:cs="Times New Roman"/>
        </w:rPr>
        <w:t>kasmet</w:t>
      </w:r>
      <w:r w:rsidR="006B6B36" w:rsidRPr="00C50183">
        <w:rPr>
          <w:rFonts w:ascii="Times New Roman" w:hAnsi="Times New Roman" w:cs="Times New Roman"/>
        </w:rPr>
        <w:t xml:space="preserve"> </w:t>
      </w:r>
      <w:r w:rsidR="0010292A" w:rsidRPr="00C50183">
        <w:rPr>
          <w:rFonts w:ascii="Times New Roman" w:hAnsi="Times New Roman" w:cs="Times New Roman"/>
        </w:rPr>
        <w:t>mažėja</w:t>
      </w:r>
      <w:r w:rsidR="00C8107E" w:rsidRPr="00C50183">
        <w:rPr>
          <w:rFonts w:ascii="Times New Roman" w:hAnsi="Times New Roman" w:cs="Times New Roman"/>
        </w:rPr>
        <w:t xml:space="preserve">, 65 m. ir vyresnių asmenų dalis – didėja. </w:t>
      </w:r>
    </w:p>
    <w:p w:rsidR="00A057A6" w:rsidRPr="00ED038D" w:rsidRDefault="00A057A6" w:rsidP="00DC5D1D">
      <w:pPr>
        <w:pStyle w:val="Sraopastraipa"/>
        <w:numPr>
          <w:ilvl w:val="0"/>
          <w:numId w:val="15"/>
        </w:numPr>
        <w:ind w:left="0" w:firstLine="567"/>
        <w:jc w:val="both"/>
        <w:rPr>
          <w:rFonts w:ascii="Times New Roman" w:hAnsi="Times New Roman" w:cs="Times New Roman"/>
        </w:rPr>
      </w:pPr>
      <w:r w:rsidRPr="00ED038D">
        <w:rPr>
          <w:rFonts w:ascii="Times New Roman" w:hAnsi="Times New Roman" w:cs="Times New Roman"/>
        </w:rPr>
        <w:t xml:space="preserve">Vidutinė tikėtina Kėdainių rajono gyventojų gyvenimo trukmė </w:t>
      </w:r>
      <w:r w:rsidR="00AE7107" w:rsidRPr="00ED038D">
        <w:rPr>
          <w:rFonts w:ascii="Times New Roman" w:hAnsi="Times New Roman" w:cs="Times New Roman"/>
        </w:rPr>
        <w:t xml:space="preserve">(pagrindinis gyventojų sveikatos rodiklis, parodantis bendrą rizikos veiksnių poveikį, ligų paplitimą, intervencijų bei gydymo veiksmingumą) </w:t>
      </w:r>
      <w:r w:rsidRPr="00ED038D">
        <w:rPr>
          <w:rFonts w:ascii="Times New Roman" w:hAnsi="Times New Roman" w:cs="Times New Roman"/>
        </w:rPr>
        <w:t xml:space="preserve">buvo 76 metai ir atitiko Lietuvos vidutinę </w:t>
      </w:r>
      <w:r w:rsidR="00A81659">
        <w:rPr>
          <w:rFonts w:ascii="Times New Roman" w:hAnsi="Times New Roman" w:cs="Times New Roman"/>
        </w:rPr>
        <w:t xml:space="preserve">tikėtiną </w:t>
      </w:r>
      <w:r w:rsidRPr="00ED038D">
        <w:rPr>
          <w:rFonts w:ascii="Times New Roman" w:hAnsi="Times New Roman" w:cs="Times New Roman"/>
        </w:rPr>
        <w:t>gyvenimo trukmę.</w:t>
      </w:r>
    </w:p>
    <w:p w:rsidR="00790A31" w:rsidRPr="00ED038D" w:rsidRDefault="00790A31" w:rsidP="00EB43D9">
      <w:pPr>
        <w:pStyle w:val="Sraopastraipa"/>
        <w:numPr>
          <w:ilvl w:val="0"/>
          <w:numId w:val="15"/>
        </w:numPr>
        <w:ind w:left="0" w:firstLine="567"/>
        <w:rPr>
          <w:rFonts w:ascii="Times New Roman" w:hAnsi="Times New Roman" w:cs="Times New Roman"/>
          <w:color w:val="000000" w:themeColor="text1"/>
          <w:shd w:val="clear" w:color="auto" w:fill="FFFFFF"/>
        </w:rPr>
      </w:pPr>
      <w:r w:rsidRPr="00ED038D">
        <w:rPr>
          <w:rFonts w:ascii="Times New Roman" w:hAnsi="Times New Roman" w:cs="Times New Roman"/>
          <w:color w:val="000000" w:themeColor="text1"/>
        </w:rPr>
        <w:t xml:space="preserve">Gyventojų ligotumas </w:t>
      </w:r>
      <w:r w:rsidRPr="00ED038D">
        <w:rPr>
          <w:rFonts w:ascii="Times New Roman" w:hAnsi="Times New Roman" w:cs="Times New Roman"/>
          <w:color w:val="000000" w:themeColor="text1"/>
          <w:shd w:val="clear" w:color="auto" w:fill="FFFFFF"/>
        </w:rPr>
        <w:t>Kėdainių rajono savivaldybėje 2024 m. siekė 9047,1</w:t>
      </w:r>
      <w:r w:rsidR="001E1B52" w:rsidRPr="00ED038D">
        <w:rPr>
          <w:rFonts w:ascii="Times New Roman" w:hAnsi="Times New Roman" w:cs="Times New Roman"/>
          <w:color w:val="000000" w:themeColor="text1"/>
          <w:shd w:val="clear" w:color="auto" w:fill="FFFFFF"/>
        </w:rPr>
        <w:t xml:space="preserve"> </w:t>
      </w:r>
      <w:proofErr w:type="spellStart"/>
      <w:r w:rsidRPr="00ED038D">
        <w:rPr>
          <w:rFonts w:ascii="Times New Roman" w:hAnsi="Times New Roman" w:cs="Times New Roman"/>
          <w:color w:val="000000" w:themeColor="text1"/>
          <w:shd w:val="clear" w:color="auto" w:fill="FFFFFF"/>
        </w:rPr>
        <w:t>atv</w:t>
      </w:r>
      <w:proofErr w:type="spellEnd"/>
      <w:r w:rsidRPr="00ED038D">
        <w:rPr>
          <w:rFonts w:ascii="Times New Roman" w:hAnsi="Times New Roman" w:cs="Times New Roman"/>
          <w:color w:val="000000" w:themeColor="text1"/>
          <w:shd w:val="clear" w:color="auto" w:fill="FFFFFF"/>
        </w:rPr>
        <w:t xml:space="preserve">./10 000 gyv. ir </w:t>
      </w:r>
      <w:r w:rsidR="00E4221E">
        <w:rPr>
          <w:rFonts w:ascii="Times New Roman" w:hAnsi="Times New Roman" w:cs="Times New Roman"/>
          <w:color w:val="000000" w:themeColor="text1"/>
          <w:shd w:val="clear" w:color="auto" w:fill="FFFFFF"/>
        </w:rPr>
        <w:t>viršijo Lietuvos vidurkį.</w:t>
      </w:r>
      <w:r w:rsidRPr="00ED038D">
        <w:rPr>
          <w:rFonts w:ascii="Times New Roman" w:hAnsi="Times New Roman" w:cs="Times New Roman"/>
          <w:color w:val="000000" w:themeColor="text1"/>
          <w:shd w:val="clear" w:color="auto" w:fill="FFFFFF"/>
        </w:rPr>
        <w:t xml:space="preserve"> </w:t>
      </w:r>
    </w:p>
    <w:p w:rsidR="0095005B" w:rsidRPr="00ED038D" w:rsidRDefault="0095005B" w:rsidP="00EB43D9">
      <w:pPr>
        <w:pStyle w:val="Sraopastraipa"/>
        <w:numPr>
          <w:ilvl w:val="0"/>
          <w:numId w:val="15"/>
        </w:numPr>
        <w:autoSpaceDE w:val="0"/>
        <w:autoSpaceDN w:val="0"/>
        <w:adjustRightInd w:val="0"/>
        <w:ind w:left="0" w:firstLine="567"/>
        <w:jc w:val="both"/>
        <w:rPr>
          <w:rFonts w:ascii="Times New Roman" w:hAnsi="Times New Roman" w:cs="Times New Roman"/>
          <w:kern w:val="0"/>
          <w14:ligatures w14:val="none"/>
        </w:rPr>
      </w:pPr>
      <w:r w:rsidRPr="00ED038D">
        <w:rPr>
          <w:rFonts w:ascii="Times New Roman" w:hAnsi="Times New Roman" w:cs="Times New Roman"/>
          <w:kern w:val="0"/>
          <w14:ligatures w14:val="none"/>
        </w:rPr>
        <w:t>2024 m. Kėdainių rajono gyventojai dažniausiai sirgo endokrininės sistemos, kraujotakos, kvėpavimo sistemos, jungiamojo audinio ir akių, ligomis. Visose minimose ligų grupėse, išskyrus kvėpavimo sistemos ligas, stebima ligotumo didėjimo tendencija.</w:t>
      </w:r>
    </w:p>
    <w:p w:rsidR="00CE1FDF" w:rsidRPr="00ED038D" w:rsidRDefault="00EB43D9" w:rsidP="00EB43D9">
      <w:pPr>
        <w:pStyle w:val="Sraopastraipa"/>
        <w:numPr>
          <w:ilvl w:val="0"/>
          <w:numId w:val="15"/>
        </w:numPr>
        <w:ind w:left="0" w:firstLine="491"/>
        <w:jc w:val="both"/>
        <w:rPr>
          <w:rFonts w:ascii="Times New Roman" w:hAnsi="Times New Roman" w:cs="Times New Roman"/>
        </w:rPr>
      </w:pPr>
      <w:r>
        <w:rPr>
          <w:rFonts w:ascii="Times New Roman" w:hAnsi="Times New Roman" w:cs="Times New Roman"/>
          <w:bCs/>
          <w:iCs/>
          <w:kern w:val="0"/>
          <w14:ligatures w14:val="none"/>
        </w:rPr>
        <w:t xml:space="preserve"> </w:t>
      </w:r>
      <w:r w:rsidR="00D672B9" w:rsidRPr="00ED038D">
        <w:rPr>
          <w:rFonts w:ascii="Times New Roman" w:hAnsi="Times New Roman" w:cs="Times New Roman"/>
          <w:bCs/>
          <w:iCs/>
          <w:kern w:val="0"/>
          <w14:ligatures w14:val="none"/>
        </w:rPr>
        <w:t>S</w:t>
      </w:r>
      <w:r w:rsidR="005408D9" w:rsidRPr="00ED038D">
        <w:rPr>
          <w:rFonts w:ascii="Times New Roman" w:hAnsi="Times New Roman" w:cs="Times New Roman"/>
          <w:bCs/>
          <w:iCs/>
          <w:kern w:val="0"/>
          <w14:ligatures w14:val="none"/>
        </w:rPr>
        <w:t xml:space="preserve">tandartizuotas mirtingumas (toliau – SMR) 100 000 gyventojų </w:t>
      </w:r>
      <w:r w:rsidR="00D672B9" w:rsidRPr="00ED038D">
        <w:rPr>
          <w:rFonts w:ascii="Times New Roman" w:hAnsi="Times New Roman" w:cs="Times New Roman"/>
          <w:bCs/>
          <w:iCs/>
          <w:kern w:val="0"/>
          <w14:ligatures w14:val="none"/>
        </w:rPr>
        <w:t xml:space="preserve">Savivaldybėje </w:t>
      </w:r>
      <w:r w:rsidR="005408D9" w:rsidRPr="00ED038D">
        <w:rPr>
          <w:rFonts w:ascii="Times New Roman" w:hAnsi="Times New Roman" w:cs="Times New Roman"/>
          <w:bCs/>
          <w:iCs/>
          <w:kern w:val="0"/>
          <w14:ligatures w14:val="none"/>
        </w:rPr>
        <w:t>2024 m. buvo 1326,9 ir viršijo Lietuvos rodiklį (1238,8).</w:t>
      </w:r>
      <w:r w:rsidR="008515C2" w:rsidRPr="00ED038D">
        <w:rPr>
          <w:rFonts w:ascii="Times New Roman" w:hAnsi="Times New Roman" w:cs="Times New Roman"/>
          <w:bCs/>
          <w:iCs/>
          <w:kern w:val="0"/>
          <w14:ligatures w14:val="none"/>
        </w:rPr>
        <w:t xml:space="preserve"> </w:t>
      </w:r>
      <w:r w:rsidR="008515C2" w:rsidRPr="00ED038D">
        <w:rPr>
          <w:rFonts w:ascii="Times New Roman" w:hAnsi="Times New Roman" w:cs="Times New Roman"/>
          <w:kern w:val="0"/>
          <w14:ligatures w14:val="none"/>
        </w:rPr>
        <w:t xml:space="preserve">Lyginant su 2023 m., mažesnis mirtingumas Savivaldybėje buvo tik 18-44 m. amžiaus gyventojų grupėje, o visose kitose amžiaus grupėse </w:t>
      </w:r>
      <w:r w:rsidR="00C8107E">
        <w:rPr>
          <w:rFonts w:ascii="Times New Roman" w:hAnsi="Times New Roman" w:cs="Times New Roman"/>
          <w:kern w:val="0"/>
          <w14:ligatures w14:val="none"/>
        </w:rPr>
        <w:t>mirtingumas</w:t>
      </w:r>
      <w:r w:rsidR="0010292A">
        <w:rPr>
          <w:rFonts w:ascii="Times New Roman" w:hAnsi="Times New Roman" w:cs="Times New Roman"/>
          <w:kern w:val="0"/>
          <w14:ligatures w14:val="none"/>
        </w:rPr>
        <w:t xml:space="preserve"> </w:t>
      </w:r>
      <w:r w:rsidR="008515C2" w:rsidRPr="00ED038D">
        <w:rPr>
          <w:rFonts w:ascii="Times New Roman" w:hAnsi="Times New Roman" w:cs="Times New Roman"/>
          <w:kern w:val="0"/>
          <w14:ligatures w14:val="none"/>
        </w:rPr>
        <w:t xml:space="preserve">išaugo ir buvo didesnis nei </w:t>
      </w:r>
      <w:r w:rsidR="0010292A">
        <w:rPr>
          <w:rFonts w:ascii="Times New Roman" w:hAnsi="Times New Roman" w:cs="Times New Roman"/>
          <w:kern w:val="0"/>
          <w14:ligatures w14:val="none"/>
        </w:rPr>
        <w:t>šalies</w:t>
      </w:r>
      <w:r w:rsidR="008515C2" w:rsidRPr="00ED038D">
        <w:rPr>
          <w:rFonts w:ascii="Times New Roman" w:hAnsi="Times New Roman" w:cs="Times New Roman"/>
          <w:kern w:val="0"/>
          <w14:ligatures w14:val="none"/>
        </w:rPr>
        <w:t xml:space="preserve"> gyventojų.</w:t>
      </w:r>
    </w:p>
    <w:p w:rsidR="005408D9" w:rsidRPr="00ED038D" w:rsidRDefault="00551971" w:rsidP="00551971">
      <w:pPr>
        <w:pStyle w:val="Sraopastraipa"/>
        <w:numPr>
          <w:ilvl w:val="0"/>
          <w:numId w:val="15"/>
        </w:numPr>
        <w:ind w:left="0" w:firstLine="567"/>
        <w:jc w:val="both"/>
        <w:rPr>
          <w:rFonts w:ascii="Times New Roman" w:hAnsi="Times New Roman" w:cs="Times New Roman"/>
        </w:rPr>
      </w:pPr>
      <w:r>
        <w:rPr>
          <w:rFonts w:ascii="Times New Roman" w:hAnsi="Times New Roman" w:cs="Times New Roman"/>
          <w:bCs/>
          <w:iCs/>
          <w:kern w:val="0"/>
          <w14:ligatures w14:val="none"/>
        </w:rPr>
        <w:t xml:space="preserve"> </w:t>
      </w:r>
      <w:r w:rsidR="005408D9" w:rsidRPr="00ED038D">
        <w:rPr>
          <w:rFonts w:ascii="Times New Roman" w:hAnsi="Times New Roman" w:cs="Times New Roman"/>
          <w:bCs/>
          <w:iCs/>
          <w:kern w:val="0"/>
          <w14:ligatures w14:val="none"/>
        </w:rPr>
        <w:t>Pagrindinės Savivaldybės gyventojų</w:t>
      </w:r>
      <w:r w:rsidR="0095005B" w:rsidRPr="00ED038D">
        <w:rPr>
          <w:rFonts w:ascii="Times New Roman" w:hAnsi="Times New Roman" w:cs="Times New Roman"/>
          <w:bCs/>
          <w:iCs/>
          <w:kern w:val="0"/>
          <w14:ligatures w14:val="none"/>
        </w:rPr>
        <w:t xml:space="preserve"> mirties priežastys 2024 m.</w:t>
      </w:r>
      <w:r w:rsidR="00015AC0">
        <w:rPr>
          <w:rFonts w:ascii="Times New Roman" w:hAnsi="Times New Roman" w:cs="Times New Roman"/>
          <w:bCs/>
          <w:iCs/>
          <w:kern w:val="0"/>
          <w14:ligatures w14:val="none"/>
        </w:rPr>
        <w:t>:</w:t>
      </w:r>
      <w:r w:rsidR="005408D9" w:rsidRPr="00ED038D">
        <w:rPr>
          <w:rFonts w:ascii="Times New Roman" w:hAnsi="Times New Roman" w:cs="Times New Roman"/>
          <w:bCs/>
          <w:iCs/>
          <w:kern w:val="0"/>
          <w14:ligatures w14:val="none"/>
        </w:rPr>
        <w:t xml:space="preserve"> </w:t>
      </w:r>
      <w:r w:rsidR="000519A0" w:rsidRPr="00ED038D">
        <w:rPr>
          <w:rFonts w:ascii="Times New Roman" w:hAnsi="Times New Roman" w:cs="Times New Roman"/>
          <w:bCs/>
          <w:iCs/>
          <w:kern w:val="0"/>
          <w14:ligatures w14:val="none"/>
        </w:rPr>
        <w:t xml:space="preserve">kraujotakos sistemos ligos, piktybiniai navikai ir išorinės </w:t>
      </w:r>
      <w:r w:rsidR="001B3098" w:rsidRPr="00ED038D">
        <w:rPr>
          <w:rFonts w:ascii="Times New Roman" w:hAnsi="Times New Roman" w:cs="Times New Roman"/>
          <w:bCs/>
          <w:iCs/>
          <w:kern w:val="0"/>
          <w14:ligatures w14:val="none"/>
        </w:rPr>
        <w:t xml:space="preserve">mirčių </w:t>
      </w:r>
      <w:r w:rsidR="000519A0" w:rsidRPr="00ED038D">
        <w:rPr>
          <w:rFonts w:ascii="Times New Roman" w:hAnsi="Times New Roman" w:cs="Times New Roman"/>
          <w:bCs/>
          <w:iCs/>
          <w:kern w:val="0"/>
          <w14:ligatures w14:val="none"/>
        </w:rPr>
        <w:t>priežastys.</w:t>
      </w:r>
    </w:p>
    <w:p w:rsidR="0095005B" w:rsidRPr="00ED038D" w:rsidRDefault="00551971" w:rsidP="00551971">
      <w:pPr>
        <w:pStyle w:val="Sraopastraipa"/>
        <w:numPr>
          <w:ilvl w:val="0"/>
          <w:numId w:val="15"/>
        </w:numPr>
        <w:ind w:left="0" w:firstLine="567"/>
        <w:jc w:val="both"/>
        <w:rPr>
          <w:rFonts w:ascii="Times New Roman" w:hAnsi="Times New Roman" w:cs="Times New Roman"/>
        </w:rPr>
      </w:pPr>
      <w:r>
        <w:rPr>
          <w:rFonts w:ascii="Times New Roman" w:hAnsi="Times New Roman" w:cs="Times New Roman"/>
        </w:rPr>
        <w:t xml:space="preserve"> </w:t>
      </w:r>
      <w:r w:rsidR="001E1B52" w:rsidRPr="00ED038D">
        <w:rPr>
          <w:rFonts w:ascii="Times New Roman" w:hAnsi="Times New Roman" w:cs="Times New Roman"/>
        </w:rPr>
        <w:t xml:space="preserve">Iš </w:t>
      </w:r>
      <w:r w:rsidR="002B0D88" w:rsidRPr="00ED038D">
        <w:rPr>
          <w:rFonts w:ascii="Times New Roman" w:hAnsi="Times New Roman" w:cs="Times New Roman"/>
        </w:rPr>
        <w:t xml:space="preserve">savivaldybių visuomenės sveikatos stebėsenos rodiklių sąrašo Kėdainių rajono savivaldybės </w:t>
      </w:r>
      <w:r w:rsidR="00D97871" w:rsidRPr="00ED038D">
        <w:rPr>
          <w:rFonts w:ascii="Times New Roman" w:hAnsi="Times New Roman" w:cs="Times New Roman"/>
          <w:bCs/>
        </w:rPr>
        <w:t>15 rodiklių reikšmės buvo geresnės už Lietuvos vidurkį, 40 rodiklių atitiko šalies v</w:t>
      </w:r>
      <w:r w:rsidR="00CF2006" w:rsidRPr="00ED038D">
        <w:rPr>
          <w:rFonts w:ascii="Times New Roman" w:hAnsi="Times New Roman" w:cs="Times New Roman"/>
          <w:bCs/>
        </w:rPr>
        <w:t>idurkį, o 6 rodiklių reikšmės  buvo</w:t>
      </w:r>
      <w:r w:rsidR="00D97871" w:rsidRPr="00ED038D">
        <w:rPr>
          <w:rFonts w:ascii="Times New Roman" w:hAnsi="Times New Roman" w:cs="Times New Roman"/>
          <w:bCs/>
        </w:rPr>
        <w:t xml:space="preserve"> prastesnės už vidutines.</w:t>
      </w:r>
    </w:p>
    <w:p w:rsidR="008C400D" w:rsidRPr="00ED038D" w:rsidRDefault="008C400D" w:rsidP="002311E5">
      <w:pPr>
        <w:pStyle w:val="Sraopastraipa"/>
        <w:numPr>
          <w:ilvl w:val="0"/>
          <w:numId w:val="15"/>
        </w:numPr>
        <w:shd w:val="clear" w:color="auto" w:fill="FFFFFF" w:themeFill="background1"/>
        <w:ind w:left="0" w:firstLine="567"/>
        <w:jc w:val="both"/>
        <w:rPr>
          <w:rFonts w:ascii="Times New Roman" w:hAnsi="Times New Roman" w:cs="Times New Roman"/>
          <w:kern w:val="0"/>
          <w14:ligatures w14:val="none"/>
        </w:rPr>
      </w:pPr>
      <w:r w:rsidRPr="00ED038D">
        <w:rPr>
          <w:rFonts w:ascii="Times New Roman" w:hAnsi="Times New Roman" w:cs="Times New Roman"/>
          <w:kern w:val="0"/>
          <w14:ligatures w14:val="none"/>
        </w:rPr>
        <w:t xml:space="preserve">Vadovaujantis </w:t>
      </w:r>
      <w:r w:rsidRPr="00ED038D">
        <w:rPr>
          <w:rStyle w:val="Antrat1Diagrama"/>
          <w:rFonts w:eastAsia="Times New Roman" w:cs="Times New Roman"/>
          <w:b w:val="0"/>
          <w:bCs/>
          <w:color w:val="000000"/>
          <w:sz w:val="24"/>
          <w:szCs w:val="24"/>
        </w:rPr>
        <w:t xml:space="preserve">Kėdainių rajono </w:t>
      </w:r>
      <w:r w:rsidR="002311E5">
        <w:rPr>
          <w:rStyle w:val="Antrat1Diagrama"/>
          <w:rFonts w:eastAsia="Times New Roman" w:cs="Times New Roman"/>
          <w:b w:val="0"/>
          <w:bCs/>
          <w:color w:val="000000"/>
          <w:sz w:val="24"/>
          <w:szCs w:val="24"/>
        </w:rPr>
        <w:t xml:space="preserve">savivaldybės </w:t>
      </w:r>
      <w:r w:rsidRPr="00ED038D">
        <w:rPr>
          <w:rStyle w:val="Antrat1Diagrama"/>
          <w:rFonts w:eastAsia="Times New Roman" w:cs="Times New Roman"/>
          <w:b w:val="0"/>
          <w:bCs/>
          <w:color w:val="000000"/>
          <w:sz w:val="24"/>
          <w:szCs w:val="24"/>
        </w:rPr>
        <w:t>2024 m. sveikatos ir su sveikata susijusių rodiklių profilio duomenimis,</w:t>
      </w:r>
      <w:r w:rsidR="00A7469F" w:rsidRPr="00ED038D">
        <w:rPr>
          <w:rStyle w:val="Antrat1Diagrama"/>
          <w:rFonts w:eastAsia="Times New Roman" w:cs="Times New Roman"/>
          <w:b w:val="0"/>
          <w:bCs/>
          <w:color w:val="000000"/>
          <w:sz w:val="24"/>
          <w:szCs w:val="24"/>
        </w:rPr>
        <w:t xml:space="preserve"> išskirtos šios prioritetinės probleminės sveikatos sritys: išvengiamas mirtingumas, bandymų žudytis s</w:t>
      </w:r>
      <w:r w:rsidR="00F74DA8" w:rsidRPr="00ED038D">
        <w:rPr>
          <w:rStyle w:val="Antrat1Diagrama"/>
          <w:rFonts w:eastAsia="Times New Roman" w:cs="Times New Roman"/>
          <w:b w:val="0"/>
          <w:bCs/>
          <w:color w:val="000000"/>
          <w:sz w:val="24"/>
          <w:szCs w:val="24"/>
        </w:rPr>
        <w:t xml:space="preserve">kaičius </w:t>
      </w:r>
      <w:r w:rsidR="00227C22">
        <w:rPr>
          <w:rStyle w:val="Antrat1Diagrama"/>
          <w:rFonts w:eastAsia="Times New Roman" w:cs="Times New Roman"/>
          <w:b w:val="0"/>
          <w:bCs/>
          <w:color w:val="000000"/>
          <w:sz w:val="24"/>
          <w:szCs w:val="24"/>
        </w:rPr>
        <w:t>ir traumos</w:t>
      </w:r>
      <w:r w:rsidR="00F74DA8" w:rsidRPr="00ED038D">
        <w:rPr>
          <w:rStyle w:val="Antrat1Diagrama"/>
          <w:rFonts w:eastAsia="Times New Roman" w:cs="Times New Roman"/>
          <w:b w:val="0"/>
          <w:bCs/>
          <w:color w:val="000000"/>
          <w:sz w:val="24"/>
          <w:szCs w:val="24"/>
        </w:rPr>
        <w:t xml:space="preserve"> dėl nukritimų</w:t>
      </w:r>
      <w:r w:rsidR="00A7469F" w:rsidRPr="00ED038D">
        <w:rPr>
          <w:rStyle w:val="Antrat1Diagrama"/>
          <w:rFonts w:eastAsia="Times New Roman" w:cs="Times New Roman"/>
          <w:b w:val="0"/>
          <w:bCs/>
          <w:color w:val="000000"/>
          <w:sz w:val="24"/>
          <w:szCs w:val="24"/>
        </w:rPr>
        <w:t xml:space="preserve"> 65+ m. amžiaus grupėje</w:t>
      </w:r>
      <w:r w:rsidR="00E56DC0">
        <w:rPr>
          <w:rStyle w:val="Antrat1Diagrama"/>
          <w:rFonts w:eastAsia="Times New Roman" w:cs="Times New Roman"/>
          <w:b w:val="0"/>
          <w:bCs/>
          <w:color w:val="000000"/>
          <w:sz w:val="24"/>
          <w:szCs w:val="24"/>
        </w:rPr>
        <w:t>.</w:t>
      </w:r>
    </w:p>
    <w:p w:rsidR="008C400D" w:rsidRPr="00ED038D" w:rsidRDefault="007C69B9" w:rsidP="007C69B9">
      <w:pPr>
        <w:pStyle w:val="Sraopastraipa"/>
        <w:numPr>
          <w:ilvl w:val="0"/>
          <w:numId w:val="15"/>
        </w:numPr>
        <w:shd w:val="clear" w:color="auto" w:fill="FFFFFF" w:themeFill="background1"/>
        <w:ind w:left="0" w:firstLine="491"/>
        <w:jc w:val="both"/>
        <w:rPr>
          <w:rFonts w:ascii="Times New Roman" w:hAnsi="Times New Roman" w:cs="Times New Roman"/>
          <w:b/>
          <w:kern w:val="0"/>
          <w14:ligatures w14:val="none"/>
        </w:rPr>
      </w:pPr>
      <w:r>
        <w:rPr>
          <w:rFonts w:ascii="Times New Roman" w:hAnsi="Times New Roman" w:cs="Times New Roman"/>
          <w:kern w:val="0"/>
          <w14:ligatures w14:val="none"/>
        </w:rPr>
        <w:t xml:space="preserve"> </w:t>
      </w:r>
      <w:r w:rsidR="008C400D" w:rsidRPr="00ED038D">
        <w:rPr>
          <w:rFonts w:ascii="Times New Roman" w:hAnsi="Times New Roman" w:cs="Times New Roman"/>
          <w:kern w:val="0"/>
          <w14:ligatures w14:val="none"/>
        </w:rPr>
        <w:t>2024 m. duomenimis, dažniausios išvengiamų mirčių priežastys buvo: išeminė širdies liga</w:t>
      </w:r>
      <w:r w:rsidR="00CF2006" w:rsidRPr="00ED038D">
        <w:rPr>
          <w:rFonts w:ascii="Times New Roman" w:hAnsi="Times New Roman" w:cs="Times New Roman"/>
          <w:kern w:val="0"/>
          <w14:ligatures w14:val="none"/>
        </w:rPr>
        <w:t>,</w:t>
      </w:r>
      <w:r w:rsidR="008C400D" w:rsidRPr="00ED038D">
        <w:rPr>
          <w:rFonts w:ascii="Times New Roman" w:hAnsi="Times New Roman" w:cs="Times New Roman"/>
          <w:kern w:val="0"/>
          <w14:ligatures w14:val="none"/>
        </w:rPr>
        <w:t xml:space="preserve"> kepenų ligos, traumos ir nelaimingi atsitikimai, piktybiniai navikai. Lyginant su 2023 m., sumažėjo mirtingumas dėl </w:t>
      </w:r>
      <w:r w:rsidR="00CF2006" w:rsidRPr="00ED038D">
        <w:rPr>
          <w:rFonts w:ascii="Times New Roman" w:hAnsi="Times New Roman" w:cs="Times New Roman"/>
          <w:kern w:val="0"/>
          <w14:ligatures w14:val="none"/>
        </w:rPr>
        <w:t xml:space="preserve">traumų ir nelaimingų atsitikimų, </w:t>
      </w:r>
      <w:proofErr w:type="spellStart"/>
      <w:r w:rsidR="008C400D" w:rsidRPr="00ED038D">
        <w:rPr>
          <w:rFonts w:ascii="Times New Roman" w:hAnsi="Times New Roman" w:cs="Times New Roman"/>
          <w:kern w:val="0"/>
          <w14:ligatures w14:val="none"/>
        </w:rPr>
        <w:t>cerebrovaskulinių</w:t>
      </w:r>
      <w:proofErr w:type="spellEnd"/>
      <w:r w:rsidR="008C400D" w:rsidRPr="00ED038D">
        <w:rPr>
          <w:rFonts w:ascii="Times New Roman" w:hAnsi="Times New Roman" w:cs="Times New Roman"/>
          <w:kern w:val="0"/>
          <w14:ligatures w14:val="none"/>
        </w:rPr>
        <w:t xml:space="preserve"> ligų</w:t>
      </w:r>
      <w:r w:rsidR="00CF2006" w:rsidRPr="00ED038D">
        <w:rPr>
          <w:rFonts w:ascii="Times New Roman" w:hAnsi="Times New Roman" w:cs="Times New Roman"/>
          <w:kern w:val="0"/>
          <w14:ligatures w14:val="none"/>
        </w:rPr>
        <w:t>,</w:t>
      </w:r>
      <w:r w:rsidR="008C400D" w:rsidRPr="00ED038D">
        <w:rPr>
          <w:rFonts w:ascii="Times New Roman" w:hAnsi="Times New Roman" w:cs="Times New Roman"/>
          <w:kern w:val="0"/>
          <w14:ligatures w14:val="none"/>
        </w:rPr>
        <w:t xml:space="preserve"> tačiau išaugo mirtingumas nuo išeminės širdies ligos ir kepenų ligų</w:t>
      </w:r>
      <w:r w:rsidR="002E05E5" w:rsidRPr="00ED038D">
        <w:rPr>
          <w:rFonts w:ascii="Times New Roman" w:hAnsi="Times New Roman" w:cs="Times New Roman"/>
          <w:kern w:val="0"/>
          <w14:ligatures w14:val="none"/>
        </w:rPr>
        <w:t>.</w:t>
      </w:r>
    </w:p>
    <w:p w:rsidR="00532DA9" w:rsidRPr="00ED038D" w:rsidRDefault="00F05BA6" w:rsidP="00F05BA6">
      <w:pPr>
        <w:pStyle w:val="Sraopastraipa"/>
        <w:numPr>
          <w:ilvl w:val="0"/>
          <w:numId w:val="15"/>
        </w:numPr>
        <w:ind w:left="0" w:firstLine="491"/>
        <w:jc w:val="both"/>
        <w:rPr>
          <w:rFonts w:ascii="Times New Roman" w:hAnsi="Times New Roman" w:cs="Times New Roman"/>
        </w:rPr>
      </w:pPr>
      <w:r>
        <w:rPr>
          <w:rFonts w:ascii="Times New Roman" w:hAnsi="Times New Roman" w:cs="Times New Roman"/>
        </w:rPr>
        <w:t xml:space="preserve"> </w:t>
      </w:r>
      <w:r w:rsidR="00532DA9" w:rsidRPr="00ED038D">
        <w:rPr>
          <w:rFonts w:ascii="Times New Roman" w:hAnsi="Times New Roman" w:cs="Times New Roman"/>
        </w:rPr>
        <w:t xml:space="preserve">Pastarąjį dešimtmetį Lietuvoje bandymų žudytis skaičius nuo 2020 m. tendencingai didėja, o Savivaldybėje, išskyrus 2023 m. metus, jis svyruoja, tačiau išlieka ženkliai didesnis, nei šalies vidurkis. 2024 m. Kėdainių rajono rodiklis 100 000 gyv. buvo 61,2, o Lietuvoje – 43,9. </w:t>
      </w:r>
    </w:p>
    <w:p w:rsidR="00A50F59" w:rsidRPr="00ED038D" w:rsidRDefault="00EE62EB" w:rsidP="00C275FC">
      <w:pPr>
        <w:pStyle w:val="Sraopastraipa"/>
        <w:numPr>
          <w:ilvl w:val="0"/>
          <w:numId w:val="15"/>
        </w:numPr>
        <w:shd w:val="clear" w:color="auto" w:fill="FFFFFF" w:themeFill="background1"/>
        <w:ind w:left="0" w:firstLine="491"/>
        <w:jc w:val="both"/>
        <w:rPr>
          <w:rFonts w:ascii="Times New Roman" w:hAnsi="Times New Roman" w:cs="Times New Roman"/>
          <w:b/>
          <w:kern w:val="0"/>
          <w14:ligatures w14:val="none"/>
        </w:rPr>
      </w:pPr>
      <w:r>
        <w:rPr>
          <w:rFonts w:ascii="Times New Roman" w:hAnsi="Times New Roman" w:cs="Times New Roman"/>
        </w:rPr>
        <w:t xml:space="preserve"> </w:t>
      </w:r>
      <w:r w:rsidR="00532DA9" w:rsidRPr="00ED038D">
        <w:rPr>
          <w:rFonts w:ascii="Times New Roman" w:hAnsi="Times New Roman" w:cs="Times New Roman"/>
        </w:rPr>
        <w:t>Išsiskiria vaikų patiriamų traumų dėl tyčinio susižalojimo rodikliai. Kėdainių rajono savivaldybėje, kaip ir šalyje, jie ženkliai didesni nei suaugusiųjų.</w:t>
      </w:r>
    </w:p>
    <w:p w:rsidR="00A50F59" w:rsidRPr="00ED038D" w:rsidRDefault="00A50F59" w:rsidP="00EE62EB">
      <w:pPr>
        <w:pStyle w:val="Sraopastraipa"/>
        <w:numPr>
          <w:ilvl w:val="0"/>
          <w:numId w:val="15"/>
        </w:numPr>
        <w:ind w:left="0" w:firstLine="491"/>
        <w:jc w:val="both"/>
        <w:rPr>
          <w:rFonts w:ascii="Times New Roman" w:hAnsi="Times New Roman" w:cs="Times New Roman"/>
        </w:rPr>
      </w:pPr>
      <w:r w:rsidRPr="00ED038D">
        <w:rPr>
          <w:rFonts w:ascii="Times New Roman" w:hAnsi="Times New Roman" w:cs="Times New Roman"/>
        </w:rPr>
        <w:t xml:space="preserve">Nuo 2022 m. Lietuvoje stebima traumų dėl nukritimų vyresniame amžiuje didėjimo tendencija. Kėdainių rajono savivaldybėje </w:t>
      </w:r>
      <w:r w:rsidR="00622085" w:rsidRPr="00ED038D">
        <w:rPr>
          <w:rFonts w:ascii="Times New Roman" w:hAnsi="Times New Roman" w:cs="Times New Roman"/>
        </w:rPr>
        <w:t xml:space="preserve">šiuo laikotarpiu </w:t>
      </w:r>
      <w:r w:rsidRPr="00ED038D">
        <w:rPr>
          <w:rFonts w:ascii="Times New Roman" w:hAnsi="Times New Roman" w:cs="Times New Roman"/>
        </w:rPr>
        <w:t>stebimas susižalojimų dėl nukritimų 65+ metų amžiaus grupėje rodiklio netolygus padidėjimas</w:t>
      </w:r>
      <w:r w:rsidR="00E56DC0">
        <w:rPr>
          <w:rFonts w:ascii="Times New Roman" w:hAnsi="Times New Roman" w:cs="Times New Roman"/>
        </w:rPr>
        <w:t>.</w:t>
      </w:r>
    </w:p>
    <w:p w:rsidR="001E1B52" w:rsidRDefault="00622085" w:rsidP="00741F5A">
      <w:pPr>
        <w:pStyle w:val="Sraopastraipa"/>
        <w:numPr>
          <w:ilvl w:val="0"/>
          <w:numId w:val="15"/>
        </w:numPr>
        <w:ind w:left="0" w:firstLine="426"/>
        <w:jc w:val="both"/>
        <w:rPr>
          <w:rFonts w:ascii="Times New Roman" w:hAnsi="Times New Roman" w:cs="Times New Roman"/>
        </w:rPr>
      </w:pPr>
      <w:r w:rsidRPr="00ED038D">
        <w:rPr>
          <w:rFonts w:ascii="Times New Roman" w:hAnsi="Times New Roman" w:cs="Times New Roman"/>
        </w:rPr>
        <w:t xml:space="preserve">Traumos </w:t>
      </w:r>
      <w:r w:rsidR="00E56DC0">
        <w:rPr>
          <w:rFonts w:ascii="Times New Roman" w:hAnsi="Times New Roman" w:cs="Times New Roman"/>
        </w:rPr>
        <w:t xml:space="preserve">yra labai svarbi, dažniausiai </w:t>
      </w:r>
      <w:r w:rsidRPr="00ED038D">
        <w:rPr>
          <w:rFonts w:ascii="Times New Roman" w:hAnsi="Times New Roman" w:cs="Times New Roman"/>
        </w:rPr>
        <w:t xml:space="preserve">išvengiama, visuomenės sveikatos problema, vyresniame amžiuje reikšminga gyvybei bei </w:t>
      </w:r>
      <w:r w:rsidR="00E56DC0">
        <w:rPr>
          <w:rFonts w:ascii="Times New Roman" w:hAnsi="Times New Roman" w:cs="Times New Roman"/>
        </w:rPr>
        <w:t>savarankiškumui</w:t>
      </w:r>
      <w:r w:rsidRPr="00ED038D">
        <w:rPr>
          <w:rFonts w:ascii="Times New Roman" w:hAnsi="Times New Roman" w:cs="Times New Roman"/>
        </w:rPr>
        <w:t xml:space="preserve">. </w:t>
      </w:r>
      <w:r w:rsidR="002E05E5" w:rsidRPr="00ED038D">
        <w:rPr>
          <w:rFonts w:ascii="Times New Roman" w:hAnsi="Times New Roman" w:cs="Times New Roman"/>
        </w:rPr>
        <w:t>Kėdainių rajono savivaldybėje 2024 m. nukritus susiža</w:t>
      </w:r>
      <w:r w:rsidR="00E56DC0">
        <w:rPr>
          <w:rFonts w:ascii="Times New Roman" w:hAnsi="Times New Roman" w:cs="Times New Roman"/>
        </w:rPr>
        <w:t>lojo 154 65+ m. amžiaus asmenys.</w:t>
      </w:r>
      <w:r w:rsidRPr="00ED038D">
        <w:rPr>
          <w:rFonts w:ascii="Times New Roman" w:hAnsi="Times New Roman" w:cs="Times New Roman"/>
        </w:rPr>
        <w:t xml:space="preserve"> </w:t>
      </w:r>
      <w:r w:rsidR="00A50F59" w:rsidRPr="00ED038D">
        <w:rPr>
          <w:rFonts w:ascii="Times New Roman" w:hAnsi="Times New Roman" w:cs="Times New Roman"/>
        </w:rPr>
        <w:t>Daugiausiai traumų dėl nukritimų (63 proc.) buvo patirta namų aplinkoje.</w:t>
      </w:r>
    </w:p>
    <w:p w:rsidR="00227C22" w:rsidRDefault="00932A43" w:rsidP="00932A43">
      <w:pPr>
        <w:pStyle w:val="Sraopastraipa"/>
        <w:numPr>
          <w:ilvl w:val="0"/>
          <w:numId w:val="15"/>
        </w:numPr>
        <w:spacing w:after="160" w:line="259" w:lineRule="auto"/>
        <w:ind w:left="0" w:firstLine="426"/>
        <w:jc w:val="both"/>
        <w:rPr>
          <w:rFonts w:ascii="Times New Roman" w:hAnsi="Times New Roman" w:cs="Times New Roman"/>
          <w:kern w:val="0"/>
          <w:szCs w:val="22"/>
          <w14:ligatures w14:val="none"/>
        </w:rPr>
      </w:pPr>
      <w:r>
        <w:rPr>
          <w:rFonts w:ascii="Times New Roman" w:hAnsi="Times New Roman" w:cs="Times New Roman"/>
        </w:rPr>
        <w:t xml:space="preserve"> </w:t>
      </w:r>
      <w:r w:rsidR="008B1378" w:rsidRPr="00681D0C">
        <w:rPr>
          <w:rFonts w:ascii="Times New Roman" w:hAnsi="Times New Roman" w:cs="Times New Roman"/>
        </w:rPr>
        <w:t xml:space="preserve">2024 m. atlikto mokyklinio amžiaus vaikų gyvensenos tyrimo </w:t>
      </w:r>
      <w:r w:rsidR="00941D8A" w:rsidRPr="00681D0C">
        <w:rPr>
          <w:rFonts w:ascii="Times New Roman" w:hAnsi="Times New Roman" w:cs="Times New Roman"/>
        </w:rPr>
        <w:t>duomenimis</w:t>
      </w:r>
      <w:r w:rsidR="00E56DC0">
        <w:rPr>
          <w:rFonts w:ascii="Times New Roman" w:hAnsi="Times New Roman" w:cs="Times New Roman"/>
        </w:rPr>
        <w:t>,</w:t>
      </w:r>
      <w:r w:rsidR="00941D8A" w:rsidRPr="00681D0C">
        <w:rPr>
          <w:rFonts w:ascii="Times New Roman" w:hAnsi="Times New Roman" w:cs="Times New Roman"/>
        </w:rPr>
        <w:t xml:space="preserve"> Savivaldybėje </w:t>
      </w:r>
      <w:r w:rsidR="008D529E" w:rsidRPr="008D529E">
        <w:rPr>
          <w:rFonts w:ascii="Times New Roman" w:hAnsi="Times New Roman" w:cs="Times New Roman"/>
          <w:kern w:val="0"/>
          <w:szCs w:val="22"/>
          <w14:ligatures w14:val="none"/>
        </w:rPr>
        <w:t>išskirtos 5 mokyklinio amžiaus vaik</w:t>
      </w:r>
      <w:r w:rsidR="008D529E">
        <w:rPr>
          <w:rFonts w:ascii="Times New Roman" w:hAnsi="Times New Roman" w:cs="Times New Roman"/>
          <w:kern w:val="0"/>
          <w:szCs w:val="22"/>
          <w14:ligatures w14:val="none"/>
        </w:rPr>
        <w:t>ų gyvensenos probleminės sritys</w:t>
      </w:r>
      <w:r w:rsidR="008D529E">
        <w:rPr>
          <w:rFonts w:ascii="Times New Roman" w:hAnsi="Times New Roman" w:cs="Times New Roman"/>
        </w:rPr>
        <w:t>: l</w:t>
      </w:r>
      <w:r w:rsidR="008D529E">
        <w:rPr>
          <w:rFonts w:ascii="Times New Roman" w:hAnsi="Times New Roman" w:cs="Times New Roman"/>
          <w:kern w:val="0"/>
          <w:szCs w:val="22"/>
          <w14:ligatures w14:val="none"/>
        </w:rPr>
        <w:t xml:space="preserve">aikas, praleistas prie ekranų, </w:t>
      </w:r>
      <w:r w:rsidR="00870AF9">
        <w:rPr>
          <w:rFonts w:ascii="Times New Roman" w:hAnsi="Times New Roman" w:cs="Times New Roman"/>
          <w:kern w:val="0"/>
          <w:szCs w:val="22"/>
          <w14:ligatures w14:val="none"/>
        </w:rPr>
        <w:t xml:space="preserve">per mažas </w:t>
      </w:r>
      <w:r w:rsidR="008D529E">
        <w:rPr>
          <w:rFonts w:ascii="Times New Roman" w:hAnsi="Times New Roman" w:cs="Times New Roman"/>
          <w:kern w:val="0"/>
          <w:szCs w:val="22"/>
          <w14:ligatures w14:val="none"/>
        </w:rPr>
        <w:t>d</w:t>
      </w:r>
      <w:r w:rsidR="008D529E" w:rsidRPr="00040D1D">
        <w:rPr>
          <w:rFonts w:ascii="Times New Roman" w:hAnsi="Times New Roman" w:cs="Times New Roman"/>
          <w:kern w:val="0"/>
          <w:szCs w:val="22"/>
          <w14:ligatures w14:val="none"/>
        </w:rPr>
        <w:t>aržovių vartojimas kasdien</w:t>
      </w:r>
      <w:r w:rsidR="00870AF9">
        <w:rPr>
          <w:rFonts w:ascii="Times New Roman" w:hAnsi="Times New Roman" w:cs="Times New Roman"/>
          <w:kern w:val="0"/>
          <w:szCs w:val="22"/>
          <w14:ligatures w14:val="none"/>
        </w:rPr>
        <w:t xml:space="preserve">, energinių gėrimų, </w:t>
      </w:r>
      <w:r w:rsidR="00F64F89">
        <w:rPr>
          <w:rFonts w:ascii="Times New Roman" w:hAnsi="Times New Roman" w:cs="Times New Roman"/>
          <w:kern w:val="0"/>
          <w:szCs w:val="22"/>
          <w14:ligatures w14:val="none"/>
        </w:rPr>
        <w:t xml:space="preserve"> bei alkoholio</w:t>
      </w:r>
      <w:r w:rsidR="00870AF9">
        <w:rPr>
          <w:rFonts w:ascii="Times New Roman" w:hAnsi="Times New Roman" w:cs="Times New Roman"/>
          <w:kern w:val="0"/>
          <w:szCs w:val="22"/>
          <w14:ligatures w14:val="none"/>
        </w:rPr>
        <w:t xml:space="preserve"> vartojimas</w:t>
      </w:r>
      <w:r w:rsidR="00F64F89">
        <w:rPr>
          <w:rFonts w:ascii="Times New Roman" w:hAnsi="Times New Roman" w:cs="Times New Roman"/>
          <w:kern w:val="0"/>
          <w:szCs w:val="22"/>
          <w14:ligatures w14:val="none"/>
        </w:rPr>
        <w:t xml:space="preserve"> ir </w:t>
      </w:r>
      <w:r w:rsidR="008D529E" w:rsidRPr="00040D1D">
        <w:rPr>
          <w:rFonts w:ascii="Times New Roman" w:hAnsi="Times New Roman" w:cs="Times New Roman"/>
          <w:kern w:val="0"/>
          <w:szCs w:val="22"/>
          <w14:ligatures w14:val="none"/>
        </w:rPr>
        <w:t xml:space="preserve"> </w:t>
      </w:r>
      <w:r w:rsidR="00F64F89">
        <w:rPr>
          <w:rFonts w:ascii="Times New Roman" w:hAnsi="Times New Roman" w:cs="Times New Roman"/>
          <w:kern w:val="0"/>
          <w:szCs w:val="22"/>
          <w14:ligatures w14:val="none"/>
        </w:rPr>
        <w:t>elektroninių</w:t>
      </w:r>
      <w:r w:rsidR="00F64F89" w:rsidRPr="00040D1D">
        <w:rPr>
          <w:rFonts w:ascii="Times New Roman" w:hAnsi="Times New Roman" w:cs="Times New Roman"/>
          <w:kern w:val="0"/>
          <w:szCs w:val="22"/>
          <w14:ligatures w14:val="none"/>
        </w:rPr>
        <w:t xml:space="preserve"> cigareči</w:t>
      </w:r>
      <w:r w:rsidR="002E542B">
        <w:rPr>
          <w:rFonts w:ascii="Times New Roman" w:hAnsi="Times New Roman" w:cs="Times New Roman"/>
          <w:kern w:val="0"/>
          <w:szCs w:val="22"/>
          <w14:ligatures w14:val="none"/>
        </w:rPr>
        <w:t>ų ar kitų elektroninių</w:t>
      </w:r>
      <w:r w:rsidR="00F64F89">
        <w:rPr>
          <w:rFonts w:ascii="Times New Roman" w:hAnsi="Times New Roman" w:cs="Times New Roman"/>
          <w:kern w:val="0"/>
          <w:szCs w:val="22"/>
          <w14:ligatures w14:val="none"/>
        </w:rPr>
        <w:t xml:space="preserve"> prietaisų rūkymas.</w:t>
      </w:r>
      <w:r w:rsidR="00681D0C">
        <w:rPr>
          <w:rFonts w:ascii="Times New Roman" w:hAnsi="Times New Roman" w:cs="Times New Roman"/>
          <w:kern w:val="0"/>
          <w:szCs w:val="22"/>
          <w14:ligatures w14:val="none"/>
        </w:rPr>
        <w:t xml:space="preserve"> </w:t>
      </w:r>
    </w:p>
    <w:p w:rsidR="0004222B" w:rsidRPr="00F646D1" w:rsidRDefault="00227C22" w:rsidP="00F646D1">
      <w:pPr>
        <w:spacing w:after="160" w:line="259" w:lineRule="auto"/>
        <w:rPr>
          <w:rFonts w:ascii="Times New Roman" w:hAnsi="Times New Roman" w:cs="Times New Roman"/>
          <w:kern w:val="0"/>
          <w:szCs w:val="22"/>
          <w14:ligatures w14:val="none"/>
        </w:rPr>
      </w:pPr>
      <w:r>
        <w:rPr>
          <w:rFonts w:ascii="Times New Roman" w:hAnsi="Times New Roman" w:cs="Times New Roman"/>
          <w:kern w:val="0"/>
          <w:szCs w:val="22"/>
          <w14:ligatures w14:val="none"/>
        </w:rPr>
        <w:br w:type="page"/>
      </w:r>
    </w:p>
    <w:p w:rsidR="0058597E" w:rsidRPr="0004222B" w:rsidRDefault="000877CF" w:rsidP="00352ABE">
      <w:pPr>
        <w:shd w:val="clear" w:color="auto" w:fill="C5E0B3" w:themeFill="accent6" w:themeFillTint="66"/>
        <w:jc w:val="center"/>
        <w:rPr>
          <w:rFonts w:ascii="Times New Roman" w:hAnsi="Times New Roman" w:cs="Times New Roman"/>
          <w:b/>
        </w:rPr>
      </w:pPr>
      <w:r w:rsidRPr="0004222B">
        <w:rPr>
          <w:rFonts w:ascii="Times New Roman" w:hAnsi="Times New Roman" w:cs="Times New Roman"/>
          <w:b/>
        </w:rPr>
        <w:lastRenderedPageBreak/>
        <w:t>REKOMENDACIJOS</w:t>
      </w:r>
    </w:p>
    <w:p w:rsidR="000877CF" w:rsidRDefault="000877CF" w:rsidP="00A268C5">
      <w:pPr>
        <w:jc w:val="both"/>
        <w:rPr>
          <w:rFonts w:ascii="Times New Roman" w:hAnsi="Times New Roman" w:cs="Times New Roman"/>
        </w:rPr>
      </w:pPr>
    </w:p>
    <w:p w:rsidR="000877CF" w:rsidRDefault="002C7EA4" w:rsidP="00EF114C">
      <w:pPr>
        <w:spacing w:after="120"/>
        <w:ind w:left="57" w:firstLine="794"/>
        <w:jc w:val="both"/>
        <w:rPr>
          <w:rFonts w:ascii="Times New Roman" w:hAnsi="Times New Roman" w:cs="Times New Roman"/>
        </w:rPr>
      </w:pPr>
      <w:r>
        <w:rPr>
          <w:rFonts w:ascii="Times New Roman" w:hAnsi="Times New Roman" w:cs="Times New Roman"/>
        </w:rPr>
        <w:t xml:space="preserve">Atsižvelgiant, į Kėdainių rajono savivaldybės gyventojų pagrindines ligotumo </w:t>
      </w:r>
      <w:r w:rsidR="002C0AA9">
        <w:rPr>
          <w:rFonts w:ascii="Times New Roman" w:hAnsi="Times New Roman" w:cs="Times New Roman"/>
        </w:rPr>
        <w:t>ir mirtingumo priežastis, bei s</w:t>
      </w:r>
      <w:r>
        <w:rPr>
          <w:rFonts w:ascii="Times New Roman" w:hAnsi="Times New Roman" w:cs="Times New Roman"/>
        </w:rPr>
        <w:t xml:space="preserve">iekiant sumažinti </w:t>
      </w:r>
      <w:r w:rsidR="00DC725F">
        <w:rPr>
          <w:rFonts w:ascii="Times New Roman" w:hAnsi="Times New Roman" w:cs="Times New Roman"/>
        </w:rPr>
        <w:t xml:space="preserve">išvengiamų mirčių, </w:t>
      </w:r>
      <w:r>
        <w:rPr>
          <w:rFonts w:ascii="Times New Roman" w:hAnsi="Times New Roman" w:cs="Times New Roman"/>
        </w:rPr>
        <w:t>bandymų žudytis bei traumų dėl nukritimų 65+ m. amžiaus gyventojų grupėje skaičių, rekomenduojama:</w:t>
      </w:r>
    </w:p>
    <w:p w:rsidR="002F3570" w:rsidRPr="008E5949" w:rsidRDefault="002F3570" w:rsidP="002F3570">
      <w:pPr>
        <w:spacing w:line="360" w:lineRule="auto"/>
        <w:jc w:val="both"/>
        <w:rPr>
          <w:rFonts w:ascii="Times New Roman" w:hAnsi="Times New Roman" w:cs="Times New Roman"/>
          <w:b/>
          <w:bCs/>
        </w:rPr>
      </w:pPr>
      <w:r w:rsidRPr="008E5949">
        <w:rPr>
          <w:rFonts w:ascii="Times New Roman" w:hAnsi="Times New Roman" w:cs="Times New Roman"/>
          <w:b/>
          <w:bCs/>
        </w:rPr>
        <w:t>Kėdainių rajono savivaldybei:</w:t>
      </w:r>
    </w:p>
    <w:p w:rsidR="002F3570" w:rsidRPr="00EE5B30" w:rsidRDefault="002F3570" w:rsidP="002F3570">
      <w:pPr>
        <w:pStyle w:val="Sraopastraipa"/>
        <w:numPr>
          <w:ilvl w:val="0"/>
          <w:numId w:val="17"/>
        </w:numPr>
        <w:ind w:left="782" w:hanging="357"/>
        <w:jc w:val="both"/>
        <w:rPr>
          <w:rFonts w:ascii="Times New Roman" w:hAnsi="Times New Roman" w:cs="Times New Roman"/>
          <w:b/>
          <w:bCs/>
        </w:rPr>
      </w:pPr>
      <w:r w:rsidRPr="008E5949">
        <w:rPr>
          <w:rFonts w:ascii="Times New Roman" w:hAnsi="Times New Roman" w:cs="Times New Roman"/>
        </w:rPr>
        <w:t xml:space="preserve">Skirti savivaldybės biudžeto lėšas ligų prevencijos ir profilaktikos programoms, skatinant plėsti jaunesnio amžiaus asmenų tikslinę grupę, teikti kokybiškas asmens ir visuomenės sveikatos priežiūros paslaugas ir didinti paslaugų prieinamumą įvairioms amžiaus grupėms bei rajono </w:t>
      </w:r>
      <w:r w:rsidR="00B11E82">
        <w:rPr>
          <w:rFonts w:ascii="Times New Roman" w:hAnsi="Times New Roman" w:cs="Times New Roman"/>
        </w:rPr>
        <w:t xml:space="preserve">kaimiškosioms </w:t>
      </w:r>
      <w:r w:rsidR="00F11151">
        <w:rPr>
          <w:rFonts w:ascii="Times New Roman" w:hAnsi="Times New Roman" w:cs="Times New Roman"/>
        </w:rPr>
        <w:t>bendruomenėms.</w:t>
      </w:r>
    </w:p>
    <w:p w:rsidR="002F3570" w:rsidRPr="00545A87" w:rsidRDefault="002F3570" w:rsidP="002F3570">
      <w:pPr>
        <w:pStyle w:val="Sraopastraipa"/>
        <w:numPr>
          <w:ilvl w:val="0"/>
          <w:numId w:val="17"/>
        </w:numPr>
        <w:ind w:left="782" w:hanging="357"/>
        <w:jc w:val="both"/>
        <w:rPr>
          <w:rFonts w:ascii="Times New Roman" w:hAnsi="Times New Roman" w:cs="Times New Roman"/>
          <w:bCs/>
        </w:rPr>
      </w:pPr>
      <w:r w:rsidRPr="00545A87">
        <w:rPr>
          <w:rFonts w:ascii="Times New Roman" w:hAnsi="Times New Roman" w:cs="Times New Roman"/>
          <w:bCs/>
        </w:rPr>
        <w:t>Patvirtinti savižudybių prevencijos algoritmus, siekiant glaudesnio bendradarbiavimo</w:t>
      </w:r>
      <w:r>
        <w:rPr>
          <w:rFonts w:ascii="Times New Roman" w:hAnsi="Times New Roman" w:cs="Times New Roman"/>
          <w:bCs/>
        </w:rPr>
        <w:t xml:space="preserve"> tarp institucijų bei bendruomenių, teikiant pagalbą savižudybės riziką patiriantie</w:t>
      </w:r>
      <w:r w:rsidR="00F11151">
        <w:rPr>
          <w:rFonts w:ascii="Times New Roman" w:hAnsi="Times New Roman" w:cs="Times New Roman"/>
          <w:bCs/>
        </w:rPr>
        <w:t>ms asmenims, jų artimiesiems, gerinant paslaugų prieinamumą.</w:t>
      </w:r>
    </w:p>
    <w:p w:rsidR="002F3570" w:rsidRPr="005A6B5D" w:rsidRDefault="002F3570" w:rsidP="002F3570">
      <w:pPr>
        <w:pStyle w:val="Sraopastraipa"/>
        <w:numPr>
          <w:ilvl w:val="0"/>
          <w:numId w:val="17"/>
        </w:numPr>
        <w:ind w:left="782" w:hanging="357"/>
        <w:jc w:val="both"/>
        <w:rPr>
          <w:rFonts w:ascii="Times New Roman" w:hAnsi="Times New Roman" w:cs="Times New Roman"/>
          <w:b/>
          <w:bCs/>
        </w:rPr>
      </w:pPr>
      <w:r w:rsidRPr="00545A87">
        <w:rPr>
          <w:rFonts w:ascii="Times New Roman" w:hAnsi="Times New Roman" w:cs="Times New Roman"/>
        </w:rPr>
        <w:t>Siekiant mažinti traumų skaičių, gerinti ir užtikrinti nuolatinę viešųjų erdvių, pėsčiųjų takų priežiūrą šaltuoju laikotarpiu (valyti, barstyti šaligatvius, laiptus ir kitus paviršius bei kitas viešąsias erdves), užtikrinti gatvių apšvietimą tamsiu paros metu, prie laiptų įrengti turėklus;</w:t>
      </w:r>
    </w:p>
    <w:p w:rsidR="002F3570" w:rsidRPr="00545A87" w:rsidRDefault="002F3570" w:rsidP="00EF114C">
      <w:pPr>
        <w:pStyle w:val="Sraopastraipa"/>
        <w:numPr>
          <w:ilvl w:val="0"/>
          <w:numId w:val="17"/>
        </w:numPr>
        <w:spacing w:after="120"/>
        <w:ind w:left="782" w:hanging="357"/>
        <w:jc w:val="both"/>
        <w:rPr>
          <w:rFonts w:ascii="Times New Roman" w:hAnsi="Times New Roman" w:cs="Times New Roman"/>
          <w:b/>
          <w:bCs/>
        </w:rPr>
      </w:pPr>
      <w:r>
        <w:rPr>
          <w:rFonts w:ascii="TimesNewRomanPSMT" w:hAnsi="TimesNewRomanPSMT" w:cs="TimesNewRomanPSMT"/>
          <w:kern w:val="0"/>
          <w14:ligatures w14:val="none"/>
        </w:rPr>
        <w:t>Skatinti gyventojus įsitraukti į sveikatą palaikančios aplinkos kūrimą bendruomenėse.</w:t>
      </w:r>
    </w:p>
    <w:p w:rsidR="002C0AA9" w:rsidRPr="008E5949" w:rsidRDefault="002C0AA9" w:rsidP="002C0AA9">
      <w:pPr>
        <w:spacing w:line="360" w:lineRule="auto"/>
        <w:jc w:val="both"/>
        <w:rPr>
          <w:rFonts w:ascii="Times New Roman" w:hAnsi="Times New Roman" w:cs="Times New Roman"/>
          <w:b/>
          <w:bCs/>
        </w:rPr>
      </w:pPr>
      <w:r w:rsidRPr="008E5949">
        <w:rPr>
          <w:rFonts w:ascii="Times New Roman" w:hAnsi="Times New Roman" w:cs="Times New Roman"/>
          <w:b/>
          <w:bCs/>
        </w:rPr>
        <w:t>Kėdainių rajono asmens sveikatos priežiūros įstaigoms:</w:t>
      </w:r>
    </w:p>
    <w:p w:rsidR="002C0AA9" w:rsidRPr="002F3570" w:rsidRDefault="002C0AA9" w:rsidP="002F3570">
      <w:pPr>
        <w:pStyle w:val="Sraopastraipa"/>
        <w:numPr>
          <w:ilvl w:val="0"/>
          <w:numId w:val="16"/>
        </w:numPr>
        <w:ind w:left="709" w:hanging="284"/>
        <w:jc w:val="both"/>
        <w:rPr>
          <w:rFonts w:ascii="Times New Roman" w:hAnsi="Times New Roman" w:cs="Times New Roman"/>
          <w:b/>
          <w:bCs/>
        </w:rPr>
      </w:pPr>
      <w:r w:rsidRPr="002F3570">
        <w:rPr>
          <w:rFonts w:ascii="Times New Roman" w:hAnsi="Times New Roman" w:cs="Times New Roman"/>
        </w:rPr>
        <w:t xml:space="preserve">Didinti </w:t>
      </w:r>
      <w:r w:rsidR="009F162E" w:rsidRPr="002F3570">
        <w:rPr>
          <w:rFonts w:ascii="Times New Roman" w:hAnsi="Times New Roman" w:cs="Times New Roman"/>
        </w:rPr>
        <w:t xml:space="preserve">asmens sveikatos </w:t>
      </w:r>
      <w:r w:rsidRPr="002F3570">
        <w:rPr>
          <w:rFonts w:ascii="Times New Roman" w:hAnsi="Times New Roman" w:cs="Times New Roman"/>
        </w:rPr>
        <w:t>priežiūros</w:t>
      </w:r>
      <w:r w:rsidR="00C45A16">
        <w:rPr>
          <w:rFonts w:ascii="Times New Roman" w:hAnsi="Times New Roman" w:cs="Times New Roman"/>
        </w:rPr>
        <w:t xml:space="preserve"> įstaigų </w:t>
      </w:r>
      <w:r w:rsidR="00C45A16" w:rsidRPr="009F162E">
        <w:rPr>
          <w:rFonts w:ascii="Times New Roman" w:hAnsi="Times New Roman" w:cs="Times New Roman"/>
          <w:color w:val="FF0000"/>
        </w:rPr>
        <w:t>(toliau – ASPĮ</w:t>
      </w:r>
      <w:r w:rsidR="009F162E">
        <w:rPr>
          <w:rFonts w:ascii="Times New Roman" w:hAnsi="Times New Roman" w:cs="Times New Roman"/>
          <w:color w:val="FF0000"/>
        </w:rPr>
        <w:t xml:space="preserve"> daugiau tekste nėra gal net </w:t>
      </w:r>
      <w:proofErr w:type="spellStart"/>
      <w:r w:rsidR="009F162E">
        <w:rPr>
          <w:rFonts w:ascii="Times New Roman" w:hAnsi="Times New Roman" w:cs="Times New Roman"/>
          <w:color w:val="FF0000"/>
        </w:rPr>
        <w:t>nevreta</w:t>
      </w:r>
      <w:proofErr w:type="spellEnd"/>
      <w:r w:rsidR="009F162E">
        <w:rPr>
          <w:rFonts w:ascii="Times New Roman" w:hAnsi="Times New Roman" w:cs="Times New Roman"/>
          <w:color w:val="FF0000"/>
        </w:rPr>
        <w:t xml:space="preserve"> rašyti trumpinio</w:t>
      </w:r>
      <w:bookmarkStart w:id="16" w:name="_GoBack"/>
      <w:bookmarkEnd w:id="16"/>
      <w:r w:rsidR="00C45A16" w:rsidRPr="009F162E">
        <w:rPr>
          <w:rFonts w:ascii="Times New Roman" w:hAnsi="Times New Roman" w:cs="Times New Roman"/>
          <w:color w:val="FF0000"/>
        </w:rPr>
        <w:t>)</w:t>
      </w:r>
      <w:r w:rsidR="00DF0A2C" w:rsidRPr="009F162E">
        <w:rPr>
          <w:rFonts w:ascii="Times New Roman" w:hAnsi="Times New Roman" w:cs="Times New Roman"/>
          <w:color w:val="FF0000"/>
        </w:rPr>
        <w:t xml:space="preserve"> </w:t>
      </w:r>
      <w:r w:rsidR="00DF0A2C">
        <w:rPr>
          <w:rFonts w:ascii="Times New Roman" w:hAnsi="Times New Roman" w:cs="Times New Roman"/>
        </w:rPr>
        <w:t>paslaugų prieinamumą ir kokybę.</w:t>
      </w:r>
    </w:p>
    <w:p w:rsidR="002C0AA9" w:rsidRPr="002F3570" w:rsidRDefault="004C2CA3" w:rsidP="002F3570">
      <w:pPr>
        <w:pStyle w:val="Sraopastraipa"/>
        <w:numPr>
          <w:ilvl w:val="0"/>
          <w:numId w:val="16"/>
        </w:numPr>
        <w:ind w:left="709" w:hanging="284"/>
        <w:jc w:val="both"/>
        <w:rPr>
          <w:rFonts w:ascii="Times New Roman" w:hAnsi="Times New Roman" w:cs="Times New Roman"/>
          <w:b/>
          <w:bCs/>
        </w:rPr>
      </w:pPr>
      <w:r>
        <w:rPr>
          <w:rFonts w:ascii="Times New Roman" w:hAnsi="Times New Roman" w:cs="Times New Roman"/>
        </w:rPr>
        <w:t>Aktyviau s</w:t>
      </w:r>
      <w:r w:rsidR="00A36157">
        <w:rPr>
          <w:rFonts w:ascii="Times New Roman" w:hAnsi="Times New Roman" w:cs="Times New Roman"/>
        </w:rPr>
        <w:t>katinti pacientus</w:t>
      </w:r>
      <w:r w:rsidR="002C0AA9" w:rsidRPr="002F3570">
        <w:rPr>
          <w:rFonts w:ascii="Times New Roman" w:hAnsi="Times New Roman" w:cs="Times New Roman"/>
        </w:rPr>
        <w:t xml:space="preserve"> dalyvauti lėtinių neinfekcinių ligų (</w:t>
      </w:r>
      <w:r w:rsidR="001F5539">
        <w:rPr>
          <w:rFonts w:ascii="Times New Roman" w:hAnsi="Times New Roman" w:cs="Times New Roman"/>
          <w:color w:val="FF0000"/>
        </w:rPr>
        <w:t xml:space="preserve">toliau – </w:t>
      </w:r>
      <w:r w:rsidR="002C0AA9" w:rsidRPr="002F3570">
        <w:rPr>
          <w:rFonts w:ascii="Times New Roman" w:hAnsi="Times New Roman" w:cs="Times New Roman"/>
          <w:sz w:val="22"/>
        </w:rPr>
        <w:t>LNL</w:t>
      </w:r>
      <w:r w:rsidR="00DF0A2C">
        <w:rPr>
          <w:rFonts w:ascii="Times New Roman" w:hAnsi="Times New Roman" w:cs="Times New Roman"/>
        </w:rPr>
        <w:t>) prevencijos programose.</w:t>
      </w:r>
    </w:p>
    <w:p w:rsidR="002C0AA9" w:rsidRPr="002F3570" w:rsidRDefault="002C0AA9" w:rsidP="002F3570">
      <w:pPr>
        <w:pStyle w:val="Sraopastraipa"/>
        <w:numPr>
          <w:ilvl w:val="0"/>
          <w:numId w:val="16"/>
        </w:numPr>
        <w:ind w:left="709" w:hanging="284"/>
        <w:jc w:val="both"/>
        <w:rPr>
          <w:rFonts w:ascii="Times New Roman" w:hAnsi="Times New Roman" w:cs="Times New Roman"/>
          <w:b/>
          <w:bCs/>
        </w:rPr>
      </w:pPr>
      <w:r w:rsidRPr="002F3570">
        <w:rPr>
          <w:rFonts w:ascii="Times New Roman" w:hAnsi="Times New Roman" w:cs="Times New Roman"/>
        </w:rPr>
        <w:t xml:space="preserve">Efektyviau taikyti pacientų informavimo, dalyvauti LNL prevencijoje, priemones. </w:t>
      </w:r>
    </w:p>
    <w:p w:rsidR="009C5F95" w:rsidRPr="002F3570" w:rsidRDefault="009C5F95" w:rsidP="002F3570">
      <w:pPr>
        <w:pStyle w:val="Sraopastraipa"/>
        <w:numPr>
          <w:ilvl w:val="0"/>
          <w:numId w:val="16"/>
        </w:numPr>
        <w:ind w:left="709" w:hanging="284"/>
        <w:jc w:val="both"/>
        <w:rPr>
          <w:rFonts w:ascii="Times New Roman" w:hAnsi="Times New Roman" w:cs="Times New Roman"/>
        </w:rPr>
      </w:pPr>
      <w:r w:rsidRPr="002F3570">
        <w:rPr>
          <w:rFonts w:ascii="Times New Roman" w:hAnsi="Times New Roman" w:cs="Times New Roman"/>
        </w:rPr>
        <w:t xml:space="preserve">Vykdyti </w:t>
      </w:r>
      <w:r w:rsidR="009F162E" w:rsidRPr="009F162E">
        <w:rPr>
          <w:rFonts w:ascii="Times New Roman" w:hAnsi="Times New Roman" w:cs="Times New Roman"/>
          <w:color w:val="FF0000"/>
        </w:rPr>
        <w:t>LNL</w:t>
      </w:r>
      <w:r w:rsidRPr="002F3570">
        <w:rPr>
          <w:rFonts w:ascii="Times New Roman" w:hAnsi="Times New Roman" w:cs="Times New Roman"/>
        </w:rPr>
        <w:t xml:space="preserve"> prevencijos programas ir ankstyvosios diagnostikos priemones, orientuotas ir į j</w:t>
      </w:r>
      <w:r w:rsidR="00DF0A2C">
        <w:rPr>
          <w:rFonts w:ascii="Times New Roman" w:hAnsi="Times New Roman" w:cs="Times New Roman"/>
        </w:rPr>
        <w:t>aunesnio amžiaus tikslinę grupę.</w:t>
      </w:r>
    </w:p>
    <w:p w:rsidR="009C5F95" w:rsidRPr="002F3570" w:rsidRDefault="007A7C3D" w:rsidP="002F3570">
      <w:pPr>
        <w:pStyle w:val="Sraopastraipa"/>
        <w:numPr>
          <w:ilvl w:val="0"/>
          <w:numId w:val="16"/>
        </w:numPr>
        <w:ind w:left="709" w:hanging="284"/>
        <w:jc w:val="both"/>
        <w:rPr>
          <w:rFonts w:ascii="Times New Roman" w:hAnsi="Times New Roman" w:cs="Times New Roman"/>
          <w:b/>
          <w:bCs/>
        </w:rPr>
      </w:pPr>
      <w:r w:rsidRPr="002F3570">
        <w:rPr>
          <w:rFonts w:ascii="Times New Roman" w:hAnsi="Times New Roman" w:cs="Times New Roman"/>
        </w:rPr>
        <w:t>S</w:t>
      </w:r>
      <w:r w:rsidR="00545A87" w:rsidRPr="002F3570">
        <w:rPr>
          <w:rFonts w:ascii="Times New Roman" w:hAnsi="Times New Roman" w:cs="Times New Roman"/>
        </w:rPr>
        <w:t>katinti ASPĮ dirbančius sveikatos priežiūros specialistus (šeimos gydy</w:t>
      </w:r>
      <w:r w:rsidR="007A16DE" w:rsidRPr="002F3570">
        <w:rPr>
          <w:rFonts w:ascii="Times New Roman" w:hAnsi="Times New Roman" w:cs="Times New Roman"/>
        </w:rPr>
        <w:t>tojus, bendruomenės slaugytojus</w:t>
      </w:r>
      <w:r w:rsidR="00545A87" w:rsidRPr="002F3570">
        <w:rPr>
          <w:rFonts w:ascii="Times New Roman" w:hAnsi="Times New Roman" w:cs="Times New Roman"/>
        </w:rPr>
        <w:t xml:space="preserve">) identifikuoti 65 m. </w:t>
      </w:r>
      <w:r w:rsidR="007A16DE" w:rsidRPr="002F3570">
        <w:rPr>
          <w:rFonts w:ascii="Times New Roman" w:hAnsi="Times New Roman" w:cs="Times New Roman"/>
        </w:rPr>
        <w:t xml:space="preserve">ir vyresnio amžiaus asmenis, kurių fizinis aktyvumas yra nepakankamas ir / arba turinčių kitų </w:t>
      </w:r>
      <w:r w:rsidR="009F162E" w:rsidRPr="009F162E">
        <w:rPr>
          <w:rFonts w:ascii="Times New Roman" w:hAnsi="Times New Roman" w:cs="Times New Roman"/>
          <w:color w:val="FF0000"/>
        </w:rPr>
        <w:t>LNL</w:t>
      </w:r>
      <w:r w:rsidR="009F162E">
        <w:rPr>
          <w:rFonts w:ascii="Times New Roman" w:hAnsi="Times New Roman" w:cs="Times New Roman"/>
        </w:rPr>
        <w:t xml:space="preserve"> </w:t>
      </w:r>
      <w:r w:rsidR="007A16DE" w:rsidRPr="002F3570">
        <w:rPr>
          <w:rFonts w:ascii="Times New Roman" w:hAnsi="Times New Roman" w:cs="Times New Roman"/>
        </w:rPr>
        <w:t>rizikos veiksnių, nukreipti juos, taikant motyvavimo priemones</w:t>
      </w:r>
      <w:r w:rsidR="00FF3DA8">
        <w:rPr>
          <w:rFonts w:ascii="Times New Roman" w:hAnsi="Times New Roman" w:cs="Times New Roman"/>
        </w:rPr>
        <w:t xml:space="preserve">, </w:t>
      </w:r>
      <w:r w:rsidR="00FF3DA8" w:rsidRPr="002F3570">
        <w:rPr>
          <w:rFonts w:ascii="Times New Roman" w:hAnsi="Times New Roman" w:cs="Times New Roman"/>
        </w:rPr>
        <w:t>dalyvauti fizinio aktyvumo užsiėmimuose</w:t>
      </w:r>
      <w:r w:rsidR="00DF0A2C">
        <w:rPr>
          <w:rFonts w:ascii="Times New Roman" w:hAnsi="Times New Roman" w:cs="Times New Roman"/>
          <w:sz w:val="23"/>
          <w:szCs w:val="23"/>
        </w:rPr>
        <w:t>.</w:t>
      </w:r>
    </w:p>
    <w:p w:rsidR="002C0AA9" w:rsidRPr="002F3570" w:rsidRDefault="002C0AA9" w:rsidP="00EF114C">
      <w:pPr>
        <w:pStyle w:val="Sraopastraipa"/>
        <w:numPr>
          <w:ilvl w:val="0"/>
          <w:numId w:val="16"/>
        </w:numPr>
        <w:shd w:val="clear" w:color="auto" w:fill="FFFFFF"/>
        <w:spacing w:after="120"/>
        <w:ind w:left="709" w:hanging="284"/>
        <w:jc w:val="both"/>
        <w:rPr>
          <w:rFonts w:ascii="Times New Roman" w:hAnsi="Times New Roman" w:cs="Times New Roman"/>
          <w:b/>
        </w:rPr>
      </w:pPr>
      <w:r w:rsidRPr="002F3570">
        <w:rPr>
          <w:rFonts w:ascii="Times New Roman" w:hAnsi="Times New Roman" w:cs="Times New Roman"/>
        </w:rPr>
        <w:t xml:space="preserve">Užtikrinti kokybišką ir savalaikį </w:t>
      </w:r>
      <w:r w:rsidR="007A16DE" w:rsidRPr="002F3570">
        <w:rPr>
          <w:rFonts w:ascii="Times New Roman" w:hAnsi="Times New Roman" w:cs="Times New Roman"/>
        </w:rPr>
        <w:t xml:space="preserve">psichosocialinį vertinimą savižudybės grėsmę patiriantiems asmenims </w:t>
      </w:r>
      <w:r w:rsidRPr="002F3570">
        <w:rPr>
          <w:rFonts w:ascii="Times New Roman" w:hAnsi="Times New Roman" w:cs="Times New Roman"/>
        </w:rPr>
        <w:t xml:space="preserve">ir </w:t>
      </w:r>
      <w:r w:rsidR="007A16DE" w:rsidRPr="002F3570">
        <w:rPr>
          <w:rFonts w:ascii="Times New Roman" w:hAnsi="Times New Roman" w:cs="Times New Roman"/>
        </w:rPr>
        <w:t>pagalbos</w:t>
      </w:r>
      <w:r w:rsidR="00965A01">
        <w:rPr>
          <w:rFonts w:ascii="Times New Roman" w:hAnsi="Times New Roman" w:cs="Times New Roman"/>
        </w:rPr>
        <w:t xml:space="preserve"> jiems</w:t>
      </w:r>
      <w:r w:rsidR="007A16DE" w:rsidRPr="002F3570">
        <w:rPr>
          <w:rFonts w:ascii="Times New Roman" w:hAnsi="Times New Roman" w:cs="Times New Roman"/>
        </w:rPr>
        <w:t xml:space="preserve"> teikimą</w:t>
      </w:r>
      <w:r w:rsidR="00DF0A2C">
        <w:rPr>
          <w:rFonts w:ascii="Times New Roman" w:hAnsi="Times New Roman" w:cs="Times New Roman"/>
        </w:rPr>
        <w:t>.</w:t>
      </w:r>
    </w:p>
    <w:p w:rsidR="002C0AA9" w:rsidRPr="008E5949" w:rsidRDefault="002C0AA9" w:rsidP="002C0AA9">
      <w:pPr>
        <w:spacing w:line="360" w:lineRule="auto"/>
        <w:jc w:val="both"/>
        <w:rPr>
          <w:rFonts w:ascii="Times New Roman" w:hAnsi="Times New Roman" w:cs="Times New Roman"/>
          <w:b/>
          <w:bCs/>
        </w:rPr>
      </w:pPr>
      <w:r w:rsidRPr="008E5949">
        <w:rPr>
          <w:rFonts w:ascii="Times New Roman" w:hAnsi="Times New Roman" w:cs="Times New Roman"/>
          <w:b/>
          <w:bCs/>
        </w:rPr>
        <w:t>Kėdainių rajono savivaldybės visuomenės sveikatos biurui:</w:t>
      </w:r>
    </w:p>
    <w:p w:rsidR="002C0AA9" w:rsidRPr="002F3570" w:rsidRDefault="002C0AA9" w:rsidP="002F3570">
      <w:pPr>
        <w:pStyle w:val="Sraopastraipa"/>
        <w:numPr>
          <w:ilvl w:val="0"/>
          <w:numId w:val="18"/>
        </w:numPr>
        <w:ind w:left="782" w:hanging="357"/>
        <w:jc w:val="both"/>
        <w:rPr>
          <w:rFonts w:ascii="Times New Roman" w:hAnsi="Times New Roman" w:cs="Times New Roman"/>
          <w:b/>
          <w:bCs/>
        </w:rPr>
      </w:pPr>
      <w:r w:rsidRPr="002F3570">
        <w:rPr>
          <w:rFonts w:ascii="Times New Roman" w:hAnsi="Times New Roman" w:cs="Times New Roman"/>
        </w:rPr>
        <w:t>Didinti gyventojų informuotumą apie LNL prevencijos programas, sveiką gyvenseną, rizikos veiksnius ir lėtines ligas, taikant p</w:t>
      </w:r>
      <w:r w:rsidR="005A6B5D" w:rsidRPr="002F3570">
        <w:rPr>
          <w:rFonts w:ascii="Times New Roman" w:hAnsi="Times New Roman" w:cs="Times New Roman"/>
        </w:rPr>
        <w:t>irminės profilaktikos priemones.</w:t>
      </w:r>
    </w:p>
    <w:p w:rsidR="002C0AA9" w:rsidRPr="002F3570" w:rsidRDefault="002C0AA9" w:rsidP="002F3570">
      <w:pPr>
        <w:pStyle w:val="Sraopastraipa"/>
        <w:numPr>
          <w:ilvl w:val="0"/>
          <w:numId w:val="18"/>
        </w:numPr>
        <w:ind w:left="782" w:hanging="357"/>
        <w:jc w:val="both"/>
        <w:rPr>
          <w:rFonts w:ascii="Times New Roman" w:hAnsi="Times New Roman" w:cs="Times New Roman"/>
          <w:bCs/>
        </w:rPr>
      </w:pPr>
      <w:r w:rsidRPr="002F3570">
        <w:rPr>
          <w:rFonts w:ascii="Times New Roman" w:hAnsi="Times New Roman" w:cs="Times New Roman"/>
        </w:rPr>
        <w:t>Formuoti sveikos gyvensenos įgūdžius visų amžiaus grupių rajono gyventojams.</w:t>
      </w:r>
    </w:p>
    <w:p w:rsidR="007A7C3D" w:rsidRPr="002F3570" w:rsidRDefault="007A7C3D" w:rsidP="002F3570">
      <w:pPr>
        <w:pStyle w:val="Sraopastraipa"/>
        <w:numPr>
          <w:ilvl w:val="0"/>
          <w:numId w:val="18"/>
        </w:numPr>
        <w:ind w:left="782" w:hanging="357"/>
        <w:jc w:val="both"/>
        <w:rPr>
          <w:rFonts w:ascii="Times New Roman" w:hAnsi="Times New Roman" w:cs="Times New Roman"/>
          <w:bCs/>
        </w:rPr>
      </w:pPr>
      <w:r w:rsidRPr="002F3570">
        <w:rPr>
          <w:rFonts w:ascii="Times New Roman" w:hAnsi="Times New Roman" w:cs="Times New Roman"/>
          <w:kern w:val="0"/>
          <w14:ligatures w14:val="none"/>
        </w:rPr>
        <w:t>Didinti visuomenės infor</w:t>
      </w:r>
      <w:r w:rsidR="004C1454">
        <w:rPr>
          <w:rFonts w:ascii="Times New Roman" w:hAnsi="Times New Roman" w:cs="Times New Roman"/>
          <w:kern w:val="0"/>
          <w14:ligatures w14:val="none"/>
        </w:rPr>
        <w:t>muotumą apie psichikos sveikatos stiprinimą,</w:t>
      </w:r>
      <w:r w:rsidRPr="002F3570">
        <w:rPr>
          <w:rFonts w:ascii="Times New Roman" w:hAnsi="Times New Roman" w:cs="Times New Roman"/>
          <w:kern w:val="0"/>
          <w14:ligatures w14:val="none"/>
        </w:rPr>
        <w:t xml:space="preserve"> savižudybių prevenciją.</w:t>
      </w:r>
    </w:p>
    <w:p w:rsidR="0074327A" w:rsidRPr="0074327A" w:rsidRDefault="0074327A" w:rsidP="008D0FA7">
      <w:pPr>
        <w:pStyle w:val="Sraopastraipa"/>
        <w:numPr>
          <w:ilvl w:val="0"/>
          <w:numId w:val="18"/>
        </w:numPr>
        <w:ind w:left="782" w:hanging="357"/>
        <w:jc w:val="both"/>
        <w:rPr>
          <w:rFonts w:ascii="Times New Roman" w:hAnsi="Times New Roman" w:cs="Times New Roman"/>
          <w:bCs/>
        </w:rPr>
      </w:pPr>
      <w:r>
        <w:rPr>
          <w:rFonts w:ascii="Times New Roman" w:hAnsi="Times New Roman" w:cs="Times New Roman"/>
          <w:bCs/>
        </w:rPr>
        <w:t>Organizuoti</w:t>
      </w:r>
      <w:r w:rsidR="007A7C3D" w:rsidRPr="0074327A">
        <w:rPr>
          <w:rFonts w:ascii="Times New Roman" w:hAnsi="Times New Roman" w:cs="Times New Roman"/>
          <w:bCs/>
        </w:rPr>
        <w:t xml:space="preserve"> </w:t>
      </w:r>
      <w:r w:rsidR="007A7C3D" w:rsidRPr="0074327A">
        <w:rPr>
          <w:rFonts w:ascii="Times New Roman" w:hAnsi="Times New Roman" w:cs="Times New Roman"/>
          <w:kern w:val="0"/>
          <w14:ligatures w14:val="none"/>
        </w:rPr>
        <w:t>savižudybių prevencijos</w:t>
      </w:r>
      <w:r>
        <w:rPr>
          <w:rFonts w:ascii="Times New Roman" w:hAnsi="Times New Roman" w:cs="Times New Roman"/>
          <w:kern w:val="0"/>
          <w14:ligatures w14:val="none"/>
        </w:rPr>
        <w:t xml:space="preserve">, </w:t>
      </w:r>
      <w:proofErr w:type="spellStart"/>
      <w:r>
        <w:rPr>
          <w:rFonts w:ascii="Times New Roman" w:hAnsi="Times New Roman" w:cs="Times New Roman"/>
          <w:kern w:val="0"/>
          <w14:ligatures w14:val="none"/>
        </w:rPr>
        <w:t>postvencijos</w:t>
      </w:r>
      <w:proofErr w:type="spellEnd"/>
      <w:r>
        <w:rPr>
          <w:rFonts w:ascii="Times New Roman" w:hAnsi="Times New Roman" w:cs="Times New Roman"/>
          <w:kern w:val="0"/>
          <w14:ligatures w14:val="none"/>
        </w:rPr>
        <w:t xml:space="preserve"> ir intervencijos mokymus</w:t>
      </w:r>
      <w:r w:rsidR="007A7C3D" w:rsidRPr="0074327A">
        <w:rPr>
          <w:rFonts w:ascii="Times New Roman" w:hAnsi="Times New Roman" w:cs="Times New Roman"/>
          <w:kern w:val="0"/>
          <w14:ligatures w14:val="none"/>
        </w:rPr>
        <w:t xml:space="preserve">, </w:t>
      </w:r>
      <w:r w:rsidRPr="0074327A">
        <w:rPr>
          <w:rFonts w:ascii="Times New Roman" w:hAnsi="Times New Roman" w:cs="Times New Roman"/>
          <w:kern w:val="0"/>
          <w14:ligatures w14:val="none"/>
        </w:rPr>
        <w:t>siekiant</w:t>
      </w:r>
      <w:r w:rsidR="007A7C3D" w:rsidRPr="0074327A">
        <w:rPr>
          <w:rFonts w:ascii="Times New Roman" w:hAnsi="Times New Roman" w:cs="Times New Roman"/>
          <w:kern w:val="0"/>
          <w14:ligatures w14:val="none"/>
        </w:rPr>
        <w:t xml:space="preserve">, kad </w:t>
      </w:r>
      <w:r w:rsidR="005A6B5D" w:rsidRPr="0074327A">
        <w:rPr>
          <w:rFonts w:ascii="Times New Roman" w:hAnsi="Times New Roman" w:cs="Times New Roman"/>
          <w:kern w:val="0"/>
          <w14:ligatures w14:val="none"/>
        </w:rPr>
        <w:t xml:space="preserve">būtų apmokyta </w:t>
      </w:r>
      <w:r w:rsidRPr="0074327A">
        <w:rPr>
          <w:rFonts w:ascii="Times New Roman" w:hAnsi="Times New Roman" w:cs="Times New Roman"/>
          <w:kern w:val="0"/>
          <w14:ligatures w14:val="none"/>
        </w:rPr>
        <w:t>daugiau specialistų</w:t>
      </w:r>
      <w:r w:rsidR="001B4FF2">
        <w:rPr>
          <w:rFonts w:ascii="Times New Roman" w:hAnsi="Times New Roman" w:cs="Times New Roman"/>
          <w:kern w:val="0"/>
          <w14:ligatures w14:val="none"/>
        </w:rPr>
        <w:t xml:space="preserve"> ir gyventojų</w:t>
      </w:r>
      <w:r>
        <w:rPr>
          <w:rFonts w:ascii="Times New Roman" w:hAnsi="Times New Roman" w:cs="Times New Roman"/>
          <w:kern w:val="0"/>
          <w14:ligatures w14:val="none"/>
        </w:rPr>
        <w:t>.</w:t>
      </w:r>
      <w:r w:rsidR="005A6B5D" w:rsidRPr="0074327A">
        <w:rPr>
          <w:rFonts w:ascii="Times New Roman" w:hAnsi="Times New Roman" w:cs="Times New Roman"/>
          <w:kern w:val="0"/>
          <w14:ligatures w14:val="none"/>
        </w:rPr>
        <w:t xml:space="preserve"> </w:t>
      </w:r>
    </w:p>
    <w:p w:rsidR="005A6B5D" w:rsidRPr="0074327A" w:rsidRDefault="007C3140" w:rsidP="008D0FA7">
      <w:pPr>
        <w:pStyle w:val="Sraopastraipa"/>
        <w:numPr>
          <w:ilvl w:val="0"/>
          <w:numId w:val="18"/>
        </w:numPr>
        <w:ind w:left="782" w:hanging="357"/>
        <w:jc w:val="both"/>
        <w:rPr>
          <w:rFonts w:ascii="Times New Roman" w:hAnsi="Times New Roman" w:cs="Times New Roman"/>
          <w:bCs/>
        </w:rPr>
      </w:pPr>
      <w:r w:rsidRPr="0074327A">
        <w:rPr>
          <w:rFonts w:ascii="Times New Roman" w:hAnsi="Times New Roman" w:cs="Times New Roman"/>
          <w:kern w:val="0"/>
          <w14:ligatures w14:val="none"/>
        </w:rPr>
        <w:t>O</w:t>
      </w:r>
      <w:r w:rsidR="005A6B5D" w:rsidRPr="0074327A">
        <w:rPr>
          <w:rFonts w:ascii="Times New Roman" w:hAnsi="Times New Roman" w:cs="Times New Roman"/>
          <w:kern w:val="0"/>
          <w14:ligatures w14:val="none"/>
        </w:rPr>
        <w:t xml:space="preserve">rganizuoti psichikos sveikatos </w:t>
      </w:r>
      <w:r w:rsidRPr="0074327A">
        <w:rPr>
          <w:rFonts w:ascii="Times New Roman" w:hAnsi="Times New Roman" w:cs="Times New Roman"/>
          <w:kern w:val="0"/>
          <w14:ligatures w14:val="none"/>
        </w:rPr>
        <w:t xml:space="preserve">stiprinimo </w:t>
      </w:r>
      <w:r w:rsidR="005A6B5D" w:rsidRPr="0074327A">
        <w:rPr>
          <w:rFonts w:ascii="Times New Roman" w:hAnsi="Times New Roman" w:cs="Times New Roman"/>
          <w:kern w:val="0"/>
          <w14:ligatures w14:val="none"/>
        </w:rPr>
        <w:t xml:space="preserve">paslaugas (individualias psichologo </w:t>
      </w:r>
      <w:r w:rsidR="00F846D0">
        <w:rPr>
          <w:rFonts w:ascii="Times New Roman" w:hAnsi="Times New Roman" w:cs="Times New Roman"/>
          <w:kern w:val="0"/>
          <w14:ligatures w14:val="none"/>
        </w:rPr>
        <w:t xml:space="preserve"> ir psichologinės gerovės konsultanto </w:t>
      </w:r>
      <w:r w:rsidR="005A6B5D" w:rsidRPr="0074327A">
        <w:rPr>
          <w:rFonts w:ascii="Times New Roman" w:hAnsi="Times New Roman" w:cs="Times New Roman"/>
          <w:kern w:val="0"/>
          <w14:ligatures w14:val="none"/>
        </w:rPr>
        <w:t>konsultacijas, grupinius psichikos sv</w:t>
      </w:r>
      <w:r w:rsidRPr="0074327A">
        <w:rPr>
          <w:rFonts w:ascii="Times New Roman" w:hAnsi="Times New Roman" w:cs="Times New Roman"/>
          <w:kern w:val="0"/>
          <w14:ligatures w14:val="none"/>
        </w:rPr>
        <w:t>eikatą stiprinančius užsiėmimus) tikslinių grupių asmenims.</w:t>
      </w:r>
    </w:p>
    <w:p w:rsidR="007A7C3D" w:rsidRPr="005A6B5D" w:rsidRDefault="007C3140" w:rsidP="002F3570">
      <w:pPr>
        <w:pStyle w:val="Sraopastraipa"/>
        <w:numPr>
          <w:ilvl w:val="0"/>
          <w:numId w:val="18"/>
        </w:numPr>
        <w:ind w:left="782" w:hanging="357"/>
        <w:jc w:val="both"/>
        <w:rPr>
          <w:rFonts w:ascii="Times New Roman" w:hAnsi="Times New Roman" w:cs="Times New Roman"/>
          <w:bCs/>
        </w:rPr>
      </w:pPr>
      <w:r>
        <w:rPr>
          <w:rFonts w:ascii="Times New Roman" w:hAnsi="Times New Roman" w:cs="Times New Roman"/>
        </w:rPr>
        <w:t>Tęsti</w:t>
      </w:r>
      <w:r w:rsidR="007A7C3D" w:rsidRPr="007A7C3D">
        <w:rPr>
          <w:rFonts w:ascii="Times New Roman" w:hAnsi="Times New Roman" w:cs="Times New Roman"/>
        </w:rPr>
        <w:t xml:space="preserve"> ir vykdyti mokymus, skleisti informaciją pagyvenusiems asmenims bei jų artimiesiems apie gyvenamosios aplinkos pritaikymą griuvimų prevencijai;</w:t>
      </w:r>
    </w:p>
    <w:p w:rsidR="00BA38ED" w:rsidRDefault="006D4286" w:rsidP="005B599D">
      <w:pPr>
        <w:pStyle w:val="Sraopastraipa"/>
        <w:numPr>
          <w:ilvl w:val="0"/>
          <w:numId w:val="18"/>
        </w:numPr>
        <w:ind w:left="782" w:hanging="357"/>
        <w:jc w:val="both"/>
        <w:rPr>
          <w:rFonts w:ascii="Times New Roman" w:hAnsi="Times New Roman" w:cs="Times New Roman"/>
        </w:rPr>
      </w:pPr>
      <w:r w:rsidRPr="00BA38ED">
        <w:rPr>
          <w:rFonts w:ascii="Times New Roman" w:hAnsi="Times New Roman" w:cs="Times New Roman"/>
        </w:rPr>
        <w:t>Parengti ir v</w:t>
      </w:r>
      <w:r w:rsidR="005A6B5D" w:rsidRPr="00BA38ED">
        <w:rPr>
          <w:rFonts w:ascii="Times New Roman" w:hAnsi="Times New Roman" w:cs="Times New Roman"/>
        </w:rPr>
        <w:t xml:space="preserve">ykdyti </w:t>
      </w:r>
      <w:r w:rsidRPr="00BA38ED">
        <w:rPr>
          <w:rFonts w:ascii="Times New Roman" w:hAnsi="Times New Roman" w:cs="Times New Roman"/>
        </w:rPr>
        <w:t xml:space="preserve">tikslines programas, skirtas Savivaldybės prioritetinių </w:t>
      </w:r>
      <w:r w:rsidR="00C87EAC" w:rsidRPr="00BA38ED">
        <w:rPr>
          <w:rFonts w:ascii="Times New Roman" w:hAnsi="Times New Roman" w:cs="Times New Roman"/>
        </w:rPr>
        <w:t>visuomenės sveikatos sričių prevencijai.</w:t>
      </w:r>
      <w:r w:rsidRPr="00BA38ED">
        <w:rPr>
          <w:rFonts w:ascii="Times New Roman" w:hAnsi="Times New Roman" w:cs="Times New Roman"/>
        </w:rPr>
        <w:t xml:space="preserve"> </w:t>
      </w:r>
    </w:p>
    <w:p w:rsidR="00546530" w:rsidRPr="00BA38ED" w:rsidRDefault="00546530" w:rsidP="00BA38ED">
      <w:pPr>
        <w:pStyle w:val="Sraopastraipa"/>
        <w:ind w:left="782"/>
        <w:jc w:val="both"/>
        <w:rPr>
          <w:rFonts w:ascii="Times New Roman" w:hAnsi="Times New Roman" w:cs="Times New Roman"/>
        </w:rPr>
      </w:pPr>
      <w:r w:rsidRPr="00BA38ED">
        <w:rPr>
          <w:rFonts w:ascii="Times New Roman" w:hAnsi="Times New Roman" w:cs="Times New Roman"/>
        </w:rPr>
        <w:lastRenderedPageBreak/>
        <w:t>___________________________________________</w:t>
      </w:r>
      <w:r w:rsidR="00267537" w:rsidRPr="00BA38ED">
        <w:rPr>
          <w:rFonts w:ascii="Times New Roman" w:hAnsi="Times New Roman" w:cs="Times New Roman"/>
        </w:rPr>
        <w:t xml:space="preserve"> </w:t>
      </w:r>
    </w:p>
    <w:sectPr w:rsidR="00546530" w:rsidRPr="00BA38ED" w:rsidSect="00884867">
      <w:type w:val="continuous"/>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CE9" w:rsidRDefault="00883CE9" w:rsidP="002972AB">
      <w:r>
        <w:separator/>
      </w:r>
    </w:p>
  </w:endnote>
  <w:endnote w:type="continuationSeparator" w:id="0">
    <w:p w:rsidR="00883CE9" w:rsidRDefault="00883CE9" w:rsidP="0029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iberationSerif-Italic">
    <w:altName w:val="Times New Roman"/>
    <w:panose1 w:val="00000000000000000000"/>
    <w:charset w:val="EE"/>
    <w:family w:val="auto"/>
    <w:notTrueType/>
    <w:pitch w:val="default"/>
    <w:sig w:usb0="00000005" w:usb1="00000000" w:usb2="00000000" w:usb3="00000000" w:csb0="00000002" w:csb1="00000000"/>
  </w:font>
  <w:font w:name="LiberationSerif">
    <w:altName w:val="Times New Roman"/>
    <w:panose1 w:val="00000000000000000000"/>
    <w:charset w:val="EE"/>
    <w:family w:val="auto"/>
    <w:notTrueType/>
    <w:pitch w:val="default"/>
    <w:sig w:usb0="00000005" w:usb1="00000000" w:usb2="00000000" w:usb3="00000000" w:csb0="00000002" w:csb1="00000000"/>
  </w:font>
  <w:font w:name="ArialMT">
    <w:altName w:val="MS Gothic"/>
    <w:panose1 w:val="00000000000000000000"/>
    <w:charset w:val="80"/>
    <w:family w:val="auto"/>
    <w:notTrueType/>
    <w:pitch w:val="default"/>
    <w:sig w:usb0="00000005" w:usb1="08070000" w:usb2="00000010" w:usb3="00000000" w:csb0="0002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LiberationSerif-BoldItal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342270"/>
      <w:docPartObj>
        <w:docPartGallery w:val="Page Numbers (Bottom of Page)"/>
        <w:docPartUnique/>
      </w:docPartObj>
    </w:sdtPr>
    <w:sdtContent>
      <w:p w:rsidR="001F5539" w:rsidRDefault="001F5539">
        <w:pPr>
          <w:pStyle w:val="Porat"/>
          <w:jc w:val="right"/>
        </w:pPr>
        <w:r>
          <w:fldChar w:fldCharType="begin"/>
        </w:r>
        <w:r>
          <w:instrText>PAGE   \* MERGEFORMAT</w:instrText>
        </w:r>
        <w:r>
          <w:fldChar w:fldCharType="separate"/>
        </w:r>
        <w:r>
          <w:rPr>
            <w:noProof/>
          </w:rPr>
          <w:t>6</w:t>
        </w:r>
        <w:r>
          <w:fldChar w:fldCharType="end"/>
        </w:r>
      </w:p>
    </w:sdtContent>
  </w:sdt>
  <w:p w:rsidR="001F5539" w:rsidRDefault="001F553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499687"/>
      <w:docPartObj>
        <w:docPartGallery w:val="Page Numbers (Bottom of Page)"/>
        <w:docPartUnique/>
      </w:docPartObj>
    </w:sdtPr>
    <w:sdtContent>
      <w:p w:rsidR="001F5539" w:rsidRDefault="001F5539">
        <w:pPr>
          <w:pStyle w:val="Porat"/>
          <w:jc w:val="right"/>
        </w:pPr>
        <w:r>
          <w:fldChar w:fldCharType="begin"/>
        </w:r>
        <w:r>
          <w:instrText>PAGE   \* MERGEFORMAT</w:instrText>
        </w:r>
        <w:r>
          <w:fldChar w:fldCharType="separate"/>
        </w:r>
        <w:r>
          <w:rPr>
            <w:noProof/>
          </w:rPr>
          <w:t>8</w:t>
        </w:r>
        <w:r>
          <w:fldChar w:fldCharType="end"/>
        </w:r>
      </w:p>
    </w:sdtContent>
  </w:sdt>
  <w:p w:rsidR="001F5539" w:rsidRDefault="001F553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uslapionumeris"/>
      </w:rPr>
      <w:id w:val="1602674005"/>
      <w:docPartObj>
        <w:docPartGallery w:val="Page Numbers (Bottom of Page)"/>
        <w:docPartUnique/>
      </w:docPartObj>
    </w:sdtPr>
    <w:sdtContent>
      <w:p w:rsidR="001F5539" w:rsidRDefault="001F5539" w:rsidP="00A13A60">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sdtContent>
  </w:sdt>
  <w:p w:rsidR="001F5539" w:rsidRDefault="001F5539" w:rsidP="00A13A60">
    <w:pPr>
      <w:pStyle w:val="Por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865668"/>
      <w:docPartObj>
        <w:docPartGallery w:val="Page Numbers (Bottom of Page)"/>
        <w:docPartUnique/>
      </w:docPartObj>
    </w:sdtPr>
    <w:sdtContent>
      <w:p w:rsidR="001F5539" w:rsidRDefault="001F5539" w:rsidP="00DD3152">
        <w:pPr>
          <w:pStyle w:val="Porat"/>
          <w:jc w:val="right"/>
        </w:pPr>
        <w:r>
          <w:fldChar w:fldCharType="begin"/>
        </w:r>
        <w:r>
          <w:instrText>PAGE   \* MERGEFORMAT</w:instrText>
        </w:r>
        <w:r>
          <w:fldChar w:fldCharType="separate"/>
        </w:r>
        <w:r>
          <w:rPr>
            <w:noProof/>
          </w:rPr>
          <w:t>9</w:t>
        </w:r>
        <w:r>
          <w:fldChar w:fldCharType="end"/>
        </w:r>
      </w:p>
    </w:sdtContent>
  </w:sdt>
  <w:p w:rsidR="001F5539" w:rsidRDefault="001F5539">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uslapionumeris"/>
      </w:rPr>
      <w:id w:val="-1540276896"/>
      <w:docPartObj>
        <w:docPartGallery w:val="Page Numbers (Bottom of Page)"/>
        <w:docPartUnique/>
      </w:docPartObj>
    </w:sdtPr>
    <w:sdtContent>
      <w:p w:rsidR="001F5539" w:rsidRDefault="001F5539" w:rsidP="00A13A60">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sdtContent>
  </w:sdt>
  <w:p w:rsidR="001F5539" w:rsidRDefault="001F5539" w:rsidP="00A13A60">
    <w:pPr>
      <w:pStyle w:val="Pora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069439"/>
      <w:docPartObj>
        <w:docPartGallery w:val="Page Numbers (Bottom of Page)"/>
        <w:docPartUnique/>
      </w:docPartObj>
    </w:sdtPr>
    <w:sdtContent>
      <w:p w:rsidR="001F5539" w:rsidRDefault="001F5539">
        <w:pPr>
          <w:pStyle w:val="Porat"/>
          <w:jc w:val="center"/>
        </w:pPr>
        <w:r>
          <w:fldChar w:fldCharType="begin"/>
        </w:r>
        <w:r>
          <w:instrText>PAGE   \* MERGEFORMAT</w:instrText>
        </w:r>
        <w:r>
          <w:fldChar w:fldCharType="separate"/>
        </w:r>
        <w:r>
          <w:rPr>
            <w:noProof/>
          </w:rPr>
          <w:t>8</w:t>
        </w:r>
        <w:r>
          <w:fldChar w:fldCharType="end"/>
        </w:r>
      </w:p>
    </w:sdtContent>
  </w:sdt>
  <w:p w:rsidR="001F5539" w:rsidRDefault="001F5539">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uslapionumeris"/>
      </w:rPr>
      <w:id w:val="1170833529"/>
      <w:docPartObj>
        <w:docPartGallery w:val="Page Numbers (Bottom of Page)"/>
        <w:docPartUnique/>
      </w:docPartObj>
    </w:sdtPr>
    <w:sdtContent>
      <w:p w:rsidR="001F5539" w:rsidRDefault="001F5539" w:rsidP="00A13A60">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sdtContent>
  </w:sdt>
  <w:p w:rsidR="001F5539" w:rsidRDefault="001F5539" w:rsidP="00A13A60">
    <w:pPr>
      <w:pStyle w:val="Porat"/>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071706"/>
      <w:docPartObj>
        <w:docPartGallery w:val="Page Numbers (Bottom of Page)"/>
        <w:docPartUnique/>
      </w:docPartObj>
    </w:sdtPr>
    <w:sdtContent>
      <w:p w:rsidR="001F5539" w:rsidRDefault="001F5539">
        <w:pPr>
          <w:pStyle w:val="Porat"/>
          <w:jc w:val="right"/>
        </w:pPr>
        <w:r>
          <w:fldChar w:fldCharType="begin"/>
        </w:r>
        <w:r>
          <w:instrText>PAGE   \* MERGEFORMAT</w:instrText>
        </w:r>
        <w:r>
          <w:fldChar w:fldCharType="separate"/>
        </w:r>
        <w:r>
          <w:rPr>
            <w:noProof/>
          </w:rPr>
          <w:t>23</w:t>
        </w:r>
        <w:r>
          <w:fldChar w:fldCharType="end"/>
        </w:r>
      </w:p>
    </w:sdtContent>
  </w:sdt>
  <w:p w:rsidR="001F5539" w:rsidRDefault="001F553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CE9" w:rsidRDefault="00883CE9" w:rsidP="002972AB">
      <w:r>
        <w:separator/>
      </w:r>
    </w:p>
  </w:footnote>
  <w:footnote w:type="continuationSeparator" w:id="0">
    <w:p w:rsidR="00883CE9" w:rsidRDefault="00883CE9" w:rsidP="002972AB">
      <w:r>
        <w:continuationSeparator/>
      </w:r>
    </w:p>
  </w:footnote>
  <w:footnote w:id="1">
    <w:p w:rsidR="001F5539" w:rsidRPr="001859A8" w:rsidRDefault="001F5539" w:rsidP="00B45DA8">
      <w:pPr>
        <w:pStyle w:val="Puslapioinaostekstas"/>
        <w:rPr>
          <w:rFonts w:ascii="Times New Roman" w:hAnsi="Times New Roman" w:cs="Times New Roman"/>
          <w:sz w:val="22"/>
          <w:szCs w:val="22"/>
        </w:rPr>
      </w:pPr>
      <w:r w:rsidRPr="001859A8">
        <w:rPr>
          <w:rStyle w:val="Puslapioinaosnuoroda"/>
          <w:rFonts w:ascii="Times New Roman" w:hAnsi="Times New Roman" w:cs="Times New Roman"/>
          <w:color w:val="000000" w:themeColor="text1"/>
          <w:sz w:val="22"/>
          <w:szCs w:val="22"/>
        </w:rPr>
        <w:footnoteRef/>
      </w:r>
      <w:r>
        <w:rPr>
          <w:rFonts w:ascii="Times New Roman" w:hAnsi="Times New Roman" w:cs="Times New Roman"/>
          <w:color w:val="000000" w:themeColor="text1"/>
          <w:sz w:val="22"/>
          <w:szCs w:val="22"/>
        </w:rPr>
        <w:t xml:space="preserve"> </w:t>
      </w:r>
      <w:r w:rsidRPr="0084095B">
        <w:rPr>
          <w:rFonts w:ascii="Times New Roman" w:hAnsi="Times New Roman" w:cs="Times New Roman"/>
          <w:color w:val="000000" w:themeColor="text1"/>
        </w:rPr>
        <w:t>EBPO – ekonominio bendradarbiavimo ir plėtros organizacija.</w:t>
      </w:r>
      <w:r>
        <w:rPr>
          <w:rFonts w:ascii="Times New Roman" w:hAnsi="Times New Roman" w:cs="Times New Roman"/>
          <w:color w:val="000000" w:themeColor="text1"/>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71A1"/>
    <w:multiLevelType w:val="hybridMultilevel"/>
    <w:tmpl w:val="155AA09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 w15:restartNumberingAfterBreak="0">
    <w:nsid w:val="0E9E0834"/>
    <w:multiLevelType w:val="multilevel"/>
    <w:tmpl w:val="E41C8514"/>
    <w:lvl w:ilvl="0">
      <w:start w:val="3"/>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 w15:restartNumberingAfterBreak="0">
    <w:nsid w:val="1A6F43FD"/>
    <w:multiLevelType w:val="hybridMultilevel"/>
    <w:tmpl w:val="1A50EDD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21480573"/>
    <w:multiLevelType w:val="hybridMultilevel"/>
    <w:tmpl w:val="FF6ECF62"/>
    <w:lvl w:ilvl="0" w:tplc="634CE90E">
      <w:start w:val="1"/>
      <w:numFmt w:val="bullet"/>
      <w:lvlText w:val=""/>
      <w:lvlJc w:val="left"/>
      <w:pPr>
        <w:ind w:left="720" w:hanging="360"/>
      </w:pPr>
      <w:rPr>
        <w:rFonts w:ascii="Symbol" w:hAnsi="Symbol" w:hint="default"/>
        <w:sz w:val="18"/>
        <w:szCs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7175FFD"/>
    <w:multiLevelType w:val="multilevel"/>
    <w:tmpl w:val="6A1E811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 w15:restartNumberingAfterBreak="0">
    <w:nsid w:val="274F2AAA"/>
    <w:multiLevelType w:val="hybridMultilevel"/>
    <w:tmpl w:val="8C5620FA"/>
    <w:lvl w:ilvl="0" w:tplc="04270011">
      <w:start w:val="1"/>
      <w:numFmt w:val="decimal"/>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 w15:restartNumberingAfterBreak="0">
    <w:nsid w:val="29456397"/>
    <w:multiLevelType w:val="multilevel"/>
    <w:tmpl w:val="C51A28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96F38EE"/>
    <w:multiLevelType w:val="multilevel"/>
    <w:tmpl w:val="A492EBB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02D7CB9"/>
    <w:multiLevelType w:val="multilevel"/>
    <w:tmpl w:val="67AE18D0"/>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bCs/>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9" w15:restartNumberingAfterBreak="0">
    <w:nsid w:val="32536A76"/>
    <w:multiLevelType w:val="hybridMultilevel"/>
    <w:tmpl w:val="22B841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32F3793E"/>
    <w:multiLevelType w:val="hybridMultilevel"/>
    <w:tmpl w:val="5224B8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4F84EC6"/>
    <w:multiLevelType w:val="hybridMultilevel"/>
    <w:tmpl w:val="84181D8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 w15:restartNumberingAfterBreak="0">
    <w:nsid w:val="36981C7E"/>
    <w:multiLevelType w:val="multilevel"/>
    <w:tmpl w:val="3AC2B44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E03990"/>
    <w:multiLevelType w:val="multilevel"/>
    <w:tmpl w:val="035C4C92"/>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4" w15:restartNumberingAfterBreak="0">
    <w:nsid w:val="3B30532A"/>
    <w:multiLevelType w:val="hybridMultilevel"/>
    <w:tmpl w:val="8DAEBD22"/>
    <w:lvl w:ilvl="0" w:tplc="04270011">
      <w:start w:val="1"/>
      <w:numFmt w:val="decimal"/>
      <w:lvlText w:val="%1)"/>
      <w:lvlJc w:val="left"/>
      <w:pPr>
        <w:ind w:left="1364" w:hanging="360"/>
      </w:p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15" w15:restartNumberingAfterBreak="0">
    <w:nsid w:val="3C1D5E03"/>
    <w:multiLevelType w:val="hybridMultilevel"/>
    <w:tmpl w:val="A99C6E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EA615A7"/>
    <w:multiLevelType w:val="hybridMultilevel"/>
    <w:tmpl w:val="CFEC336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47B65058"/>
    <w:multiLevelType w:val="hybridMultilevel"/>
    <w:tmpl w:val="99720F42"/>
    <w:lvl w:ilvl="0" w:tplc="D48C7818">
      <w:start w:val="1"/>
      <w:numFmt w:val="decimal"/>
      <w:lvlText w:val="%1."/>
      <w:lvlJc w:val="left"/>
      <w:pPr>
        <w:ind w:left="644" w:hanging="360"/>
      </w:pPr>
      <w:rPr>
        <w:rFonts w:hint="default"/>
        <w:b/>
        <w:bCs/>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519E89D1"/>
    <w:multiLevelType w:val="hybridMultilevel"/>
    <w:tmpl w:val="C3940B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CC36B48"/>
    <w:multiLevelType w:val="hybridMultilevel"/>
    <w:tmpl w:val="FB50EC06"/>
    <w:lvl w:ilvl="0" w:tplc="08090017">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0" w15:restartNumberingAfterBreak="0">
    <w:nsid w:val="5FD06B50"/>
    <w:multiLevelType w:val="multilevel"/>
    <w:tmpl w:val="802CBAD4"/>
    <w:lvl w:ilvl="0">
      <w:start w:val="1"/>
      <w:numFmt w:val="decimal"/>
      <w:lvlText w:val="%1."/>
      <w:lvlJc w:val="left"/>
      <w:pPr>
        <w:ind w:left="1353" w:hanging="360"/>
      </w:pPr>
      <w:rPr>
        <w:rFonts w:hint="default"/>
        <w:sz w:val="28"/>
        <w:szCs w:val="28"/>
      </w:rPr>
    </w:lvl>
    <w:lvl w:ilvl="1">
      <w:start w:val="1"/>
      <w:numFmt w:val="decimal"/>
      <w:isLgl/>
      <w:lvlText w:val="%1.%2."/>
      <w:lvlJc w:val="left"/>
      <w:pPr>
        <w:ind w:left="1146" w:hanging="720"/>
      </w:pPr>
      <w:rPr>
        <w:rFonts w:hint="default"/>
        <w:b w:val="0"/>
        <w:bCs/>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1" w15:restartNumberingAfterBreak="0">
    <w:nsid w:val="62341DA1"/>
    <w:multiLevelType w:val="hybridMultilevel"/>
    <w:tmpl w:val="B8F89F7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2" w15:restartNumberingAfterBreak="0">
    <w:nsid w:val="65B93B4B"/>
    <w:multiLevelType w:val="hybridMultilevel"/>
    <w:tmpl w:val="CE18040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3" w15:restartNumberingAfterBreak="0">
    <w:nsid w:val="7DF27A6D"/>
    <w:multiLevelType w:val="hybridMultilevel"/>
    <w:tmpl w:val="6A92EA8A"/>
    <w:lvl w:ilvl="0" w:tplc="66789C5C">
      <w:start w:val="1"/>
      <w:numFmt w:val="decimal"/>
      <w:lvlText w:val="%1."/>
      <w:lvlJc w:val="left"/>
      <w:pPr>
        <w:ind w:left="720" w:hanging="360"/>
      </w:pPr>
      <w:rPr>
        <w:rFonts w:ascii="Times New Roman" w:hAnsi="Times New Roman" w:cs="Times New Roman"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6"/>
  </w:num>
  <w:num w:numId="2">
    <w:abstractNumId w:val="20"/>
  </w:num>
  <w:num w:numId="3">
    <w:abstractNumId w:val="8"/>
  </w:num>
  <w:num w:numId="4">
    <w:abstractNumId w:val="3"/>
  </w:num>
  <w:num w:numId="5">
    <w:abstractNumId w:val="12"/>
  </w:num>
  <w:num w:numId="6">
    <w:abstractNumId w:val="17"/>
  </w:num>
  <w:num w:numId="7">
    <w:abstractNumId w:val="5"/>
  </w:num>
  <w:num w:numId="8">
    <w:abstractNumId w:val="19"/>
  </w:num>
  <w:num w:numId="9">
    <w:abstractNumId w:val="14"/>
  </w:num>
  <w:num w:numId="10">
    <w:abstractNumId w:val="4"/>
  </w:num>
  <w:num w:numId="11">
    <w:abstractNumId w:val="1"/>
  </w:num>
  <w:num w:numId="12">
    <w:abstractNumId w:val="7"/>
  </w:num>
  <w:num w:numId="13">
    <w:abstractNumId w:val="13"/>
  </w:num>
  <w:num w:numId="14">
    <w:abstractNumId w:val="6"/>
  </w:num>
  <w:num w:numId="15">
    <w:abstractNumId w:val="23"/>
  </w:num>
  <w:num w:numId="16">
    <w:abstractNumId w:val="22"/>
  </w:num>
  <w:num w:numId="17">
    <w:abstractNumId w:val="2"/>
  </w:num>
  <w:num w:numId="18">
    <w:abstractNumId w:val="9"/>
  </w:num>
  <w:num w:numId="19">
    <w:abstractNumId w:val="18"/>
  </w:num>
  <w:num w:numId="20">
    <w:abstractNumId w:val="10"/>
  </w:num>
  <w:num w:numId="21">
    <w:abstractNumId w:val="0"/>
  </w:num>
  <w:num w:numId="22">
    <w:abstractNumId w:val="21"/>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7"/>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2B9"/>
    <w:rsid w:val="00000271"/>
    <w:rsid w:val="000014D4"/>
    <w:rsid w:val="00002E39"/>
    <w:rsid w:val="000115DD"/>
    <w:rsid w:val="000125E6"/>
    <w:rsid w:val="00014734"/>
    <w:rsid w:val="00015AC0"/>
    <w:rsid w:val="000169B6"/>
    <w:rsid w:val="00020E12"/>
    <w:rsid w:val="0002122A"/>
    <w:rsid w:val="00023006"/>
    <w:rsid w:val="00040D1D"/>
    <w:rsid w:val="0004222B"/>
    <w:rsid w:val="000446D2"/>
    <w:rsid w:val="000455A3"/>
    <w:rsid w:val="000470E4"/>
    <w:rsid w:val="00050793"/>
    <w:rsid w:val="000519A0"/>
    <w:rsid w:val="00057BF6"/>
    <w:rsid w:val="00060065"/>
    <w:rsid w:val="000738EA"/>
    <w:rsid w:val="000803A3"/>
    <w:rsid w:val="0008070F"/>
    <w:rsid w:val="000823AE"/>
    <w:rsid w:val="00085EA5"/>
    <w:rsid w:val="000877CF"/>
    <w:rsid w:val="000916FA"/>
    <w:rsid w:val="00093F9F"/>
    <w:rsid w:val="0009482D"/>
    <w:rsid w:val="000957D1"/>
    <w:rsid w:val="00096B68"/>
    <w:rsid w:val="00097889"/>
    <w:rsid w:val="000A73E9"/>
    <w:rsid w:val="000B3229"/>
    <w:rsid w:val="000B3657"/>
    <w:rsid w:val="000B4457"/>
    <w:rsid w:val="000B4B1B"/>
    <w:rsid w:val="000B5935"/>
    <w:rsid w:val="000C08A1"/>
    <w:rsid w:val="000C3F78"/>
    <w:rsid w:val="000C4819"/>
    <w:rsid w:val="000C5362"/>
    <w:rsid w:val="000D11E6"/>
    <w:rsid w:val="000D175B"/>
    <w:rsid w:val="000D4087"/>
    <w:rsid w:val="000E10E9"/>
    <w:rsid w:val="000E1DF3"/>
    <w:rsid w:val="000E334C"/>
    <w:rsid w:val="000E3A9C"/>
    <w:rsid w:val="000E4C10"/>
    <w:rsid w:val="000E554D"/>
    <w:rsid w:val="000E6BE0"/>
    <w:rsid w:val="000F0307"/>
    <w:rsid w:val="000F0848"/>
    <w:rsid w:val="000F19B7"/>
    <w:rsid w:val="000F3DB7"/>
    <w:rsid w:val="000F442A"/>
    <w:rsid w:val="000F4913"/>
    <w:rsid w:val="000F5256"/>
    <w:rsid w:val="001017D4"/>
    <w:rsid w:val="0010292A"/>
    <w:rsid w:val="00111BA8"/>
    <w:rsid w:val="00114B20"/>
    <w:rsid w:val="00115748"/>
    <w:rsid w:val="00120A3A"/>
    <w:rsid w:val="00120DE9"/>
    <w:rsid w:val="0012124E"/>
    <w:rsid w:val="001249AF"/>
    <w:rsid w:val="00132D64"/>
    <w:rsid w:val="001348A6"/>
    <w:rsid w:val="00136E9F"/>
    <w:rsid w:val="001411F2"/>
    <w:rsid w:val="00146B04"/>
    <w:rsid w:val="00146C24"/>
    <w:rsid w:val="00147505"/>
    <w:rsid w:val="00154D32"/>
    <w:rsid w:val="00157119"/>
    <w:rsid w:val="001638FD"/>
    <w:rsid w:val="00166C13"/>
    <w:rsid w:val="00170437"/>
    <w:rsid w:val="001732DC"/>
    <w:rsid w:val="00177E8B"/>
    <w:rsid w:val="00182186"/>
    <w:rsid w:val="00184170"/>
    <w:rsid w:val="0019008C"/>
    <w:rsid w:val="001928F3"/>
    <w:rsid w:val="00193235"/>
    <w:rsid w:val="001943A4"/>
    <w:rsid w:val="001958DD"/>
    <w:rsid w:val="00196942"/>
    <w:rsid w:val="00197A38"/>
    <w:rsid w:val="001A17B4"/>
    <w:rsid w:val="001A193F"/>
    <w:rsid w:val="001A1AC9"/>
    <w:rsid w:val="001A5707"/>
    <w:rsid w:val="001A5AAA"/>
    <w:rsid w:val="001A6697"/>
    <w:rsid w:val="001A6A58"/>
    <w:rsid w:val="001B3098"/>
    <w:rsid w:val="001B4FF2"/>
    <w:rsid w:val="001C2D93"/>
    <w:rsid w:val="001C3F28"/>
    <w:rsid w:val="001C6986"/>
    <w:rsid w:val="001C6D9F"/>
    <w:rsid w:val="001D3FE4"/>
    <w:rsid w:val="001E13A8"/>
    <w:rsid w:val="001E1B52"/>
    <w:rsid w:val="001E1CD1"/>
    <w:rsid w:val="001E1D11"/>
    <w:rsid w:val="001E4B4B"/>
    <w:rsid w:val="001E7EE8"/>
    <w:rsid w:val="001F09F2"/>
    <w:rsid w:val="001F0EB9"/>
    <w:rsid w:val="001F1FBC"/>
    <w:rsid w:val="001F40EE"/>
    <w:rsid w:val="001F5539"/>
    <w:rsid w:val="001F753E"/>
    <w:rsid w:val="001F75A2"/>
    <w:rsid w:val="00202956"/>
    <w:rsid w:val="00210E35"/>
    <w:rsid w:val="00212E34"/>
    <w:rsid w:val="00213863"/>
    <w:rsid w:val="002159E4"/>
    <w:rsid w:val="0022145C"/>
    <w:rsid w:val="002218DE"/>
    <w:rsid w:val="002265E1"/>
    <w:rsid w:val="00227C22"/>
    <w:rsid w:val="00227EB8"/>
    <w:rsid w:val="002311E5"/>
    <w:rsid w:val="00231545"/>
    <w:rsid w:val="00235CFF"/>
    <w:rsid w:val="00236E37"/>
    <w:rsid w:val="00237FD1"/>
    <w:rsid w:val="00240D0F"/>
    <w:rsid w:val="00241A51"/>
    <w:rsid w:val="00241B53"/>
    <w:rsid w:val="002479AD"/>
    <w:rsid w:val="00256587"/>
    <w:rsid w:val="00260653"/>
    <w:rsid w:val="00260DBA"/>
    <w:rsid w:val="002612ED"/>
    <w:rsid w:val="00262B30"/>
    <w:rsid w:val="00262E27"/>
    <w:rsid w:val="002649EF"/>
    <w:rsid w:val="00267537"/>
    <w:rsid w:val="002703F6"/>
    <w:rsid w:val="00275272"/>
    <w:rsid w:val="002753D4"/>
    <w:rsid w:val="00283C98"/>
    <w:rsid w:val="00284C36"/>
    <w:rsid w:val="002922AA"/>
    <w:rsid w:val="00296524"/>
    <w:rsid w:val="002972AB"/>
    <w:rsid w:val="002A07EF"/>
    <w:rsid w:val="002A1B46"/>
    <w:rsid w:val="002A2049"/>
    <w:rsid w:val="002A44CE"/>
    <w:rsid w:val="002A57AC"/>
    <w:rsid w:val="002A61D1"/>
    <w:rsid w:val="002A6703"/>
    <w:rsid w:val="002B0D88"/>
    <w:rsid w:val="002B0DDC"/>
    <w:rsid w:val="002B17BC"/>
    <w:rsid w:val="002B5B2F"/>
    <w:rsid w:val="002B5D5F"/>
    <w:rsid w:val="002B688C"/>
    <w:rsid w:val="002B798A"/>
    <w:rsid w:val="002C083B"/>
    <w:rsid w:val="002C0AA9"/>
    <w:rsid w:val="002C355A"/>
    <w:rsid w:val="002C4E44"/>
    <w:rsid w:val="002C5D5A"/>
    <w:rsid w:val="002C7EA4"/>
    <w:rsid w:val="002D09AC"/>
    <w:rsid w:val="002D135F"/>
    <w:rsid w:val="002D2062"/>
    <w:rsid w:val="002D2671"/>
    <w:rsid w:val="002D32B9"/>
    <w:rsid w:val="002D3C1C"/>
    <w:rsid w:val="002D471D"/>
    <w:rsid w:val="002D7251"/>
    <w:rsid w:val="002E05E5"/>
    <w:rsid w:val="002E1A6C"/>
    <w:rsid w:val="002E22F0"/>
    <w:rsid w:val="002E50A3"/>
    <w:rsid w:val="002E542B"/>
    <w:rsid w:val="002E63EA"/>
    <w:rsid w:val="002E658E"/>
    <w:rsid w:val="002E6AB1"/>
    <w:rsid w:val="002F08FD"/>
    <w:rsid w:val="002F0F1E"/>
    <w:rsid w:val="002F3570"/>
    <w:rsid w:val="0030318C"/>
    <w:rsid w:val="00310D49"/>
    <w:rsid w:val="00321743"/>
    <w:rsid w:val="003223F4"/>
    <w:rsid w:val="00324062"/>
    <w:rsid w:val="00324DFF"/>
    <w:rsid w:val="00325C70"/>
    <w:rsid w:val="00325D28"/>
    <w:rsid w:val="00326150"/>
    <w:rsid w:val="00326223"/>
    <w:rsid w:val="00335F79"/>
    <w:rsid w:val="00342FCD"/>
    <w:rsid w:val="00345805"/>
    <w:rsid w:val="00346EE5"/>
    <w:rsid w:val="00352ABE"/>
    <w:rsid w:val="003535ED"/>
    <w:rsid w:val="00354EBD"/>
    <w:rsid w:val="00355406"/>
    <w:rsid w:val="003559E2"/>
    <w:rsid w:val="00360A8D"/>
    <w:rsid w:val="003629A0"/>
    <w:rsid w:val="00364CF0"/>
    <w:rsid w:val="003659BA"/>
    <w:rsid w:val="00366831"/>
    <w:rsid w:val="003705E6"/>
    <w:rsid w:val="0037181E"/>
    <w:rsid w:val="00371A99"/>
    <w:rsid w:val="00371D8C"/>
    <w:rsid w:val="003733F1"/>
    <w:rsid w:val="00373BD3"/>
    <w:rsid w:val="0037471A"/>
    <w:rsid w:val="003804BD"/>
    <w:rsid w:val="003868F8"/>
    <w:rsid w:val="0039009E"/>
    <w:rsid w:val="00392F11"/>
    <w:rsid w:val="00393E8E"/>
    <w:rsid w:val="003A0ABE"/>
    <w:rsid w:val="003A0CB5"/>
    <w:rsid w:val="003A2C26"/>
    <w:rsid w:val="003A4A9A"/>
    <w:rsid w:val="003A57D3"/>
    <w:rsid w:val="003A617E"/>
    <w:rsid w:val="003B098E"/>
    <w:rsid w:val="003B38AE"/>
    <w:rsid w:val="003B408A"/>
    <w:rsid w:val="003B6B05"/>
    <w:rsid w:val="003B77D6"/>
    <w:rsid w:val="003B7EDB"/>
    <w:rsid w:val="003C131A"/>
    <w:rsid w:val="003C3757"/>
    <w:rsid w:val="003C410A"/>
    <w:rsid w:val="003D341E"/>
    <w:rsid w:val="003D37B4"/>
    <w:rsid w:val="003D51A9"/>
    <w:rsid w:val="003D6825"/>
    <w:rsid w:val="003D6928"/>
    <w:rsid w:val="003D6D16"/>
    <w:rsid w:val="003D7697"/>
    <w:rsid w:val="003E0177"/>
    <w:rsid w:val="003E095F"/>
    <w:rsid w:val="003E4046"/>
    <w:rsid w:val="003E56B8"/>
    <w:rsid w:val="003E69DA"/>
    <w:rsid w:val="003F0559"/>
    <w:rsid w:val="003F1097"/>
    <w:rsid w:val="003F1325"/>
    <w:rsid w:val="003F5524"/>
    <w:rsid w:val="003F6E16"/>
    <w:rsid w:val="004018AD"/>
    <w:rsid w:val="004022B0"/>
    <w:rsid w:val="0040291D"/>
    <w:rsid w:val="00404DB2"/>
    <w:rsid w:val="0040752F"/>
    <w:rsid w:val="004122BC"/>
    <w:rsid w:val="0041267D"/>
    <w:rsid w:val="00413957"/>
    <w:rsid w:val="004141ED"/>
    <w:rsid w:val="00416E9C"/>
    <w:rsid w:val="00416FDD"/>
    <w:rsid w:val="004179DF"/>
    <w:rsid w:val="004207D9"/>
    <w:rsid w:val="00423E1B"/>
    <w:rsid w:val="00424912"/>
    <w:rsid w:val="00425443"/>
    <w:rsid w:val="004329B6"/>
    <w:rsid w:val="00433DC5"/>
    <w:rsid w:val="004342B0"/>
    <w:rsid w:val="00435137"/>
    <w:rsid w:val="00435261"/>
    <w:rsid w:val="004356CE"/>
    <w:rsid w:val="0044018B"/>
    <w:rsid w:val="00441224"/>
    <w:rsid w:val="00441707"/>
    <w:rsid w:val="00441A02"/>
    <w:rsid w:val="00443548"/>
    <w:rsid w:val="004534FA"/>
    <w:rsid w:val="004537BD"/>
    <w:rsid w:val="0045459B"/>
    <w:rsid w:val="004565C6"/>
    <w:rsid w:val="00457A14"/>
    <w:rsid w:val="0046042D"/>
    <w:rsid w:val="00461885"/>
    <w:rsid w:val="00461BEA"/>
    <w:rsid w:val="00461FDF"/>
    <w:rsid w:val="004663C6"/>
    <w:rsid w:val="00475F83"/>
    <w:rsid w:val="0048351D"/>
    <w:rsid w:val="00486558"/>
    <w:rsid w:val="004867FA"/>
    <w:rsid w:val="004907A3"/>
    <w:rsid w:val="00495A98"/>
    <w:rsid w:val="004964E1"/>
    <w:rsid w:val="00496A86"/>
    <w:rsid w:val="00497F23"/>
    <w:rsid w:val="004A2ABB"/>
    <w:rsid w:val="004A4413"/>
    <w:rsid w:val="004A57D2"/>
    <w:rsid w:val="004B0034"/>
    <w:rsid w:val="004B0F0F"/>
    <w:rsid w:val="004B17F9"/>
    <w:rsid w:val="004B400E"/>
    <w:rsid w:val="004B500B"/>
    <w:rsid w:val="004B5BF5"/>
    <w:rsid w:val="004B60C7"/>
    <w:rsid w:val="004C1454"/>
    <w:rsid w:val="004C2CA3"/>
    <w:rsid w:val="004C38E7"/>
    <w:rsid w:val="004C5AC5"/>
    <w:rsid w:val="004D0781"/>
    <w:rsid w:val="004D2AAC"/>
    <w:rsid w:val="004D2F92"/>
    <w:rsid w:val="004D49A2"/>
    <w:rsid w:val="004D7831"/>
    <w:rsid w:val="004E0668"/>
    <w:rsid w:val="004E1438"/>
    <w:rsid w:val="004E19E3"/>
    <w:rsid w:val="004E2371"/>
    <w:rsid w:val="004E3153"/>
    <w:rsid w:val="004E33D6"/>
    <w:rsid w:val="004E3C48"/>
    <w:rsid w:val="004F3B58"/>
    <w:rsid w:val="004F60A1"/>
    <w:rsid w:val="004F7329"/>
    <w:rsid w:val="00503B1B"/>
    <w:rsid w:val="00504C84"/>
    <w:rsid w:val="00507D05"/>
    <w:rsid w:val="00507EDF"/>
    <w:rsid w:val="005160A5"/>
    <w:rsid w:val="00523F06"/>
    <w:rsid w:val="005305DE"/>
    <w:rsid w:val="00532DA9"/>
    <w:rsid w:val="0053457C"/>
    <w:rsid w:val="00535958"/>
    <w:rsid w:val="00536718"/>
    <w:rsid w:val="005408D9"/>
    <w:rsid w:val="00542E91"/>
    <w:rsid w:val="00545A87"/>
    <w:rsid w:val="00546530"/>
    <w:rsid w:val="00546F9A"/>
    <w:rsid w:val="00550823"/>
    <w:rsid w:val="00550FE0"/>
    <w:rsid w:val="005513D7"/>
    <w:rsid w:val="00551971"/>
    <w:rsid w:val="00551A7A"/>
    <w:rsid w:val="005541B3"/>
    <w:rsid w:val="0055454C"/>
    <w:rsid w:val="00555AFD"/>
    <w:rsid w:val="00556076"/>
    <w:rsid w:val="00560171"/>
    <w:rsid w:val="005674DD"/>
    <w:rsid w:val="0057029A"/>
    <w:rsid w:val="005720E1"/>
    <w:rsid w:val="005749E1"/>
    <w:rsid w:val="00583404"/>
    <w:rsid w:val="0058435E"/>
    <w:rsid w:val="0058597E"/>
    <w:rsid w:val="00587926"/>
    <w:rsid w:val="0059067D"/>
    <w:rsid w:val="005910F6"/>
    <w:rsid w:val="0059220C"/>
    <w:rsid w:val="005977B5"/>
    <w:rsid w:val="005A0F95"/>
    <w:rsid w:val="005A1095"/>
    <w:rsid w:val="005A1B33"/>
    <w:rsid w:val="005A2E1A"/>
    <w:rsid w:val="005A45D5"/>
    <w:rsid w:val="005A6B5D"/>
    <w:rsid w:val="005B1994"/>
    <w:rsid w:val="005B2604"/>
    <w:rsid w:val="005B29AF"/>
    <w:rsid w:val="005B4387"/>
    <w:rsid w:val="005B4429"/>
    <w:rsid w:val="005B47AB"/>
    <w:rsid w:val="005B599D"/>
    <w:rsid w:val="005B5D70"/>
    <w:rsid w:val="005B6C04"/>
    <w:rsid w:val="005B7687"/>
    <w:rsid w:val="005C0470"/>
    <w:rsid w:val="005C1547"/>
    <w:rsid w:val="005C532B"/>
    <w:rsid w:val="005D3324"/>
    <w:rsid w:val="005D33D3"/>
    <w:rsid w:val="005E2DA5"/>
    <w:rsid w:val="005E7647"/>
    <w:rsid w:val="00601105"/>
    <w:rsid w:val="00601CAE"/>
    <w:rsid w:val="00602E59"/>
    <w:rsid w:val="00603769"/>
    <w:rsid w:val="00610D8F"/>
    <w:rsid w:val="00611A76"/>
    <w:rsid w:val="00617BB3"/>
    <w:rsid w:val="00620023"/>
    <w:rsid w:val="00620B3F"/>
    <w:rsid w:val="0062154E"/>
    <w:rsid w:val="00622085"/>
    <w:rsid w:val="00622519"/>
    <w:rsid w:val="00624698"/>
    <w:rsid w:val="006269EA"/>
    <w:rsid w:val="00630B63"/>
    <w:rsid w:val="00631D1E"/>
    <w:rsid w:val="006337FE"/>
    <w:rsid w:val="00634BEE"/>
    <w:rsid w:val="0063501B"/>
    <w:rsid w:val="00635079"/>
    <w:rsid w:val="00637A6D"/>
    <w:rsid w:val="00637E06"/>
    <w:rsid w:val="00644709"/>
    <w:rsid w:val="006458DA"/>
    <w:rsid w:val="00645CBB"/>
    <w:rsid w:val="006519FF"/>
    <w:rsid w:val="00651C0A"/>
    <w:rsid w:val="0065453E"/>
    <w:rsid w:val="00660DF5"/>
    <w:rsid w:val="006619AE"/>
    <w:rsid w:val="0066294B"/>
    <w:rsid w:val="00662E5F"/>
    <w:rsid w:val="00662E66"/>
    <w:rsid w:val="00666A01"/>
    <w:rsid w:val="006716F6"/>
    <w:rsid w:val="00671A9C"/>
    <w:rsid w:val="0067253B"/>
    <w:rsid w:val="00673272"/>
    <w:rsid w:val="006743CC"/>
    <w:rsid w:val="006754BA"/>
    <w:rsid w:val="00677937"/>
    <w:rsid w:val="00681D0C"/>
    <w:rsid w:val="006849E7"/>
    <w:rsid w:val="00684E5F"/>
    <w:rsid w:val="006910E6"/>
    <w:rsid w:val="0069283B"/>
    <w:rsid w:val="00694992"/>
    <w:rsid w:val="0069559E"/>
    <w:rsid w:val="006969B5"/>
    <w:rsid w:val="006A0E03"/>
    <w:rsid w:val="006A2A9C"/>
    <w:rsid w:val="006A3BFB"/>
    <w:rsid w:val="006A5211"/>
    <w:rsid w:val="006A6CB5"/>
    <w:rsid w:val="006B0C8A"/>
    <w:rsid w:val="006B0D36"/>
    <w:rsid w:val="006B0DA8"/>
    <w:rsid w:val="006B2DF7"/>
    <w:rsid w:val="006B509B"/>
    <w:rsid w:val="006B6B36"/>
    <w:rsid w:val="006B6BDD"/>
    <w:rsid w:val="006C08DE"/>
    <w:rsid w:val="006C104E"/>
    <w:rsid w:val="006C1EE9"/>
    <w:rsid w:val="006C23CD"/>
    <w:rsid w:val="006C2455"/>
    <w:rsid w:val="006C5E9B"/>
    <w:rsid w:val="006C68CF"/>
    <w:rsid w:val="006C6E92"/>
    <w:rsid w:val="006D1444"/>
    <w:rsid w:val="006D4286"/>
    <w:rsid w:val="006D4C30"/>
    <w:rsid w:val="006D5F25"/>
    <w:rsid w:val="006D674E"/>
    <w:rsid w:val="006D7A49"/>
    <w:rsid w:val="006E28F9"/>
    <w:rsid w:val="006E6A26"/>
    <w:rsid w:val="006E7FFC"/>
    <w:rsid w:val="006F0A25"/>
    <w:rsid w:val="006F2EA4"/>
    <w:rsid w:val="006F2EE5"/>
    <w:rsid w:val="006F6637"/>
    <w:rsid w:val="006F6CE8"/>
    <w:rsid w:val="00701851"/>
    <w:rsid w:val="007051CE"/>
    <w:rsid w:val="00705F11"/>
    <w:rsid w:val="00706D45"/>
    <w:rsid w:val="0071025F"/>
    <w:rsid w:val="007134AD"/>
    <w:rsid w:val="00714EB9"/>
    <w:rsid w:val="0071795E"/>
    <w:rsid w:val="00720C90"/>
    <w:rsid w:val="007305B0"/>
    <w:rsid w:val="0073259C"/>
    <w:rsid w:val="00735833"/>
    <w:rsid w:val="00741724"/>
    <w:rsid w:val="00741F5A"/>
    <w:rsid w:val="00741FBE"/>
    <w:rsid w:val="0074327A"/>
    <w:rsid w:val="007436AE"/>
    <w:rsid w:val="0075111A"/>
    <w:rsid w:val="00753522"/>
    <w:rsid w:val="00757595"/>
    <w:rsid w:val="007579B1"/>
    <w:rsid w:val="007610BE"/>
    <w:rsid w:val="00762646"/>
    <w:rsid w:val="00763636"/>
    <w:rsid w:val="00763CC5"/>
    <w:rsid w:val="007661ED"/>
    <w:rsid w:val="007677E9"/>
    <w:rsid w:val="007726E2"/>
    <w:rsid w:val="0077662B"/>
    <w:rsid w:val="007812E4"/>
    <w:rsid w:val="0078396D"/>
    <w:rsid w:val="00787970"/>
    <w:rsid w:val="00790397"/>
    <w:rsid w:val="0079072A"/>
    <w:rsid w:val="00790A31"/>
    <w:rsid w:val="007923B1"/>
    <w:rsid w:val="00793ADE"/>
    <w:rsid w:val="00797642"/>
    <w:rsid w:val="007A16DE"/>
    <w:rsid w:val="007A294C"/>
    <w:rsid w:val="007A3A0F"/>
    <w:rsid w:val="007A5264"/>
    <w:rsid w:val="007A7C3D"/>
    <w:rsid w:val="007B1683"/>
    <w:rsid w:val="007B396D"/>
    <w:rsid w:val="007C0BAF"/>
    <w:rsid w:val="007C0D21"/>
    <w:rsid w:val="007C16ED"/>
    <w:rsid w:val="007C3140"/>
    <w:rsid w:val="007C63BF"/>
    <w:rsid w:val="007C69B9"/>
    <w:rsid w:val="007D0B64"/>
    <w:rsid w:val="007D10C5"/>
    <w:rsid w:val="007D1450"/>
    <w:rsid w:val="007D1C27"/>
    <w:rsid w:val="007D1DE6"/>
    <w:rsid w:val="007D1F28"/>
    <w:rsid w:val="007D205D"/>
    <w:rsid w:val="007D695B"/>
    <w:rsid w:val="007E2775"/>
    <w:rsid w:val="007E576C"/>
    <w:rsid w:val="007E78F6"/>
    <w:rsid w:val="007F1465"/>
    <w:rsid w:val="007F2048"/>
    <w:rsid w:val="007F3CE0"/>
    <w:rsid w:val="007F4A3F"/>
    <w:rsid w:val="007F5604"/>
    <w:rsid w:val="00803E47"/>
    <w:rsid w:val="00804053"/>
    <w:rsid w:val="00811D04"/>
    <w:rsid w:val="00812F89"/>
    <w:rsid w:val="00816148"/>
    <w:rsid w:val="008172A6"/>
    <w:rsid w:val="008172D5"/>
    <w:rsid w:val="00817685"/>
    <w:rsid w:val="00821697"/>
    <w:rsid w:val="00822581"/>
    <w:rsid w:val="00827ADB"/>
    <w:rsid w:val="008312E7"/>
    <w:rsid w:val="008355DC"/>
    <w:rsid w:val="00836FEA"/>
    <w:rsid w:val="00837DDD"/>
    <w:rsid w:val="0084095B"/>
    <w:rsid w:val="00843A06"/>
    <w:rsid w:val="00847C4C"/>
    <w:rsid w:val="008515C2"/>
    <w:rsid w:val="0085209F"/>
    <w:rsid w:val="0085614E"/>
    <w:rsid w:val="008562B1"/>
    <w:rsid w:val="00857622"/>
    <w:rsid w:val="00861E89"/>
    <w:rsid w:val="00862A0C"/>
    <w:rsid w:val="0086438E"/>
    <w:rsid w:val="00865A8A"/>
    <w:rsid w:val="00866D9C"/>
    <w:rsid w:val="00870AF9"/>
    <w:rsid w:val="00870BD2"/>
    <w:rsid w:val="00873D4D"/>
    <w:rsid w:val="00875145"/>
    <w:rsid w:val="008756D5"/>
    <w:rsid w:val="00876CD5"/>
    <w:rsid w:val="00881695"/>
    <w:rsid w:val="00881C9D"/>
    <w:rsid w:val="008820D9"/>
    <w:rsid w:val="0088251B"/>
    <w:rsid w:val="00882E77"/>
    <w:rsid w:val="00883CE9"/>
    <w:rsid w:val="008847B8"/>
    <w:rsid w:val="00884867"/>
    <w:rsid w:val="0088676C"/>
    <w:rsid w:val="00886DF0"/>
    <w:rsid w:val="00887FD9"/>
    <w:rsid w:val="00893B78"/>
    <w:rsid w:val="008946F2"/>
    <w:rsid w:val="008A0D0F"/>
    <w:rsid w:val="008A2D37"/>
    <w:rsid w:val="008A349A"/>
    <w:rsid w:val="008A4BEC"/>
    <w:rsid w:val="008B1378"/>
    <w:rsid w:val="008B397B"/>
    <w:rsid w:val="008B44E3"/>
    <w:rsid w:val="008B6CF0"/>
    <w:rsid w:val="008B6D87"/>
    <w:rsid w:val="008C400D"/>
    <w:rsid w:val="008C6B37"/>
    <w:rsid w:val="008C74A7"/>
    <w:rsid w:val="008D0FA7"/>
    <w:rsid w:val="008D4724"/>
    <w:rsid w:val="008D529E"/>
    <w:rsid w:val="008D5C0B"/>
    <w:rsid w:val="008D62A3"/>
    <w:rsid w:val="008D7969"/>
    <w:rsid w:val="008D7F5E"/>
    <w:rsid w:val="008E015B"/>
    <w:rsid w:val="008E1F02"/>
    <w:rsid w:val="008F14B9"/>
    <w:rsid w:val="008F52B9"/>
    <w:rsid w:val="008F583D"/>
    <w:rsid w:val="008F5ABB"/>
    <w:rsid w:val="0090769E"/>
    <w:rsid w:val="00912E92"/>
    <w:rsid w:val="00914A2D"/>
    <w:rsid w:val="00914ED3"/>
    <w:rsid w:val="009156E3"/>
    <w:rsid w:val="00915F2F"/>
    <w:rsid w:val="009174B0"/>
    <w:rsid w:val="00930080"/>
    <w:rsid w:val="0093036C"/>
    <w:rsid w:val="00931296"/>
    <w:rsid w:val="00931B29"/>
    <w:rsid w:val="009320D2"/>
    <w:rsid w:val="00932A43"/>
    <w:rsid w:val="00934455"/>
    <w:rsid w:val="0093478B"/>
    <w:rsid w:val="009408A8"/>
    <w:rsid w:val="00940AF0"/>
    <w:rsid w:val="00941509"/>
    <w:rsid w:val="00941D8A"/>
    <w:rsid w:val="009474C5"/>
    <w:rsid w:val="0095005B"/>
    <w:rsid w:val="00950976"/>
    <w:rsid w:val="00952160"/>
    <w:rsid w:val="00955FBF"/>
    <w:rsid w:val="0096293A"/>
    <w:rsid w:val="00962BBD"/>
    <w:rsid w:val="009656E4"/>
    <w:rsid w:val="00965A01"/>
    <w:rsid w:val="00965D7D"/>
    <w:rsid w:val="009701AE"/>
    <w:rsid w:val="00970959"/>
    <w:rsid w:val="00972BD8"/>
    <w:rsid w:val="00981004"/>
    <w:rsid w:val="0098146A"/>
    <w:rsid w:val="00984C54"/>
    <w:rsid w:val="00984E88"/>
    <w:rsid w:val="00987339"/>
    <w:rsid w:val="009906FD"/>
    <w:rsid w:val="00991CBA"/>
    <w:rsid w:val="00994CFF"/>
    <w:rsid w:val="009955BC"/>
    <w:rsid w:val="00996B7F"/>
    <w:rsid w:val="009979A6"/>
    <w:rsid w:val="009A099B"/>
    <w:rsid w:val="009A20EC"/>
    <w:rsid w:val="009A3C8A"/>
    <w:rsid w:val="009A415A"/>
    <w:rsid w:val="009A502F"/>
    <w:rsid w:val="009A5BB1"/>
    <w:rsid w:val="009A75C1"/>
    <w:rsid w:val="009B0B72"/>
    <w:rsid w:val="009B22D6"/>
    <w:rsid w:val="009B373E"/>
    <w:rsid w:val="009B3D02"/>
    <w:rsid w:val="009C0168"/>
    <w:rsid w:val="009C02C6"/>
    <w:rsid w:val="009C0715"/>
    <w:rsid w:val="009C144D"/>
    <w:rsid w:val="009C24CB"/>
    <w:rsid w:val="009C312C"/>
    <w:rsid w:val="009C409A"/>
    <w:rsid w:val="009C4E7D"/>
    <w:rsid w:val="009C5F95"/>
    <w:rsid w:val="009C75B1"/>
    <w:rsid w:val="009C77D9"/>
    <w:rsid w:val="009D03E7"/>
    <w:rsid w:val="009D070F"/>
    <w:rsid w:val="009D08BC"/>
    <w:rsid w:val="009D449B"/>
    <w:rsid w:val="009D4CC7"/>
    <w:rsid w:val="009D6DE8"/>
    <w:rsid w:val="009D6E82"/>
    <w:rsid w:val="009E0522"/>
    <w:rsid w:val="009E7E1E"/>
    <w:rsid w:val="009E7E2E"/>
    <w:rsid w:val="009F0070"/>
    <w:rsid w:val="009F01C4"/>
    <w:rsid w:val="009F162E"/>
    <w:rsid w:val="009F2F07"/>
    <w:rsid w:val="009F3C75"/>
    <w:rsid w:val="009F4CB3"/>
    <w:rsid w:val="009F4DBC"/>
    <w:rsid w:val="009F6BA3"/>
    <w:rsid w:val="00A00317"/>
    <w:rsid w:val="00A03C31"/>
    <w:rsid w:val="00A057A6"/>
    <w:rsid w:val="00A05E47"/>
    <w:rsid w:val="00A061E3"/>
    <w:rsid w:val="00A0634D"/>
    <w:rsid w:val="00A06C13"/>
    <w:rsid w:val="00A07094"/>
    <w:rsid w:val="00A07340"/>
    <w:rsid w:val="00A1137E"/>
    <w:rsid w:val="00A11F6A"/>
    <w:rsid w:val="00A1314D"/>
    <w:rsid w:val="00A13A60"/>
    <w:rsid w:val="00A228C1"/>
    <w:rsid w:val="00A2654A"/>
    <w:rsid w:val="00A268C5"/>
    <w:rsid w:val="00A30122"/>
    <w:rsid w:val="00A314B1"/>
    <w:rsid w:val="00A33AA8"/>
    <w:rsid w:val="00A35E8D"/>
    <w:rsid w:val="00A36157"/>
    <w:rsid w:val="00A37133"/>
    <w:rsid w:val="00A40882"/>
    <w:rsid w:val="00A40DE3"/>
    <w:rsid w:val="00A40F3C"/>
    <w:rsid w:val="00A462F0"/>
    <w:rsid w:val="00A46A8E"/>
    <w:rsid w:val="00A46B99"/>
    <w:rsid w:val="00A50F59"/>
    <w:rsid w:val="00A51FD6"/>
    <w:rsid w:val="00A53021"/>
    <w:rsid w:val="00A53449"/>
    <w:rsid w:val="00A5449E"/>
    <w:rsid w:val="00A54C14"/>
    <w:rsid w:val="00A64EB7"/>
    <w:rsid w:val="00A724DE"/>
    <w:rsid w:val="00A735D6"/>
    <w:rsid w:val="00A73798"/>
    <w:rsid w:val="00A7469F"/>
    <w:rsid w:val="00A80129"/>
    <w:rsid w:val="00A80846"/>
    <w:rsid w:val="00A81659"/>
    <w:rsid w:val="00A818A6"/>
    <w:rsid w:val="00A91E98"/>
    <w:rsid w:val="00A92064"/>
    <w:rsid w:val="00A97236"/>
    <w:rsid w:val="00AA0649"/>
    <w:rsid w:val="00AA327A"/>
    <w:rsid w:val="00AA4E89"/>
    <w:rsid w:val="00AA6D1F"/>
    <w:rsid w:val="00AA7126"/>
    <w:rsid w:val="00AB531C"/>
    <w:rsid w:val="00AB5C57"/>
    <w:rsid w:val="00AB6086"/>
    <w:rsid w:val="00AB717B"/>
    <w:rsid w:val="00AC124A"/>
    <w:rsid w:val="00AC134B"/>
    <w:rsid w:val="00AC3809"/>
    <w:rsid w:val="00AC3BDB"/>
    <w:rsid w:val="00AC439C"/>
    <w:rsid w:val="00AD094C"/>
    <w:rsid w:val="00AD23E5"/>
    <w:rsid w:val="00AD4764"/>
    <w:rsid w:val="00AD5D01"/>
    <w:rsid w:val="00AD6725"/>
    <w:rsid w:val="00AD753F"/>
    <w:rsid w:val="00AD7B7D"/>
    <w:rsid w:val="00AE0010"/>
    <w:rsid w:val="00AE3876"/>
    <w:rsid w:val="00AE5B1B"/>
    <w:rsid w:val="00AE7107"/>
    <w:rsid w:val="00AE7D51"/>
    <w:rsid w:val="00AF0D09"/>
    <w:rsid w:val="00AF0E1C"/>
    <w:rsid w:val="00AF138C"/>
    <w:rsid w:val="00AF6A35"/>
    <w:rsid w:val="00B01753"/>
    <w:rsid w:val="00B02C32"/>
    <w:rsid w:val="00B02E00"/>
    <w:rsid w:val="00B03436"/>
    <w:rsid w:val="00B05A5D"/>
    <w:rsid w:val="00B0737E"/>
    <w:rsid w:val="00B11E82"/>
    <w:rsid w:val="00B132D8"/>
    <w:rsid w:val="00B14A9A"/>
    <w:rsid w:val="00B15061"/>
    <w:rsid w:val="00B20364"/>
    <w:rsid w:val="00B2180A"/>
    <w:rsid w:val="00B26ABB"/>
    <w:rsid w:val="00B35F23"/>
    <w:rsid w:val="00B369A4"/>
    <w:rsid w:val="00B43786"/>
    <w:rsid w:val="00B45DA8"/>
    <w:rsid w:val="00B47FD0"/>
    <w:rsid w:val="00B5123A"/>
    <w:rsid w:val="00B5375C"/>
    <w:rsid w:val="00B538BF"/>
    <w:rsid w:val="00B53D99"/>
    <w:rsid w:val="00B544E3"/>
    <w:rsid w:val="00B54949"/>
    <w:rsid w:val="00B7039E"/>
    <w:rsid w:val="00B70D39"/>
    <w:rsid w:val="00B7132F"/>
    <w:rsid w:val="00B713A3"/>
    <w:rsid w:val="00B74387"/>
    <w:rsid w:val="00B762D6"/>
    <w:rsid w:val="00B76E55"/>
    <w:rsid w:val="00B843D3"/>
    <w:rsid w:val="00B87C64"/>
    <w:rsid w:val="00B90657"/>
    <w:rsid w:val="00B90BC2"/>
    <w:rsid w:val="00B9138F"/>
    <w:rsid w:val="00B917FE"/>
    <w:rsid w:val="00B918F1"/>
    <w:rsid w:val="00B940CC"/>
    <w:rsid w:val="00B96FA8"/>
    <w:rsid w:val="00B97E38"/>
    <w:rsid w:val="00BA1C35"/>
    <w:rsid w:val="00BA38ED"/>
    <w:rsid w:val="00BA3B78"/>
    <w:rsid w:val="00BA3C10"/>
    <w:rsid w:val="00BA4040"/>
    <w:rsid w:val="00BB1F27"/>
    <w:rsid w:val="00BB3FC6"/>
    <w:rsid w:val="00BB4C9F"/>
    <w:rsid w:val="00BB4F13"/>
    <w:rsid w:val="00BB5B2B"/>
    <w:rsid w:val="00BC1155"/>
    <w:rsid w:val="00BC61AE"/>
    <w:rsid w:val="00BC63C8"/>
    <w:rsid w:val="00BD077F"/>
    <w:rsid w:val="00BD0E26"/>
    <w:rsid w:val="00BD338C"/>
    <w:rsid w:val="00BD43B9"/>
    <w:rsid w:val="00BD489B"/>
    <w:rsid w:val="00BD6957"/>
    <w:rsid w:val="00BE11D3"/>
    <w:rsid w:val="00BE154B"/>
    <w:rsid w:val="00BE1CC1"/>
    <w:rsid w:val="00BE3AD0"/>
    <w:rsid w:val="00BF1BEB"/>
    <w:rsid w:val="00BF3713"/>
    <w:rsid w:val="00BF4B00"/>
    <w:rsid w:val="00BF7155"/>
    <w:rsid w:val="00BF75B7"/>
    <w:rsid w:val="00BF75D7"/>
    <w:rsid w:val="00BF78CE"/>
    <w:rsid w:val="00C00A91"/>
    <w:rsid w:val="00C01826"/>
    <w:rsid w:val="00C02204"/>
    <w:rsid w:val="00C07F00"/>
    <w:rsid w:val="00C107AE"/>
    <w:rsid w:val="00C12931"/>
    <w:rsid w:val="00C164EC"/>
    <w:rsid w:val="00C16B2D"/>
    <w:rsid w:val="00C1784D"/>
    <w:rsid w:val="00C20073"/>
    <w:rsid w:val="00C205CC"/>
    <w:rsid w:val="00C2240B"/>
    <w:rsid w:val="00C2304A"/>
    <w:rsid w:val="00C268F9"/>
    <w:rsid w:val="00C26A9B"/>
    <w:rsid w:val="00C275FC"/>
    <w:rsid w:val="00C30B33"/>
    <w:rsid w:val="00C3385F"/>
    <w:rsid w:val="00C346EE"/>
    <w:rsid w:val="00C346F8"/>
    <w:rsid w:val="00C34E7E"/>
    <w:rsid w:val="00C36804"/>
    <w:rsid w:val="00C4151C"/>
    <w:rsid w:val="00C4168A"/>
    <w:rsid w:val="00C41EEB"/>
    <w:rsid w:val="00C42BC2"/>
    <w:rsid w:val="00C45A16"/>
    <w:rsid w:val="00C50183"/>
    <w:rsid w:val="00C51947"/>
    <w:rsid w:val="00C51BF1"/>
    <w:rsid w:val="00C53979"/>
    <w:rsid w:val="00C54A44"/>
    <w:rsid w:val="00C55895"/>
    <w:rsid w:val="00C55A36"/>
    <w:rsid w:val="00C57CB3"/>
    <w:rsid w:val="00C616AE"/>
    <w:rsid w:val="00C61AE5"/>
    <w:rsid w:val="00C64159"/>
    <w:rsid w:val="00C66AAD"/>
    <w:rsid w:val="00C74A13"/>
    <w:rsid w:val="00C80261"/>
    <w:rsid w:val="00C8107E"/>
    <w:rsid w:val="00C8250E"/>
    <w:rsid w:val="00C87EAC"/>
    <w:rsid w:val="00C93210"/>
    <w:rsid w:val="00C95329"/>
    <w:rsid w:val="00C95B3F"/>
    <w:rsid w:val="00C9735C"/>
    <w:rsid w:val="00CA0CBF"/>
    <w:rsid w:val="00CA4544"/>
    <w:rsid w:val="00CA49FB"/>
    <w:rsid w:val="00CA59F2"/>
    <w:rsid w:val="00CA7E3D"/>
    <w:rsid w:val="00CB08AB"/>
    <w:rsid w:val="00CB4720"/>
    <w:rsid w:val="00CB47E5"/>
    <w:rsid w:val="00CB4ECF"/>
    <w:rsid w:val="00CB54AC"/>
    <w:rsid w:val="00CB7435"/>
    <w:rsid w:val="00CB7E2B"/>
    <w:rsid w:val="00CC0C70"/>
    <w:rsid w:val="00CC4766"/>
    <w:rsid w:val="00CC4B0A"/>
    <w:rsid w:val="00CD069F"/>
    <w:rsid w:val="00CD2D99"/>
    <w:rsid w:val="00CD5CCC"/>
    <w:rsid w:val="00CD6425"/>
    <w:rsid w:val="00CD65D9"/>
    <w:rsid w:val="00CD7016"/>
    <w:rsid w:val="00CD7553"/>
    <w:rsid w:val="00CE0DFB"/>
    <w:rsid w:val="00CE1628"/>
    <w:rsid w:val="00CE177A"/>
    <w:rsid w:val="00CE1FDF"/>
    <w:rsid w:val="00CE4BB1"/>
    <w:rsid w:val="00CE7F84"/>
    <w:rsid w:val="00CF1B20"/>
    <w:rsid w:val="00CF2006"/>
    <w:rsid w:val="00CF23C5"/>
    <w:rsid w:val="00CF35D7"/>
    <w:rsid w:val="00CF6279"/>
    <w:rsid w:val="00CF6818"/>
    <w:rsid w:val="00D036E8"/>
    <w:rsid w:val="00D059EA"/>
    <w:rsid w:val="00D07CC3"/>
    <w:rsid w:val="00D10146"/>
    <w:rsid w:val="00D13446"/>
    <w:rsid w:val="00D14DDD"/>
    <w:rsid w:val="00D17D11"/>
    <w:rsid w:val="00D23E1D"/>
    <w:rsid w:val="00D25809"/>
    <w:rsid w:val="00D26295"/>
    <w:rsid w:val="00D264B4"/>
    <w:rsid w:val="00D2706D"/>
    <w:rsid w:val="00D323E1"/>
    <w:rsid w:val="00D50C2B"/>
    <w:rsid w:val="00D51439"/>
    <w:rsid w:val="00D520FB"/>
    <w:rsid w:val="00D524BF"/>
    <w:rsid w:val="00D56D29"/>
    <w:rsid w:val="00D61240"/>
    <w:rsid w:val="00D617DC"/>
    <w:rsid w:val="00D645FE"/>
    <w:rsid w:val="00D672B9"/>
    <w:rsid w:val="00D73396"/>
    <w:rsid w:val="00D74DD7"/>
    <w:rsid w:val="00D7505A"/>
    <w:rsid w:val="00D76AC5"/>
    <w:rsid w:val="00D77C63"/>
    <w:rsid w:val="00D873A4"/>
    <w:rsid w:val="00D922FB"/>
    <w:rsid w:val="00D92B5B"/>
    <w:rsid w:val="00D9375A"/>
    <w:rsid w:val="00D94A7E"/>
    <w:rsid w:val="00D9656F"/>
    <w:rsid w:val="00D96613"/>
    <w:rsid w:val="00D97871"/>
    <w:rsid w:val="00DA243A"/>
    <w:rsid w:val="00DA3C76"/>
    <w:rsid w:val="00DA3D1B"/>
    <w:rsid w:val="00DA5917"/>
    <w:rsid w:val="00DB3979"/>
    <w:rsid w:val="00DB45BE"/>
    <w:rsid w:val="00DB57CF"/>
    <w:rsid w:val="00DB5AA0"/>
    <w:rsid w:val="00DB7720"/>
    <w:rsid w:val="00DC1D15"/>
    <w:rsid w:val="00DC3589"/>
    <w:rsid w:val="00DC5B0E"/>
    <w:rsid w:val="00DC5CDE"/>
    <w:rsid w:val="00DC5D1D"/>
    <w:rsid w:val="00DC725F"/>
    <w:rsid w:val="00DD2329"/>
    <w:rsid w:val="00DD3152"/>
    <w:rsid w:val="00DE1F9A"/>
    <w:rsid w:val="00DE2A00"/>
    <w:rsid w:val="00DE2D15"/>
    <w:rsid w:val="00DE6137"/>
    <w:rsid w:val="00DF0A2C"/>
    <w:rsid w:val="00DF2BF3"/>
    <w:rsid w:val="00DF4F86"/>
    <w:rsid w:val="00DF6A4F"/>
    <w:rsid w:val="00DF6AD3"/>
    <w:rsid w:val="00DF7557"/>
    <w:rsid w:val="00DF77C1"/>
    <w:rsid w:val="00E005E9"/>
    <w:rsid w:val="00E00905"/>
    <w:rsid w:val="00E01304"/>
    <w:rsid w:val="00E01A53"/>
    <w:rsid w:val="00E14B32"/>
    <w:rsid w:val="00E17960"/>
    <w:rsid w:val="00E1796B"/>
    <w:rsid w:val="00E213A3"/>
    <w:rsid w:val="00E271D6"/>
    <w:rsid w:val="00E30BE4"/>
    <w:rsid w:val="00E3471A"/>
    <w:rsid w:val="00E375B2"/>
    <w:rsid w:val="00E4221E"/>
    <w:rsid w:val="00E423C8"/>
    <w:rsid w:val="00E4410D"/>
    <w:rsid w:val="00E467A8"/>
    <w:rsid w:val="00E54E23"/>
    <w:rsid w:val="00E55448"/>
    <w:rsid w:val="00E554C2"/>
    <w:rsid w:val="00E5691B"/>
    <w:rsid w:val="00E56DC0"/>
    <w:rsid w:val="00E57E92"/>
    <w:rsid w:val="00E612ED"/>
    <w:rsid w:val="00E61538"/>
    <w:rsid w:val="00E61DFE"/>
    <w:rsid w:val="00E61E64"/>
    <w:rsid w:val="00E63A38"/>
    <w:rsid w:val="00E7042D"/>
    <w:rsid w:val="00E70AF0"/>
    <w:rsid w:val="00E70E9A"/>
    <w:rsid w:val="00E73C6A"/>
    <w:rsid w:val="00E77E7A"/>
    <w:rsid w:val="00E804C6"/>
    <w:rsid w:val="00E80DD1"/>
    <w:rsid w:val="00E821CB"/>
    <w:rsid w:val="00E84416"/>
    <w:rsid w:val="00E85926"/>
    <w:rsid w:val="00E86233"/>
    <w:rsid w:val="00E86D02"/>
    <w:rsid w:val="00E928B7"/>
    <w:rsid w:val="00E97C71"/>
    <w:rsid w:val="00EA3255"/>
    <w:rsid w:val="00EB0EF0"/>
    <w:rsid w:val="00EB272F"/>
    <w:rsid w:val="00EB37A0"/>
    <w:rsid w:val="00EB43D9"/>
    <w:rsid w:val="00EB50FA"/>
    <w:rsid w:val="00EC2210"/>
    <w:rsid w:val="00EC360C"/>
    <w:rsid w:val="00EC3DCE"/>
    <w:rsid w:val="00EC729A"/>
    <w:rsid w:val="00EC7B56"/>
    <w:rsid w:val="00ED038D"/>
    <w:rsid w:val="00ED301E"/>
    <w:rsid w:val="00ED56B2"/>
    <w:rsid w:val="00ED7BD3"/>
    <w:rsid w:val="00EE1043"/>
    <w:rsid w:val="00EE53C9"/>
    <w:rsid w:val="00EE5B30"/>
    <w:rsid w:val="00EE62EB"/>
    <w:rsid w:val="00EF114C"/>
    <w:rsid w:val="00EF1409"/>
    <w:rsid w:val="00EF33A7"/>
    <w:rsid w:val="00EF5182"/>
    <w:rsid w:val="00EF77CA"/>
    <w:rsid w:val="00F01FE2"/>
    <w:rsid w:val="00F026E4"/>
    <w:rsid w:val="00F05BA6"/>
    <w:rsid w:val="00F11151"/>
    <w:rsid w:val="00F11B4C"/>
    <w:rsid w:val="00F1350B"/>
    <w:rsid w:val="00F172E4"/>
    <w:rsid w:val="00F205C4"/>
    <w:rsid w:val="00F22A17"/>
    <w:rsid w:val="00F312FC"/>
    <w:rsid w:val="00F32829"/>
    <w:rsid w:val="00F32D50"/>
    <w:rsid w:val="00F34B10"/>
    <w:rsid w:val="00F35AC9"/>
    <w:rsid w:val="00F3634B"/>
    <w:rsid w:val="00F36F2D"/>
    <w:rsid w:val="00F421AC"/>
    <w:rsid w:val="00F4454C"/>
    <w:rsid w:val="00F450F1"/>
    <w:rsid w:val="00F45A81"/>
    <w:rsid w:val="00F52B65"/>
    <w:rsid w:val="00F52C5C"/>
    <w:rsid w:val="00F52D76"/>
    <w:rsid w:val="00F534BB"/>
    <w:rsid w:val="00F610D4"/>
    <w:rsid w:val="00F62D15"/>
    <w:rsid w:val="00F646D1"/>
    <w:rsid w:val="00F64F89"/>
    <w:rsid w:val="00F70463"/>
    <w:rsid w:val="00F70738"/>
    <w:rsid w:val="00F716CF"/>
    <w:rsid w:val="00F73D50"/>
    <w:rsid w:val="00F74DA8"/>
    <w:rsid w:val="00F76DFD"/>
    <w:rsid w:val="00F77D3E"/>
    <w:rsid w:val="00F846D0"/>
    <w:rsid w:val="00F858E8"/>
    <w:rsid w:val="00F85BE3"/>
    <w:rsid w:val="00F86307"/>
    <w:rsid w:val="00F87067"/>
    <w:rsid w:val="00F95422"/>
    <w:rsid w:val="00FA2E08"/>
    <w:rsid w:val="00FA4453"/>
    <w:rsid w:val="00FA4BC6"/>
    <w:rsid w:val="00FA541B"/>
    <w:rsid w:val="00FA6FC3"/>
    <w:rsid w:val="00FA768C"/>
    <w:rsid w:val="00FB2557"/>
    <w:rsid w:val="00FB2BEC"/>
    <w:rsid w:val="00FB3626"/>
    <w:rsid w:val="00FB4329"/>
    <w:rsid w:val="00FB48C0"/>
    <w:rsid w:val="00FB4F11"/>
    <w:rsid w:val="00FB53A3"/>
    <w:rsid w:val="00FB6B51"/>
    <w:rsid w:val="00FB7B36"/>
    <w:rsid w:val="00FC1D86"/>
    <w:rsid w:val="00FC27B1"/>
    <w:rsid w:val="00FC305D"/>
    <w:rsid w:val="00FC3604"/>
    <w:rsid w:val="00FD0477"/>
    <w:rsid w:val="00FD309D"/>
    <w:rsid w:val="00FD3EBB"/>
    <w:rsid w:val="00FD44F8"/>
    <w:rsid w:val="00FD4C8E"/>
    <w:rsid w:val="00FD5170"/>
    <w:rsid w:val="00FE03BA"/>
    <w:rsid w:val="00FE10A4"/>
    <w:rsid w:val="00FE761B"/>
    <w:rsid w:val="00FE76E7"/>
    <w:rsid w:val="00FF3DA8"/>
    <w:rsid w:val="00FF4CE3"/>
    <w:rsid w:val="00FF5C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21528"/>
  <w15:chartTrackingRefBased/>
  <w15:docId w15:val="{CBBF6BE9-6638-41A7-9461-A3E8F0D1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6B2DF7"/>
    <w:pPr>
      <w:spacing w:after="0" w:line="240" w:lineRule="auto"/>
    </w:pPr>
    <w:rPr>
      <w:kern w:val="2"/>
      <w:sz w:val="24"/>
      <w:szCs w:val="24"/>
      <w14:ligatures w14:val="standardContextual"/>
    </w:rPr>
  </w:style>
  <w:style w:type="paragraph" w:styleId="Antrat1">
    <w:name w:val="heading 1"/>
    <w:basedOn w:val="prastasis"/>
    <w:next w:val="prastasis"/>
    <w:link w:val="Antrat1Diagrama"/>
    <w:uiPriority w:val="9"/>
    <w:qFormat/>
    <w:rsid w:val="00B9138F"/>
    <w:pPr>
      <w:keepNext/>
      <w:keepLines/>
      <w:spacing w:before="240"/>
      <w:jc w:val="center"/>
      <w:outlineLvl w:val="0"/>
    </w:pPr>
    <w:rPr>
      <w:rFonts w:ascii="Times New Roman" w:eastAsiaTheme="majorEastAsia" w:hAnsi="Times New Roman" w:cstheme="majorBidi"/>
      <w:b/>
      <w:color w:val="000000" w:themeColor="text1"/>
      <w:sz w:val="28"/>
      <w:szCs w:val="32"/>
    </w:rPr>
  </w:style>
  <w:style w:type="paragraph" w:styleId="Antrat2">
    <w:name w:val="heading 2"/>
    <w:basedOn w:val="prastasis"/>
    <w:next w:val="prastasis"/>
    <w:link w:val="Antrat2Diagrama"/>
    <w:uiPriority w:val="9"/>
    <w:unhideWhenUsed/>
    <w:qFormat/>
    <w:rsid w:val="00DF2BF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6B2DF7"/>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B9138F"/>
    <w:rPr>
      <w:rFonts w:ascii="Times New Roman" w:eastAsiaTheme="majorEastAsia" w:hAnsi="Times New Roman" w:cstheme="majorBidi"/>
      <w:b/>
      <w:color w:val="000000" w:themeColor="text1"/>
      <w:kern w:val="2"/>
      <w:sz w:val="28"/>
      <w:szCs w:val="32"/>
      <w14:ligatures w14:val="standardContextual"/>
    </w:rPr>
  </w:style>
  <w:style w:type="paragraph" w:styleId="Sraopastraipa">
    <w:name w:val="List Paragraph"/>
    <w:basedOn w:val="prastasis"/>
    <w:uiPriority w:val="34"/>
    <w:qFormat/>
    <w:rsid w:val="00B9138F"/>
    <w:pPr>
      <w:ind w:left="720"/>
      <w:contextualSpacing/>
    </w:pPr>
  </w:style>
  <w:style w:type="character" w:customStyle="1" w:styleId="Antrat2Diagrama">
    <w:name w:val="Antraštė 2 Diagrama"/>
    <w:basedOn w:val="Numatytasispastraiposriftas"/>
    <w:link w:val="Antrat2"/>
    <w:uiPriority w:val="9"/>
    <w:rsid w:val="00DF2BF3"/>
    <w:rPr>
      <w:rFonts w:asciiTheme="majorHAnsi" w:eastAsiaTheme="majorEastAsia" w:hAnsiTheme="majorHAnsi" w:cstheme="majorBidi"/>
      <w:color w:val="2E74B5" w:themeColor="accent1" w:themeShade="BF"/>
      <w:kern w:val="2"/>
      <w:sz w:val="26"/>
      <w:szCs w:val="26"/>
      <w14:ligatures w14:val="standardContextual"/>
    </w:rPr>
  </w:style>
  <w:style w:type="paragraph" w:styleId="Porat">
    <w:name w:val="footer"/>
    <w:basedOn w:val="prastasis"/>
    <w:link w:val="PoratDiagrama"/>
    <w:uiPriority w:val="99"/>
    <w:unhideWhenUsed/>
    <w:rsid w:val="00B35F23"/>
    <w:pPr>
      <w:tabs>
        <w:tab w:val="center" w:pos="4819"/>
        <w:tab w:val="right" w:pos="9638"/>
      </w:tabs>
    </w:pPr>
  </w:style>
  <w:style w:type="character" w:customStyle="1" w:styleId="PoratDiagrama">
    <w:name w:val="Poraštė Diagrama"/>
    <w:basedOn w:val="Numatytasispastraiposriftas"/>
    <w:link w:val="Porat"/>
    <w:uiPriority w:val="99"/>
    <w:rsid w:val="00B35F23"/>
    <w:rPr>
      <w:kern w:val="2"/>
      <w:sz w:val="24"/>
      <w:szCs w:val="24"/>
      <w14:ligatures w14:val="standardContextual"/>
    </w:rPr>
  </w:style>
  <w:style w:type="character" w:styleId="Puslapionumeris">
    <w:name w:val="page number"/>
    <w:basedOn w:val="Numatytasispastraiposriftas"/>
    <w:uiPriority w:val="99"/>
    <w:semiHidden/>
    <w:unhideWhenUsed/>
    <w:rsid w:val="00B35F23"/>
  </w:style>
  <w:style w:type="paragraph" w:styleId="Antrats">
    <w:name w:val="header"/>
    <w:basedOn w:val="prastasis"/>
    <w:link w:val="AntratsDiagrama"/>
    <w:uiPriority w:val="99"/>
    <w:unhideWhenUsed/>
    <w:rsid w:val="002972AB"/>
    <w:pPr>
      <w:tabs>
        <w:tab w:val="center" w:pos="4819"/>
        <w:tab w:val="right" w:pos="9638"/>
      </w:tabs>
    </w:pPr>
  </w:style>
  <w:style w:type="character" w:customStyle="1" w:styleId="AntratsDiagrama">
    <w:name w:val="Antraštės Diagrama"/>
    <w:basedOn w:val="Numatytasispastraiposriftas"/>
    <w:link w:val="Antrats"/>
    <w:uiPriority w:val="99"/>
    <w:rsid w:val="002972AB"/>
    <w:rPr>
      <w:kern w:val="2"/>
      <w:sz w:val="24"/>
      <w:szCs w:val="24"/>
      <w14:ligatures w14:val="standardContextual"/>
    </w:rPr>
  </w:style>
  <w:style w:type="paragraph" w:styleId="Puslapioinaostekstas">
    <w:name w:val="footnote text"/>
    <w:basedOn w:val="prastasis"/>
    <w:link w:val="PuslapioinaostekstasDiagrama"/>
    <w:uiPriority w:val="99"/>
    <w:semiHidden/>
    <w:unhideWhenUsed/>
    <w:rsid w:val="00A53449"/>
    <w:rPr>
      <w:sz w:val="20"/>
      <w:szCs w:val="20"/>
    </w:rPr>
  </w:style>
  <w:style w:type="character" w:customStyle="1" w:styleId="PuslapioinaostekstasDiagrama">
    <w:name w:val="Puslapio išnašos tekstas Diagrama"/>
    <w:basedOn w:val="Numatytasispastraiposriftas"/>
    <w:link w:val="Puslapioinaostekstas"/>
    <w:uiPriority w:val="99"/>
    <w:semiHidden/>
    <w:rsid w:val="00A53449"/>
    <w:rPr>
      <w:kern w:val="2"/>
      <w:sz w:val="20"/>
      <w:szCs w:val="20"/>
      <w14:ligatures w14:val="standardContextual"/>
    </w:rPr>
  </w:style>
  <w:style w:type="character" w:styleId="Puslapioinaosnuoroda">
    <w:name w:val="footnote reference"/>
    <w:basedOn w:val="Numatytasispastraiposriftas"/>
    <w:uiPriority w:val="99"/>
    <w:semiHidden/>
    <w:unhideWhenUsed/>
    <w:rsid w:val="00A53449"/>
    <w:rPr>
      <w:vertAlign w:val="superscript"/>
    </w:rPr>
  </w:style>
  <w:style w:type="paragraph" w:customStyle="1" w:styleId="EmptyCellLayoutStyle">
    <w:name w:val="EmptyCellLayoutStyle"/>
    <w:rsid w:val="000B5935"/>
    <w:rPr>
      <w:rFonts w:ascii="Times New Roman" w:eastAsia="Times New Roman" w:hAnsi="Times New Roman" w:cs="Times New Roman"/>
      <w:sz w:val="2"/>
      <w:szCs w:val="20"/>
      <w:lang w:eastAsia="lt-LT"/>
    </w:rPr>
  </w:style>
  <w:style w:type="paragraph" w:customStyle="1" w:styleId="Default">
    <w:name w:val="Default"/>
    <w:rsid w:val="009D6DE8"/>
    <w:pPr>
      <w:autoSpaceDE w:val="0"/>
      <w:autoSpaceDN w:val="0"/>
      <w:adjustRightInd w:val="0"/>
      <w:spacing w:after="0" w:line="240" w:lineRule="auto"/>
    </w:pPr>
    <w:rPr>
      <w:rFonts w:ascii="Times New Roman" w:hAnsi="Times New Roman" w:cs="Times New Roman"/>
      <w:color w:val="000000"/>
      <w:sz w:val="24"/>
      <w:szCs w:val="24"/>
    </w:rPr>
  </w:style>
  <w:style w:type="paragraph" w:styleId="Debesliotekstas">
    <w:name w:val="Balloon Text"/>
    <w:basedOn w:val="prastasis"/>
    <w:link w:val="DebesliotekstasDiagrama"/>
    <w:uiPriority w:val="99"/>
    <w:semiHidden/>
    <w:unhideWhenUsed/>
    <w:rsid w:val="00684E5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84E5F"/>
    <w:rPr>
      <w:rFonts w:ascii="Segoe UI" w:hAnsi="Segoe UI" w:cs="Segoe UI"/>
      <w:kern w:val="2"/>
      <w:sz w:val="18"/>
      <w:szCs w:val="18"/>
      <w14:ligatures w14:val="standardContextual"/>
    </w:rPr>
  </w:style>
  <w:style w:type="character" w:styleId="Hipersaitas">
    <w:name w:val="Hyperlink"/>
    <w:basedOn w:val="Numatytasispastraiposriftas"/>
    <w:uiPriority w:val="99"/>
    <w:semiHidden/>
    <w:unhideWhenUsed/>
    <w:rsid w:val="00F22A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00396">
      <w:bodyDiv w:val="1"/>
      <w:marLeft w:val="0"/>
      <w:marRight w:val="0"/>
      <w:marTop w:val="0"/>
      <w:marBottom w:val="0"/>
      <w:divBdr>
        <w:top w:val="none" w:sz="0" w:space="0" w:color="auto"/>
        <w:left w:val="none" w:sz="0" w:space="0" w:color="auto"/>
        <w:bottom w:val="none" w:sz="0" w:space="0" w:color="auto"/>
        <w:right w:val="none" w:sz="0" w:space="0" w:color="auto"/>
      </w:divBdr>
    </w:div>
    <w:div w:id="176221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footer1.xml"
                 Type="http://schemas.openxmlformats.org/officeDocument/2006/relationships/footer"/>
   <Relationship Id="rId100" Target="media/image86.png"
                 Type="http://schemas.openxmlformats.org/officeDocument/2006/relationships/image"/>
   <Relationship Id="rId101" Target="media/image87.png"
                 Type="http://schemas.openxmlformats.org/officeDocument/2006/relationships/image"/>
   <Relationship Id="rId102" Target="media/image88.png"
                 Type="http://schemas.openxmlformats.org/officeDocument/2006/relationships/image"/>
   <Relationship Id="rId103" Target="media/image89.png"
                 Type="http://schemas.openxmlformats.org/officeDocument/2006/relationships/image"/>
   <Relationship Id="rId104" Target="media/image90.png"
                 Type="http://schemas.openxmlformats.org/officeDocument/2006/relationships/image"/>
   <Relationship Id="rId105" Target="fontTable.xml"
                 Type="http://schemas.openxmlformats.org/officeDocument/2006/relationships/fontTable"/>
   <Relationship Id="rId106" Target="theme/theme1.xml"
                 Type="http://schemas.openxmlformats.org/officeDocument/2006/relationships/theme"/>
   <Relationship Id="rId11" Target="footer2.xml"
                 Type="http://schemas.openxmlformats.org/officeDocument/2006/relationships/footer"/>
   <Relationship Id="rId12" Target="media/image4.png"
                 Type="http://schemas.openxmlformats.org/officeDocument/2006/relationships/image"/>
   <Relationship Id="rId13" Target="media/image5.png"
                 Type="http://schemas.openxmlformats.org/officeDocument/2006/relationships/image"/>
   <Relationship Id="rId14" Target="media/image6.png"
                 Type="http://schemas.openxmlformats.org/officeDocument/2006/relationships/image"/>
   <Relationship Id="rId15" Target="media/image7.png"
                 Type="http://schemas.openxmlformats.org/officeDocument/2006/relationships/image"/>
   <Relationship Id="rId16" Target="footer3.xml"
                 Type="http://schemas.openxmlformats.org/officeDocument/2006/relationships/footer"/>
   <Relationship Id="rId17" Target="footer4.xml"
                 Type="http://schemas.openxmlformats.org/officeDocument/2006/relationships/footer"/>
   <Relationship Id="rId18" Target="footer5.xml"
                 Type="http://schemas.openxmlformats.org/officeDocument/2006/relationships/footer"/>
   <Relationship Id="rId19" Target="footer6.xml"
                 Type="http://schemas.openxmlformats.org/officeDocument/2006/relationships/footer"/>
   <Relationship Id="rId2" Target="styles.xml"
                 Type="http://schemas.openxmlformats.org/officeDocument/2006/relationships/styles"/>
   <Relationship Id="rId20" Target="media/image8.png"
                 Type="http://schemas.openxmlformats.org/officeDocument/2006/relationships/image"/>
   <Relationship Id="rId21" Target="media/image9.png"
                 Type="http://schemas.openxmlformats.org/officeDocument/2006/relationships/image"/>
   <Relationship Id="rId22" Target="media/image10.png"
                 Type="http://schemas.openxmlformats.org/officeDocument/2006/relationships/image"/>
   <Relationship Id="rId23" Target="media/image11.png"
                 Type="http://schemas.openxmlformats.org/officeDocument/2006/relationships/image"/>
   <Relationship Id="rId24" Target="media/image12.png"
                 Type="http://schemas.openxmlformats.org/officeDocument/2006/relationships/image"/>
   <Relationship Id="rId25" Target="media/image13.png"
                 Type="http://schemas.openxmlformats.org/officeDocument/2006/relationships/image"/>
   <Relationship Id="rId26" Target="media/image14.png"
                 Type="http://schemas.openxmlformats.org/officeDocument/2006/relationships/image"/>
   <Relationship Id="rId27" Target="media/image15.png"
                 Type="http://schemas.openxmlformats.org/officeDocument/2006/relationships/image"/>
   <Relationship Id="rId28" Target="media/image16.png"
                 Type="http://schemas.openxmlformats.org/officeDocument/2006/relationships/image"/>
   <Relationship Id="rId29" Target="media/image17.png"
                 Type="http://schemas.openxmlformats.org/officeDocument/2006/relationships/image"/>
   <Relationship Id="rId3" Target="settings.xml"
                 Type="http://schemas.openxmlformats.org/officeDocument/2006/relationships/settings"/>
   <Relationship Id="rId30" Target="media/image18.png"
                 Type="http://schemas.openxmlformats.org/officeDocument/2006/relationships/image"/>
   <Relationship Id="rId31" Target="media/image19.png"
                 Type="http://schemas.openxmlformats.org/officeDocument/2006/relationships/image"/>
   <Relationship Id="rId32" Target="media/image20.png"
                 Type="http://schemas.openxmlformats.org/officeDocument/2006/relationships/image"/>
   <Relationship Id="rId33" Target="media/image21.png"
                 Type="http://schemas.openxmlformats.org/officeDocument/2006/relationships/image"/>
   <Relationship Id="rId34" Target="media/image22.png"
                 Type="http://schemas.openxmlformats.org/officeDocument/2006/relationships/image"/>
   <Relationship Id="rId35" Target="media/image23.png"
                 Type="http://schemas.openxmlformats.org/officeDocument/2006/relationships/image"/>
   <Relationship Id="rId36" Target="media/image24.png"
                 Type="http://schemas.openxmlformats.org/officeDocument/2006/relationships/image"/>
   <Relationship Id="rId37" Target="media/image25.png"
                 Type="http://schemas.openxmlformats.org/officeDocument/2006/relationships/image"/>
   <Relationship Id="rId38" Target="media/image26.png"
                 Type="http://schemas.openxmlformats.org/officeDocument/2006/relationships/image"/>
   <Relationship Id="rId39" Target="media/image27.png"
                 Type="http://schemas.openxmlformats.org/officeDocument/2006/relationships/image"/>
   <Relationship Id="rId4" Target="webSettings.xml"
                 Type="http://schemas.openxmlformats.org/officeDocument/2006/relationships/webSettings"/>
   <Relationship Id="rId40" Target="media/image28.png"
                 Type="http://schemas.openxmlformats.org/officeDocument/2006/relationships/image"/>
   <Relationship Id="rId41" Target="media/image29.png"
                 Type="http://schemas.openxmlformats.org/officeDocument/2006/relationships/image"/>
   <Relationship Id="rId42" Target="media/image30.png"
                 Type="http://schemas.openxmlformats.org/officeDocument/2006/relationships/image"/>
   <Relationship Id="rId43" Target="media/image31.png"
                 Type="http://schemas.openxmlformats.org/officeDocument/2006/relationships/image"/>
   <Relationship Id="rId44" Target="media/image32.png"
                 Type="http://schemas.openxmlformats.org/officeDocument/2006/relationships/image"/>
   <Relationship Id="rId45" Target="media/image33.png"
                 Type="http://schemas.openxmlformats.org/officeDocument/2006/relationships/image"/>
   <Relationship Id="rId46" Target="media/image34.png"
                 Type="http://schemas.openxmlformats.org/officeDocument/2006/relationships/image"/>
   <Relationship Id="rId47" Target="media/image35.png"
                 Type="http://schemas.openxmlformats.org/officeDocument/2006/relationships/image"/>
   <Relationship Id="rId48" Target="media/image36.png"
                 Type="http://schemas.openxmlformats.org/officeDocument/2006/relationships/image"/>
   <Relationship Id="rId49" Target="media/image37.png"
                 Type="http://schemas.openxmlformats.org/officeDocument/2006/relationships/image"/>
   <Relationship Id="rId5" Target="footnotes.xml"
                 Type="http://schemas.openxmlformats.org/officeDocument/2006/relationships/footnotes"/>
   <Relationship Id="rId50" Target="media/image38.png"
                 Type="http://schemas.openxmlformats.org/officeDocument/2006/relationships/image"/>
   <Relationship Id="rId51" Target="media/image39.png"
                 Type="http://schemas.openxmlformats.org/officeDocument/2006/relationships/image"/>
   <Relationship Id="rId52" Target="media/image40.png"
                 Type="http://schemas.openxmlformats.org/officeDocument/2006/relationships/image"/>
   <Relationship Id="rId53" Target="media/image41.png"
                 Type="http://schemas.openxmlformats.org/officeDocument/2006/relationships/image"/>
   <Relationship Id="rId54" Target="media/image42.png"
                 Type="http://schemas.openxmlformats.org/officeDocument/2006/relationships/image"/>
   <Relationship Id="rId55" Target="media/image43.png"
                 Type="http://schemas.openxmlformats.org/officeDocument/2006/relationships/image"/>
   <Relationship Id="rId56" Target="media/image44.png"
                 Type="http://schemas.openxmlformats.org/officeDocument/2006/relationships/image"/>
   <Relationship Id="rId57" Target="media/image45.png"
                 Type="http://schemas.openxmlformats.org/officeDocument/2006/relationships/image"/>
   <Relationship Id="rId58" Target="media/image46.png"
                 Type="http://schemas.openxmlformats.org/officeDocument/2006/relationships/image"/>
   <Relationship Id="rId59" Target="media/image47.png"
                 Type="http://schemas.openxmlformats.org/officeDocument/2006/relationships/image"/>
   <Relationship Id="rId6" Target="endnotes.xml"
                 Type="http://schemas.openxmlformats.org/officeDocument/2006/relationships/endnotes"/>
   <Relationship Id="rId60" Target="media/image48.png"
                 Type="http://schemas.openxmlformats.org/officeDocument/2006/relationships/image"/>
   <Relationship Id="rId61" Target="media/image49.png"
                 Type="http://schemas.openxmlformats.org/officeDocument/2006/relationships/image"/>
   <Relationship Id="rId62" Target="media/image50.png"
                 Type="http://schemas.openxmlformats.org/officeDocument/2006/relationships/image"/>
   <Relationship Id="rId63" Target="media/image51.png"
                 Type="http://schemas.openxmlformats.org/officeDocument/2006/relationships/image"/>
   <Relationship Id="rId64" Target="media/image52.png"
                 Type="http://schemas.openxmlformats.org/officeDocument/2006/relationships/image"/>
   <Relationship Id="rId65" Target="media/image53.png"
                 Type="http://schemas.openxmlformats.org/officeDocument/2006/relationships/image"/>
   <Relationship Id="rId66" Target="media/image54.png"
                 Type="http://schemas.openxmlformats.org/officeDocument/2006/relationships/image"/>
   <Relationship Id="rId67" Target="media/image55.png"
                 Type="http://schemas.openxmlformats.org/officeDocument/2006/relationships/image"/>
   <Relationship Id="rId68" Target="media/image56.png"
                 Type="http://schemas.openxmlformats.org/officeDocument/2006/relationships/image"/>
   <Relationship Id="rId69" Target="media/image57.png"
                 Type="http://schemas.openxmlformats.org/officeDocument/2006/relationships/image"/>
   <Relationship Id="rId7" Target="media/image1.jpg"
                 Type="http://schemas.openxmlformats.org/officeDocument/2006/relationships/image"/>
   <Relationship Id="rId70" Target="media/image58.png"
                 Type="http://schemas.openxmlformats.org/officeDocument/2006/relationships/image"/>
   <Relationship Id="rId71" Target="media/image59.png"
                 Type="http://schemas.openxmlformats.org/officeDocument/2006/relationships/image"/>
   <Relationship Id="rId72" Target="media/image60.png"
                 Type="http://schemas.openxmlformats.org/officeDocument/2006/relationships/image"/>
   <Relationship Id="rId73" Target="media/image61.png"
                 Type="http://schemas.openxmlformats.org/officeDocument/2006/relationships/image"/>
   <Relationship Id="rId74" Target="media/image62.png"
                 Type="http://schemas.openxmlformats.org/officeDocument/2006/relationships/image"/>
   <Relationship Id="rId75" Target="media/image63.png"
                 Type="http://schemas.openxmlformats.org/officeDocument/2006/relationships/image"/>
   <Relationship Id="rId76" Target="media/image64.png"
                 Type="http://schemas.openxmlformats.org/officeDocument/2006/relationships/image"/>
   <Relationship Id="rId77" Target="media/image65.png"
                 Type="http://schemas.openxmlformats.org/officeDocument/2006/relationships/image"/>
   <Relationship Id="rId78" Target="media/image66.png"
                 Type="http://schemas.openxmlformats.org/officeDocument/2006/relationships/image"/>
   <Relationship Id="rId79" Target="media/image67.png"
                 Type="http://schemas.openxmlformats.org/officeDocument/2006/relationships/image"/>
   <Relationship Id="rId8" Target="media/image2.jpeg"
                 Type="http://schemas.openxmlformats.org/officeDocument/2006/relationships/image"/>
   <Relationship Id="rId80" Target="media/image68.png"
                 Type="http://schemas.openxmlformats.org/officeDocument/2006/relationships/image"/>
   <Relationship Id="rId81" Target="media/image69.png"
                 Type="http://schemas.openxmlformats.org/officeDocument/2006/relationships/image"/>
   <Relationship Id="rId82" Target="media/image70.png"
                 Type="http://schemas.openxmlformats.org/officeDocument/2006/relationships/image"/>
   <Relationship Id="rId83" Target="media/image71.png"
                 Type="http://schemas.openxmlformats.org/officeDocument/2006/relationships/image"/>
   <Relationship Id="rId84" Target="media/image72.png"
                 Type="http://schemas.openxmlformats.org/officeDocument/2006/relationships/image"/>
   <Relationship Id="rId85" Target="media/image73.png"
                 Type="http://schemas.openxmlformats.org/officeDocument/2006/relationships/image"/>
   <Relationship Id="rId86" Target="media/image74.png"
                 Type="http://schemas.openxmlformats.org/officeDocument/2006/relationships/image"/>
   <Relationship Id="rId87" Target="media/image75.png"
                 Type="http://schemas.openxmlformats.org/officeDocument/2006/relationships/image"/>
   <Relationship Id="rId88" Target="media/image76.png"
                 Type="http://schemas.openxmlformats.org/officeDocument/2006/relationships/image"/>
   <Relationship Id="rId89" Target="media/image77.png"
                 Type="http://schemas.openxmlformats.org/officeDocument/2006/relationships/image"/>
   <Relationship Id="rId9" Target="media/image3.png"
                 Type="http://schemas.openxmlformats.org/officeDocument/2006/relationships/image"/>
   <Relationship Id="rId90" Target="media/image78.png"
                 Type="http://schemas.openxmlformats.org/officeDocument/2006/relationships/image"/>
   <Relationship Id="rId91" Target="media/image79.png"
                 Type="http://schemas.openxmlformats.org/officeDocument/2006/relationships/image"/>
   <Relationship Id="rId92" Target="media/image80.png"
                 Type="http://schemas.openxmlformats.org/officeDocument/2006/relationships/image"/>
   <Relationship Id="rId93" Target="media/image81.png"
                 Type="http://schemas.openxmlformats.org/officeDocument/2006/relationships/image"/>
   <Relationship Id="rId94" Target="media/image82.png"
                 Type="http://schemas.openxmlformats.org/officeDocument/2006/relationships/image"/>
   <Relationship Id="rId95" Target="media/image83.png"
                 Type="http://schemas.openxmlformats.org/officeDocument/2006/relationships/image"/>
   <Relationship Id="rId96" Target="footer7.xml"
                 Type="http://schemas.openxmlformats.org/officeDocument/2006/relationships/footer"/>
   <Relationship Id="rId97" Target="footer8.xml"
                 Type="http://schemas.openxmlformats.org/officeDocument/2006/relationships/footer"/>
   <Relationship Id="rId98" Target="media/image84.png"
                 Type="http://schemas.openxmlformats.org/officeDocument/2006/relationships/image"/>
   <Relationship Id="rId99" Target="media/image85.png"
                 Type="http://schemas.openxmlformats.org/officeDocument/2006/relationships/image"/>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4492</TotalTime>
  <Pages>1</Pages>
  <Words>35850</Words>
  <Characters>20435</Characters>
  <Application>Microsoft Office Word</Application>
  <DocSecurity>0</DocSecurity>
  <Lines>170</Lines>
  <Paragraphs>112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56173</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2025-10-20T13:37:00Z</dcterms:created>
  <dc:creator>Sandra</dc:creator>
  <cp:lastModifiedBy>Rima Proscevičiūtė</cp:lastModifiedBy>
  <cp:lastPrinted>2025-11-24T08:27:00Z</cp:lastPrinted>
  <dcterms:modified xsi:type="dcterms:W3CDTF">2025-11-26T12:25:00Z</dcterms:modified>
  <cp:revision>212</cp:revision>
</cp:coreProperties>
</file>