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3768" w14:textId="2404C746" w:rsidR="004109CA" w:rsidRDefault="004109CA" w:rsidP="004109CA">
      <w:pPr>
        <w:jc w:val="center"/>
        <w:rPr>
          <w:szCs w:val="24"/>
          <w:lang w:eastAsia="ar-SA"/>
        </w:rPr>
      </w:pPr>
      <w:r w:rsidRPr="002C6468">
        <w:rPr>
          <w:rFonts w:cs="Tahoma"/>
          <w:noProof/>
          <w:szCs w:val="24"/>
          <w:lang w:eastAsia="lt-LT"/>
        </w:rPr>
        <w:drawing>
          <wp:inline distT="0" distB="0" distL="0" distR="0" wp14:anchorId="6F74E1ED" wp14:editId="52A32496">
            <wp:extent cx="571500" cy="670560"/>
            <wp:effectExtent l="0" t="0" r="0" b="0"/>
            <wp:docPr id="119485273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689CA" w14:textId="77777777" w:rsidR="004109CA" w:rsidRDefault="004109CA" w:rsidP="004109CA">
      <w:pPr>
        <w:jc w:val="center"/>
        <w:rPr>
          <w:szCs w:val="24"/>
          <w:lang w:eastAsia="ar-SA"/>
        </w:rPr>
      </w:pPr>
    </w:p>
    <w:p w14:paraId="4AD0F1B5" w14:textId="77777777" w:rsidR="004109CA" w:rsidRDefault="004109CA" w:rsidP="004109CA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4CD5991A" w14:textId="77777777" w:rsidR="004109CA" w:rsidRDefault="004109CA" w:rsidP="004109CA">
      <w:pPr>
        <w:jc w:val="center"/>
        <w:rPr>
          <w:b/>
          <w:bCs/>
          <w:caps/>
          <w:szCs w:val="24"/>
          <w:lang w:eastAsia="ar-SA"/>
        </w:rPr>
      </w:pPr>
    </w:p>
    <w:p w14:paraId="395F46F3" w14:textId="77777777" w:rsidR="004109CA" w:rsidRDefault="004109CA" w:rsidP="004109CA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6D8CB309" w14:textId="5EA86E6A" w:rsidR="00F91ED8" w:rsidRDefault="00F91ED8" w:rsidP="00F91ED8">
      <w:pPr>
        <w:suppressAutoHyphens/>
        <w:jc w:val="center"/>
        <w:textAlignment w:val="baseline"/>
        <w:rPr>
          <w:rFonts w:eastAsia="Calibri"/>
          <w:b/>
          <w:szCs w:val="24"/>
        </w:rPr>
      </w:pPr>
      <w:bookmarkStart w:id="0" w:name="_Hlk209700316"/>
      <w:r>
        <w:rPr>
          <w:rFonts w:eastAsia="Calibri"/>
          <w:b/>
          <w:szCs w:val="24"/>
        </w:rPr>
        <w:t xml:space="preserve">DĖL KĖDAINIŲ RAJONO SAVIVALDYBĖS </w:t>
      </w:r>
      <w:r w:rsidR="00F0540B">
        <w:rPr>
          <w:rFonts w:eastAsia="Calibri"/>
          <w:b/>
          <w:szCs w:val="24"/>
        </w:rPr>
        <w:t xml:space="preserve">TARYBOS </w:t>
      </w:r>
      <w:r w:rsidR="007F68E7">
        <w:rPr>
          <w:rFonts w:eastAsia="Calibri"/>
          <w:b/>
          <w:szCs w:val="24"/>
        </w:rPr>
        <w:t xml:space="preserve">2024 M. </w:t>
      </w:r>
      <w:r w:rsidR="005E19B4" w:rsidRPr="001D4595">
        <w:rPr>
          <w:rFonts w:eastAsia="Calibri"/>
          <w:b/>
          <w:szCs w:val="24"/>
        </w:rPr>
        <w:t xml:space="preserve">GEGUŽĖS 31 </w:t>
      </w:r>
      <w:r w:rsidR="005E19B4">
        <w:rPr>
          <w:rFonts w:eastAsia="Calibri"/>
          <w:b/>
          <w:szCs w:val="24"/>
        </w:rPr>
        <w:t>D.</w:t>
      </w:r>
      <w:r w:rsidR="00F0540B" w:rsidRPr="005E19B4">
        <w:rPr>
          <w:rFonts w:eastAsia="Calibri"/>
          <w:b/>
          <w:color w:val="EE0000"/>
          <w:szCs w:val="24"/>
        </w:rPr>
        <w:t xml:space="preserve"> </w:t>
      </w:r>
      <w:r w:rsidR="00F0540B">
        <w:rPr>
          <w:rFonts w:eastAsia="Calibri"/>
          <w:b/>
          <w:szCs w:val="24"/>
        </w:rPr>
        <w:t xml:space="preserve">SPRENDIMO NR. TS-142 „DĖL KĖDAINIŲ RAJONO SAVIVALDYBĖS </w:t>
      </w:r>
      <w:r>
        <w:rPr>
          <w:rFonts w:eastAsia="Calibri"/>
          <w:b/>
          <w:szCs w:val="24"/>
        </w:rPr>
        <w:t>ASMENS SU NEGALIA GEROVĖS TARYBOS SUDĖTIES PATVIRTINIMO</w:t>
      </w:r>
      <w:r w:rsidR="00567E6E">
        <w:rPr>
          <w:rFonts w:eastAsia="Calibri"/>
          <w:b/>
          <w:szCs w:val="24"/>
        </w:rPr>
        <w:t>“ PAKEITIMO</w:t>
      </w:r>
      <w:bookmarkEnd w:id="0"/>
    </w:p>
    <w:p w14:paraId="49BD63B2" w14:textId="77777777" w:rsidR="00F91ED8" w:rsidRPr="0057671A" w:rsidRDefault="00F91ED8" w:rsidP="00F91ED8">
      <w:pPr>
        <w:suppressAutoHyphens/>
        <w:jc w:val="center"/>
        <w:textAlignment w:val="baseline"/>
        <w:rPr>
          <w:rFonts w:eastAsia="Calibri"/>
          <w:szCs w:val="24"/>
        </w:rPr>
      </w:pPr>
    </w:p>
    <w:p w14:paraId="4007F7BA" w14:textId="44E07857" w:rsidR="0077558F" w:rsidRDefault="0077558F" w:rsidP="0077558F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spalio 31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>
        <w:rPr>
          <w:szCs w:val="24"/>
        </w:rPr>
        <w:t>299</w:t>
      </w:r>
    </w:p>
    <w:bookmarkEnd w:id="1"/>
    <w:p w14:paraId="68DF29EA" w14:textId="77777777" w:rsidR="00F91ED8" w:rsidRDefault="00F91ED8" w:rsidP="00F91ED8">
      <w:pPr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Kėdainiai</w:t>
      </w:r>
    </w:p>
    <w:p w14:paraId="4CFD9938" w14:textId="753538D3" w:rsidR="00F91ED8" w:rsidRPr="0057671A" w:rsidRDefault="00F91ED8" w:rsidP="00BD3B5D">
      <w:pPr>
        <w:suppressAutoHyphens/>
        <w:textAlignment w:val="baseline"/>
        <w:rPr>
          <w:rFonts w:eastAsia="Calibri"/>
          <w:szCs w:val="24"/>
        </w:rPr>
      </w:pPr>
    </w:p>
    <w:p w14:paraId="6633CF0F" w14:textId="77777777" w:rsidR="00F0540B" w:rsidRDefault="00F0540B" w:rsidP="008F1C31">
      <w:pPr>
        <w:suppressAutoHyphens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Kėdainių rajono savivaldybės taryba  </w:t>
      </w:r>
      <w:r w:rsidRPr="0045451E">
        <w:rPr>
          <w:spacing w:val="80"/>
          <w:szCs w:val="24"/>
          <w:lang w:eastAsia="lt-LT"/>
        </w:rPr>
        <w:t>nusprendži</w:t>
      </w:r>
      <w:r w:rsidRPr="0045451E">
        <w:rPr>
          <w:szCs w:val="24"/>
        </w:rPr>
        <w:t>a</w:t>
      </w:r>
      <w:r>
        <w:rPr>
          <w:rFonts w:eastAsia="Calibri"/>
          <w:szCs w:val="24"/>
        </w:rPr>
        <w:t>:</w:t>
      </w:r>
    </w:p>
    <w:p w14:paraId="330AB951" w14:textId="742273C1" w:rsidR="00B77C7C" w:rsidRDefault="00F949B4" w:rsidP="008F1C31">
      <w:pPr>
        <w:suppressAutoHyphens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Pakeisti Kėdainių rajono savivaldybės tarybos 2024 m.</w:t>
      </w:r>
      <w:r w:rsidR="005E19B4">
        <w:rPr>
          <w:rFonts w:eastAsia="Calibri"/>
          <w:szCs w:val="24"/>
        </w:rPr>
        <w:t xml:space="preserve"> </w:t>
      </w:r>
      <w:r w:rsidR="005E19B4" w:rsidRPr="001D4595">
        <w:rPr>
          <w:rFonts w:eastAsia="Calibri"/>
          <w:szCs w:val="24"/>
        </w:rPr>
        <w:t xml:space="preserve">gegužės 31 d. </w:t>
      </w:r>
      <w:r>
        <w:rPr>
          <w:rFonts w:eastAsia="Calibri"/>
          <w:szCs w:val="24"/>
        </w:rPr>
        <w:t>sprendim</w:t>
      </w:r>
      <w:r w:rsidR="00B77C7C">
        <w:rPr>
          <w:rFonts w:eastAsia="Calibri"/>
          <w:szCs w:val="24"/>
        </w:rPr>
        <w:t>ą</w:t>
      </w:r>
      <w:r>
        <w:rPr>
          <w:rFonts w:eastAsia="Calibri"/>
          <w:szCs w:val="24"/>
        </w:rPr>
        <w:t xml:space="preserve"> Nr. TS-142 „Dėl Kėdainių rajono savivaldybės asmens su negalia gerovės tarybos sudėties patvirtinimo“</w:t>
      </w:r>
      <w:r w:rsidR="00B77C7C">
        <w:rPr>
          <w:rFonts w:eastAsia="Calibri"/>
          <w:szCs w:val="24"/>
        </w:rPr>
        <w:t>:</w:t>
      </w:r>
    </w:p>
    <w:p w14:paraId="7BF45637" w14:textId="7F98D4BF" w:rsidR="00F949B4" w:rsidRPr="00B77C7C" w:rsidRDefault="00B77C7C" w:rsidP="008F1C31">
      <w:pPr>
        <w:pStyle w:val="Sraopastraipa"/>
        <w:numPr>
          <w:ilvl w:val="0"/>
          <w:numId w:val="7"/>
        </w:numPr>
        <w:suppressAutoHyphens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</w:rPr>
        <w:t>Pakeisti</w:t>
      </w:r>
      <w:r w:rsidR="00F949B4" w:rsidRPr="00B77C7C">
        <w:rPr>
          <w:rFonts w:eastAsia="Calibri"/>
          <w:szCs w:val="24"/>
        </w:rPr>
        <w:t xml:space="preserve"> 1.1 papunktį ir jį išdėstyti taip:</w:t>
      </w:r>
    </w:p>
    <w:p w14:paraId="070F48E2" w14:textId="5786BC5B" w:rsidR="00F949B4" w:rsidRDefault="00F949B4" w:rsidP="008F1C31">
      <w:pPr>
        <w:pStyle w:val="Sraopastraipa"/>
        <w:suppressAutoHyphens/>
        <w:ind w:left="0"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„1.1 Daiva </w:t>
      </w:r>
      <w:proofErr w:type="spellStart"/>
      <w:r>
        <w:rPr>
          <w:rFonts w:eastAsia="Calibri"/>
          <w:szCs w:val="24"/>
        </w:rPr>
        <w:t>Čižinauskienė</w:t>
      </w:r>
      <w:proofErr w:type="spellEnd"/>
      <w:r>
        <w:rPr>
          <w:rFonts w:eastAsia="Calibri"/>
          <w:szCs w:val="24"/>
        </w:rPr>
        <w:t xml:space="preserve"> − Kėdainių rajono savivaldybės </w:t>
      </w:r>
      <w:r w:rsidRPr="00B83A92">
        <w:rPr>
          <w:rFonts w:eastAsia="Calibri"/>
          <w:szCs w:val="24"/>
        </w:rPr>
        <w:t>administracijos</w:t>
      </w:r>
      <w:r>
        <w:rPr>
          <w:rFonts w:eastAsia="Calibri"/>
          <w:szCs w:val="24"/>
        </w:rPr>
        <w:t xml:space="preserve"> Socialinės paramos skyriaus vyriausioji specialistė (asmenų su negalia reikalų koordinatorė) (pakaitinė narė −  Kėdainių rajono savivaldybės </w:t>
      </w:r>
      <w:r w:rsidRPr="00B83A92">
        <w:rPr>
          <w:rFonts w:eastAsia="Calibri"/>
          <w:szCs w:val="24"/>
        </w:rPr>
        <w:t>administracijos</w:t>
      </w:r>
      <w:r>
        <w:rPr>
          <w:rFonts w:eastAsia="Calibri"/>
          <w:szCs w:val="24"/>
        </w:rPr>
        <w:t xml:space="preserve"> Socialinės paramos skyriaus </w:t>
      </w:r>
      <w:r w:rsidR="00C0558A">
        <w:rPr>
          <w:rFonts w:eastAsia="Calibri"/>
          <w:szCs w:val="24"/>
        </w:rPr>
        <w:t>vedėj</w:t>
      </w:r>
      <w:r w:rsidR="005C3622">
        <w:rPr>
          <w:rFonts w:eastAsia="Calibri"/>
          <w:szCs w:val="24"/>
        </w:rPr>
        <w:t>a</w:t>
      </w:r>
      <w:r>
        <w:rPr>
          <w:rFonts w:eastAsia="Calibri"/>
          <w:szCs w:val="24"/>
        </w:rPr>
        <w:t xml:space="preserve"> Gintarė Vainauskienė)“</w:t>
      </w:r>
      <w:r w:rsidR="00B77C7C">
        <w:rPr>
          <w:rFonts w:eastAsia="Calibri"/>
          <w:szCs w:val="24"/>
        </w:rPr>
        <w:t>;</w:t>
      </w:r>
    </w:p>
    <w:p w14:paraId="59727E37" w14:textId="12BAFFE3" w:rsidR="00B77C7C" w:rsidRDefault="00B77C7C" w:rsidP="008F1C31">
      <w:pPr>
        <w:pStyle w:val="Sraopastraipa"/>
        <w:numPr>
          <w:ilvl w:val="0"/>
          <w:numId w:val="7"/>
        </w:numPr>
        <w:suppressAutoHyphens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Pakeisti 1.2 papunktį ir jį išdėstyti taip:</w:t>
      </w:r>
    </w:p>
    <w:p w14:paraId="21B4FA5B" w14:textId="77777777" w:rsidR="008F1C31" w:rsidRDefault="00B77C7C" w:rsidP="008F1C31">
      <w:pPr>
        <w:suppressAutoHyphens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„1.2 Aistė </w:t>
      </w:r>
      <w:proofErr w:type="spellStart"/>
      <w:r>
        <w:rPr>
          <w:rFonts w:eastAsia="Calibri"/>
          <w:szCs w:val="24"/>
        </w:rPr>
        <w:t>Plesnevičiūtė</w:t>
      </w:r>
      <w:proofErr w:type="spellEnd"/>
      <w:r>
        <w:rPr>
          <w:rFonts w:eastAsia="Calibri"/>
          <w:szCs w:val="24"/>
        </w:rPr>
        <w:t xml:space="preserve"> – VšĮ Gerų patirčių nam</w:t>
      </w:r>
      <w:r w:rsidR="00563558">
        <w:rPr>
          <w:rFonts w:eastAsia="Calibri"/>
          <w:szCs w:val="24"/>
        </w:rPr>
        <w:t>ų</w:t>
      </w:r>
      <w:r>
        <w:rPr>
          <w:rFonts w:eastAsia="Calibri"/>
          <w:szCs w:val="24"/>
        </w:rPr>
        <w:t xml:space="preserve"> direktorė (pakaitinė narė – Giedrė </w:t>
      </w:r>
      <w:proofErr w:type="spellStart"/>
      <w:r>
        <w:rPr>
          <w:rFonts w:eastAsia="Calibri"/>
          <w:szCs w:val="24"/>
        </w:rPr>
        <w:t>Kaziukonienė</w:t>
      </w:r>
      <w:proofErr w:type="spellEnd"/>
      <w:r>
        <w:rPr>
          <w:rFonts w:eastAsia="Calibri"/>
          <w:szCs w:val="24"/>
        </w:rPr>
        <w:t>)</w:t>
      </w:r>
      <w:r w:rsidR="00BF1B5F">
        <w:rPr>
          <w:rFonts w:eastAsia="Calibri"/>
          <w:szCs w:val="24"/>
        </w:rPr>
        <w:t>“</w:t>
      </w:r>
      <w:r>
        <w:rPr>
          <w:rFonts w:eastAsia="Calibri"/>
          <w:szCs w:val="24"/>
        </w:rPr>
        <w:t>.</w:t>
      </w:r>
      <w:bookmarkStart w:id="2" w:name="_Hlk208908407"/>
      <w:bookmarkStart w:id="3" w:name="_Hlk207783766"/>
    </w:p>
    <w:p w14:paraId="607D42D4" w14:textId="0B196932" w:rsidR="008F1C31" w:rsidRPr="008F1C31" w:rsidRDefault="008F1C31" w:rsidP="008F1C31">
      <w:pPr>
        <w:pStyle w:val="Sraopastraipa"/>
        <w:numPr>
          <w:ilvl w:val="0"/>
          <w:numId w:val="7"/>
        </w:numPr>
        <w:suppressAutoHyphens/>
        <w:jc w:val="both"/>
        <w:textAlignment w:val="baseline"/>
        <w:rPr>
          <w:szCs w:val="24"/>
        </w:rPr>
      </w:pPr>
      <w:r w:rsidRPr="008F1C31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8F1C31">
        <w:rPr>
          <w:szCs w:val="24"/>
        </w:rPr>
        <w:t>LT</w:t>
      </w:r>
      <w:bookmarkStart w:id="5" w:name="_Hlk202426898"/>
      <w:bookmarkEnd w:id="4"/>
      <w:r w:rsidRPr="008F1C31">
        <w:rPr>
          <w:szCs w:val="24"/>
        </w:rPr>
        <w:noBreakHyphen/>
      </w:r>
      <w:bookmarkEnd w:id="5"/>
      <w:r w:rsidRPr="008F1C31">
        <w:rPr>
          <w:szCs w:val="24"/>
        </w:rPr>
        <w:t xml:space="preserve">57288 Kėdainiai) Lietuvos Respublikos viešojo administravimo įstatymo nustatyta tvarka arba  </w:t>
      </w:r>
      <w:bookmarkStart w:id="6" w:name="_Hlk192162997"/>
      <w:r w:rsidRPr="008F1C31">
        <w:rPr>
          <w:szCs w:val="24"/>
        </w:rPr>
        <w:t xml:space="preserve">Lietuvos administracinių ginčų komisijos </w:t>
      </w:r>
      <w:bookmarkEnd w:id="6"/>
      <w:r w:rsidRPr="008F1C31">
        <w:rPr>
          <w:szCs w:val="24"/>
        </w:rPr>
        <w:t>Kauno apygardos skyriui (Laisvės al. 36, LT</w:t>
      </w:r>
      <w:r w:rsidRPr="008F1C31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8F1C31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8F1C31">
        <w:rPr>
          <w:szCs w:val="24"/>
        </w:rPr>
        <w:t xml:space="preserve"> arba adresu: Žygimantų g. 2, LT</w:t>
      </w:r>
      <w:r w:rsidRPr="008F1C31">
        <w:rPr>
          <w:szCs w:val="24"/>
        </w:rPr>
        <w:noBreakHyphen/>
        <w:t>01102 Vilnius, arba A. Mickevičiaus g. 8A, LT</w:t>
      </w:r>
      <w:r w:rsidRPr="008F1C31">
        <w:rPr>
          <w:szCs w:val="24"/>
        </w:rPr>
        <w:noBreakHyphen/>
        <w:t>44312 Kaunas, arba Galinio Pylimo g. 9, LT</w:t>
      </w:r>
      <w:r w:rsidRPr="008F1C31">
        <w:rPr>
          <w:szCs w:val="24"/>
        </w:rPr>
        <w:noBreakHyphen/>
        <w:t>91230 Klaipėda, arba Dvaro g. 80, LT</w:t>
      </w:r>
      <w:r w:rsidRPr="008F1C31">
        <w:rPr>
          <w:szCs w:val="24"/>
        </w:rPr>
        <w:noBreakHyphen/>
        <w:t>76298 Šiauliai, arba Respublikos g. 62, LT</w:t>
      </w:r>
      <w:r w:rsidRPr="008F1C31">
        <w:rPr>
          <w:szCs w:val="24"/>
        </w:rPr>
        <w:noBreakHyphen/>
        <w:t>35158 Panevėžys) Lietuvos Respublikos administracinių bylų teisenos įstatymo nustatyta tvarka.</w:t>
      </w:r>
      <w:bookmarkEnd w:id="2"/>
    </w:p>
    <w:bookmarkEnd w:id="3"/>
    <w:p w14:paraId="6F3797E9" w14:textId="31BA1E66" w:rsidR="00B77C7C" w:rsidRPr="00391F3D" w:rsidRDefault="00B77C7C" w:rsidP="00391F3D">
      <w:pPr>
        <w:suppressAutoHyphens/>
        <w:ind w:firstLine="851"/>
        <w:jc w:val="both"/>
        <w:textAlignment w:val="baseline"/>
        <w:rPr>
          <w:rFonts w:eastAsia="Calibri"/>
          <w:szCs w:val="24"/>
        </w:rPr>
      </w:pPr>
      <w:r w:rsidRPr="00391F3D">
        <w:rPr>
          <w:rFonts w:eastAsia="Calibri"/>
          <w:szCs w:val="24"/>
        </w:rPr>
        <w:t xml:space="preserve"> </w:t>
      </w:r>
    </w:p>
    <w:p w14:paraId="4486EF28" w14:textId="77777777" w:rsidR="00565F27" w:rsidRDefault="00565F27" w:rsidP="00F91ED8">
      <w:pPr>
        <w:widowControl w:val="0"/>
        <w:suppressAutoHyphens/>
        <w:jc w:val="both"/>
        <w:textAlignment w:val="baseline"/>
      </w:pPr>
    </w:p>
    <w:p w14:paraId="3D17AD36" w14:textId="77777777" w:rsidR="004106B1" w:rsidRPr="00A25379" w:rsidRDefault="004106B1" w:rsidP="004106B1">
      <w:pPr>
        <w:contextualSpacing/>
        <w:rPr>
          <w:szCs w:val="24"/>
        </w:rPr>
      </w:pPr>
      <w:bookmarkStart w:id="7" w:name="_Hlk202182067"/>
      <w:bookmarkStart w:id="8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7"/>
    </w:p>
    <w:bookmarkEnd w:id="8"/>
    <w:p w14:paraId="4A467AA2" w14:textId="0D2AC6C2" w:rsidR="00565F27" w:rsidRDefault="00565F27" w:rsidP="004106B1">
      <w:pPr>
        <w:widowControl w:val="0"/>
        <w:suppressAutoHyphens/>
        <w:rPr>
          <w:szCs w:val="24"/>
          <w:lang w:eastAsia="lt-LT"/>
        </w:rPr>
      </w:pPr>
    </w:p>
    <w:sectPr w:rsidR="00565F27" w:rsidSect="004109C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2A4"/>
    <w:multiLevelType w:val="hybridMultilevel"/>
    <w:tmpl w:val="996E78C8"/>
    <w:lvl w:ilvl="0" w:tplc="6E7C18AA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C3A38FE"/>
    <w:multiLevelType w:val="hybridMultilevel"/>
    <w:tmpl w:val="4FD03C4C"/>
    <w:lvl w:ilvl="0" w:tplc="11AAF71A">
      <w:start w:val="1"/>
      <w:numFmt w:val="bullet"/>
      <w:lvlText w:val="-"/>
      <w:lvlJc w:val="left"/>
      <w:pPr>
        <w:ind w:left="415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4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1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911" w:hanging="360"/>
      </w:pPr>
      <w:rPr>
        <w:rFonts w:ascii="Wingdings" w:hAnsi="Wingdings" w:hint="default"/>
      </w:rPr>
    </w:lvl>
  </w:abstractNum>
  <w:abstractNum w:abstractNumId="2" w15:restartNumberingAfterBreak="0">
    <w:nsid w:val="258B79B2"/>
    <w:multiLevelType w:val="hybridMultilevel"/>
    <w:tmpl w:val="89C246F4"/>
    <w:lvl w:ilvl="0" w:tplc="F6A490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0331408"/>
    <w:multiLevelType w:val="hybridMultilevel"/>
    <w:tmpl w:val="3404DC20"/>
    <w:lvl w:ilvl="0" w:tplc="C74C4E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ED33ED7"/>
    <w:multiLevelType w:val="hybridMultilevel"/>
    <w:tmpl w:val="3FCE5046"/>
    <w:lvl w:ilvl="0" w:tplc="F1946C3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B530ACB"/>
    <w:multiLevelType w:val="hybridMultilevel"/>
    <w:tmpl w:val="83D4EB2C"/>
    <w:lvl w:ilvl="0" w:tplc="3782EE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B904F7"/>
    <w:multiLevelType w:val="hybridMultilevel"/>
    <w:tmpl w:val="DBD8A0D8"/>
    <w:lvl w:ilvl="0" w:tplc="FE98B914">
      <w:start w:val="1"/>
      <w:numFmt w:val="bullet"/>
      <w:lvlText w:val="-"/>
      <w:lvlJc w:val="left"/>
      <w:pPr>
        <w:ind w:left="379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1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8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551" w:hanging="360"/>
      </w:pPr>
      <w:rPr>
        <w:rFonts w:ascii="Wingdings" w:hAnsi="Wingdings" w:hint="default"/>
      </w:rPr>
    </w:lvl>
  </w:abstractNum>
  <w:num w:numId="1" w16cid:durableId="2122146346">
    <w:abstractNumId w:val="5"/>
  </w:num>
  <w:num w:numId="2" w16cid:durableId="472912824">
    <w:abstractNumId w:val="2"/>
  </w:num>
  <w:num w:numId="3" w16cid:durableId="1736736474">
    <w:abstractNumId w:val="0"/>
  </w:num>
  <w:num w:numId="4" w16cid:durableId="1800609411">
    <w:abstractNumId w:val="6"/>
  </w:num>
  <w:num w:numId="5" w16cid:durableId="1534464342">
    <w:abstractNumId w:val="1"/>
  </w:num>
  <w:num w:numId="6" w16cid:durableId="334920044">
    <w:abstractNumId w:val="3"/>
  </w:num>
  <w:num w:numId="7" w16cid:durableId="1812407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D8"/>
    <w:rsid w:val="00000F63"/>
    <w:rsid w:val="000152F7"/>
    <w:rsid w:val="00026A20"/>
    <w:rsid w:val="000624D1"/>
    <w:rsid w:val="000636A8"/>
    <w:rsid w:val="000A0D2B"/>
    <w:rsid w:val="000A75F4"/>
    <w:rsid w:val="000B723F"/>
    <w:rsid w:val="000F156B"/>
    <w:rsid w:val="0015645E"/>
    <w:rsid w:val="0015718E"/>
    <w:rsid w:val="00186692"/>
    <w:rsid w:val="001A6C63"/>
    <w:rsid w:val="001B5EFB"/>
    <w:rsid w:val="001C41DB"/>
    <w:rsid w:val="001D4595"/>
    <w:rsid w:val="001E4AC1"/>
    <w:rsid w:val="001F2328"/>
    <w:rsid w:val="00266042"/>
    <w:rsid w:val="00282AF5"/>
    <w:rsid w:val="0028391C"/>
    <w:rsid w:val="002D0BC7"/>
    <w:rsid w:val="002E2327"/>
    <w:rsid w:val="002F61AA"/>
    <w:rsid w:val="00334033"/>
    <w:rsid w:val="00391F3D"/>
    <w:rsid w:val="003E5FAA"/>
    <w:rsid w:val="004106B1"/>
    <w:rsid w:val="004109CA"/>
    <w:rsid w:val="00434540"/>
    <w:rsid w:val="0045109B"/>
    <w:rsid w:val="0049670D"/>
    <w:rsid w:val="004D6CBB"/>
    <w:rsid w:val="00500D89"/>
    <w:rsid w:val="0050224B"/>
    <w:rsid w:val="00563558"/>
    <w:rsid w:val="00565F27"/>
    <w:rsid w:val="00567E6E"/>
    <w:rsid w:val="0057671A"/>
    <w:rsid w:val="005917FF"/>
    <w:rsid w:val="005C11B9"/>
    <w:rsid w:val="005C3622"/>
    <w:rsid w:val="005D1824"/>
    <w:rsid w:val="005E19B4"/>
    <w:rsid w:val="005E47B9"/>
    <w:rsid w:val="005E59F4"/>
    <w:rsid w:val="006346D4"/>
    <w:rsid w:val="00634B16"/>
    <w:rsid w:val="00676221"/>
    <w:rsid w:val="00695AB6"/>
    <w:rsid w:val="00720975"/>
    <w:rsid w:val="0076244A"/>
    <w:rsid w:val="0077558F"/>
    <w:rsid w:val="007A7F75"/>
    <w:rsid w:val="007E21E5"/>
    <w:rsid w:val="007F68E7"/>
    <w:rsid w:val="00872310"/>
    <w:rsid w:val="00875A15"/>
    <w:rsid w:val="00895E00"/>
    <w:rsid w:val="008A74C2"/>
    <w:rsid w:val="008B2371"/>
    <w:rsid w:val="008B3865"/>
    <w:rsid w:val="008E628B"/>
    <w:rsid w:val="008E6E2E"/>
    <w:rsid w:val="008F1C31"/>
    <w:rsid w:val="009A364F"/>
    <w:rsid w:val="00A07266"/>
    <w:rsid w:val="00A23766"/>
    <w:rsid w:val="00A67806"/>
    <w:rsid w:val="00A7672A"/>
    <w:rsid w:val="00A82E4D"/>
    <w:rsid w:val="00A84C7C"/>
    <w:rsid w:val="00AA4B8E"/>
    <w:rsid w:val="00AB086D"/>
    <w:rsid w:val="00B33A67"/>
    <w:rsid w:val="00B77C7C"/>
    <w:rsid w:val="00B82466"/>
    <w:rsid w:val="00B83A92"/>
    <w:rsid w:val="00BB1DA9"/>
    <w:rsid w:val="00BD3B5D"/>
    <w:rsid w:val="00BF1B5F"/>
    <w:rsid w:val="00C0002F"/>
    <w:rsid w:val="00C0558A"/>
    <w:rsid w:val="00C65357"/>
    <w:rsid w:val="00CB3ABC"/>
    <w:rsid w:val="00CE6A97"/>
    <w:rsid w:val="00D00C80"/>
    <w:rsid w:val="00D50FDB"/>
    <w:rsid w:val="00DC2548"/>
    <w:rsid w:val="00DE07F0"/>
    <w:rsid w:val="00DF069C"/>
    <w:rsid w:val="00DF17CD"/>
    <w:rsid w:val="00DF1BA0"/>
    <w:rsid w:val="00E46D27"/>
    <w:rsid w:val="00E63C42"/>
    <w:rsid w:val="00E7589C"/>
    <w:rsid w:val="00E81C0E"/>
    <w:rsid w:val="00EB4DE8"/>
    <w:rsid w:val="00F0540B"/>
    <w:rsid w:val="00F27CC4"/>
    <w:rsid w:val="00F36537"/>
    <w:rsid w:val="00F746BE"/>
    <w:rsid w:val="00F8243D"/>
    <w:rsid w:val="00F91ED8"/>
    <w:rsid w:val="00F9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58B1"/>
  <w15:chartTrackingRefBased/>
  <w15:docId w15:val="{7F12FC1B-8E3C-4FD3-AD14-FC1FE199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1E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91ED8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F91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daiva.cizinauskiene@outlook.com</dc:creator>
  <cp:lastModifiedBy>Steponas Navajauskas</cp:lastModifiedBy>
  <cp:revision>3</cp:revision>
  <cp:lastPrinted>2025-09-25T10:42:00Z</cp:lastPrinted>
  <dcterms:created xsi:type="dcterms:W3CDTF">2025-10-31T09:00:00Z</dcterms:created>
  <dcterms:modified xsi:type="dcterms:W3CDTF">2025-11-03T12:13:00Z</dcterms:modified>
</cp:coreProperties>
</file>