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2A2A" w14:textId="77777777" w:rsidR="00BC205E" w:rsidRPr="00091A85" w:rsidRDefault="00BC205E" w:rsidP="00BC205E">
      <w:pPr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091A85">
        <w:rPr>
          <w:noProof/>
          <w:szCs w:val="24"/>
          <w:lang w:eastAsia="lt-LT"/>
        </w:rPr>
        <w:drawing>
          <wp:inline distT="0" distB="0" distL="0" distR="0" wp14:anchorId="41A8E246" wp14:editId="06FD6D9A">
            <wp:extent cx="571500" cy="67627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565F8" w14:textId="77777777" w:rsidR="00BC205E" w:rsidRPr="00091A85" w:rsidRDefault="00BC205E" w:rsidP="00BC205E">
      <w:pPr>
        <w:jc w:val="center"/>
        <w:rPr>
          <w:szCs w:val="24"/>
          <w:lang w:eastAsia="ar-SA"/>
        </w:rPr>
      </w:pPr>
    </w:p>
    <w:p w14:paraId="67B5DDB1" w14:textId="77777777" w:rsidR="00BC205E" w:rsidRPr="00091A85" w:rsidRDefault="00BC205E" w:rsidP="00BC205E">
      <w:pPr>
        <w:jc w:val="center"/>
        <w:rPr>
          <w:b/>
          <w:bCs/>
          <w:caps/>
          <w:szCs w:val="24"/>
          <w:lang w:eastAsia="ar-SA"/>
        </w:rPr>
      </w:pPr>
      <w:r w:rsidRPr="00091A85">
        <w:rPr>
          <w:b/>
          <w:bCs/>
          <w:caps/>
          <w:szCs w:val="24"/>
          <w:lang w:eastAsia="ar-SA"/>
        </w:rPr>
        <w:t>kėdainių rajono savivaldybėS TARYBA</w:t>
      </w:r>
      <w:bookmarkEnd w:id="0"/>
      <w:bookmarkEnd w:id="1"/>
    </w:p>
    <w:p w14:paraId="4706C038" w14:textId="77777777" w:rsidR="00BC205E" w:rsidRPr="00091A85" w:rsidRDefault="00BC205E" w:rsidP="00BC205E">
      <w:pPr>
        <w:jc w:val="center"/>
        <w:rPr>
          <w:b/>
          <w:bCs/>
          <w:color w:val="000000" w:themeColor="text1"/>
          <w:szCs w:val="24"/>
          <w:lang w:eastAsia="en-GB"/>
        </w:rPr>
      </w:pPr>
    </w:p>
    <w:p w14:paraId="6908F3EA" w14:textId="77777777" w:rsidR="00BC205E" w:rsidRPr="00091A85" w:rsidRDefault="00BC205E" w:rsidP="00BC205E">
      <w:pPr>
        <w:jc w:val="center"/>
        <w:rPr>
          <w:b/>
          <w:bCs/>
          <w:color w:val="000000" w:themeColor="text1"/>
          <w:szCs w:val="24"/>
          <w:lang w:eastAsia="en-GB"/>
        </w:rPr>
      </w:pPr>
      <w:r w:rsidRPr="00091A85">
        <w:rPr>
          <w:b/>
          <w:bCs/>
          <w:color w:val="000000" w:themeColor="text1"/>
          <w:szCs w:val="24"/>
          <w:lang w:eastAsia="en-GB"/>
        </w:rPr>
        <w:t>SPRENDIMAS</w:t>
      </w:r>
    </w:p>
    <w:p w14:paraId="17825477" w14:textId="77777777" w:rsidR="00BC205E" w:rsidRPr="00091A85" w:rsidRDefault="00BC205E" w:rsidP="00BC205E">
      <w:pPr>
        <w:jc w:val="center"/>
        <w:rPr>
          <w:b/>
          <w:color w:val="000000" w:themeColor="text1"/>
          <w:szCs w:val="24"/>
          <w:lang w:eastAsia="ar-SA"/>
        </w:rPr>
      </w:pPr>
      <w:r w:rsidRPr="00091A85">
        <w:rPr>
          <w:b/>
          <w:color w:val="000000" w:themeColor="text1"/>
          <w:lang w:eastAsia="ar-SA"/>
        </w:rPr>
        <w:t xml:space="preserve">DĖL KĖDAINIŲ RAJONO SAVIVALDYBĖS TARYBOS 2024 M. KOVO 29 D. SPRENDIMO NR. </w:t>
      </w:r>
      <w:r w:rsidRPr="00091A85">
        <w:rPr>
          <w:b/>
          <w:color w:val="000000" w:themeColor="text1"/>
          <w:szCs w:val="24"/>
          <w:lang w:eastAsia="lt-LT"/>
        </w:rPr>
        <w:t>TS-33</w:t>
      </w:r>
      <w:r w:rsidRPr="00091A85">
        <w:rPr>
          <w:b/>
          <w:color w:val="000000" w:themeColor="text1"/>
          <w:lang w:eastAsia="ar-SA"/>
        </w:rPr>
        <w:t xml:space="preserve"> „</w:t>
      </w:r>
      <w:r w:rsidRPr="00091A85">
        <w:rPr>
          <w:b/>
          <w:color w:val="000000" w:themeColor="text1"/>
          <w:szCs w:val="24"/>
          <w:lang w:eastAsia="ar-SA"/>
        </w:rPr>
        <w:t>DĖL</w:t>
      </w:r>
      <w:r w:rsidRPr="00091A85">
        <w:rPr>
          <w:rFonts w:eastAsia="Calibri"/>
          <w:color w:val="000000" w:themeColor="text1"/>
          <w:szCs w:val="24"/>
        </w:rPr>
        <w:t xml:space="preserve"> </w:t>
      </w:r>
      <w:r w:rsidRPr="00091A85">
        <w:rPr>
          <w:b/>
          <w:color w:val="000000" w:themeColor="text1"/>
          <w:szCs w:val="24"/>
          <w:lang w:eastAsia="ar-SA"/>
        </w:rPr>
        <w:t xml:space="preserve">KĖDAINIŲ RAJONO SAVIVALDYBĖS </w:t>
      </w:r>
      <w:r w:rsidRPr="00091A85">
        <w:rPr>
          <w:rFonts w:eastAsia="Calibri"/>
          <w:b/>
          <w:color w:val="000000" w:themeColor="text1"/>
          <w:szCs w:val="24"/>
        </w:rPr>
        <w:t xml:space="preserve">METŲ MEDICINOS DARBUOTOJO APDOVANOJIMUI </w:t>
      </w:r>
      <w:r w:rsidRPr="00091A85">
        <w:rPr>
          <w:b/>
          <w:color w:val="000000" w:themeColor="text1"/>
          <w:szCs w:val="24"/>
          <w:lang w:eastAsia="ar-SA"/>
        </w:rPr>
        <w:t>SKIRTI ATRANKOS KOMISIJOS SUDARYMO</w:t>
      </w:r>
      <w:r w:rsidRPr="00091A85">
        <w:rPr>
          <w:b/>
          <w:color w:val="000000" w:themeColor="text1"/>
          <w:lang w:eastAsia="ar-SA"/>
        </w:rPr>
        <w:t>“ PAKEITIMO</w:t>
      </w:r>
    </w:p>
    <w:p w14:paraId="7DEF27C0" w14:textId="77777777" w:rsidR="00BC205E" w:rsidRPr="00091A85" w:rsidRDefault="00BC205E" w:rsidP="00BC205E">
      <w:pPr>
        <w:jc w:val="center"/>
        <w:rPr>
          <w:b/>
          <w:bCs/>
          <w:color w:val="000000" w:themeColor="text1"/>
          <w:szCs w:val="24"/>
          <w:lang w:eastAsia="en-GB"/>
        </w:rPr>
      </w:pPr>
    </w:p>
    <w:p w14:paraId="44D042E8" w14:textId="28DCE2D1" w:rsidR="003061F4" w:rsidRDefault="003061F4" w:rsidP="003061F4">
      <w:pPr>
        <w:contextualSpacing/>
        <w:jc w:val="center"/>
        <w:rPr>
          <w:szCs w:val="24"/>
        </w:rPr>
      </w:pPr>
      <w:bookmarkStart w:id="2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446649">
        <w:rPr>
          <w:szCs w:val="24"/>
        </w:rPr>
        <w:t>347</w:t>
      </w:r>
      <w:r>
        <w:rPr>
          <w:szCs w:val="24"/>
        </w:rPr>
        <w:t xml:space="preserve">  </w:t>
      </w:r>
    </w:p>
    <w:bookmarkEnd w:id="2"/>
    <w:p w14:paraId="383D7A98" w14:textId="77777777" w:rsidR="00BC205E" w:rsidRPr="00091A85" w:rsidRDefault="00BC205E" w:rsidP="00BC205E">
      <w:pPr>
        <w:jc w:val="center"/>
        <w:rPr>
          <w:color w:val="000000" w:themeColor="text1"/>
          <w:szCs w:val="24"/>
          <w:lang w:eastAsia="en-GB"/>
        </w:rPr>
      </w:pPr>
      <w:r w:rsidRPr="00091A85">
        <w:rPr>
          <w:color w:val="000000" w:themeColor="text1"/>
          <w:szCs w:val="24"/>
          <w:lang w:eastAsia="en-GB"/>
        </w:rPr>
        <w:t>Kėdainiai</w:t>
      </w:r>
    </w:p>
    <w:p w14:paraId="2994DC35" w14:textId="77777777" w:rsidR="00BC205E" w:rsidRPr="00091A85" w:rsidRDefault="00BC205E" w:rsidP="00BC205E">
      <w:pPr>
        <w:rPr>
          <w:color w:val="000000" w:themeColor="text1"/>
          <w:szCs w:val="24"/>
          <w:lang w:eastAsia="en-GB"/>
        </w:rPr>
      </w:pPr>
    </w:p>
    <w:p w14:paraId="4ED09F91" w14:textId="77F849DF" w:rsidR="00BC205E" w:rsidRPr="00091A85" w:rsidRDefault="00BC205E" w:rsidP="002A4095">
      <w:pPr>
        <w:suppressAutoHyphens/>
        <w:overflowPunct w:val="0"/>
        <w:ind w:firstLine="851"/>
        <w:jc w:val="both"/>
        <w:textAlignment w:val="baseline"/>
        <w:rPr>
          <w:color w:val="000000" w:themeColor="text1"/>
          <w:lang w:eastAsia="lt-LT"/>
        </w:rPr>
      </w:pPr>
      <w:r w:rsidRPr="00091A85">
        <w:rPr>
          <w:color w:val="000000" w:themeColor="text1"/>
          <w:lang w:eastAsia="lt-LT"/>
        </w:rPr>
        <w:t xml:space="preserve">Kėdainių rajono savivaldybės taryba </w:t>
      </w:r>
      <w:r w:rsidR="003061F4">
        <w:rPr>
          <w:color w:val="000000" w:themeColor="text1"/>
          <w:lang w:eastAsia="lt-LT"/>
        </w:rPr>
        <w:t xml:space="preserve"> </w:t>
      </w:r>
      <w:r w:rsidRPr="00091A85">
        <w:rPr>
          <w:color w:val="000000" w:themeColor="text1"/>
          <w:spacing w:val="50"/>
          <w:lang w:eastAsia="lt-LT"/>
        </w:rPr>
        <w:t>nusprendžia</w:t>
      </w:r>
      <w:r w:rsidRPr="00091A85">
        <w:rPr>
          <w:color w:val="000000" w:themeColor="text1"/>
          <w:lang w:eastAsia="lt-LT"/>
        </w:rPr>
        <w:t>:</w:t>
      </w:r>
    </w:p>
    <w:p w14:paraId="34864E00" w14:textId="77777777" w:rsidR="00BC205E" w:rsidRPr="00091A85" w:rsidRDefault="00BC205E" w:rsidP="002A4095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overflowPunct w:val="0"/>
        <w:ind w:left="0" w:firstLine="851"/>
        <w:jc w:val="both"/>
        <w:textAlignment w:val="baseline"/>
        <w:rPr>
          <w:color w:val="000000" w:themeColor="text1"/>
          <w:lang w:eastAsia="lt-LT"/>
        </w:rPr>
      </w:pPr>
      <w:r w:rsidRPr="00091A85">
        <w:rPr>
          <w:color w:val="000000" w:themeColor="text1"/>
          <w:lang w:eastAsia="lt-LT"/>
        </w:rPr>
        <w:t>Pakeisti Kėdainių rajono savivaldybės tarybos 2024 m. kovo 29 d. sprendimo Nr. TS-33 „Dėl Kėdainių rajono savivaldybės Metų medicinos darbuotojo apdovanojimui skirti atrankos komisijos sudarymo“ aštuntąją pastraipą ir ją išdėstyti taip:</w:t>
      </w:r>
    </w:p>
    <w:p w14:paraId="1F6B250D" w14:textId="77777777" w:rsidR="00BC205E" w:rsidRPr="00091A85" w:rsidRDefault="00BC205E" w:rsidP="002A4095">
      <w:pPr>
        <w:suppressAutoHyphens/>
        <w:overflowPunct w:val="0"/>
        <w:ind w:firstLine="851"/>
        <w:jc w:val="both"/>
        <w:textAlignment w:val="baseline"/>
        <w:rPr>
          <w:color w:val="000000" w:themeColor="text1"/>
          <w:lang w:eastAsia="lt-LT"/>
        </w:rPr>
      </w:pPr>
      <w:r w:rsidRPr="00091A85">
        <w:rPr>
          <w:color w:val="000000" w:themeColor="text1"/>
          <w:lang w:eastAsia="lt-LT"/>
        </w:rPr>
        <w:t>„Rima Proscevičiūtė, Kėdainių rajono savivaldybės administracijos patarėja</w:t>
      </w:r>
      <w:r w:rsidR="00BC5FD4" w:rsidRPr="00091A85">
        <w:rPr>
          <w:color w:val="000000" w:themeColor="text1"/>
          <w:lang w:eastAsia="lt-LT"/>
        </w:rPr>
        <w:t xml:space="preserve"> (</w:t>
      </w:r>
      <w:r w:rsidRPr="00091A85">
        <w:rPr>
          <w:color w:val="000000" w:themeColor="text1"/>
          <w:lang w:eastAsia="lt-LT"/>
        </w:rPr>
        <w:t>sveikatos reikalų koordinatorė</w:t>
      </w:r>
      <w:r w:rsidR="00BC5FD4" w:rsidRPr="00091A85">
        <w:rPr>
          <w:color w:val="000000" w:themeColor="text1"/>
          <w:lang w:eastAsia="lt-LT"/>
        </w:rPr>
        <w:t>).</w:t>
      </w:r>
      <w:r w:rsidRPr="00091A85">
        <w:rPr>
          <w:color w:val="000000" w:themeColor="text1"/>
          <w:lang w:eastAsia="lt-LT"/>
        </w:rPr>
        <w:t>“.</w:t>
      </w:r>
    </w:p>
    <w:p w14:paraId="6C792F66" w14:textId="77777777" w:rsidR="00BC205E" w:rsidRPr="00091A85" w:rsidRDefault="00BC205E" w:rsidP="002A4095">
      <w:pPr>
        <w:pStyle w:val="Sraopastraipa"/>
        <w:ind w:left="0" w:firstLine="851"/>
        <w:jc w:val="both"/>
        <w:rPr>
          <w:szCs w:val="24"/>
        </w:rPr>
      </w:pPr>
      <w:r w:rsidRPr="00091A85">
        <w:rPr>
          <w:color w:val="000000" w:themeColor="text1"/>
          <w:szCs w:val="22"/>
          <w:lang w:eastAsia="lt-LT"/>
        </w:rPr>
        <w:t xml:space="preserve">2. </w:t>
      </w:r>
      <w:bookmarkStart w:id="3" w:name="_Hlk208908407"/>
      <w:bookmarkStart w:id="4" w:name="_Hlk207783766"/>
      <w:r w:rsidRPr="00091A85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091A85">
        <w:rPr>
          <w:szCs w:val="24"/>
        </w:rPr>
        <w:t>LT</w:t>
      </w:r>
      <w:bookmarkStart w:id="6" w:name="_Hlk202426898"/>
      <w:bookmarkEnd w:id="5"/>
      <w:r w:rsidRPr="00091A85">
        <w:rPr>
          <w:szCs w:val="24"/>
        </w:rPr>
        <w:noBreakHyphen/>
      </w:r>
      <w:bookmarkEnd w:id="6"/>
      <w:r w:rsidRPr="00091A85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091A85">
        <w:rPr>
          <w:szCs w:val="24"/>
        </w:rPr>
        <w:t xml:space="preserve">Lietuvos administracinių ginčų komisijos </w:t>
      </w:r>
      <w:bookmarkEnd w:id="7"/>
      <w:r w:rsidRPr="00091A85">
        <w:rPr>
          <w:szCs w:val="24"/>
        </w:rPr>
        <w:t>Kauno apygardos skyriui (Laisvės al. 36, LT</w:t>
      </w:r>
      <w:r w:rsidRPr="00091A85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091A85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091A85">
        <w:rPr>
          <w:szCs w:val="24"/>
        </w:rPr>
        <w:t xml:space="preserve"> arba adresu: Žygimantų g. 2, LT</w:t>
      </w:r>
      <w:r w:rsidRPr="00091A85">
        <w:rPr>
          <w:szCs w:val="24"/>
        </w:rPr>
        <w:noBreakHyphen/>
        <w:t>01102 Vilnius, arba A. Mickevičiaus g. 8A, LT</w:t>
      </w:r>
      <w:r w:rsidRPr="00091A85">
        <w:rPr>
          <w:szCs w:val="24"/>
        </w:rPr>
        <w:noBreakHyphen/>
        <w:t>44312 Kaunas, arba Galinio Pylimo g. 9, LT</w:t>
      </w:r>
      <w:r w:rsidRPr="00091A85">
        <w:rPr>
          <w:szCs w:val="24"/>
        </w:rPr>
        <w:noBreakHyphen/>
        <w:t>91230 Klaipėda, arba Dvaro g. 80, LT</w:t>
      </w:r>
      <w:r w:rsidRPr="00091A85">
        <w:rPr>
          <w:szCs w:val="24"/>
        </w:rPr>
        <w:noBreakHyphen/>
        <w:t>76298 Šiauliai, arba Respublikos g. 62, LT</w:t>
      </w:r>
      <w:r w:rsidRPr="00091A85">
        <w:rPr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001C476E" w14:textId="77777777" w:rsidR="00BC205E" w:rsidRPr="00091A85" w:rsidRDefault="00BC205E" w:rsidP="00BC205E">
      <w:pPr>
        <w:jc w:val="both"/>
        <w:rPr>
          <w:color w:val="000000" w:themeColor="text1"/>
        </w:rPr>
      </w:pPr>
    </w:p>
    <w:p w14:paraId="57ED05AD" w14:textId="77777777" w:rsidR="00BC205E" w:rsidRPr="00091A85" w:rsidRDefault="00BC205E" w:rsidP="00BC205E">
      <w:pPr>
        <w:tabs>
          <w:tab w:val="left" w:pos="6379"/>
          <w:tab w:val="left" w:pos="7513"/>
        </w:tabs>
        <w:jc w:val="both"/>
        <w:rPr>
          <w:color w:val="000000" w:themeColor="text1"/>
          <w:szCs w:val="24"/>
          <w:lang w:eastAsia="en-GB"/>
        </w:rPr>
      </w:pPr>
    </w:p>
    <w:p w14:paraId="0B36F709" w14:textId="77777777" w:rsidR="003061F4" w:rsidRPr="00A25379" w:rsidRDefault="003061F4" w:rsidP="003061F4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4AFF5D3E" w14:textId="77777777" w:rsidR="00E7336F" w:rsidRPr="00091A85" w:rsidRDefault="00E7336F" w:rsidP="003061F4">
      <w:pPr>
        <w:tabs>
          <w:tab w:val="left" w:pos="6379"/>
          <w:tab w:val="left" w:pos="7513"/>
        </w:tabs>
        <w:jc w:val="both"/>
      </w:pPr>
    </w:p>
    <w:sectPr w:rsidR="00E7336F" w:rsidRPr="00091A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30FD4"/>
    <w:multiLevelType w:val="hybridMultilevel"/>
    <w:tmpl w:val="0A768B30"/>
    <w:lvl w:ilvl="0" w:tplc="3A9A8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684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5E"/>
    <w:rsid w:val="00091A85"/>
    <w:rsid w:val="002A4095"/>
    <w:rsid w:val="003061F4"/>
    <w:rsid w:val="00446649"/>
    <w:rsid w:val="006076C5"/>
    <w:rsid w:val="00A6180F"/>
    <w:rsid w:val="00A65841"/>
    <w:rsid w:val="00BC205E"/>
    <w:rsid w:val="00BC5FD4"/>
    <w:rsid w:val="00DB2D62"/>
    <w:rsid w:val="00E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51F3"/>
  <w15:chartTrackingRefBased/>
  <w15:docId w15:val="{961FECE8-E6B3-4578-B7B6-1EEDBAFC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C205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C2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1123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Steponas Navajauskas</cp:lastModifiedBy>
  <cp:revision>4</cp:revision>
  <dcterms:created xsi:type="dcterms:W3CDTF">2025-12-19T09:52:00Z</dcterms:created>
  <dcterms:modified xsi:type="dcterms:W3CDTF">2025-12-30T06:17:00Z</dcterms:modified>
</cp:coreProperties>
</file>