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129F0A" w14:textId="77777777" w:rsidR="00761205" w:rsidRDefault="00761205">
      <w:pPr>
        <w:tabs>
          <w:tab w:val="left" w:pos="2880"/>
        </w:tabs>
        <w:suppressAutoHyphens/>
        <w:rPr>
          <w:rFonts w:eastAsia="SimSun;宋体"/>
          <w:b/>
          <w:szCs w:val="24"/>
          <w:lang w:eastAsia="ar-SA"/>
        </w:rPr>
      </w:pPr>
    </w:p>
    <w:p w14:paraId="4941D327" w14:textId="77777777" w:rsidR="00444BD1" w:rsidRDefault="00444BD1" w:rsidP="00444BD1">
      <w:pPr>
        <w:jc w:val="center"/>
        <w:rPr>
          <w:szCs w:val="24"/>
          <w:lang w:eastAsia="ar-SA"/>
        </w:rPr>
      </w:pPr>
      <w:r>
        <w:rPr>
          <w:rFonts w:cs="Tahoma"/>
          <w:noProof/>
          <w:szCs w:val="24"/>
          <w:lang w:eastAsia="lt-LT"/>
        </w:rPr>
        <w:drawing>
          <wp:inline distT="0" distB="0" distL="0" distR="0" wp14:anchorId="2927AB12" wp14:editId="71DA9772">
            <wp:extent cx="576000" cy="680400"/>
            <wp:effectExtent l="0" t="0" r="0" b="0"/>
            <wp:docPr id="1268298999" name="Paveikslėlis 1268298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576000" cy="680400"/>
                    </a:xfrm>
                    <a:prstGeom prst="rect">
                      <a:avLst/>
                    </a:prstGeom>
                    <a:solidFill>
                      <a:srgbClr val="FFFFFF"/>
                    </a:solidFill>
                    <a:ln w="9525">
                      <a:noFill/>
                      <a:miter lim="800000"/>
                      <a:headEnd/>
                      <a:tailEnd/>
                    </a:ln>
                  </pic:spPr>
                </pic:pic>
              </a:graphicData>
            </a:graphic>
          </wp:inline>
        </w:drawing>
      </w:r>
    </w:p>
    <w:p w14:paraId="7D4E534F" w14:textId="77777777" w:rsidR="00444BD1" w:rsidRDefault="00444BD1" w:rsidP="00444BD1">
      <w:pPr>
        <w:jc w:val="center"/>
        <w:rPr>
          <w:szCs w:val="24"/>
          <w:lang w:eastAsia="ar-SA"/>
        </w:rPr>
      </w:pPr>
    </w:p>
    <w:p w14:paraId="40DEFD3A" w14:textId="77777777" w:rsidR="00444BD1" w:rsidRDefault="00444BD1" w:rsidP="00444BD1">
      <w:pPr>
        <w:jc w:val="center"/>
        <w:rPr>
          <w:b/>
          <w:bCs/>
          <w:caps/>
          <w:szCs w:val="24"/>
          <w:lang w:eastAsia="ar-SA"/>
        </w:rPr>
      </w:pPr>
      <w:r>
        <w:rPr>
          <w:b/>
          <w:bCs/>
          <w:caps/>
          <w:szCs w:val="24"/>
          <w:lang w:eastAsia="ar-SA"/>
        </w:rPr>
        <w:t>kėdainių rajono savivaldybėS TARYBA</w:t>
      </w:r>
    </w:p>
    <w:p w14:paraId="45A579E7" w14:textId="77777777" w:rsidR="00444BD1" w:rsidRDefault="00444BD1" w:rsidP="00444BD1">
      <w:pPr>
        <w:jc w:val="center"/>
        <w:rPr>
          <w:b/>
          <w:bCs/>
          <w:caps/>
          <w:szCs w:val="24"/>
          <w:lang w:eastAsia="ar-SA"/>
        </w:rPr>
      </w:pPr>
    </w:p>
    <w:p w14:paraId="784278F8" w14:textId="77777777" w:rsidR="00444BD1" w:rsidRDefault="00444BD1" w:rsidP="00444BD1">
      <w:pPr>
        <w:jc w:val="center"/>
        <w:rPr>
          <w:b/>
          <w:bCs/>
          <w:caps/>
          <w:szCs w:val="24"/>
          <w:lang w:eastAsia="ar-SA"/>
        </w:rPr>
      </w:pPr>
      <w:r>
        <w:rPr>
          <w:b/>
          <w:bCs/>
          <w:caps/>
          <w:szCs w:val="24"/>
          <w:lang w:eastAsia="ar-SA"/>
        </w:rPr>
        <w:t>SPRENDIMAS</w:t>
      </w:r>
    </w:p>
    <w:p w14:paraId="227B8659" w14:textId="4EA6E3C9" w:rsidR="00547CCC" w:rsidRPr="00C67529" w:rsidRDefault="00A97FBF" w:rsidP="00A97FBF">
      <w:pPr>
        <w:jc w:val="center"/>
        <w:rPr>
          <w:b/>
          <w:bCs/>
          <w:szCs w:val="24"/>
        </w:rPr>
      </w:pPr>
      <w:bookmarkStart w:id="0" w:name="_Hlk218588201"/>
      <w:r w:rsidRPr="00C67529">
        <w:rPr>
          <w:b/>
          <w:bCs/>
          <w:szCs w:val="24"/>
        </w:rPr>
        <w:t xml:space="preserve">DĖL AB „PANEVĖŽIO ENERGIJA“ PLANINĖS INVESTICIJOS </w:t>
      </w:r>
    </w:p>
    <w:p w14:paraId="7A0EF131" w14:textId="19D4CCE9" w:rsidR="00A97FBF" w:rsidRPr="00C67529" w:rsidRDefault="00A97FBF" w:rsidP="00A97FBF">
      <w:pPr>
        <w:jc w:val="center"/>
        <w:rPr>
          <w:b/>
          <w:bCs/>
          <w:szCs w:val="24"/>
        </w:rPr>
      </w:pPr>
      <w:r w:rsidRPr="00C67529">
        <w:rPr>
          <w:b/>
          <w:bCs/>
          <w:szCs w:val="24"/>
        </w:rPr>
        <w:t>„</w:t>
      </w:r>
      <w:bookmarkStart w:id="1" w:name="_Hlk210381131"/>
      <w:r w:rsidR="00CA5405" w:rsidRPr="00C67529">
        <w:rPr>
          <w:b/>
          <w:bCs/>
          <w:szCs w:val="24"/>
        </w:rPr>
        <w:t>ŠILUMOS TINKLŲ STATYBA Į VŠĮ KĖDAINIŲ LIGONIN</w:t>
      </w:r>
      <w:r w:rsidR="00C202FF" w:rsidRPr="00C67529">
        <w:rPr>
          <w:b/>
          <w:bCs/>
          <w:szCs w:val="24"/>
        </w:rPr>
        <w:t>Ę</w:t>
      </w:r>
      <w:r w:rsidRPr="00C67529">
        <w:rPr>
          <w:b/>
          <w:bCs/>
          <w:szCs w:val="24"/>
        </w:rPr>
        <w:t>“</w:t>
      </w:r>
      <w:bookmarkEnd w:id="1"/>
      <w:r w:rsidRPr="00C67529">
        <w:rPr>
          <w:b/>
          <w:bCs/>
          <w:szCs w:val="24"/>
        </w:rPr>
        <w:t xml:space="preserve"> DERINIMO</w:t>
      </w:r>
    </w:p>
    <w:bookmarkEnd w:id="0"/>
    <w:p w14:paraId="6CDEC422" w14:textId="77777777" w:rsidR="00761205" w:rsidRPr="00C67529" w:rsidRDefault="00761205">
      <w:pPr>
        <w:tabs>
          <w:tab w:val="left" w:pos="2880"/>
        </w:tabs>
        <w:suppressAutoHyphens/>
        <w:jc w:val="center"/>
        <w:rPr>
          <w:rFonts w:eastAsia="SimSun;宋体"/>
          <w:b/>
          <w:szCs w:val="24"/>
          <w:lang w:eastAsia="zh-CN"/>
        </w:rPr>
      </w:pPr>
    </w:p>
    <w:p w14:paraId="616E441F" w14:textId="066E19CE" w:rsidR="00AD07E4" w:rsidRDefault="00AD07E4" w:rsidP="00AD07E4">
      <w:pPr>
        <w:contextualSpacing/>
        <w:jc w:val="center"/>
        <w:rPr>
          <w:szCs w:val="24"/>
        </w:rPr>
      </w:pPr>
      <w:bookmarkStart w:id="2" w:name="_Hlk215227846"/>
      <w:r w:rsidRPr="005844BB">
        <w:rPr>
          <w:szCs w:val="24"/>
        </w:rPr>
        <w:t>202</w:t>
      </w:r>
      <w:r>
        <w:rPr>
          <w:szCs w:val="24"/>
        </w:rPr>
        <w:t>6</w:t>
      </w:r>
      <w:r w:rsidRPr="005844BB">
        <w:rPr>
          <w:szCs w:val="24"/>
        </w:rPr>
        <w:t xml:space="preserve"> m. </w:t>
      </w:r>
      <w:r>
        <w:rPr>
          <w:szCs w:val="24"/>
        </w:rPr>
        <w:t xml:space="preserve">sausio 30 </w:t>
      </w:r>
      <w:r w:rsidRPr="005844BB">
        <w:rPr>
          <w:szCs w:val="24"/>
        </w:rPr>
        <w:t xml:space="preserve">d. Nr. </w:t>
      </w:r>
      <w:r>
        <w:rPr>
          <w:szCs w:val="24"/>
        </w:rPr>
        <w:t>TS-</w:t>
      </w:r>
      <w:r w:rsidR="00E91129">
        <w:rPr>
          <w:szCs w:val="24"/>
        </w:rPr>
        <w:t>24</w:t>
      </w:r>
      <w:r>
        <w:rPr>
          <w:szCs w:val="24"/>
        </w:rPr>
        <w:t xml:space="preserve">  </w:t>
      </w:r>
    </w:p>
    <w:bookmarkEnd w:id="2"/>
    <w:p w14:paraId="4E67CF54" w14:textId="77777777" w:rsidR="00761205" w:rsidRPr="00C67529" w:rsidRDefault="00B512D7">
      <w:pPr>
        <w:widowControl w:val="0"/>
        <w:suppressAutoHyphens/>
        <w:jc w:val="center"/>
        <w:rPr>
          <w:rFonts w:eastAsia="Lucida Sans Unicode"/>
          <w:spacing w:val="3"/>
          <w:szCs w:val="24"/>
          <w:lang w:eastAsia="lt-LT"/>
        </w:rPr>
      </w:pPr>
      <w:r w:rsidRPr="00C67529">
        <w:rPr>
          <w:rFonts w:eastAsia="Lucida Sans Unicode"/>
          <w:spacing w:val="3"/>
          <w:szCs w:val="24"/>
          <w:lang w:eastAsia="lt-LT"/>
        </w:rPr>
        <w:t>Kėdainiai</w:t>
      </w:r>
    </w:p>
    <w:p w14:paraId="7F89AEF7" w14:textId="77777777" w:rsidR="00761205" w:rsidRPr="00C67529" w:rsidRDefault="00761205" w:rsidP="00A97FBF">
      <w:pPr>
        <w:widowControl w:val="0"/>
        <w:suppressAutoHyphens/>
        <w:ind w:left="-426"/>
        <w:jc w:val="center"/>
        <w:rPr>
          <w:rFonts w:eastAsia="Lucida Sans Unicode"/>
          <w:spacing w:val="3"/>
          <w:szCs w:val="24"/>
          <w:lang w:eastAsia="lt-LT"/>
        </w:rPr>
      </w:pPr>
    </w:p>
    <w:p w14:paraId="600A37AF" w14:textId="43164998" w:rsidR="00761205" w:rsidRPr="00C67529" w:rsidRDefault="00B512D7" w:rsidP="00BF5AA5">
      <w:pPr>
        <w:tabs>
          <w:tab w:val="left" w:pos="2880"/>
        </w:tabs>
        <w:suppressAutoHyphens/>
        <w:ind w:firstLine="851"/>
        <w:jc w:val="both"/>
        <w:rPr>
          <w:rFonts w:eastAsia="SimSun;宋体"/>
          <w:spacing w:val="-2"/>
          <w:szCs w:val="24"/>
          <w:lang w:eastAsia="zh-CN"/>
        </w:rPr>
      </w:pPr>
      <w:r w:rsidRPr="00C67529">
        <w:rPr>
          <w:rFonts w:eastAsia="SimSun;宋体"/>
          <w:bCs/>
          <w:szCs w:val="24"/>
          <w:lang w:eastAsia="zh-CN"/>
        </w:rPr>
        <w:t xml:space="preserve">Vadovaudamasi Lietuvos Respublikos vietos savivaldos įstatymo </w:t>
      </w:r>
      <w:r w:rsidR="00CD3614" w:rsidRPr="00C67529">
        <w:rPr>
          <w:rFonts w:eastAsia="SimSun;宋体"/>
          <w:bCs/>
          <w:szCs w:val="24"/>
          <w:lang w:eastAsia="zh-CN"/>
        </w:rPr>
        <w:t xml:space="preserve">6 straipsnio 30 punktu, </w:t>
      </w:r>
      <w:r w:rsidRPr="00C67529">
        <w:rPr>
          <w:rFonts w:eastAsia="SimSun;宋体"/>
          <w:szCs w:val="24"/>
          <w:lang w:eastAsia="zh-CN"/>
        </w:rPr>
        <w:t>15</w:t>
      </w:r>
      <w:r w:rsidR="00CD3614" w:rsidRPr="00C67529">
        <w:rPr>
          <w:rFonts w:eastAsia="SimSun;宋体"/>
          <w:szCs w:val="24"/>
          <w:lang w:eastAsia="zh-CN"/>
        </w:rPr>
        <w:t> </w:t>
      </w:r>
      <w:r w:rsidRPr="00C67529">
        <w:rPr>
          <w:rFonts w:eastAsia="SimSun;宋体"/>
          <w:szCs w:val="24"/>
          <w:lang w:eastAsia="zh-CN"/>
        </w:rPr>
        <w:t>straipsnio 4 dalimi</w:t>
      </w:r>
      <w:r w:rsidRPr="00C67529">
        <w:rPr>
          <w:rFonts w:eastAsia="SimSun;宋体"/>
          <w:bCs/>
          <w:szCs w:val="24"/>
          <w:lang w:eastAsia="zh-CN"/>
        </w:rPr>
        <w:t>, Lietuvos Respublikos šilumos ūkio įstatymo 35 straipsniu,</w:t>
      </w:r>
      <w:r w:rsidRPr="00C67529">
        <w:rPr>
          <w:rFonts w:eastAsia="SimSun;宋体"/>
          <w:szCs w:val="24"/>
          <w:lang w:eastAsia="zh-CN"/>
        </w:rPr>
        <w:t xml:space="preserve"> Šilumos tiekėjų, nepriklausomų šilumos gamintojų, geriamojo vandens tiekėjų ir nuotekų tvarkytojų, paviršinių nuotekų tvarkytojų investicijų vertinimo ir derinimo Valstybinėje energetikos reguliavimo taryboje tvarkos aprašo, patvirtinto Valstybinės energetikos reguliavimo tarybos 2019 m. balandžio 1 d. nutarimu Nr. O3E- 93 „Dėl Šilumos tiekėjų, nepriklausomų šilumos gamintojų, geriamojo vandens tiekėjų ir nuotekų tvarkytojų, paviršinių nuotekų tvarkytojų investicijų vertinimo ir derinimo Valstybinėje energetikos reguliavimo taryboje tvarkos aprašo patvirtinimo“, 32</w:t>
      </w:r>
      <w:r w:rsidRPr="00C67529">
        <w:rPr>
          <w:rFonts w:eastAsia="SimSun;宋体"/>
          <w:szCs w:val="24"/>
          <w:vertAlign w:val="superscript"/>
          <w:lang w:eastAsia="zh-CN"/>
        </w:rPr>
        <w:t>1</w:t>
      </w:r>
      <w:r w:rsidRPr="00C67529">
        <w:rPr>
          <w:rFonts w:eastAsia="SimSun;宋体"/>
          <w:szCs w:val="24"/>
          <w:lang w:eastAsia="zh-CN"/>
        </w:rPr>
        <w:t xml:space="preserve"> punktu ir </w:t>
      </w:r>
      <w:r w:rsidRPr="00C67529">
        <w:rPr>
          <w:rFonts w:eastAsia="SimSun;宋体"/>
          <w:bCs/>
          <w:szCs w:val="24"/>
          <w:lang w:eastAsia="zh-CN"/>
        </w:rPr>
        <w:t>atsižvelgdama į Šilumos tiekėjų investicinių planų derinimo tvarkos aprašą, patvirtintą Kėdainių rajono savivaldybės tarybos 2017 m. gegužės 26 d. sprendimu Nr. TS-113 „Dėl Šilumos tiekėjų investicinių planų derinimo tvarkos aprašo patvirtinimo“</w:t>
      </w:r>
      <w:r w:rsidR="0058377F" w:rsidRPr="00C67529">
        <w:rPr>
          <w:rFonts w:eastAsia="SimSun;宋体"/>
          <w:bCs/>
          <w:szCs w:val="24"/>
          <w:lang w:eastAsia="zh-CN"/>
        </w:rPr>
        <w:t>,</w:t>
      </w:r>
      <w:r w:rsidRPr="00C67529">
        <w:rPr>
          <w:rFonts w:eastAsia="SimSun;宋体"/>
          <w:bCs/>
          <w:szCs w:val="24"/>
          <w:lang w:eastAsia="zh-CN"/>
        </w:rPr>
        <w:t xml:space="preserve"> AB</w:t>
      </w:r>
      <w:r w:rsidR="00C100C3">
        <w:rPr>
          <w:rFonts w:eastAsia="SimSun;宋体"/>
          <w:bCs/>
          <w:szCs w:val="24"/>
          <w:lang w:eastAsia="zh-CN"/>
        </w:rPr>
        <w:t> </w:t>
      </w:r>
      <w:r w:rsidRPr="00C67529">
        <w:rPr>
          <w:rFonts w:eastAsia="SimSun;宋体"/>
          <w:bCs/>
          <w:szCs w:val="24"/>
          <w:lang w:eastAsia="zh-CN"/>
        </w:rPr>
        <w:t xml:space="preserve">„Panevėžio energija“ 2025 m. </w:t>
      </w:r>
      <w:r w:rsidR="00CA5405" w:rsidRPr="00C67529">
        <w:rPr>
          <w:rFonts w:eastAsia="SimSun;宋体"/>
          <w:bCs/>
          <w:szCs w:val="24"/>
          <w:lang w:eastAsia="zh-CN"/>
        </w:rPr>
        <w:t>gruodžio</w:t>
      </w:r>
      <w:r w:rsidRPr="00C67529">
        <w:rPr>
          <w:rFonts w:eastAsia="SimSun;宋体"/>
          <w:bCs/>
          <w:szCs w:val="24"/>
          <w:lang w:eastAsia="zh-CN"/>
        </w:rPr>
        <w:t xml:space="preserve"> </w:t>
      </w:r>
      <w:r w:rsidR="00A97FBF" w:rsidRPr="00C67529">
        <w:rPr>
          <w:rFonts w:eastAsia="SimSun;宋体"/>
          <w:bCs/>
          <w:szCs w:val="24"/>
          <w:lang w:eastAsia="zh-CN"/>
        </w:rPr>
        <w:t>30</w:t>
      </w:r>
      <w:r w:rsidRPr="00C67529">
        <w:rPr>
          <w:rFonts w:eastAsia="SimSun;宋体"/>
          <w:bCs/>
          <w:szCs w:val="24"/>
          <w:lang w:eastAsia="zh-CN"/>
        </w:rPr>
        <w:t xml:space="preserve"> d. raštą Nr. S25-010-</w:t>
      </w:r>
      <w:r w:rsidR="00CA5405" w:rsidRPr="00C67529">
        <w:rPr>
          <w:rFonts w:eastAsia="SimSun;宋体"/>
          <w:bCs/>
          <w:szCs w:val="24"/>
          <w:lang w:eastAsia="zh-CN"/>
        </w:rPr>
        <w:t>1209</w:t>
      </w:r>
      <w:r w:rsidRPr="00C67529">
        <w:rPr>
          <w:rFonts w:eastAsia="SimSun;宋体"/>
          <w:bCs/>
          <w:szCs w:val="24"/>
          <w:lang w:eastAsia="zh-CN"/>
        </w:rPr>
        <w:t xml:space="preserve"> „Dėl</w:t>
      </w:r>
      <w:r w:rsidRPr="00C67529">
        <w:rPr>
          <w:rFonts w:eastAsia="SimSun;宋体"/>
          <w:szCs w:val="24"/>
          <w:lang w:eastAsia="zh-CN"/>
        </w:rPr>
        <w:t xml:space="preserve"> </w:t>
      </w:r>
      <w:r w:rsidR="00A97FBF" w:rsidRPr="00C67529">
        <w:rPr>
          <w:rFonts w:eastAsia="SimSun;宋体"/>
          <w:szCs w:val="24"/>
          <w:lang w:eastAsia="zh-CN"/>
        </w:rPr>
        <w:t xml:space="preserve">planinės </w:t>
      </w:r>
      <w:r w:rsidRPr="00C67529">
        <w:rPr>
          <w:rFonts w:eastAsia="SimSun;宋体"/>
          <w:szCs w:val="24"/>
          <w:lang w:eastAsia="zh-CN"/>
        </w:rPr>
        <w:t>investicij</w:t>
      </w:r>
      <w:r w:rsidR="00A97FBF" w:rsidRPr="00C67529">
        <w:rPr>
          <w:rFonts w:eastAsia="SimSun;宋体"/>
          <w:szCs w:val="24"/>
          <w:lang w:eastAsia="zh-CN"/>
        </w:rPr>
        <w:t>os</w:t>
      </w:r>
      <w:r w:rsidRPr="00C67529">
        <w:rPr>
          <w:rFonts w:eastAsia="SimSun;宋体"/>
          <w:szCs w:val="24"/>
          <w:lang w:eastAsia="zh-CN"/>
        </w:rPr>
        <w:t xml:space="preserve"> </w:t>
      </w:r>
      <w:r w:rsidRPr="00C67529">
        <w:rPr>
          <w:rFonts w:eastAsia="SimSun;宋体"/>
          <w:bCs/>
          <w:szCs w:val="24"/>
          <w:lang w:eastAsia="zh-CN"/>
        </w:rPr>
        <w:t>derinimo“, Kėdainių rajono savivaldybės taryba</w:t>
      </w:r>
      <w:r w:rsidRPr="00C67529">
        <w:rPr>
          <w:rFonts w:eastAsia="SimSun;宋体"/>
          <w:bCs/>
          <w:spacing w:val="-2"/>
          <w:szCs w:val="24"/>
          <w:lang w:eastAsia="zh-CN"/>
        </w:rPr>
        <w:t xml:space="preserve">  </w:t>
      </w:r>
      <w:r w:rsidRPr="00C67529">
        <w:rPr>
          <w:rFonts w:eastAsia="SimSun;宋体"/>
          <w:bCs/>
          <w:spacing w:val="80"/>
          <w:szCs w:val="24"/>
          <w:lang w:eastAsia="zh-CN"/>
        </w:rPr>
        <w:t>nusprendži</w:t>
      </w:r>
      <w:r w:rsidRPr="00C67529">
        <w:rPr>
          <w:rFonts w:eastAsia="SimSun;宋体"/>
          <w:bCs/>
          <w:spacing w:val="-2"/>
          <w:szCs w:val="24"/>
          <w:lang w:eastAsia="zh-CN"/>
        </w:rPr>
        <w:t>a</w:t>
      </w:r>
      <w:r w:rsidRPr="00C67529">
        <w:rPr>
          <w:rFonts w:eastAsia="SimSun;宋体"/>
          <w:spacing w:val="-2"/>
          <w:szCs w:val="24"/>
          <w:lang w:eastAsia="zh-CN"/>
        </w:rPr>
        <w:t>:</w:t>
      </w:r>
    </w:p>
    <w:p w14:paraId="03071B74" w14:textId="22E4070D" w:rsidR="00761205" w:rsidRPr="00C67529" w:rsidRDefault="00B512D7" w:rsidP="00BF5AA5">
      <w:pPr>
        <w:tabs>
          <w:tab w:val="left" w:pos="2880"/>
        </w:tabs>
        <w:suppressAutoHyphens/>
        <w:ind w:firstLine="851"/>
        <w:jc w:val="both"/>
        <w:rPr>
          <w:rFonts w:eastAsia="SimSun;宋体"/>
          <w:bCs/>
          <w:szCs w:val="24"/>
          <w:lang w:eastAsia="zh-CN"/>
        </w:rPr>
      </w:pPr>
      <w:r w:rsidRPr="00C67529">
        <w:rPr>
          <w:rFonts w:eastAsia="SimSun;宋体"/>
          <w:szCs w:val="24"/>
          <w:lang w:eastAsia="zh-CN"/>
        </w:rPr>
        <w:t xml:space="preserve">1. Derinti AB „Panevėžio energija“ </w:t>
      </w:r>
      <w:r w:rsidR="00A97FBF" w:rsidRPr="00C67529">
        <w:rPr>
          <w:rFonts w:eastAsia="SimSun;宋体"/>
          <w:bCs/>
          <w:szCs w:val="24"/>
          <w:lang w:eastAsia="zh-CN"/>
        </w:rPr>
        <w:t>planinę investiciją „</w:t>
      </w:r>
      <w:r w:rsidR="005375A6" w:rsidRPr="00C67529">
        <w:rPr>
          <w:rFonts w:eastAsia="SimSun;宋体"/>
          <w:bCs/>
          <w:szCs w:val="24"/>
          <w:lang w:eastAsia="zh-CN"/>
        </w:rPr>
        <w:t xml:space="preserve">Šilumos tinklų statyba į VšĮ </w:t>
      </w:r>
      <w:r w:rsidR="00271FF5" w:rsidRPr="00C67529">
        <w:rPr>
          <w:rFonts w:eastAsia="SimSun;宋体"/>
          <w:bCs/>
          <w:szCs w:val="24"/>
          <w:lang w:eastAsia="zh-CN"/>
        </w:rPr>
        <w:t>Kėdainių ligonin</w:t>
      </w:r>
      <w:r w:rsidR="00C202FF" w:rsidRPr="00C67529">
        <w:rPr>
          <w:rFonts w:eastAsia="SimSun;宋体"/>
          <w:bCs/>
          <w:szCs w:val="24"/>
          <w:lang w:eastAsia="zh-CN"/>
        </w:rPr>
        <w:t>ę</w:t>
      </w:r>
      <w:r w:rsidR="00A97FBF" w:rsidRPr="00C67529">
        <w:rPr>
          <w:rFonts w:eastAsia="SimSun;宋体"/>
          <w:bCs/>
          <w:szCs w:val="24"/>
          <w:lang w:eastAsia="zh-CN"/>
        </w:rPr>
        <w:t xml:space="preserve">“ </w:t>
      </w:r>
      <w:r w:rsidRPr="00C67529">
        <w:rPr>
          <w:rFonts w:eastAsia="SimSun;宋体"/>
          <w:bCs/>
          <w:szCs w:val="24"/>
          <w:lang w:eastAsia="zh-CN"/>
        </w:rPr>
        <w:t>(pridedama).</w:t>
      </w:r>
    </w:p>
    <w:p w14:paraId="1C3736C4" w14:textId="408D0744" w:rsidR="006129A4" w:rsidRDefault="00B512D7" w:rsidP="00BF5AA5">
      <w:pPr>
        <w:ind w:firstLine="851"/>
        <w:jc w:val="both"/>
        <w:rPr>
          <w:rFonts w:eastAsia="SimSun;宋体"/>
          <w:szCs w:val="24"/>
          <w:lang w:eastAsia="zh-CN"/>
        </w:rPr>
      </w:pPr>
      <w:r w:rsidRPr="00C67529">
        <w:rPr>
          <w:rFonts w:eastAsia="SimSun;宋体"/>
          <w:szCs w:val="24"/>
          <w:lang w:eastAsia="zh-CN"/>
        </w:rPr>
        <w:t>2. </w:t>
      </w:r>
      <w:r w:rsidR="00AD07E4" w:rsidRPr="00CD7417">
        <w:rPr>
          <w:szCs w:val="24"/>
        </w:rPr>
        <w:t>Šis sprendimas per vieną mėnesį nuo jo įteikimo arba paskelbimo dienos gali būti skundžiamas Lietuvos administracinių ginčų komisijos Kauno apygardos skyriui (Kaunas, Laisvės al. 36, LT</w:t>
      </w:r>
      <w:r w:rsidR="00AD07E4">
        <w:rPr>
          <w:szCs w:val="24"/>
        </w:rPr>
        <w:noBreakHyphen/>
      </w:r>
      <w:r w:rsidR="00AD07E4" w:rsidRPr="00CD7417">
        <w:rPr>
          <w:szCs w:val="24"/>
        </w:rPr>
        <w:t xml:space="preserve">44240) Lietuvos Respublikos ikiteisminio administracinių ginčų nagrinėjimo tvarkos įstatymo nustatyta tvarka, arba Regionų administraciniam teismui bet kuriuose šio teismo rūmuose (per Lietuvos teismų elektroninių paslaugų portalą </w:t>
      </w:r>
      <w:hyperlink r:id="rId5" w:history="1">
        <w:r w:rsidR="00AD07E4" w:rsidRPr="00CD7417">
          <w:rPr>
            <w:rStyle w:val="Hipersaitas"/>
            <w:color w:val="auto"/>
            <w:szCs w:val="24"/>
            <w:u w:val="none"/>
          </w:rPr>
          <w:t>https://e.teismas.lt</w:t>
        </w:r>
      </w:hyperlink>
      <w:r w:rsidR="00AD07E4" w:rsidRPr="00CD7417">
        <w:rPr>
          <w:szCs w:val="24"/>
        </w:rPr>
        <w:t xml:space="preserve"> arba adresu: Vilnius, Žygimantų g.</w:t>
      </w:r>
      <w:r w:rsidR="00AD07E4">
        <w:rPr>
          <w:szCs w:val="24"/>
        </w:rPr>
        <w:t> </w:t>
      </w:r>
      <w:r w:rsidR="00AD07E4" w:rsidRPr="00CD7417">
        <w:rPr>
          <w:szCs w:val="24"/>
        </w:rPr>
        <w:t>2, LT</w:t>
      </w:r>
      <w:r w:rsidR="00AD07E4">
        <w:rPr>
          <w:szCs w:val="24"/>
        </w:rPr>
        <w:noBreakHyphen/>
      </w:r>
      <w:r w:rsidR="00AD07E4" w:rsidRPr="00CD7417">
        <w:rPr>
          <w:szCs w:val="24"/>
        </w:rPr>
        <w:t>01102, arba Kaunas, A.</w:t>
      </w:r>
      <w:r w:rsidR="00AD07E4">
        <w:rPr>
          <w:szCs w:val="24"/>
        </w:rPr>
        <w:t> </w:t>
      </w:r>
      <w:r w:rsidR="00AD07E4" w:rsidRPr="00CD7417">
        <w:rPr>
          <w:szCs w:val="24"/>
        </w:rPr>
        <w:t>Mickevičiaus</w:t>
      </w:r>
      <w:r w:rsidR="00AD07E4">
        <w:rPr>
          <w:szCs w:val="24"/>
        </w:rPr>
        <w:t> </w:t>
      </w:r>
      <w:r w:rsidR="00AD07E4" w:rsidRPr="00CD7417">
        <w:rPr>
          <w:szCs w:val="24"/>
        </w:rPr>
        <w:t>g.</w:t>
      </w:r>
      <w:r w:rsidR="00AD07E4">
        <w:rPr>
          <w:szCs w:val="24"/>
        </w:rPr>
        <w:t> </w:t>
      </w:r>
      <w:r w:rsidR="00AD07E4" w:rsidRPr="00CD7417">
        <w:rPr>
          <w:szCs w:val="24"/>
        </w:rPr>
        <w:t>8A, LT</w:t>
      </w:r>
      <w:r w:rsidR="00AD07E4">
        <w:rPr>
          <w:szCs w:val="24"/>
        </w:rPr>
        <w:noBreakHyphen/>
      </w:r>
      <w:r w:rsidR="00AD07E4" w:rsidRPr="00CD7417">
        <w:rPr>
          <w:szCs w:val="24"/>
        </w:rPr>
        <w:t>44312, arba Klaipėda, Galinio Pylimo</w:t>
      </w:r>
      <w:r w:rsidR="00AD07E4">
        <w:rPr>
          <w:szCs w:val="24"/>
        </w:rPr>
        <w:t> </w:t>
      </w:r>
      <w:r w:rsidR="00AD07E4" w:rsidRPr="00CD7417">
        <w:rPr>
          <w:szCs w:val="24"/>
        </w:rPr>
        <w:t>g.</w:t>
      </w:r>
      <w:r w:rsidR="00AD07E4">
        <w:rPr>
          <w:szCs w:val="24"/>
        </w:rPr>
        <w:t> </w:t>
      </w:r>
      <w:r w:rsidR="00AD07E4" w:rsidRPr="00CD7417">
        <w:rPr>
          <w:szCs w:val="24"/>
        </w:rPr>
        <w:t>9, LT</w:t>
      </w:r>
      <w:r w:rsidR="00AD07E4" w:rsidRPr="00CD7417">
        <w:rPr>
          <w:szCs w:val="24"/>
        </w:rPr>
        <w:noBreakHyphen/>
        <w:t>91230, arba Šiauliai, Dvaro</w:t>
      </w:r>
      <w:r w:rsidR="00AD07E4">
        <w:rPr>
          <w:szCs w:val="24"/>
        </w:rPr>
        <w:t> </w:t>
      </w:r>
      <w:r w:rsidR="00AD07E4" w:rsidRPr="00CD7417">
        <w:rPr>
          <w:szCs w:val="24"/>
        </w:rPr>
        <w:t>g.</w:t>
      </w:r>
      <w:r w:rsidR="00AD07E4">
        <w:rPr>
          <w:szCs w:val="24"/>
        </w:rPr>
        <w:t> </w:t>
      </w:r>
      <w:r w:rsidR="00AD07E4" w:rsidRPr="00CD7417">
        <w:rPr>
          <w:szCs w:val="24"/>
        </w:rPr>
        <w:t>80, LT</w:t>
      </w:r>
      <w:r w:rsidR="00AD07E4" w:rsidRPr="00CD7417">
        <w:rPr>
          <w:szCs w:val="24"/>
        </w:rPr>
        <w:noBreakHyphen/>
        <w:t>76298, arba Panevėžys, Respublikos</w:t>
      </w:r>
      <w:r w:rsidR="00AD07E4">
        <w:rPr>
          <w:szCs w:val="24"/>
        </w:rPr>
        <w:t> </w:t>
      </w:r>
      <w:r w:rsidR="00AD07E4" w:rsidRPr="00CD7417">
        <w:rPr>
          <w:szCs w:val="24"/>
        </w:rPr>
        <w:t>g.</w:t>
      </w:r>
      <w:r w:rsidR="00AD07E4">
        <w:rPr>
          <w:szCs w:val="24"/>
        </w:rPr>
        <w:t> </w:t>
      </w:r>
      <w:r w:rsidR="00AD07E4" w:rsidRPr="00CD7417">
        <w:rPr>
          <w:szCs w:val="24"/>
        </w:rPr>
        <w:t>62, LT</w:t>
      </w:r>
      <w:r w:rsidR="00AD07E4">
        <w:rPr>
          <w:szCs w:val="24"/>
        </w:rPr>
        <w:noBreakHyphen/>
      </w:r>
      <w:r w:rsidR="00AD07E4" w:rsidRPr="00CD7417">
        <w:rPr>
          <w:szCs w:val="24"/>
        </w:rPr>
        <w:t>35158) Lietuvos Respublikos administracinių bylų teisenos įstatymo nustatyta tvarka</w:t>
      </w:r>
      <w:r w:rsidR="006129A4" w:rsidRPr="006129A4">
        <w:rPr>
          <w:rFonts w:eastAsia="SimSun;宋体"/>
          <w:szCs w:val="24"/>
          <w:lang w:eastAsia="zh-CN"/>
        </w:rPr>
        <w:t>.</w:t>
      </w:r>
    </w:p>
    <w:p w14:paraId="1BCAA2DD" w14:textId="77777777" w:rsidR="00BE679C" w:rsidRDefault="00BE679C" w:rsidP="00BE679C">
      <w:pPr>
        <w:ind w:left="-426"/>
        <w:jc w:val="both"/>
        <w:rPr>
          <w:rFonts w:eastAsia="SimSun"/>
          <w:szCs w:val="24"/>
          <w:lang w:eastAsia="zh-CN"/>
        </w:rPr>
      </w:pPr>
    </w:p>
    <w:p w14:paraId="11B067B4" w14:textId="77777777" w:rsidR="00BE679C" w:rsidRDefault="00BE679C" w:rsidP="00BE679C">
      <w:pPr>
        <w:ind w:left="-426"/>
        <w:jc w:val="both"/>
        <w:rPr>
          <w:rFonts w:eastAsia="SimSun"/>
          <w:szCs w:val="24"/>
          <w:lang w:eastAsia="zh-CN"/>
        </w:rPr>
      </w:pPr>
    </w:p>
    <w:p w14:paraId="6B3223EC" w14:textId="77777777" w:rsidR="00AD07E4" w:rsidRPr="00A25379" w:rsidRDefault="00AD07E4" w:rsidP="00AD07E4">
      <w:pPr>
        <w:contextualSpacing/>
        <w:rPr>
          <w:szCs w:val="24"/>
        </w:rPr>
      </w:pPr>
      <w:bookmarkStart w:id="3" w:name="_Hlk202182067"/>
      <w:bookmarkStart w:id="4" w:name="_Hlk202182431"/>
      <w:r w:rsidRPr="00A25379">
        <w:rPr>
          <w:szCs w:val="24"/>
        </w:rPr>
        <w:t xml:space="preserve">Savivaldybės meras     </w:t>
      </w:r>
      <w:r>
        <w:rPr>
          <w:szCs w:val="24"/>
        </w:rPr>
        <w:t xml:space="preserve">                                                                                            </w:t>
      </w:r>
      <w:r w:rsidRPr="00A25379">
        <w:rPr>
          <w:szCs w:val="24"/>
        </w:rPr>
        <w:t>Valentinas Tamulis</w:t>
      </w:r>
      <w:bookmarkEnd w:id="3"/>
    </w:p>
    <w:bookmarkEnd w:id="4"/>
    <w:p w14:paraId="1FCB6EF9" w14:textId="77777777" w:rsidR="00E37DC2" w:rsidRDefault="00E37DC2" w:rsidP="00BF5AA5">
      <w:pPr>
        <w:suppressAutoHyphens/>
        <w:rPr>
          <w:rFonts w:eastAsia="SimSun;宋体"/>
          <w:szCs w:val="24"/>
          <w:lang w:eastAsia="zh-CN"/>
        </w:rPr>
        <w:sectPr w:rsidR="00E37DC2" w:rsidSect="00BF5AA5">
          <w:pgSz w:w="11906" w:h="16838"/>
          <w:pgMar w:top="1134" w:right="567" w:bottom="1134" w:left="1701" w:header="0" w:footer="0" w:gutter="0"/>
          <w:cols w:space="1296"/>
          <w:formProt w:val="0"/>
          <w:docGrid w:linePitch="360"/>
        </w:sectPr>
      </w:pPr>
    </w:p>
    <w:p w14:paraId="0B498072" w14:textId="77777777" w:rsidR="00E37DC2" w:rsidRPr="00E37DC2" w:rsidRDefault="00E37DC2" w:rsidP="00BF5AA5">
      <w:pPr>
        <w:suppressAutoHyphens/>
        <w:ind w:left="9923"/>
        <w:rPr>
          <w:rFonts w:eastAsia="SimSun;宋体"/>
          <w:szCs w:val="24"/>
          <w:lang w:eastAsia="zh-CN"/>
        </w:rPr>
      </w:pPr>
      <w:r w:rsidRPr="00E37DC2">
        <w:rPr>
          <w:rFonts w:eastAsia="SimSun;宋体"/>
          <w:szCs w:val="24"/>
          <w:lang w:eastAsia="zh-CN"/>
        </w:rPr>
        <w:lastRenderedPageBreak/>
        <w:t>Kėdainių rajono savivaldybės tarybos</w:t>
      </w:r>
    </w:p>
    <w:p w14:paraId="1DD159AD" w14:textId="6B20F505" w:rsidR="00E37DC2" w:rsidRPr="00E37DC2" w:rsidRDefault="00E37DC2" w:rsidP="00BF5AA5">
      <w:pPr>
        <w:suppressAutoHyphens/>
        <w:ind w:left="9923"/>
        <w:rPr>
          <w:rFonts w:eastAsia="SimSun;宋体"/>
          <w:szCs w:val="24"/>
          <w:lang w:eastAsia="zh-CN"/>
        </w:rPr>
      </w:pPr>
      <w:r w:rsidRPr="00E37DC2">
        <w:rPr>
          <w:rFonts w:eastAsia="SimSun;宋体"/>
          <w:szCs w:val="24"/>
          <w:lang w:eastAsia="zh-CN"/>
        </w:rPr>
        <w:t>202</w:t>
      </w:r>
      <w:r w:rsidR="00F15490">
        <w:rPr>
          <w:rFonts w:eastAsia="SimSun;宋体"/>
          <w:szCs w:val="24"/>
          <w:lang w:eastAsia="zh-CN"/>
        </w:rPr>
        <w:t>6</w:t>
      </w:r>
      <w:r w:rsidRPr="00E37DC2">
        <w:rPr>
          <w:rFonts w:eastAsia="SimSun;宋体"/>
          <w:szCs w:val="24"/>
          <w:lang w:eastAsia="zh-CN"/>
        </w:rPr>
        <w:t xml:space="preserve"> m. s</w:t>
      </w:r>
      <w:r w:rsidR="00F15490">
        <w:rPr>
          <w:rFonts w:eastAsia="SimSun;宋体"/>
          <w:szCs w:val="24"/>
          <w:lang w:eastAsia="zh-CN"/>
        </w:rPr>
        <w:t>ausio</w:t>
      </w:r>
      <w:r w:rsidRPr="00E37DC2">
        <w:rPr>
          <w:rFonts w:eastAsia="SimSun;宋体"/>
          <w:szCs w:val="24"/>
          <w:lang w:eastAsia="zh-CN"/>
        </w:rPr>
        <w:t xml:space="preserve"> </w:t>
      </w:r>
      <w:r w:rsidR="00AD07E4">
        <w:rPr>
          <w:rFonts w:eastAsia="SimSun;宋体"/>
          <w:szCs w:val="24"/>
          <w:lang w:eastAsia="zh-CN"/>
        </w:rPr>
        <w:t>30</w:t>
      </w:r>
      <w:r w:rsidRPr="00E37DC2">
        <w:rPr>
          <w:rFonts w:eastAsia="SimSun;宋体"/>
          <w:szCs w:val="24"/>
          <w:lang w:eastAsia="zh-CN"/>
        </w:rPr>
        <w:t xml:space="preserve"> d. sprendimo Nr. TS-</w:t>
      </w:r>
      <w:r w:rsidR="00E91129">
        <w:rPr>
          <w:rFonts w:eastAsia="SimSun;宋体"/>
          <w:szCs w:val="24"/>
          <w:lang w:eastAsia="zh-CN"/>
        </w:rPr>
        <w:t>24</w:t>
      </w:r>
    </w:p>
    <w:p w14:paraId="4AD9B0C6" w14:textId="036A0789" w:rsidR="00761205" w:rsidRDefault="00E37DC2" w:rsidP="00BF5AA5">
      <w:pPr>
        <w:suppressAutoHyphens/>
        <w:ind w:left="9923"/>
        <w:rPr>
          <w:rFonts w:eastAsia="SimSun;宋体"/>
          <w:szCs w:val="24"/>
          <w:lang w:eastAsia="zh-CN"/>
        </w:rPr>
      </w:pPr>
      <w:r w:rsidRPr="00E37DC2">
        <w:rPr>
          <w:rFonts w:eastAsia="SimSun;宋体"/>
          <w:szCs w:val="24"/>
          <w:lang w:eastAsia="zh-CN"/>
        </w:rPr>
        <w:t>priedas</w:t>
      </w:r>
    </w:p>
    <w:p w14:paraId="4ACF70DA" w14:textId="77777777" w:rsidR="00E37DC2" w:rsidRDefault="00E37DC2">
      <w:pPr>
        <w:suppressAutoHyphens/>
        <w:jc w:val="center"/>
        <w:rPr>
          <w:rFonts w:eastAsia="SimSun;宋体"/>
          <w:b/>
          <w:bCs/>
          <w:szCs w:val="24"/>
          <w:lang w:eastAsia="zh-CN"/>
        </w:rPr>
      </w:pPr>
    </w:p>
    <w:p w14:paraId="2FFCAF5F" w14:textId="77777777" w:rsidR="00E37DC2" w:rsidRDefault="00E37DC2">
      <w:pPr>
        <w:suppressAutoHyphens/>
        <w:jc w:val="center"/>
        <w:rPr>
          <w:rFonts w:eastAsia="SimSun;宋体"/>
          <w:b/>
          <w:bCs/>
          <w:szCs w:val="24"/>
          <w:lang w:eastAsia="zh-CN"/>
        </w:rPr>
      </w:pPr>
    </w:p>
    <w:p w14:paraId="16B706E9" w14:textId="170AD77D" w:rsidR="00761205" w:rsidRDefault="00AF421E">
      <w:pPr>
        <w:suppressAutoHyphens/>
        <w:jc w:val="center"/>
        <w:rPr>
          <w:rFonts w:eastAsia="SimSun;宋体"/>
          <w:b/>
          <w:bCs/>
          <w:szCs w:val="24"/>
          <w:lang w:eastAsia="zh-CN"/>
        </w:rPr>
      </w:pPr>
      <w:r w:rsidRPr="00AF421E">
        <w:rPr>
          <w:rFonts w:eastAsia="SimSun;宋体"/>
          <w:b/>
          <w:bCs/>
          <w:szCs w:val="24"/>
          <w:lang w:eastAsia="zh-CN"/>
        </w:rPr>
        <w:t>AB „PANEVĖŽIO ENERGIJA“ PLANINĖ INVESTICIJA „</w:t>
      </w:r>
      <w:r w:rsidR="00F15490">
        <w:rPr>
          <w:rFonts w:eastAsia="SimSun;宋体"/>
          <w:b/>
          <w:bCs/>
          <w:szCs w:val="24"/>
          <w:lang w:eastAsia="zh-CN"/>
        </w:rPr>
        <w:t xml:space="preserve">ŠILUMOS TINKLŲ </w:t>
      </w:r>
      <w:r w:rsidR="00F15490" w:rsidRPr="00C67529">
        <w:rPr>
          <w:rFonts w:eastAsia="SimSun;宋体"/>
          <w:b/>
          <w:bCs/>
          <w:szCs w:val="24"/>
          <w:lang w:eastAsia="zh-CN"/>
        </w:rPr>
        <w:t>STATYBA Į VŠĮ KĖDAINIŲ LIGONIN</w:t>
      </w:r>
      <w:r w:rsidR="00C202FF" w:rsidRPr="00C67529">
        <w:rPr>
          <w:rFonts w:eastAsia="SimSun;宋体"/>
          <w:b/>
          <w:bCs/>
          <w:szCs w:val="24"/>
          <w:lang w:eastAsia="zh-CN"/>
        </w:rPr>
        <w:t>Ę</w:t>
      </w:r>
      <w:r w:rsidRPr="00C67529">
        <w:rPr>
          <w:rFonts w:eastAsia="SimSun;宋体"/>
          <w:b/>
          <w:bCs/>
          <w:szCs w:val="24"/>
          <w:lang w:eastAsia="zh-CN"/>
        </w:rPr>
        <w:t>“</w:t>
      </w:r>
    </w:p>
    <w:p w14:paraId="44BDE87F" w14:textId="77777777" w:rsidR="00E37DC2" w:rsidRPr="008F52CB" w:rsidRDefault="00E37DC2" w:rsidP="00E37DC2">
      <w:pPr>
        <w:jc w:val="center"/>
        <w:rPr>
          <w:szCs w:val="24"/>
        </w:rPr>
      </w:pPr>
    </w:p>
    <w:tbl>
      <w:tblPr>
        <w:tblStyle w:val="Lentelstinklelis"/>
        <w:tblW w:w="14459" w:type="dxa"/>
        <w:tblLayout w:type="fixed"/>
        <w:tblLook w:val="04A0" w:firstRow="1" w:lastRow="0" w:firstColumn="1" w:lastColumn="0" w:noHBand="0" w:noVBand="1"/>
      </w:tblPr>
      <w:tblGrid>
        <w:gridCol w:w="2268"/>
        <w:gridCol w:w="2126"/>
        <w:gridCol w:w="2552"/>
        <w:gridCol w:w="2977"/>
        <w:gridCol w:w="4536"/>
      </w:tblGrid>
      <w:tr w:rsidR="00B412FA" w:rsidRPr="008F52CB" w14:paraId="20365E9E" w14:textId="77777777" w:rsidTr="00B412FA">
        <w:trPr>
          <w:trHeight w:val="782"/>
        </w:trPr>
        <w:tc>
          <w:tcPr>
            <w:tcW w:w="2268" w:type="dxa"/>
          </w:tcPr>
          <w:p w14:paraId="588B7676" w14:textId="77777777" w:rsidR="00B412FA" w:rsidRPr="008F52CB" w:rsidRDefault="00B412FA" w:rsidP="00C100C3">
            <w:pPr>
              <w:jc w:val="center"/>
              <w:rPr>
                <w:rFonts w:ascii="Times New Roman" w:hAnsi="Times New Roman" w:cs="Times New Roman"/>
                <w:sz w:val="24"/>
                <w:szCs w:val="24"/>
              </w:rPr>
            </w:pPr>
            <w:r w:rsidRPr="008F52CB">
              <w:rPr>
                <w:rFonts w:ascii="Times New Roman" w:hAnsi="Times New Roman" w:cs="Times New Roman"/>
                <w:sz w:val="24"/>
                <w:szCs w:val="24"/>
              </w:rPr>
              <w:t>Pavadinimas</w:t>
            </w:r>
          </w:p>
        </w:tc>
        <w:tc>
          <w:tcPr>
            <w:tcW w:w="2126" w:type="dxa"/>
          </w:tcPr>
          <w:p w14:paraId="794C8127" w14:textId="77777777" w:rsidR="00B412FA" w:rsidRPr="008F52CB" w:rsidRDefault="00B412FA" w:rsidP="00C100C3">
            <w:pPr>
              <w:jc w:val="center"/>
              <w:rPr>
                <w:rFonts w:ascii="Times New Roman" w:hAnsi="Times New Roman" w:cs="Times New Roman"/>
                <w:sz w:val="24"/>
                <w:szCs w:val="24"/>
              </w:rPr>
            </w:pPr>
            <w:r w:rsidRPr="008F52CB">
              <w:rPr>
                <w:rFonts w:ascii="Times New Roman" w:hAnsi="Times New Roman" w:cs="Times New Roman"/>
                <w:sz w:val="24"/>
                <w:szCs w:val="24"/>
              </w:rPr>
              <w:t>Finansavimo šaltinis</w:t>
            </w:r>
          </w:p>
        </w:tc>
        <w:tc>
          <w:tcPr>
            <w:tcW w:w="2552" w:type="dxa"/>
          </w:tcPr>
          <w:p w14:paraId="0703B1C7" w14:textId="6ADEBF08" w:rsidR="00B412FA" w:rsidRPr="008F52CB" w:rsidRDefault="00B412FA" w:rsidP="00C100C3">
            <w:pPr>
              <w:jc w:val="center"/>
              <w:rPr>
                <w:rFonts w:ascii="Times New Roman" w:hAnsi="Times New Roman" w:cs="Times New Roman"/>
                <w:sz w:val="24"/>
                <w:szCs w:val="24"/>
              </w:rPr>
            </w:pPr>
            <w:r w:rsidRPr="008F52CB">
              <w:rPr>
                <w:rFonts w:ascii="Times New Roman" w:hAnsi="Times New Roman" w:cs="Times New Roman"/>
                <w:sz w:val="24"/>
                <w:szCs w:val="24"/>
              </w:rPr>
              <w:t>Planuojama investicijos vertė tūkst. Eur</w:t>
            </w:r>
          </w:p>
        </w:tc>
        <w:tc>
          <w:tcPr>
            <w:tcW w:w="2977" w:type="dxa"/>
          </w:tcPr>
          <w:p w14:paraId="33C7D578" w14:textId="358C8533" w:rsidR="00B412FA" w:rsidRPr="008F52CB" w:rsidRDefault="00B412FA" w:rsidP="00C100C3">
            <w:pPr>
              <w:jc w:val="center"/>
              <w:rPr>
                <w:rFonts w:ascii="Times New Roman" w:hAnsi="Times New Roman" w:cs="Times New Roman"/>
                <w:sz w:val="24"/>
                <w:szCs w:val="24"/>
              </w:rPr>
            </w:pPr>
            <w:r w:rsidRPr="008F52CB">
              <w:rPr>
                <w:rFonts w:ascii="Times New Roman" w:hAnsi="Times New Roman" w:cs="Times New Roman"/>
                <w:sz w:val="24"/>
                <w:szCs w:val="24"/>
              </w:rPr>
              <w:t>Planuojama</w:t>
            </w:r>
            <w:r>
              <w:rPr>
                <w:rFonts w:ascii="Times New Roman" w:hAnsi="Times New Roman" w:cs="Times New Roman"/>
                <w:sz w:val="24"/>
                <w:szCs w:val="24"/>
              </w:rPr>
              <w:t>s</w:t>
            </w:r>
            <w:r w:rsidRPr="008F52CB">
              <w:rPr>
                <w:rFonts w:ascii="Times New Roman" w:hAnsi="Times New Roman" w:cs="Times New Roman"/>
                <w:sz w:val="24"/>
                <w:szCs w:val="24"/>
              </w:rPr>
              <w:t xml:space="preserve"> investicijos laikotarpis</w:t>
            </w:r>
            <w:r>
              <w:rPr>
                <w:rFonts w:ascii="Times New Roman" w:hAnsi="Times New Roman" w:cs="Times New Roman"/>
                <w:sz w:val="24"/>
                <w:szCs w:val="24"/>
              </w:rPr>
              <w:t xml:space="preserve"> metais</w:t>
            </w:r>
          </w:p>
        </w:tc>
        <w:tc>
          <w:tcPr>
            <w:tcW w:w="4536" w:type="dxa"/>
          </w:tcPr>
          <w:p w14:paraId="14551C96" w14:textId="77777777" w:rsidR="00B412FA" w:rsidRPr="008F52CB" w:rsidRDefault="00B412FA" w:rsidP="00C100C3">
            <w:pPr>
              <w:jc w:val="center"/>
              <w:rPr>
                <w:rFonts w:ascii="Times New Roman" w:hAnsi="Times New Roman" w:cs="Times New Roman"/>
                <w:sz w:val="24"/>
                <w:szCs w:val="24"/>
              </w:rPr>
            </w:pPr>
            <w:r w:rsidRPr="008F52CB">
              <w:rPr>
                <w:rFonts w:ascii="Times New Roman" w:hAnsi="Times New Roman" w:cs="Times New Roman"/>
                <w:sz w:val="24"/>
                <w:szCs w:val="24"/>
              </w:rPr>
              <w:t>Trumpa charakteristika</w:t>
            </w:r>
          </w:p>
        </w:tc>
      </w:tr>
      <w:tr w:rsidR="00B412FA" w:rsidRPr="008F52CB" w14:paraId="765F7D14" w14:textId="77777777" w:rsidTr="00B412FA">
        <w:trPr>
          <w:trHeight w:val="319"/>
        </w:trPr>
        <w:tc>
          <w:tcPr>
            <w:tcW w:w="2268" w:type="dxa"/>
            <w:vAlign w:val="center"/>
          </w:tcPr>
          <w:p w14:paraId="6E02EDD0" w14:textId="7D9C4B98" w:rsidR="00B412FA" w:rsidRPr="00F65755" w:rsidRDefault="00B412FA" w:rsidP="0023130A">
            <w:pPr>
              <w:rPr>
                <w:rFonts w:ascii="Times New Roman" w:hAnsi="Times New Roman" w:cs="Times New Roman"/>
                <w:sz w:val="24"/>
                <w:szCs w:val="24"/>
              </w:rPr>
            </w:pPr>
            <w:r w:rsidRPr="00F65755">
              <w:rPr>
                <w:rFonts w:ascii="Times New Roman" w:hAnsi="Times New Roman" w:cs="Times New Roman"/>
                <w:sz w:val="24"/>
                <w:szCs w:val="24"/>
              </w:rPr>
              <w:t xml:space="preserve">Šilumos tinklų </w:t>
            </w:r>
            <w:r w:rsidRPr="00C67529">
              <w:rPr>
                <w:rFonts w:ascii="Times New Roman" w:hAnsi="Times New Roman" w:cs="Times New Roman"/>
                <w:sz w:val="24"/>
                <w:szCs w:val="24"/>
              </w:rPr>
              <w:t>statyba į VšĮ Kėdainių ligoninę</w:t>
            </w:r>
          </w:p>
        </w:tc>
        <w:tc>
          <w:tcPr>
            <w:tcW w:w="2126" w:type="dxa"/>
            <w:vAlign w:val="center"/>
          </w:tcPr>
          <w:p w14:paraId="016A2A05" w14:textId="5084D298" w:rsidR="00B412FA" w:rsidRPr="00F65755" w:rsidRDefault="00B412FA" w:rsidP="0023130A">
            <w:pPr>
              <w:rPr>
                <w:rFonts w:ascii="Times New Roman" w:hAnsi="Times New Roman" w:cs="Times New Roman"/>
                <w:sz w:val="24"/>
                <w:szCs w:val="24"/>
              </w:rPr>
            </w:pPr>
            <w:r w:rsidRPr="00F65755">
              <w:rPr>
                <w:rFonts w:ascii="Times New Roman" w:hAnsi="Times New Roman" w:cs="Times New Roman"/>
                <w:sz w:val="24"/>
                <w:szCs w:val="24"/>
              </w:rPr>
              <w:t>80</w:t>
            </w:r>
            <w:r>
              <w:rPr>
                <w:rFonts w:ascii="Times New Roman" w:hAnsi="Times New Roman" w:cs="Times New Roman"/>
                <w:sz w:val="24"/>
                <w:szCs w:val="24"/>
              </w:rPr>
              <w:t xml:space="preserve"> </w:t>
            </w:r>
            <w:r w:rsidRPr="00F65755">
              <w:rPr>
                <w:rFonts w:ascii="Times New Roman" w:hAnsi="Times New Roman" w:cs="Times New Roman"/>
                <w:sz w:val="24"/>
                <w:szCs w:val="24"/>
                <w:lang w:val="en-US"/>
              </w:rPr>
              <w:t xml:space="preserve">% </w:t>
            </w:r>
            <w:r w:rsidRPr="00F65755">
              <w:rPr>
                <w:rFonts w:ascii="Times New Roman" w:hAnsi="Times New Roman" w:cs="Times New Roman"/>
                <w:sz w:val="24"/>
                <w:szCs w:val="24"/>
              </w:rPr>
              <w:t>Bendrovės lėšos</w:t>
            </w:r>
          </w:p>
          <w:p w14:paraId="60DAB331" w14:textId="12900091" w:rsidR="00B412FA" w:rsidRPr="00F65755" w:rsidRDefault="00B412FA" w:rsidP="0023130A">
            <w:pPr>
              <w:rPr>
                <w:rFonts w:ascii="Times New Roman" w:hAnsi="Times New Roman" w:cs="Times New Roman"/>
                <w:sz w:val="24"/>
                <w:szCs w:val="24"/>
              </w:rPr>
            </w:pPr>
            <w:r w:rsidRPr="00F65755">
              <w:rPr>
                <w:rFonts w:ascii="Times New Roman" w:hAnsi="Times New Roman" w:cs="Times New Roman"/>
                <w:sz w:val="24"/>
                <w:szCs w:val="24"/>
              </w:rPr>
              <w:t>20</w:t>
            </w:r>
            <w:r>
              <w:rPr>
                <w:rFonts w:ascii="Times New Roman" w:hAnsi="Times New Roman" w:cs="Times New Roman"/>
                <w:sz w:val="24"/>
                <w:szCs w:val="24"/>
              </w:rPr>
              <w:t xml:space="preserve"> </w:t>
            </w:r>
            <w:r w:rsidRPr="00F65755">
              <w:rPr>
                <w:rFonts w:ascii="Times New Roman" w:hAnsi="Times New Roman" w:cs="Times New Roman"/>
                <w:sz w:val="24"/>
                <w:szCs w:val="24"/>
              </w:rPr>
              <w:t>% Dotacija</w:t>
            </w:r>
          </w:p>
          <w:p w14:paraId="4119538A" w14:textId="77777777" w:rsidR="00B412FA" w:rsidRPr="00F65755" w:rsidRDefault="00B412FA" w:rsidP="0023130A">
            <w:pPr>
              <w:rPr>
                <w:rFonts w:ascii="Times New Roman" w:hAnsi="Times New Roman" w:cs="Times New Roman"/>
                <w:sz w:val="24"/>
                <w:szCs w:val="24"/>
              </w:rPr>
            </w:pPr>
          </w:p>
        </w:tc>
        <w:tc>
          <w:tcPr>
            <w:tcW w:w="2552" w:type="dxa"/>
            <w:vAlign w:val="center"/>
          </w:tcPr>
          <w:p w14:paraId="03A6BA4A" w14:textId="39726B01" w:rsidR="00B412FA" w:rsidRPr="00CD193B" w:rsidRDefault="00B412FA" w:rsidP="0023130A">
            <w:pPr>
              <w:jc w:val="center"/>
              <w:rPr>
                <w:rFonts w:ascii="Times New Roman" w:hAnsi="Times New Roman" w:cs="Times New Roman"/>
                <w:sz w:val="24"/>
                <w:szCs w:val="24"/>
              </w:rPr>
            </w:pPr>
            <w:r w:rsidRPr="00CD193B">
              <w:rPr>
                <w:rFonts w:ascii="Times New Roman" w:hAnsi="Times New Roman" w:cs="Times New Roman"/>
                <w:sz w:val="24"/>
                <w:szCs w:val="24"/>
              </w:rPr>
              <w:t>1</w:t>
            </w:r>
            <w:r>
              <w:rPr>
                <w:rFonts w:ascii="Times New Roman" w:hAnsi="Times New Roman" w:cs="Times New Roman"/>
                <w:sz w:val="24"/>
                <w:szCs w:val="24"/>
              </w:rPr>
              <w:t xml:space="preserve"> </w:t>
            </w:r>
            <w:r w:rsidRPr="00CD193B">
              <w:rPr>
                <w:rFonts w:ascii="Times New Roman" w:hAnsi="Times New Roman" w:cs="Times New Roman"/>
                <w:sz w:val="24"/>
                <w:szCs w:val="24"/>
              </w:rPr>
              <w:t>192</w:t>
            </w:r>
            <w:r>
              <w:rPr>
                <w:rFonts w:ascii="Times New Roman" w:hAnsi="Times New Roman" w:cs="Times New Roman"/>
                <w:sz w:val="24"/>
                <w:szCs w:val="24"/>
              </w:rPr>
              <w:t>,0</w:t>
            </w:r>
          </w:p>
        </w:tc>
        <w:tc>
          <w:tcPr>
            <w:tcW w:w="2977" w:type="dxa"/>
            <w:vAlign w:val="center"/>
          </w:tcPr>
          <w:p w14:paraId="2E45649A" w14:textId="07922112" w:rsidR="00B412FA" w:rsidRPr="00CD193B" w:rsidRDefault="00B412FA" w:rsidP="0023130A">
            <w:pPr>
              <w:jc w:val="center"/>
              <w:rPr>
                <w:rFonts w:ascii="Times New Roman" w:hAnsi="Times New Roman" w:cs="Times New Roman"/>
                <w:sz w:val="24"/>
                <w:szCs w:val="24"/>
              </w:rPr>
            </w:pPr>
            <w:r w:rsidRPr="00CD193B">
              <w:rPr>
                <w:rFonts w:ascii="Times New Roman" w:hAnsi="Times New Roman" w:cs="Times New Roman"/>
                <w:sz w:val="24"/>
                <w:szCs w:val="24"/>
              </w:rPr>
              <w:t>2026</w:t>
            </w:r>
            <w:r w:rsidRPr="0088051E">
              <w:rPr>
                <w:rFonts w:ascii="Times New Roman" w:hAnsi="Times New Roman" w:cs="Times New Roman"/>
                <w:sz w:val="24"/>
                <w:szCs w:val="24"/>
              </w:rPr>
              <w:t>–</w:t>
            </w:r>
            <w:r w:rsidRPr="00CD193B">
              <w:rPr>
                <w:rFonts w:ascii="Times New Roman" w:hAnsi="Times New Roman" w:cs="Times New Roman"/>
                <w:sz w:val="24"/>
                <w:szCs w:val="24"/>
              </w:rPr>
              <w:t>2028</w:t>
            </w:r>
          </w:p>
        </w:tc>
        <w:tc>
          <w:tcPr>
            <w:tcW w:w="4536" w:type="dxa"/>
            <w:vAlign w:val="center"/>
          </w:tcPr>
          <w:p w14:paraId="373138DE" w14:textId="28DB1AF6" w:rsidR="00B412FA" w:rsidRPr="00CD193B" w:rsidRDefault="00B412FA" w:rsidP="0023130A">
            <w:pPr>
              <w:jc w:val="both"/>
              <w:rPr>
                <w:rFonts w:ascii="Times New Roman" w:hAnsi="Times New Roman" w:cs="Times New Roman"/>
                <w:sz w:val="24"/>
                <w:szCs w:val="24"/>
              </w:rPr>
            </w:pPr>
            <w:r w:rsidRPr="00CD193B">
              <w:rPr>
                <w:rFonts w:ascii="Times New Roman" w:hAnsi="Times New Roman" w:cs="Times New Roman"/>
                <w:sz w:val="24"/>
                <w:szCs w:val="24"/>
              </w:rPr>
              <w:t>Rekonstruojamų ŠT ilgis – 551 m</w:t>
            </w:r>
            <w:r w:rsidR="00AE6782">
              <w:rPr>
                <w:rFonts w:ascii="Times New Roman" w:hAnsi="Times New Roman" w:cs="Times New Roman"/>
                <w:sz w:val="24"/>
                <w:szCs w:val="24"/>
              </w:rPr>
              <w:t>,</w:t>
            </w:r>
            <w:r w:rsidRPr="00CD193B">
              <w:rPr>
                <w:rFonts w:ascii="Times New Roman" w:hAnsi="Times New Roman" w:cs="Times New Roman"/>
                <w:sz w:val="24"/>
                <w:szCs w:val="24"/>
              </w:rPr>
              <w:t xml:space="preserve"> statybos metai – 1968 m, naujai paklojamų ŠT ilgis – 370 m</w:t>
            </w:r>
            <w:r w:rsidR="00AE6782">
              <w:rPr>
                <w:rFonts w:ascii="Times New Roman" w:hAnsi="Times New Roman" w:cs="Times New Roman"/>
                <w:sz w:val="24"/>
                <w:szCs w:val="24"/>
              </w:rPr>
              <w:t>.</w:t>
            </w:r>
          </w:p>
        </w:tc>
      </w:tr>
      <w:tr w:rsidR="00B412FA" w:rsidRPr="008F52CB" w14:paraId="65766C23" w14:textId="77777777" w:rsidTr="00B412FA">
        <w:trPr>
          <w:trHeight w:val="319"/>
        </w:trPr>
        <w:tc>
          <w:tcPr>
            <w:tcW w:w="2268" w:type="dxa"/>
            <w:vAlign w:val="center"/>
          </w:tcPr>
          <w:p w14:paraId="01BA448D" w14:textId="1769C06B" w:rsidR="00B412FA" w:rsidRDefault="00B412FA" w:rsidP="0023130A">
            <w:pPr>
              <w:rPr>
                <w:rFonts w:ascii="Times New Roman" w:hAnsi="Times New Roman" w:cs="Times New Roman"/>
                <w:sz w:val="24"/>
                <w:szCs w:val="24"/>
              </w:rPr>
            </w:pPr>
            <w:r>
              <w:rPr>
                <w:rFonts w:ascii="Times New Roman" w:hAnsi="Times New Roman" w:cs="Times New Roman"/>
                <w:sz w:val="24"/>
                <w:szCs w:val="24"/>
              </w:rPr>
              <w:t>Iš to skaičiaus</w:t>
            </w:r>
            <w:r w:rsidR="00E26913">
              <w:rPr>
                <w:rFonts w:ascii="Times New Roman" w:hAnsi="Times New Roman" w:cs="Times New Roman"/>
                <w:sz w:val="24"/>
                <w:szCs w:val="24"/>
              </w:rPr>
              <w:t xml:space="preserve"> bendrovės lėšos:</w:t>
            </w:r>
          </w:p>
        </w:tc>
        <w:tc>
          <w:tcPr>
            <w:tcW w:w="2126" w:type="dxa"/>
            <w:vAlign w:val="center"/>
          </w:tcPr>
          <w:p w14:paraId="61E485A0" w14:textId="77777777" w:rsidR="00B412FA" w:rsidRPr="008F52CB" w:rsidRDefault="00B412FA" w:rsidP="0023130A">
            <w:pPr>
              <w:rPr>
                <w:rFonts w:ascii="Times New Roman" w:hAnsi="Times New Roman" w:cs="Times New Roman"/>
                <w:sz w:val="24"/>
                <w:szCs w:val="24"/>
              </w:rPr>
            </w:pPr>
          </w:p>
        </w:tc>
        <w:tc>
          <w:tcPr>
            <w:tcW w:w="2552" w:type="dxa"/>
            <w:vAlign w:val="center"/>
          </w:tcPr>
          <w:p w14:paraId="16E73202" w14:textId="7ACCC41E" w:rsidR="00B412FA" w:rsidRPr="00CD193B" w:rsidRDefault="00E26913" w:rsidP="0023130A">
            <w:pPr>
              <w:jc w:val="center"/>
              <w:rPr>
                <w:rFonts w:ascii="Times New Roman" w:hAnsi="Times New Roman" w:cs="Times New Roman"/>
                <w:sz w:val="24"/>
                <w:szCs w:val="24"/>
              </w:rPr>
            </w:pPr>
            <w:r>
              <w:rPr>
                <w:rFonts w:ascii="Times New Roman" w:hAnsi="Times New Roman" w:cs="Times New Roman"/>
                <w:sz w:val="24"/>
                <w:szCs w:val="24"/>
              </w:rPr>
              <w:t>953,6</w:t>
            </w:r>
          </w:p>
        </w:tc>
        <w:tc>
          <w:tcPr>
            <w:tcW w:w="2977" w:type="dxa"/>
            <w:vAlign w:val="center"/>
          </w:tcPr>
          <w:p w14:paraId="3E7629E7" w14:textId="77777777" w:rsidR="00B412FA" w:rsidRPr="00CD193B" w:rsidRDefault="00B412FA" w:rsidP="0023130A">
            <w:pPr>
              <w:jc w:val="center"/>
              <w:rPr>
                <w:rFonts w:ascii="Times New Roman" w:hAnsi="Times New Roman" w:cs="Times New Roman"/>
                <w:sz w:val="24"/>
                <w:szCs w:val="24"/>
              </w:rPr>
            </w:pPr>
          </w:p>
        </w:tc>
        <w:tc>
          <w:tcPr>
            <w:tcW w:w="4536" w:type="dxa"/>
            <w:vAlign w:val="center"/>
          </w:tcPr>
          <w:p w14:paraId="56325F14" w14:textId="77777777" w:rsidR="00B412FA" w:rsidRPr="00CD193B" w:rsidRDefault="00B412FA" w:rsidP="0023130A">
            <w:pPr>
              <w:jc w:val="both"/>
              <w:rPr>
                <w:rFonts w:ascii="Times New Roman" w:hAnsi="Times New Roman" w:cs="Times New Roman"/>
                <w:sz w:val="24"/>
                <w:szCs w:val="24"/>
              </w:rPr>
            </w:pPr>
          </w:p>
        </w:tc>
      </w:tr>
    </w:tbl>
    <w:p w14:paraId="4F0B7F7D" w14:textId="77777777" w:rsidR="00B412FA" w:rsidRDefault="00B412FA" w:rsidP="00BA5EA6">
      <w:pPr>
        <w:jc w:val="both"/>
        <w:rPr>
          <w:szCs w:val="24"/>
        </w:rPr>
      </w:pPr>
    </w:p>
    <w:p w14:paraId="433C9224" w14:textId="688EF2F5" w:rsidR="00BA5EA6" w:rsidRPr="00CD193B" w:rsidRDefault="00BA5EA6" w:rsidP="00BA5EA6">
      <w:pPr>
        <w:jc w:val="both"/>
        <w:rPr>
          <w:szCs w:val="24"/>
        </w:rPr>
      </w:pPr>
      <w:r w:rsidRPr="00CD193B">
        <w:rPr>
          <w:szCs w:val="24"/>
        </w:rPr>
        <w:t>Paaiškinimai: ŠT – šilumos tinklai</w:t>
      </w:r>
      <w:r w:rsidR="00CD193B">
        <w:rPr>
          <w:szCs w:val="24"/>
        </w:rPr>
        <w:t>.</w:t>
      </w:r>
    </w:p>
    <w:p w14:paraId="5196366B" w14:textId="77777777" w:rsidR="00E37DC2" w:rsidRPr="00F661A8" w:rsidRDefault="00E37DC2" w:rsidP="00E37DC2">
      <w:pPr>
        <w:jc w:val="both"/>
        <w:rPr>
          <w:szCs w:val="24"/>
        </w:rPr>
      </w:pPr>
    </w:p>
    <w:p w14:paraId="6C4345B6" w14:textId="77777777" w:rsidR="00E37DC2" w:rsidRDefault="00E37DC2" w:rsidP="00E37DC2">
      <w:pPr>
        <w:suppressAutoHyphens/>
        <w:rPr>
          <w:rFonts w:eastAsia="SimSun;宋体"/>
          <w:b/>
          <w:bCs/>
          <w:szCs w:val="24"/>
          <w:lang w:eastAsia="zh-CN"/>
        </w:rPr>
      </w:pPr>
    </w:p>
    <w:sectPr w:rsidR="00E37DC2" w:rsidSect="00AD07E4">
      <w:pgSz w:w="16838" w:h="11906" w:orient="landscape"/>
      <w:pgMar w:top="1701" w:right="567" w:bottom="1134" w:left="1134" w:header="0" w:footer="0" w:gutter="0"/>
      <w:cols w:space="1296"/>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宋体">
    <w:altName w:val="MS PMincho"/>
    <w:panose1 w:val="00000000000000000000"/>
    <w:charset w:val="80"/>
    <w:family w:val="roman"/>
    <w:notTrueType/>
    <w:pitch w:val="default"/>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proofState w:spelling="clean" w:grammar="clean"/>
  <w:defaultTabStop w:val="1296"/>
  <w:hyphenationZone w:val="396"/>
  <w:doNotHyphenateCap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A53"/>
    <w:rsid w:val="0000178E"/>
    <w:rsid w:val="000065D9"/>
    <w:rsid w:val="00064B75"/>
    <w:rsid w:val="0009266D"/>
    <w:rsid w:val="000D14B4"/>
    <w:rsid w:val="000E7F86"/>
    <w:rsid w:val="00104F6A"/>
    <w:rsid w:val="00166691"/>
    <w:rsid w:val="00166D59"/>
    <w:rsid w:val="001B55E8"/>
    <w:rsid w:val="00205ADC"/>
    <w:rsid w:val="002455AF"/>
    <w:rsid w:val="00271FF5"/>
    <w:rsid w:val="002A149B"/>
    <w:rsid w:val="00312BA2"/>
    <w:rsid w:val="00367771"/>
    <w:rsid w:val="00367850"/>
    <w:rsid w:val="00404B1C"/>
    <w:rsid w:val="004122A9"/>
    <w:rsid w:val="00444BD1"/>
    <w:rsid w:val="0045108E"/>
    <w:rsid w:val="00462D7B"/>
    <w:rsid w:val="00474EFB"/>
    <w:rsid w:val="00494E03"/>
    <w:rsid w:val="00495963"/>
    <w:rsid w:val="004A43BF"/>
    <w:rsid w:val="004B727C"/>
    <w:rsid w:val="004C345A"/>
    <w:rsid w:val="005041C0"/>
    <w:rsid w:val="005375A6"/>
    <w:rsid w:val="00547CCC"/>
    <w:rsid w:val="00572A63"/>
    <w:rsid w:val="0058377F"/>
    <w:rsid w:val="005A07F8"/>
    <w:rsid w:val="006129A4"/>
    <w:rsid w:val="0061570F"/>
    <w:rsid w:val="00644DF7"/>
    <w:rsid w:val="00663DE8"/>
    <w:rsid w:val="00751134"/>
    <w:rsid w:val="0075134C"/>
    <w:rsid w:val="00761205"/>
    <w:rsid w:val="00761F0E"/>
    <w:rsid w:val="00783463"/>
    <w:rsid w:val="0088051E"/>
    <w:rsid w:val="008C2266"/>
    <w:rsid w:val="008E5639"/>
    <w:rsid w:val="009029F1"/>
    <w:rsid w:val="00947388"/>
    <w:rsid w:val="009A684D"/>
    <w:rsid w:val="009E6207"/>
    <w:rsid w:val="00A51897"/>
    <w:rsid w:val="00A541F6"/>
    <w:rsid w:val="00A8341E"/>
    <w:rsid w:val="00A97FBF"/>
    <w:rsid w:val="00AA6601"/>
    <w:rsid w:val="00AD07E4"/>
    <w:rsid w:val="00AE6782"/>
    <w:rsid w:val="00AF421E"/>
    <w:rsid w:val="00B26347"/>
    <w:rsid w:val="00B412FA"/>
    <w:rsid w:val="00B512D7"/>
    <w:rsid w:val="00B63158"/>
    <w:rsid w:val="00BA12F6"/>
    <w:rsid w:val="00BA5EA6"/>
    <w:rsid w:val="00BC6021"/>
    <w:rsid w:val="00BE679C"/>
    <w:rsid w:val="00BF5AA5"/>
    <w:rsid w:val="00C100C3"/>
    <w:rsid w:val="00C12D45"/>
    <w:rsid w:val="00C202FF"/>
    <w:rsid w:val="00C6171C"/>
    <w:rsid w:val="00C67529"/>
    <w:rsid w:val="00C72A53"/>
    <w:rsid w:val="00CA5405"/>
    <w:rsid w:val="00CD193B"/>
    <w:rsid w:val="00CD3614"/>
    <w:rsid w:val="00CF37D1"/>
    <w:rsid w:val="00D359D3"/>
    <w:rsid w:val="00DE62DA"/>
    <w:rsid w:val="00DF62E6"/>
    <w:rsid w:val="00E26913"/>
    <w:rsid w:val="00E37DC2"/>
    <w:rsid w:val="00E810AD"/>
    <w:rsid w:val="00E91129"/>
    <w:rsid w:val="00EA2D49"/>
    <w:rsid w:val="00EE57A6"/>
    <w:rsid w:val="00F15490"/>
    <w:rsid w:val="00F67271"/>
    <w:rsid w:val="00FA1849"/>
    <w:rsid w:val="00FB37AE"/>
    <w:rsid w:val="00FD76A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2ECA2"/>
  <w15:docId w15:val="{6983E717-90D5-4EC1-99DF-E15928612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A97FBF"/>
    <w:pPr>
      <w:ind w:left="720"/>
      <w:contextualSpacing/>
    </w:pPr>
  </w:style>
  <w:style w:type="table" w:styleId="Lentelstinklelis">
    <w:name w:val="Table Grid"/>
    <w:basedOn w:val="prastojilentel"/>
    <w:uiPriority w:val="39"/>
    <w:rsid w:val="00E37DC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semiHidden/>
    <w:unhideWhenUsed/>
    <w:rsid w:val="00166691"/>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166691"/>
    <w:rPr>
      <w:rFonts w:ascii="Segoe UI" w:hAnsi="Segoe UI" w:cs="Segoe UI"/>
      <w:sz w:val="18"/>
      <w:szCs w:val="18"/>
    </w:rPr>
  </w:style>
  <w:style w:type="character" w:styleId="Hipersaitas">
    <w:name w:val="Hyperlink"/>
    <w:basedOn w:val="Numatytasispastraiposriftas"/>
    <w:uiPriority w:val="99"/>
    <w:unhideWhenUsed/>
    <w:rsid w:val="00AD07E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e.teismas.lt" TargetMode="External"/><Relationship Id="rId4"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1907</Words>
  <Characters>1088</Characters>
  <Application>Microsoft Office Word</Application>
  <DocSecurity>0</DocSecurity>
  <Lines>9</Lines>
  <Paragraphs>5</Paragraphs>
  <ScaleCrop>false</ScaleCrop>
  <HeadingPairs>
    <vt:vector size="2" baseType="variant">
      <vt:variant>
        <vt:lpstr>Pavadinimas</vt:lpstr>
      </vt:variant>
      <vt:variant>
        <vt:i4>1</vt:i4>
      </vt:variant>
    </vt:vector>
  </HeadingPairs>
  <TitlesOfParts>
    <vt:vector size="1" baseType="lpstr">
      <vt:lpstr>Projektas</vt:lpstr>
    </vt:vector>
  </TitlesOfParts>
  <Company/>
  <LinksUpToDate>false</LinksUpToDate>
  <CharactersWithSpaces>2990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creator>617</dc:creator>
  <cp:lastModifiedBy>Steponas Navajauskas</cp:lastModifiedBy>
  <cp:revision>3</cp:revision>
  <cp:lastPrinted>2026-01-12T11:33:00Z</cp:lastPrinted>
  <dcterms:created xsi:type="dcterms:W3CDTF">2026-01-29T18:54:00Z</dcterms:created>
  <dcterms:modified xsi:type="dcterms:W3CDTF">2026-02-04T10:07:00Z</dcterms:modified>
  <dc:language>lt-LT</dc:language>
</cp:coreProperties>
</file>