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67D7" w14:textId="77777777" w:rsidR="0095056E" w:rsidRPr="004F3D6E" w:rsidRDefault="00000000" w:rsidP="004F3D6E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3D6E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05DBF5B" wp14:editId="3782F780">
            <wp:extent cx="575310" cy="679450"/>
            <wp:effectExtent l="0" t="0" r="0" b="0"/>
            <wp:docPr id="1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8" t="-41" r="-48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882F" w14:textId="77777777" w:rsidR="0095056E" w:rsidRPr="004F3D6E" w:rsidRDefault="0095056E" w:rsidP="004F3D6E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3FF4E30" w14:textId="77777777" w:rsidR="0095056E" w:rsidRPr="004F3D6E" w:rsidRDefault="00000000" w:rsidP="004F3D6E">
      <w:pPr>
        <w:ind w:firstLine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4F3D6E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p w14:paraId="14675C7C" w14:textId="77777777" w:rsidR="0095056E" w:rsidRPr="004F3D6E" w:rsidRDefault="0095056E" w:rsidP="004F3D6E">
      <w:pPr>
        <w:ind w:firstLine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</w:p>
    <w:p w14:paraId="5C53BABE" w14:textId="77777777" w:rsidR="0095056E" w:rsidRPr="004F3D6E" w:rsidRDefault="00000000" w:rsidP="004F3D6E">
      <w:pPr>
        <w:ind w:firstLine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4F3D6E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SPRENDIMAS</w:t>
      </w:r>
    </w:p>
    <w:p w14:paraId="132FDF9F" w14:textId="77777777" w:rsidR="0095056E" w:rsidRPr="004F3D6E" w:rsidRDefault="00000000" w:rsidP="004F3D6E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4F3D6E">
        <w:rPr>
          <w:rFonts w:ascii="Times New Roman" w:eastAsia="Times New Roman" w:hAnsi="Times New Roman"/>
          <w:b/>
          <w:sz w:val="24"/>
          <w:szCs w:val="24"/>
          <w:lang w:eastAsia="lt-LT"/>
        </w:rPr>
        <w:t>DĖL ILGALAIKĖS PASKOLOS ĖMIMO</w:t>
      </w:r>
    </w:p>
    <w:p w14:paraId="2EA28D03" w14:textId="77777777" w:rsidR="0095056E" w:rsidRPr="004F3D6E" w:rsidRDefault="0095056E" w:rsidP="004F3D6E">
      <w:pPr>
        <w:ind w:firstLine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</w:p>
    <w:p w14:paraId="6982FF51" w14:textId="54D3F971" w:rsidR="00421E3E" w:rsidRDefault="00421E3E" w:rsidP="00421E3E">
      <w:pPr>
        <w:ind w:firstLine="0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215227846"/>
      <w:r w:rsidRPr="005844B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5844BB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vasario 20 </w:t>
      </w:r>
      <w:r w:rsidRPr="005844BB">
        <w:rPr>
          <w:rFonts w:ascii="Times New Roman" w:hAnsi="Times New Roman"/>
          <w:sz w:val="24"/>
          <w:szCs w:val="24"/>
        </w:rPr>
        <w:t xml:space="preserve">d. Nr. </w:t>
      </w:r>
      <w:r>
        <w:rPr>
          <w:rFonts w:ascii="Times New Roman" w:hAnsi="Times New Roman"/>
          <w:sz w:val="24"/>
          <w:szCs w:val="24"/>
        </w:rPr>
        <w:t>TS-</w:t>
      </w:r>
      <w:r w:rsidR="00A14E99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 </w:t>
      </w:r>
    </w:p>
    <w:bookmarkEnd w:id="0"/>
    <w:p w14:paraId="38326DB9" w14:textId="77777777" w:rsidR="0095056E" w:rsidRPr="004F3D6E" w:rsidRDefault="00000000" w:rsidP="004F3D6E">
      <w:pPr>
        <w:shd w:val="clear" w:color="auto" w:fill="FFFFFF"/>
        <w:ind w:firstLine="0"/>
        <w:jc w:val="center"/>
        <w:rPr>
          <w:rFonts w:ascii="Times New Roman" w:eastAsia="Times New Roman" w:hAnsi="Times New Roman"/>
          <w:color w:val="22252A"/>
          <w:sz w:val="24"/>
          <w:szCs w:val="24"/>
          <w:lang w:eastAsia="lt-LT"/>
        </w:rPr>
      </w:pPr>
      <w:r w:rsidRPr="004F3D6E">
        <w:rPr>
          <w:rFonts w:ascii="Times New Roman" w:eastAsia="Times New Roman" w:hAnsi="Times New Roman"/>
          <w:color w:val="22252A"/>
          <w:sz w:val="24"/>
          <w:szCs w:val="24"/>
          <w:lang w:eastAsia="lt-LT"/>
        </w:rPr>
        <w:t>Kėdainiai</w:t>
      </w:r>
    </w:p>
    <w:p w14:paraId="01A82E4C" w14:textId="77777777" w:rsidR="0095056E" w:rsidRPr="004F3D6E" w:rsidRDefault="0095056E" w:rsidP="004F3D6E">
      <w:pPr>
        <w:jc w:val="both"/>
        <w:rPr>
          <w:rFonts w:ascii="Times New Roman" w:eastAsia="Times New Roman" w:hAnsi="Times New Roman"/>
          <w:color w:val="22252A"/>
          <w:sz w:val="24"/>
          <w:szCs w:val="24"/>
          <w:lang w:eastAsia="lt-LT"/>
        </w:rPr>
      </w:pPr>
    </w:p>
    <w:p w14:paraId="2C04D627" w14:textId="56959A9A" w:rsidR="0095056E" w:rsidRPr="004F3D6E" w:rsidRDefault="00000000" w:rsidP="004F3D6E">
      <w:pPr>
        <w:jc w:val="both"/>
        <w:rPr>
          <w:rFonts w:ascii="Times New Roman" w:hAnsi="Times New Roman"/>
          <w:sz w:val="24"/>
          <w:szCs w:val="24"/>
        </w:rPr>
      </w:pPr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Pr="004F3D6E">
        <w:rPr>
          <w:rFonts w:ascii="Times New Roman" w:hAnsi="Times New Roman"/>
          <w:sz w:val="24"/>
          <w:szCs w:val="24"/>
        </w:rPr>
        <w:t>Lietuvos Respublikos Fiskalinės sutarties įgyvendinimo konstitucinio įstatymo 5, 6 straipsniais,</w:t>
      </w:r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 xml:space="preserve"> Lietuvos Respublikos vietos savivaldos įstatymo 15 straipsnio 2 dalies 21 punktu, 67 straipsnio 1 dalies 3 punktu, Lietuvos Respublikos biudžeto sandaros įstatymo 17 straipsnio 1 dalies 1 punktu, Savivaldybių skolinimosi taisyklių, patvirtintų Lietuvos Respublikos Vyriausybės 2004 m. kovo 26 d. nutarimu Nr. 345 „Dėl Savivaldybių skolinimosi taisyklių patvirtinimo“, 4 punktu ir atsižvelgdama į Kėdainių rajono savivaldybės Kontrolės ir audito tarnybos 2026 m. vasario 10 d. išvadą </w:t>
      </w:r>
      <w:bookmarkStart w:id="1" w:name="_Hlk64028885"/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bookmarkEnd w:id="1"/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 xml:space="preserve">. K7-3 „Dėl Kėdainių rajono savivaldybės skolinimosi galimybės“, Kėdainių rajono savivaldybės taryba  </w:t>
      </w:r>
      <w:bookmarkStart w:id="2" w:name="_Hlk208906614"/>
      <w:r w:rsidR="004F3D6E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4F3D6E">
        <w:rPr>
          <w:rFonts w:ascii="Times New Roman" w:hAnsi="Times New Roman"/>
          <w:sz w:val="24"/>
          <w:szCs w:val="24"/>
        </w:rPr>
        <w:t>a:</w:t>
      </w:r>
      <w:bookmarkEnd w:id="2"/>
    </w:p>
    <w:p w14:paraId="50986704" w14:textId="6D7761F1" w:rsidR="0095056E" w:rsidRPr="004F3D6E" w:rsidRDefault="00000000" w:rsidP="004F3D6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>Imti 3 383 000 Eur (tris milijonus tris šimtus aštuoniasdešimt tris tūkstančius eurų)  ilgalaikę banko paskolą:</w:t>
      </w:r>
    </w:p>
    <w:p w14:paraId="01B4E96C" w14:textId="3B6C5C89" w:rsidR="0095056E" w:rsidRPr="004F3D6E" w:rsidRDefault="00000000" w:rsidP="004F3D6E">
      <w:pPr>
        <w:pStyle w:val="Sraopastraipa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>2 233 000</w:t>
      </w:r>
      <w:r w:rsidRPr="004F3D6E">
        <w:rPr>
          <w:rFonts w:ascii="Times New Roman" w:hAnsi="Times New Roman"/>
          <w:sz w:val="24"/>
          <w:szCs w:val="24"/>
        </w:rPr>
        <w:t xml:space="preserve"> Eur (du</w:t>
      </w:r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 xml:space="preserve"> milijonus du šimtus trisdešimt tris tūkstančius eurų</w:t>
      </w:r>
      <w:r w:rsidRPr="004F3D6E">
        <w:rPr>
          <w:rFonts w:ascii="Times New Roman" w:hAnsi="Times New Roman"/>
          <w:sz w:val="24"/>
          <w:szCs w:val="24"/>
        </w:rPr>
        <w:t xml:space="preserve">) </w:t>
      </w:r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bookmarkStart w:id="3" w:name="_Hlk124344779"/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>ankstesniems skoliniams įsipareigojimams vykdyti</w:t>
      </w:r>
      <w:bookmarkEnd w:id="3"/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146B91AE" w14:textId="6A90B7F3" w:rsidR="0095056E" w:rsidRPr="004F3D6E" w:rsidRDefault="00000000" w:rsidP="004F3D6E">
      <w:pPr>
        <w:pStyle w:val="Sraopastraipa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>1 150 000</w:t>
      </w:r>
      <w:r w:rsidRPr="004F3D6E">
        <w:rPr>
          <w:rFonts w:ascii="Times New Roman" w:hAnsi="Times New Roman"/>
          <w:sz w:val="24"/>
          <w:szCs w:val="24"/>
        </w:rPr>
        <w:t xml:space="preserve"> Eur (</w:t>
      </w:r>
      <w:r w:rsidRPr="004F3D6E">
        <w:rPr>
          <w:rFonts w:ascii="Times New Roman" w:eastAsia="Times New Roman" w:hAnsi="Times New Roman"/>
          <w:sz w:val="24"/>
          <w:szCs w:val="24"/>
          <w:lang w:eastAsia="lt-LT"/>
        </w:rPr>
        <w:t xml:space="preserve">vieną milijoną vieną šimtą penkiasdešimt tūkstančių </w:t>
      </w:r>
      <w:r w:rsidRPr="004F3D6E">
        <w:rPr>
          <w:rFonts w:ascii="Times New Roman" w:hAnsi="Times New Roman"/>
          <w:sz w:val="24"/>
          <w:szCs w:val="24"/>
        </w:rPr>
        <w:t xml:space="preserve">eurų) infrastruktūros objektų investicijoms. </w:t>
      </w:r>
    </w:p>
    <w:p w14:paraId="7DC07196" w14:textId="450E9936" w:rsidR="0095056E" w:rsidRPr="004F3D6E" w:rsidRDefault="00000000" w:rsidP="004F3D6E">
      <w:pPr>
        <w:pStyle w:val="Sraopastraipa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F3D6E">
        <w:rPr>
          <w:rFonts w:ascii="Times New Roman" w:hAnsi="Times New Roman"/>
          <w:sz w:val="24"/>
          <w:szCs w:val="24"/>
        </w:rPr>
        <w:t>Įgalioti Kėdainių rajono savivaldybės administracijos direktorių pasirašyti paskolų sutartis.</w:t>
      </w:r>
    </w:p>
    <w:p w14:paraId="578D01BA" w14:textId="024F792A" w:rsidR="004F3D6E" w:rsidRPr="004F3D6E" w:rsidRDefault="004F3D6E" w:rsidP="004F3D6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F3D6E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4F3D6E">
        <w:rPr>
          <w:rFonts w:ascii="Times New Roman" w:hAnsi="Times New Roman"/>
          <w:sz w:val="24"/>
          <w:szCs w:val="24"/>
        </w:rPr>
        <w:noBreakHyphen/>
        <w:t xml:space="preserve">44240) Lietuvos </w:t>
      </w:r>
      <w:r w:rsidRPr="004F3D6E">
        <w:rPr>
          <w:rFonts w:ascii="Times New Roman" w:hAnsi="Times New Roman"/>
          <w:color w:val="000000" w:themeColor="text1"/>
          <w:sz w:val="24"/>
          <w:szCs w:val="24"/>
        </w:rPr>
        <w:t xml:space="preserve">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4F3D6E">
          <w:rPr>
            <w:rStyle w:val="Hipersaitas"/>
            <w:rFonts w:ascii="Times New Roman" w:hAnsi="Times New Roman"/>
            <w:color w:val="000000" w:themeColor="text1"/>
            <w:sz w:val="24"/>
            <w:szCs w:val="24"/>
            <w:u w:val="none"/>
          </w:rPr>
          <w:t>https://e.teismas.lt</w:t>
        </w:r>
      </w:hyperlink>
      <w:r w:rsidRPr="004F3D6E">
        <w:rPr>
          <w:rFonts w:ascii="Times New Roman" w:hAnsi="Times New Roman"/>
          <w:color w:val="000000" w:themeColor="text1"/>
          <w:sz w:val="24"/>
          <w:szCs w:val="24"/>
        </w:rPr>
        <w:t xml:space="preserve"> arba adresu: Vilnius, Žygimantų g. 2, LT</w:t>
      </w:r>
      <w:r w:rsidRPr="004F3D6E">
        <w:rPr>
          <w:rFonts w:ascii="Times New Roman" w:hAnsi="Times New Roman"/>
          <w:color w:val="000000" w:themeColor="text1"/>
          <w:sz w:val="24"/>
          <w:szCs w:val="24"/>
        </w:rPr>
        <w:noBreakHyphen/>
        <w:t>01102, arba Kaunas, A. Mickevičiaus g. 8A, LT</w:t>
      </w:r>
      <w:r w:rsidRPr="004F3D6E">
        <w:rPr>
          <w:rFonts w:ascii="Times New Roman" w:hAnsi="Times New Roman"/>
          <w:color w:val="000000" w:themeColor="text1"/>
          <w:sz w:val="24"/>
          <w:szCs w:val="24"/>
        </w:rPr>
        <w:noBreakHyphen/>
        <w:t xml:space="preserve">44312, arba </w:t>
      </w:r>
      <w:r w:rsidRPr="004F3D6E">
        <w:rPr>
          <w:rFonts w:ascii="Times New Roman" w:hAnsi="Times New Roman"/>
          <w:sz w:val="24"/>
          <w:szCs w:val="24"/>
        </w:rPr>
        <w:t>Klaipėda, Galinio Pylimo g. 9, LT</w:t>
      </w:r>
      <w:r w:rsidRPr="004F3D6E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4F3D6E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4F3D6E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tvarka.</w:t>
      </w:r>
    </w:p>
    <w:p w14:paraId="5B67357E" w14:textId="57881DFA" w:rsidR="0095056E" w:rsidRPr="004F3D6E" w:rsidRDefault="0095056E" w:rsidP="004F3D6E">
      <w:p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7C14AB" w14:textId="77777777" w:rsidR="0095056E" w:rsidRPr="004F3D6E" w:rsidRDefault="0095056E" w:rsidP="004F3D6E">
      <w:pPr>
        <w:tabs>
          <w:tab w:val="left" w:pos="1950"/>
        </w:tabs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529BC47" w14:textId="77777777" w:rsidR="00421E3E" w:rsidRPr="00A25379" w:rsidRDefault="00421E3E" w:rsidP="00421E3E">
      <w:pPr>
        <w:ind w:firstLine="0"/>
        <w:contextualSpacing/>
        <w:rPr>
          <w:rFonts w:ascii="Times New Roman" w:hAnsi="Times New Roman"/>
          <w:sz w:val="24"/>
          <w:szCs w:val="24"/>
        </w:rPr>
      </w:pPr>
      <w:bookmarkStart w:id="4" w:name="_Hlk202182067"/>
      <w:bookmarkStart w:id="5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4"/>
    </w:p>
    <w:bookmarkEnd w:id="5"/>
    <w:p w14:paraId="1F09A723" w14:textId="77777777" w:rsidR="0095056E" w:rsidRDefault="0095056E" w:rsidP="00421E3E">
      <w:pPr>
        <w:tabs>
          <w:tab w:val="left" w:pos="1950"/>
        </w:tabs>
        <w:ind w:firstLine="0"/>
        <w:jc w:val="both"/>
        <w:rPr>
          <w:rFonts w:ascii="Times New Roman" w:eastAsia="Times New Roman" w:hAnsi="Times New Roman"/>
          <w:sz w:val="24"/>
          <w:szCs w:val="24"/>
          <w:lang w:eastAsia="lt-LT" w:bidi="my-MM"/>
        </w:rPr>
      </w:pPr>
    </w:p>
    <w:sectPr w:rsidR="0095056E" w:rsidSect="00421E3E">
      <w:pgSz w:w="11906" w:h="16838" w:code="9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06AAD"/>
    <w:multiLevelType w:val="multilevel"/>
    <w:tmpl w:val="55CE3B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0321D1"/>
    <w:multiLevelType w:val="hybridMultilevel"/>
    <w:tmpl w:val="0674137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B010FF7"/>
    <w:multiLevelType w:val="multilevel"/>
    <w:tmpl w:val="26A28FF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eastAsia="Times New Roman" w:hint="default"/>
      </w:rPr>
    </w:lvl>
  </w:abstractNum>
  <w:abstractNum w:abstractNumId="3" w15:restartNumberingAfterBreak="0">
    <w:nsid w:val="74CD2788"/>
    <w:multiLevelType w:val="multilevel"/>
    <w:tmpl w:val="6CC2EAEA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6451235">
    <w:abstractNumId w:val="3"/>
  </w:num>
  <w:num w:numId="2" w16cid:durableId="816797110">
    <w:abstractNumId w:val="0"/>
  </w:num>
  <w:num w:numId="3" w16cid:durableId="845293462">
    <w:abstractNumId w:val="1"/>
  </w:num>
  <w:num w:numId="4" w16cid:durableId="66805636">
    <w:abstractNumId w:val="2"/>
  </w:num>
  <w:num w:numId="5" w16cid:durableId="762842154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eastAsia="Times New Roman"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eastAsia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eastAsia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eastAsia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eastAsia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eastAsia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eastAsia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eastAsia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eastAsia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6E"/>
    <w:rsid w:val="000B768E"/>
    <w:rsid w:val="001F7936"/>
    <w:rsid w:val="002857AB"/>
    <w:rsid w:val="00421E3E"/>
    <w:rsid w:val="004F3D6E"/>
    <w:rsid w:val="007D48A6"/>
    <w:rsid w:val="0095056E"/>
    <w:rsid w:val="00A1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A4B5"/>
  <w15:docId w15:val="{4D9F82B0-8919-433B-B753-67B5E123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Times New Roman"/>
      <w:sz w:val="22"/>
      <w:szCs w:val="22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DebesliotekstasDiagrama">
    <w:name w:val="Debesėlio tekstas Diagrama"/>
    <w:qFormat/>
    <w:rPr>
      <w:rFonts w:ascii="Segoe UI" w:hAnsi="Segoe UI" w:cs="Segoe UI"/>
      <w:sz w:val="18"/>
      <w:szCs w:val="18"/>
    </w:rPr>
  </w:style>
  <w:style w:type="character" w:styleId="Hipersaitas">
    <w:name w:val="Hyperlink"/>
    <w:rPr>
      <w:color w:val="0563C1"/>
      <w:u w:val="single"/>
    </w:rPr>
  </w:style>
  <w:style w:type="character" w:styleId="Neapdorotaspaminjimas">
    <w:name w:val="Unresolved Mention"/>
    <w:qFormat/>
    <w:rPr>
      <w:color w:val="605E5C"/>
      <w:shd w:val="clear" w:color="auto" w:fill="E1DFDD"/>
    </w:rPr>
  </w:style>
  <w:style w:type="character" w:styleId="Perirtashipersaitas">
    <w:name w:val="FollowedHyperlink"/>
    <w:rPr>
      <w:color w:val="954F72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raopastraipa">
    <w:name w:val="List Paragraph"/>
    <w:basedOn w:val="prastasis"/>
    <w:uiPriority w:val="34"/>
    <w:qFormat/>
    <w:rsid w:val="004F3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B610-B47B-43C5-8E84-DB5C7DBA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1396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2024-02-06T08:48:00Z</cp:lastPrinted>
  <dcterms:created xsi:type="dcterms:W3CDTF">2026-02-20T11:07:00Z</dcterms:created>
  <dcterms:modified xsi:type="dcterms:W3CDTF">2026-02-23T07:38:00Z</dcterms:modified>
  <dc:language>lt-LT</dc:language>
</cp:coreProperties>
</file>