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C6C" w14:textId="51000950" w:rsidR="00FC21D0" w:rsidRPr="0057308A" w:rsidRDefault="00AA2D39">
      <w:pPr>
        <w:suppressAutoHyphens/>
        <w:overflowPunct w:val="0"/>
        <w:jc w:val="center"/>
        <w:textAlignment w:val="baseline"/>
        <w:rPr>
          <w:lang w:eastAsia="ar-SA"/>
        </w:rPr>
      </w:pPr>
      <w:r w:rsidRPr="0057308A">
        <w:rPr>
          <w:noProof/>
        </w:rPr>
        <w:drawing>
          <wp:inline distT="0" distB="0" distL="0" distR="0" wp14:anchorId="09721709" wp14:editId="2DA52BCA">
            <wp:extent cx="575945" cy="680085"/>
            <wp:effectExtent l="0" t="0" r="0" b="5715"/>
            <wp:docPr id="1293484041" name="Paveikslėlis 1" descr="Paveikslėlis, kuriame yra eskizas, iliustracija, piešimas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84041" name="Paveikslėlis 1" descr="Paveikslėlis, kuriame yra eskizas, iliustracija, piešimas, simbolis  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6C64B" w14:textId="77777777" w:rsidR="005D5293" w:rsidRPr="0057308A" w:rsidRDefault="005D5293">
      <w:pPr>
        <w:suppressAutoHyphens/>
        <w:overflowPunct w:val="0"/>
        <w:jc w:val="center"/>
        <w:textAlignment w:val="baseline"/>
        <w:rPr>
          <w:lang w:eastAsia="ar-SA"/>
        </w:rPr>
      </w:pPr>
    </w:p>
    <w:p w14:paraId="4EFE782F" w14:textId="77777777" w:rsidR="00FC21D0" w:rsidRPr="0057308A" w:rsidRDefault="00365E30">
      <w:pPr>
        <w:suppressAutoHyphens/>
        <w:overflowPunct w:val="0"/>
        <w:jc w:val="center"/>
        <w:textAlignment w:val="baseline"/>
        <w:rPr>
          <w:b/>
          <w:lang w:eastAsia="ar-SA"/>
        </w:rPr>
      </w:pPr>
      <w:r w:rsidRPr="0057308A">
        <w:rPr>
          <w:b/>
          <w:lang w:eastAsia="ar-SA"/>
        </w:rPr>
        <w:t>KĖDAINIŲ RAJONO SAVIVALDYBĖS TARYBA</w:t>
      </w:r>
    </w:p>
    <w:p w14:paraId="135591D2" w14:textId="77777777" w:rsidR="008A0B55" w:rsidRPr="0057308A" w:rsidRDefault="008A0B55" w:rsidP="008A0B55">
      <w:pPr>
        <w:jc w:val="center"/>
        <w:rPr>
          <w:b/>
          <w:szCs w:val="24"/>
        </w:rPr>
      </w:pPr>
    </w:p>
    <w:p w14:paraId="147FCA19" w14:textId="2E0AA728" w:rsidR="008A0B55" w:rsidRPr="0057308A" w:rsidRDefault="008A0B55" w:rsidP="00DB5365">
      <w:pPr>
        <w:jc w:val="center"/>
        <w:rPr>
          <w:b/>
          <w:szCs w:val="24"/>
        </w:rPr>
      </w:pPr>
      <w:r w:rsidRPr="0057308A">
        <w:rPr>
          <w:b/>
          <w:szCs w:val="24"/>
        </w:rPr>
        <w:t>SPRENDIMAS</w:t>
      </w:r>
    </w:p>
    <w:p w14:paraId="0578E4BF" w14:textId="260CEED7" w:rsidR="008A0B55" w:rsidRPr="0057308A" w:rsidRDefault="00C60B09" w:rsidP="00C60B09">
      <w:pPr>
        <w:jc w:val="center"/>
        <w:rPr>
          <w:b/>
          <w:bCs/>
          <w:caps/>
          <w:szCs w:val="24"/>
          <w:lang w:eastAsia="en-GB"/>
        </w:rPr>
      </w:pPr>
      <w:r w:rsidRPr="0057308A">
        <w:rPr>
          <w:b/>
          <w:bCs/>
          <w:szCs w:val="24"/>
          <w:lang w:eastAsia="en-GB"/>
        </w:rPr>
        <w:t xml:space="preserve">DĖL KĖDAINIŲ RAJONO SAVIVALDYBĖS TARYBOS </w:t>
      </w:r>
      <w:r w:rsidRPr="0057308A">
        <w:rPr>
          <w:rFonts w:eastAsia="SimSun"/>
          <w:b/>
          <w:bCs/>
          <w:szCs w:val="24"/>
          <w:lang w:eastAsia="zh-CN"/>
        </w:rPr>
        <w:t xml:space="preserve">2023 M. LAPKRIČIO 24 D. </w:t>
      </w:r>
      <w:r w:rsidRPr="0057308A">
        <w:rPr>
          <w:b/>
          <w:bCs/>
          <w:szCs w:val="24"/>
          <w:lang w:eastAsia="en-GB"/>
        </w:rPr>
        <w:t xml:space="preserve">SPRENDIMO </w:t>
      </w:r>
      <w:r w:rsidRPr="0057308A">
        <w:rPr>
          <w:rFonts w:eastAsia="SimSun"/>
          <w:b/>
          <w:bCs/>
          <w:szCs w:val="24"/>
          <w:lang w:eastAsia="zh-CN"/>
        </w:rPr>
        <w:t>NR. TS-331</w:t>
      </w:r>
      <w:r w:rsidRPr="0057308A">
        <w:rPr>
          <w:b/>
          <w:bCs/>
          <w:szCs w:val="24"/>
          <w:lang w:eastAsia="en-GB"/>
        </w:rPr>
        <w:t xml:space="preserve"> „</w:t>
      </w:r>
      <w:r w:rsidRPr="0057308A">
        <w:rPr>
          <w:rFonts w:eastAsia="SimSun"/>
          <w:b/>
          <w:bCs/>
          <w:szCs w:val="24"/>
          <w:lang w:eastAsia="zh-CN"/>
        </w:rPr>
        <w:t>DĖL KĖDAINIŲ RAJONO SAVIVALDYBĖS KULTŪROS IR MENO TARYBOS SUDARYMO</w:t>
      </w:r>
      <w:r w:rsidRPr="0057308A">
        <w:rPr>
          <w:b/>
          <w:bCs/>
          <w:szCs w:val="24"/>
          <w:lang w:eastAsia="en-GB"/>
        </w:rPr>
        <w:t>“ PAKEITIMO</w:t>
      </w:r>
    </w:p>
    <w:p w14:paraId="09EC27B1" w14:textId="77777777" w:rsidR="008A0B55" w:rsidRPr="0057308A" w:rsidRDefault="008A0B55" w:rsidP="008A0B55">
      <w:pPr>
        <w:ind w:left="284"/>
        <w:jc w:val="center"/>
        <w:rPr>
          <w:rFonts w:eastAsia="Calibri"/>
          <w:szCs w:val="24"/>
        </w:rPr>
      </w:pPr>
    </w:p>
    <w:p w14:paraId="32A86ABF" w14:textId="299CC98E" w:rsidR="00481400" w:rsidRDefault="00481400" w:rsidP="00481400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F018AC">
        <w:rPr>
          <w:szCs w:val="24"/>
        </w:rPr>
        <w:t>3</w:t>
      </w:r>
      <w:r>
        <w:rPr>
          <w:szCs w:val="24"/>
        </w:rPr>
        <w:t xml:space="preserve">  </w:t>
      </w:r>
    </w:p>
    <w:bookmarkEnd w:id="0"/>
    <w:p w14:paraId="318FDE51" w14:textId="2BC6E621" w:rsidR="005D5293" w:rsidRPr="0057308A" w:rsidRDefault="005D5293" w:rsidP="008A0B55">
      <w:pPr>
        <w:jc w:val="center"/>
        <w:rPr>
          <w:rFonts w:eastAsia="Calibri"/>
          <w:szCs w:val="24"/>
        </w:rPr>
      </w:pPr>
      <w:r w:rsidRPr="0057308A">
        <w:rPr>
          <w:rFonts w:eastAsia="Calibri"/>
          <w:szCs w:val="24"/>
        </w:rPr>
        <w:t>Kėdainiai</w:t>
      </w:r>
    </w:p>
    <w:p w14:paraId="0E951826" w14:textId="77777777" w:rsidR="008A0B55" w:rsidRPr="0057308A" w:rsidRDefault="008A0B55" w:rsidP="008A0B55">
      <w:pPr>
        <w:rPr>
          <w:rFonts w:eastAsia="Calibri"/>
          <w:szCs w:val="24"/>
        </w:rPr>
      </w:pPr>
    </w:p>
    <w:p w14:paraId="54611952" w14:textId="1D6429E9" w:rsidR="00E52146" w:rsidRPr="0057308A" w:rsidRDefault="00E52146" w:rsidP="005D5293">
      <w:pPr>
        <w:ind w:firstLine="851"/>
        <w:contextualSpacing/>
        <w:jc w:val="both"/>
        <w:rPr>
          <w:rFonts w:eastAsia="Calibri"/>
          <w:szCs w:val="24"/>
        </w:rPr>
      </w:pPr>
      <w:r w:rsidRPr="0057308A">
        <w:rPr>
          <w:rFonts w:eastAsia="Calibri"/>
          <w:szCs w:val="24"/>
        </w:rPr>
        <w:t xml:space="preserve">Kėdainių rajono savivaldybės taryba </w:t>
      </w:r>
      <w:bookmarkStart w:id="1" w:name="_Hlk208906614"/>
      <w:r w:rsidR="005D5293" w:rsidRPr="0057308A">
        <w:rPr>
          <w:rFonts w:eastAsia="Calibri"/>
          <w:szCs w:val="24"/>
        </w:rPr>
        <w:t xml:space="preserve"> </w:t>
      </w:r>
      <w:r w:rsidR="005D5293" w:rsidRPr="0057308A">
        <w:rPr>
          <w:spacing w:val="60"/>
          <w:szCs w:val="24"/>
        </w:rPr>
        <w:t>nusprendži</w:t>
      </w:r>
      <w:r w:rsidR="005D5293" w:rsidRPr="0057308A">
        <w:rPr>
          <w:szCs w:val="24"/>
        </w:rPr>
        <w:t>a:</w:t>
      </w:r>
      <w:bookmarkEnd w:id="1"/>
    </w:p>
    <w:p w14:paraId="2C153961" w14:textId="69DCF660" w:rsidR="00E52146" w:rsidRPr="0057308A" w:rsidRDefault="00FA0757" w:rsidP="005D5293">
      <w:pPr>
        <w:ind w:firstLine="851"/>
        <w:contextualSpacing/>
        <w:jc w:val="both"/>
        <w:rPr>
          <w:rFonts w:eastAsia="Calibri"/>
          <w:szCs w:val="24"/>
        </w:rPr>
      </w:pPr>
      <w:r w:rsidRPr="0057308A">
        <w:rPr>
          <w:rFonts w:eastAsia="Calibri"/>
          <w:szCs w:val="24"/>
        </w:rPr>
        <w:t>1.</w:t>
      </w:r>
      <w:r w:rsidR="00481400">
        <w:rPr>
          <w:rFonts w:eastAsia="Calibri"/>
          <w:szCs w:val="24"/>
        </w:rPr>
        <w:t> </w:t>
      </w:r>
      <w:r w:rsidR="00E52146" w:rsidRPr="0057308A">
        <w:rPr>
          <w:rFonts w:eastAsia="Calibri"/>
          <w:szCs w:val="24"/>
        </w:rPr>
        <w:t xml:space="preserve">Pakeisti Kėdainių rajono savivaldybės </w:t>
      </w:r>
      <w:r w:rsidR="00C60B09" w:rsidRPr="0057308A">
        <w:rPr>
          <w:rFonts w:eastAsia="SimSun"/>
          <w:szCs w:val="24"/>
          <w:lang w:eastAsia="zh-CN"/>
        </w:rPr>
        <w:t xml:space="preserve">2023 m. lapkričio 24 d. </w:t>
      </w:r>
      <w:r w:rsidR="00E52146" w:rsidRPr="0057308A">
        <w:rPr>
          <w:rFonts w:eastAsia="Calibri"/>
          <w:szCs w:val="24"/>
        </w:rPr>
        <w:t xml:space="preserve">sprendimo Nr. </w:t>
      </w:r>
      <w:r w:rsidR="00C60B09" w:rsidRPr="0057308A">
        <w:rPr>
          <w:rFonts w:eastAsia="SimSun"/>
          <w:szCs w:val="24"/>
          <w:lang w:eastAsia="zh-CN"/>
        </w:rPr>
        <w:t>TS-331</w:t>
      </w:r>
      <w:r w:rsidR="00C60B09" w:rsidRPr="0057308A">
        <w:rPr>
          <w:b/>
          <w:bCs/>
          <w:szCs w:val="24"/>
          <w:lang w:eastAsia="en-GB"/>
        </w:rPr>
        <w:t xml:space="preserve"> </w:t>
      </w:r>
      <w:r w:rsidR="00E52146" w:rsidRPr="0057308A">
        <w:rPr>
          <w:rFonts w:eastAsia="Calibri"/>
          <w:szCs w:val="24"/>
        </w:rPr>
        <w:t xml:space="preserve"> „</w:t>
      </w:r>
      <w:r w:rsidR="00E52146" w:rsidRPr="0057308A">
        <w:rPr>
          <w:szCs w:val="24"/>
          <w:lang w:eastAsia="en-GB"/>
        </w:rPr>
        <w:t>Dėl Kėdainių rajono savivaldybės kultūros ir meno tarybos sudarymo</w:t>
      </w:r>
      <w:r w:rsidR="00E52146" w:rsidRPr="0057308A">
        <w:rPr>
          <w:rFonts w:eastAsia="Calibri"/>
          <w:szCs w:val="24"/>
        </w:rPr>
        <w:t xml:space="preserve">“ </w:t>
      </w:r>
      <w:r w:rsidR="00C60B09" w:rsidRPr="0057308A">
        <w:rPr>
          <w:szCs w:val="24"/>
          <w:lang w:eastAsia="lt-LT"/>
        </w:rPr>
        <w:t>ketvirtą</w:t>
      </w:r>
      <w:r w:rsidR="003169B8" w:rsidRPr="0057308A">
        <w:rPr>
          <w:szCs w:val="24"/>
          <w:lang w:eastAsia="lt-LT"/>
        </w:rPr>
        <w:t>ją</w:t>
      </w:r>
      <w:r w:rsidR="00E52146" w:rsidRPr="0057308A">
        <w:rPr>
          <w:szCs w:val="24"/>
          <w:lang w:eastAsia="lt-LT"/>
        </w:rPr>
        <w:t xml:space="preserve"> pastraipą ir ją išdėstyti taip:</w:t>
      </w:r>
    </w:p>
    <w:p w14:paraId="454708DE" w14:textId="4116D6E9" w:rsidR="00E52146" w:rsidRPr="0057308A" w:rsidRDefault="00E52146" w:rsidP="005D5293">
      <w:pPr>
        <w:ind w:firstLine="851"/>
        <w:contextualSpacing/>
        <w:jc w:val="both"/>
        <w:rPr>
          <w:rFonts w:eastAsia="SimSun"/>
          <w:kern w:val="2"/>
          <w:szCs w:val="24"/>
          <w:lang w:eastAsia="ar-SA"/>
        </w:rPr>
      </w:pPr>
      <w:r w:rsidRPr="0057308A">
        <w:rPr>
          <w:szCs w:val="24"/>
          <w:lang w:eastAsia="lt-LT"/>
        </w:rPr>
        <w:t xml:space="preserve"> </w:t>
      </w:r>
      <w:r w:rsidRPr="0057308A">
        <w:rPr>
          <w:rFonts w:eastAsia="SimSun"/>
          <w:kern w:val="2"/>
          <w:szCs w:val="24"/>
          <w:lang w:eastAsia="ar-SA"/>
        </w:rPr>
        <w:t>„</w:t>
      </w:r>
      <w:r w:rsidR="00C60B09" w:rsidRPr="0057308A">
        <w:rPr>
          <w:szCs w:val="24"/>
        </w:rPr>
        <w:t>Kajus Ambrazevičius</w:t>
      </w:r>
      <w:r w:rsidRPr="0057308A">
        <w:rPr>
          <w:szCs w:val="24"/>
        </w:rPr>
        <w:t xml:space="preserve">, </w:t>
      </w:r>
      <w:r w:rsidR="00C60B09" w:rsidRPr="0057308A">
        <w:rPr>
          <w:szCs w:val="24"/>
        </w:rPr>
        <w:t xml:space="preserve">Kėdainių rajono savivaldybės </w:t>
      </w:r>
      <w:r w:rsidR="00C60B09" w:rsidRPr="0057308A">
        <w:rPr>
          <w:rFonts w:eastAsia="Lucida Sans Unicode"/>
          <w:szCs w:val="24"/>
          <w:lang w:eastAsia="lt-LT"/>
        </w:rPr>
        <w:t>Jaunimo reikalų tarybos narys</w:t>
      </w:r>
      <w:r w:rsidRPr="0057308A">
        <w:rPr>
          <w:szCs w:val="24"/>
        </w:rPr>
        <w:t>;</w:t>
      </w:r>
      <w:r w:rsidRPr="0057308A">
        <w:rPr>
          <w:rFonts w:eastAsia="SimSun"/>
          <w:kern w:val="2"/>
          <w:szCs w:val="24"/>
          <w:lang w:eastAsia="ar-SA"/>
        </w:rPr>
        <w:t>“.</w:t>
      </w:r>
    </w:p>
    <w:p w14:paraId="69E0B6F4" w14:textId="4E3D5488" w:rsidR="005D5293" w:rsidRPr="0057308A" w:rsidRDefault="00FA0757" w:rsidP="005D5293">
      <w:pPr>
        <w:ind w:firstLine="851"/>
        <w:contextualSpacing/>
        <w:jc w:val="both"/>
        <w:rPr>
          <w:szCs w:val="24"/>
        </w:rPr>
      </w:pPr>
      <w:r w:rsidRPr="0057308A">
        <w:rPr>
          <w:rFonts w:eastAsia="Calibri"/>
          <w:szCs w:val="24"/>
        </w:rPr>
        <w:t>2.</w:t>
      </w:r>
      <w:r w:rsidR="00481400">
        <w:rPr>
          <w:rFonts w:eastAsia="Calibri"/>
          <w:szCs w:val="24"/>
        </w:rPr>
        <w:t> </w:t>
      </w:r>
      <w:r w:rsidR="00481400" w:rsidRPr="00CD74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481400">
        <w:rPr>
          <w:szCs w:val="24"/>
        </w:rPr>
        <w:noBreakHyphen/>
      </w:r>
      <w:r w:rsidR="00481400" w:rsidRPr="00CD7417">
        <w:rPr>
          <w:szCs w:val="24"/>
        </w:rPr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481400" w:rsidRPr="00CD74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481400" w:rsidRPr="00CD7417">
        <w:rPr>
          <w:szCs w:val="24"/>
        </w:rPr>
        <w:t xml:space="preserve"> arba adresu: Vilnius, Žygimantų g.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2, LT</w:t>
      </w:r>
      <w:r w:rsidR="00481400">
        <w:rPr>
          <w:szCs w:val="24"/>
        </w:rPr>
        <w:noBreakHyphen/>
      </w:r>
      <w:r w:rsidR="00481400" w:rsidRPr="00CD7417">
        <w:rPr>
          <w:szCs w:val="24"/>
        </w:rPr>
        <w:t>01102, arba Kaunas, A.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Mickevičiaus</w:t>
      </w:r>
      <w:r w:rsidR="00481400">
        <w:rPr>
          <w:szCs w:val="24"/>
        </w:rPr>
        <w:t> </w:t>
      </w:r>
      <w:r w:rsidR="00481400" w:rsidRPr="00CD7417">
        <w:rPr>
          <w:szCs w:val="24"/>
        </w:rPr>
        <w:t>g.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8A, LT</w:t>
      </w:r>
      <w:r w:rsidR="00481400">
        <w:rPr>
          <w:szCs w:val="24"/>
        </w:rPr>
        <w:noBreakHyphen/>
      </w:r>
      <w:r w:rsidR="00481400" w:rsidRPr="00CD7417">
        <w:rPr>
          <w:szCs w:val="24"/>
        </w:rPr>
        <w:t>44312, arba Klaipėda, Galinio Pylimo</w:t>
      </w:r>
      <w:r w:rsidR="00481400">
        <w:rPr>
          <w:szCs w:val="24"/>
        </w:rPr>
        <w:t> </w:t>
      </w:r>
      <w:r w:rsidR="00481400" w:rsidRPr="00CD7417">
        <w:rPr>
          <w:szCs w:val="24"/>
        </w:rPr>
        <w:t>g.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9, LT</w:t>
      </w:r>
      <w:r w:rsidR="00481400" w:rsidRPr="00CD7417">
        <w:rPr>
          <w:szCs w:val="24"/>
        </w:rPr>
        <w:noBreakHyphen/>
        <w:t>91230, arba Šiauliai, Dvaro</w:t>
      </w:r>
      <w:r w:rsidR="00481400">
        <w:rPr>
          <w:szCs w:val="24"/>
        </w:rPr>
        <w:t> </w:t>
      </w:r>
      <w:r w:rsidR="00481400" w:rsidRPr="00CD7417">
        <w:rPr>
          <w:szCs w:val="24"/>
        </w:rPr>
        <w:t>g.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80, LT</w:t>
      </w:r>
      <w:r w:rsidR="00481400" w:rsidRPr="00CD7417">
        <w:rPr>
          <w:szCs w:val="24"/>
        </w:rPr>
        <w:noBreakHyphen/>
        <w:t>76298, arba Panevėžys, Respublikos</w:t>
      </w:r>
      <w:r w:rsidR="00481400">
        <w:rPr>
          <w:szCs w:val="24"/>
        </w:rPr>
        <w:t> </w:t>
      </w:r>
      <w:r w:rsidR="00481400" w:rsidRPr="00CD7417">
        <w:rPr>
          <w:szCs w:val="24"/>
        </w:rPr>
        <w:t>g.</w:t>
      </w:r>
      <w:r w:rsidR="00481400">
        <w:rPr>
          <w:szCs w:val="24"/>
        </w:rPr>
        <w:t> </w:t>
      </w:r>
      <w:r w:rsidR="00481400" w:rsidRPr="00CD7417">
        <w:rPr>
          <w:szCs w:val="24"/>
        </w:rPr>
        <w:t>62, LT</w:t>
      </w:r>
      <w:r w:rsidR="00481400">
        <w:rPr>
          <w:szCs w:val="24"/>
        </w:rPr>
        <w:noBreakHyphen/>
      </w:r>
      <w:r w:rsidR="00481400" w:rsidRPr="00CD7417">
        <w:rPr>
          <w:szCs w:val="24"/>
        </w:rPr>
        <w:t>35158) Lietuvos Respublikos administracinių bylų teisenos įstatymo nustatyta tvarka</w:t>
      </w:r>
      <w:r w:rsidR="0057308A" w:rsidRPr="0047286B">
        <w:rPr>
          <w:szCs w:val="24"/>
        </w:rPr>
        <w:t>.</w:t>
      </w:r>
    </w:p>
    <w:p w14:paraId="444046C8" w14:textId="77777777" w:rsidR="008A0B55" w:rsidRPr="0057308A" w:rsidRDefault="008A0B55" w:rsidP="005D5293">
      <w:pPr>
        <w:ind w:firstLine="851"/>
        <w:contextualSpacing/>
        <w:jc w:val="both"/>
        <w:rPr>
          <w:rFonts w:eastAsia="Arial Unicode MS"/>
          <w:szCs w:val="24"/>
          <w:lang w:eastAsia="lt-LT"/>
        </w:rPr>
      </w:pPr>
    </w:p>
    <w:p w14:paraId="2D41CCF7" w14:textId="77777777" w:rsidR="005D5293" w:rsidRPr="0057308A" w:rsidRDefault="005D5293" w:rsidP="005D5293">
      <w:pPr>
        <w:ind w:firstLine="851"/>
        <w:contextualSpacing/>
        <w:jc w:val="both"/>
        <w:rPr>
          <w:rFonts w:eastAsia="Arial Unicode MS"/>
          <w:szCs w:val="24"/>
          <w:lang w:eastAsia="lt-LT"/>
        </w:rPr>
      </w:pPr>
    </w:p>
    <w:p w14:paraId="72843280" w14:textId="77777777" w:rsidR="00481400" w:rsidRPr="00A25379" w:rsidRDefault="00481400" w:rsidP="00481400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5FE5ADC7" w14:textId="268C6179" w:rsidR="001D40A4" w:rsidRPr="0057308A" w:rsidRDefault="001D40A4" w:rsidP="00481400">
      <w:pPr>
        <w:contextualSpacing/>
        <w:jc w:val="both"/>
        <w:rPr>
          <w:szCs w:val="24"/>
          <w:lang w:eastAsia="ar-SA" w:bidi="lo-LA"/>
        </w:rPr>
      </w:pPr>
    </w:p>
    <w:sectPr w:rsidR="001D40A4" w:rsidRPr="0057308A" w:rsidSect="00573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0A50" w14:textId="77777777" w:rsidR="0015679C" w:rsidRDefault="0015679C">
      <w:pPr>
        <w:suppressAutoHyphens/>
        <w:overflowPunct w:val="0"/>
        <w:textAlignment w:val="baseline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14:paraId="65B0714A" w14:textId="77777777" w:rsidR="0015679C" w:rsidRDefault="0015679C">
      <w:pPr>
        <w:suppressAutoHyphens/>
        <w:overflowPunct w:val="0"/>
        <w:textAlignment w:val="baseline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3A5D" w14:textId="77777777" w:rsidR="00FC21D0" w:rsidRDefault="00FC21D0">
    <w:pPr>
      <w:tabs>
        <w:tab w:val="center" w:pos="4986"/>
        <w:tab w:val="right" w:pos="9972"/>
      </w:tabs>
      <w:suppressAutoHyphens/>
      <w:overflowPunct w:val="0"/>
      <w:textAlignment w:val="baseline"/>
      <w:rPr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4D2D" w14:textId="77777777" w:rsidR="00FC21D0" w:rsidRDefault="00FC21D0">
    <w:pPr>
      <w:tabs>
        <w:tab w:val="center" w:pos="4986"/>
        <w:tab w:val="right" w:pos="9972"/>
      </w:tabs>
      <w:suppressAutoHyphens/>
      <w:overflowPunct w:val="0"/>
      <w:textAlignment w:val="baseline"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4CBA" w14:textId="77777777" w:rsidR="00FC21D0" w:rsidRDefault="00FC21D0">
    <w:pPr>
      <w:tabs>
        <w:tab w:val="center" w:pos="4986"/>
        <w:tab w:val="right" w:pos="9972"/>
      </w:tabs>
      <w:suppressAutoHyphens/>
      <w:overflowPunct w:val="0"/>
      <w:textAlignment w:val="baseline"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4C7F" w14:textId="77777777" w:rsidR="0015679C" w:rsidRDefault="0015679C">
      <w:pPr>
        <w:suppressAutoHyphens/>
        <w:overflowPunct w:val="0"/>
        <w:textAlignment w:val="baseline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14:paraId="14C2BEE3" w14:textId="77777777" w:rsidR="0015679C" w:rsidRDefault="0015679C">
      <w:pPr>
        <w:suppressAutoHyphens/>
        <w:overflowPunct w:val="0"/>
        <w:textAlignment w:val="baseline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CDC" w14:textId="77777777" w:rsidR="00FC21D0" w:rsidRDefault="00365E30">
    <w:pPr>
      <w:framePr w:wrap="auto" w:vAnchor="text" w:hAnchor="margin" w:xAlign="center" w:y="1"/>
      <w:tabs>
        <w:tab w:val="center" w:pos="4819"/>
        <w:tab w:val="right" w:pos="9638"/>
      </w:tabs>
      <w:suppressAutoHyphens/>
      <w:overflowPunct w:val="0"/>
      <w:textAlignment w:val="baseline"/>
      <w:rPr>
        <w:lang w:eastAsia="ar-SA"/>
      </w:rPr>
    </w:pPr>
    <w:r>
      <w:rPr>
        <w:lang w:eastAsia="ar-SA"/>
      </w:rPr>
      <w:fldChar w:fldCharType="begin"/>
    </w:r>
    <w:r>
      <w:rPr>
        <w:lang w:eastAsia="ar-SA"/>
      </w:rPr>
      <w:instrText xml:space="preserve">PAGE  </w:instrText>
    </w:r>
    <w:r>
      <w:rPr>
        <w:lang w:eastAsia="ar-SA"/>
      </w:rPr>
      <w:fldChar w:fldCharType="end"/>
    </w:r>
  </w:p>
  <w:p w14:paraId="1E2AD6FB" w14:textId="77777777" w:rsidR="00FC21D0" w:rsidRDefault="00FC21D0">
    <w:pPr>
      <w:tabs>
        <w:tab w:val="center" w:pos="4819"/>
        <w:tab w:val="right" w:pos="9638"/>
      </w:tabs>
      <w:suppressAutoHyphens/>
      <w:overflowPunct w:val="0"/>
      <w:textAlignment w:val="baseline"/>
      <w:rPr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F287" w14:textId="77777777" w:rsidR="00FC21D0" w:rsidRDefault="00FC21D0">
    <w:pPr>
      <w:tabs>
        <w:tab w:val="center" w:pos="4819"/>
        <w:tab w:val="right" w:pos="9638"/>
      </w:tabs>
      <w:suppressAutoHyphens/>
      <w:overflowPunct w:val="0"/>
      <w:textAlignment w:val="baseline"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F490" w14:textId="77777777" w:rsidR="00FC21D0" w:rsidRDefault="00FC21D0">
    <w:pPr>
      <w:tabs>
        <w:tab w:val="center" w:pos="4819"/>
        <w:tab w:val="right" w:pos="9638"/>
      </w:tabs>
      <w:suppressAutoHyphens/>
      <w:overflowPunct w:val="0"/>
      <w:textAlignment w:val="baseline"/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292"/>
    <w:multiLevelType w:val="hybridMultilevel"/>
    <w:tmpl w:val="27DEC76C"/>
    <w:lvl w:ilvl="0" w:tplc="0CB03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4F7AE2"/>
    <w:multiLevelType w:val="hybridMultilevel"/>
    <w:tmpl w:val="7708121A"/>
    <w:lvl w:ilvl="0" w:tplc="7F26407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6D3945"/>
    <w:multiLevelType w:val="hybridMultilevel"/>
    <w:tmpl w:val="2F7283B8"/>
    <w:lvl w:ilvl="0" w:tplc="AE1E4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AF5644"/>
    <w:multiLevelType w:val="hybridMultilevel"/>
    <w:tmpl w:val="7CAC6C04"/>
    <w:lvl w:ilvl="0" w:tplc="864CB1F0">
      <w:start w:val="1"/>
      <w:numFmt w:val="decimal"/>
      <w:suff w:val="space"/>
      <w:lvlText w:val="%1."/>
      <w:lvlJc w:val="left"/>
      <w:pPr>
        <w:ind w:left="0" w:firstLine="851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025792826">
    <w:abstractNumId w:val="0"/>
  </w:num>
  <w:num w:numId="2" w16cid:durableId="424423227">
    <w:abstractNumId w:val="1"/>
  </w:num>
  <w:num w:numId="3" w16cid:durableId="952326141">
    <w:abstractNumId w:val="2"/>
  </w:num>
  <w:num w:numId="4" w16cid:durableId="190587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D"/>
    <w:rsid w:val="000862C9"/>
    <w:rsid w:val="00096B71"/>
    <w:rsid w:val="00097909"/>
    <w:rsid w:val="000E32E2"/>
    <w:rsid w:val="00110951"/>
    <w:rsid w:val="0015679C"/>
    <w:rsid w:val="001C3E81"/>
    <w:rsid w:val="001D40A4"/>
    <w:rsid w:val="00215982"/>
    <w:rsid w:val="00271CF2"/>
    <w:rsid w:val="00277538"/>
    <w:rsid w:val="002E327C"/>
    <w:rsid w:val="003169B8"/>
    <w:rsid w:val="00342E94"/>
    <w:rsid w:val="00352BA2"/>
    <w:rsid w:val="00365E30"/>
    <w:rsid w:val="003F70D4"/>
    <w:rsid w:val="00431B55"/>
    <w:rsid w:val="00461536"/>
    <w:rsid w:val="00481400"/>
    <w:rsid w:val="0049198F"/>
    <w:rsid w:val="005419F2"/>
    <w:rsid w:val="00552619"/>
    <w:rsid w:val="00556D2E"/>
    <w:rsid w:val="005645B2"/>
    <w:rsid w:val="00565984"/>
    <w:rsid w:val="0057308A"/>
    <w:rsid w:val="005D5293"/>
    <w:rsid w:val="00626AA1"/>
    <w:rsid w:val="0066296F"/>
    <w:rsid w:val="00680CCE"/>
    <w:rsid w:val="006E1276"/>
    <w:rsid w:val="006F19C6"/>
    <w:rsid w:val="00707906"/>
    <w:rsid w:val="007322E8"/>
    <w:rsid w:val="007341E6"/>
    <w:rsid w:val="00777B9C"/>
    <w:rsid w:val="00782F43"/>
    <w:rsid w:val="00796CF9"/>
    <w:rsid w:val="00805759"/>
    <w:rsid w:val="00812346"/>
    <w:rsid w:val="00856711"/>
    <w:rsid w:val="008A0B55"/>
    <w:rsid w:val="008A7739"/>
    <w:rsid w:val="00904CAF"/>
    <w:rsid w:val="0096586F"/>
    <w:rsid w:val="00992A16"/>
    <w:rsid w:val="009F19CC"/>
    <w:rsid w:val="00A4053B"/>
    <w:rsid w:val="00AA2D39"/>
    <w:rsid w:val="00AB4F95"/>
    <w:rsid w:val="00AC617B"/>
    <w:rsid w:val="00AD1DB9"/>
    <w:rsid w:val="00B02969"/>
    <w:rsid w:val="00B03491"/>
    <w:rsid w:val="00B15A2E"/>
    <w:rsid w:val="00B26347"/>
    <w:rsid w:val="00B3502E"/>
    <w:rsid w:val="00B56188"/>
    <w:rsid w:val="00B61652"/>
    <w:rsid w:val="00B62199"/>
    <w:rsid w:val="00BD3552"/>
    <w:rsid w:val="00BE5617"/>
    <w:rsid w:val="00BF187E"/>
    <w:rsid w:val="00BF2BA0"/>
    <w:rsid w:val="00C061FD"/>
    <w:rsid w:val="00C445B3"/>
    <w:rsid w:val="00C60B09"/>
    <w:rsid w:val="00CE0613"/>
    <w:rsid w:val="00D04D2F"/>
    <w:rsid w:val="00D04E1E"/>
    <w:rsid w:val="00D05760"/>
    <w:rsid w:val="00D21927"/>
    <w:rsid w:val="00D44A84"/>
    <w:rsid w:val="00DA0E17"/>
    <w:rsid w:val="00DB5365"/>
    <w:rsid w:val="00DD243D"/>
    <w:rsid w:val="00DD781E"/>
    <w:rsid w:val="00E42C60"/>
    <w:rsid w:val="00E52146"/>
    <w:rsid w:val="00E87F33"/>
    <w:rsid w:val="00E94C67"/>
    <w:rsid w:val="00F018AC"/>
    <w:rsid w:val="00F03AD7"/>
    <w:rsid w:val="00F0591A"/>
    <w:rsid w:val="00F3420C"/>
    <w:rsid w:val="00F74478"/>
    <w:rsid w:val="00F97B8A"/>
    <w:rsid w:val="00FA0757"/>
    <w:rsid w:val="00FC21D0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F172C"/>
  <w15:docId w15:val="{DFC415A5-2C27-4611-8F97-D32EECD7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6B7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60B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Audronė Stadalnykienė</dc:creator>
  <cp:lastModifiedBy>Steponas Navajauskas</cp:lastModifiedBy>
  <cp:revision>4</cp:revision>
  <cp:lastPrinted>2020-03-12T07:40:00Z</cp:lastPrinted>
  <dcterms:created xsi:type="dcterms:W3CDTF">2026-01-29T09:56:00Z</dcterms:created>
  <dcterms:modified xsi:type="dcterms:W3CDTF">2026-02-03T15:27:00Z</dcterms:modified>
</cp:coreProperties>
</file>