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F577" w14:textId="77777777" w:rsidR="00816CE3" w:rsidRPr="00865C0F" w:rsidRDefault="00816CE3" w:rsidP="00816CE3">
      <w:pPr>
        <w:jc w:val="center"/>
        <w:rPr>
          <w:szCs w:val="24"/>
          <w:lang w:eastAsia="ar-SA"/>
        </w:rPr>
      </w:pPr>
      <w:r w:rsidRPr="00865C0F">
        <w:rPr>
          <w:rFonts w:cs="Tahoma"/>
          <w:noProof/>
          <w:szCs w:val="24"/>
          <w:lang w:eastAsia="lt-LT"/>
        </w:rPr>
        <w:drawing>
          <wp:inline distT="0" distB="0" distL="0" distR="0" wp14:anchorId="6CFF70AD" wp14:editId="1E929E6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CBAC9" w14:textId="77777777" w:rsidR="00816CE3" w:rsidRPr="00865C0F" w:rsidRDefault="00816CE3" w:rsidP="003F18E1">
      <w:pPr>
        <w:jc w:val="center"/>
        <w:rPr>
          <w:szCs w:val="24"/>
          <w:lang w:eastAsia="ar-SA"/>
        </w:rPr>
      </w:pPr>
    </w:p>
    <w:p w14:paraId="350681B8" w14:textId="77777777" w:rsidR="005736A7" w:rsidRPr="00865C0F" w:rsidRDefault="005736A7" w:rsidP="005736A7">
      <w:pPr>
        <w:jc w:val="center"/>
        <w:rPr>
          <w:b/>
          <w:bCs/>
          <w:caps/>
          <w:szCs w:val="24"/>
          <w:lang w:eastAsia="ar-SA"/>
        </w:rPr>
      </w:pPr>
      <w:r w:rsidRPr="00865C0F"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55AB3B5F" w14:textId="77777777" w:rsidR="005736A7" w:rsidRPr="00865C0F" w:rsidRDefault="005736A7" w:rsidP="005736A7">
      <w:pPr>
        <w:ind w:firstLine="62"/>
        <w:jc w:val="center"/>
        <w:rPr>
          <w:b/>
          <w:bCs/>
          <w:caps/>
          <w:szCs w:val="24"/>
          <w:lang w:eastAsia="ar-SA"/>
        </w:rPr>
      </w:pPr>
    </w:p>
    <w:p w14:paraId="251188F3" w14:textId="77777777" w:rsidR="005736A7" w:rsidRPr="00865C0F" w:rsidRDefault="005736A7" w:rsidP="005736A7">
      <w:pPr>
        <w:jc w:val="center"/>
        <w:rPr>
          <w:b/>
          <w:bCs/>
          <w:caps/>
          <w:szCs w:val="24"/>
          <w:lang w:eastAsia="ar-SA"/>
        </w:rPr>
      </w:pPr>
      <w:r w:rsidRPr="00865C0F">
        <w:rPr>
          <w:b/>
          <w:bCs/>
          <w:caps/>
          <w:szCs w:val="24"/>
          <w:lang w:eastAsia="ar-SA"/>
        </w:rPr>
        <w:t>ĮSAKYMAS</w:t>
      </w:r>
    </w:p>
    <w:p w14:paraId="2CBF9929" w14:textId="06D41370" w:rsidR="005736A7" w:rsidRPr="00865C0F" w:rsidRDefault="003130BE" w:rsidP="005736A7">
      <w:pPr>
        <w:jc w:val="center"/>
        <w:rPr>
          <w:b/>
          <w:bCs/>
          <w:szCs w:val="24"/>
        </w:rPr>
      </w:pPr>
      <w:r w:rsidRPr="00865C0F">
        <w:rPr>
          <w:b/>
          <w:bCs/>
          <w:szCs w:val="24"/>
        </w:rPr>
        <w:t>DĖL</w:t>
      </w:r>
      <w:r w:rsidR="00BA3F28" w:rsidRPr="00865C0F">
        <w:rPr>
          <w:rFonts w:eastAsia="SimSun"/>
          <w:b/>
          <w:kern w:val="1"/>
          <w:szCs w:val="24"/>
          <w:lang w:eastAsia="ar-SA"/>
        </w:rPr>
        <w:t xml:space="preserve"> </w:t>
      </w:r>
      <w:r w:rsidR="00BA3F28" w:rsidRPr="00865C0F">
        <w:rPr>
          <w:rFonts w:eastAsia="Arial"/>
          <w:b/>
          <w:bCs/>
          <w:color w:val="000000"/>
          <w:szCs w:val="24"/>
          <w:lang w:eastAsia="ar-SA"/>
        </w:rPr>
        <w:t>NEVYRIAUSYBINIŲ ORGANIZACIJŲ PROJEKTŲ, SKIRTŲ SOCIALINEI PAGALBAI KĖDAINIŲ RAJONO SAVIVALDYBĖS GYVENTOJAMS TEIKTI</w:t>
      </w:r>
      <w:r w:rsidR="00BA3F28" w:rsidRPr="00865C0F">
        <w:rPr>
          <w:b/>
          <w:bCs/>
          <w:szCs w:val="24"/>
          <w:lang w:eastAsia="ar-SA"/>
        </w:rPr>
        <w:t>,</w:t>
      </w:r>
      <w:r w:rsidR="00BA3F28" w:rsidRPr="00865C0F">
        <w:rPr>
          <w:b/>
          <w:szCs w:val="24"/>
          <w:lang w:eastAsia="ar-SA"/>
        </w:rPr>
        <w:t xml:space="preserve"> </w:t>
      </w:r>
      <w:bookmarkStart w:id="0" w:name="_Hlk204608373"/>
      <w:r w:rsidR="00BA3F28" w:rsidRPr="00865C0F">
        <w:rPr>
          <w:b/>
          <w:szCs w:val="24"/>
          <w:lang w:eastAsia="ar-SA"/>
        </w:rPr>
        <w:t xml:space="preserve">FINANSAVIMO KĖDAINIŲ RAJONO SAVIVALDYBĖS BIUDŽETO LĖŠOMIS </w:t>
      </w:r>
      <w:bookmarkEnd w:id="0"/>
      <w:r w:rsidR="00BA3F28" w:rsidRPr="00865C0F">
        <w:rPr>
          <w:b/>
          <w:szCs w:val="24"/>
          <w:lang w:eastAsia="ar-SA"/>
        </w:rPr>
        <w:t xml:space="preserve">KONKURSO </w:t>
      </w:r>
      <w:r w:rsidR="008C2788">
        <w:rPr>
          <w:b/>
          <w:szCs w:val="24"/>
          <w:lang w:eastAsia="ar-SA"/>
        </w:rPr>
        <w:t>NUOSTATŲ TVIRTINIMO</w:t>
      </w:r>
    </w:p>
    <w:p w14:paraId="4D638D4A" w14:textId="77777777" w:rsidR="003130BE" w:rsidRPr="00865C0F" w:rsidRDefault="003130BE" w:rsidP="005736A7">
      <w:pPr>
        <w:jc w:val="center"/>
        <w:rPr>
          <w:b/>
          <w:bCs/>
          <w:szCs w:val="24"/>
        </w:rPr>
      </w:pPr>
    </w:p>
    <w:p w14:paraId="7F303016" w14:textId="1A54CF69" w:rsidR="005736A7" w:rsidRPr="00865C0F" w:rsidRDefault="005D3FD1" w:rsidP="005736A7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 xml:space="preserve">2026 m. kovo 27 d. </w:t>
      </w:r>
      <w:r w:rsidR="005736A7" w:rsidRPr="00865C0F">
        <w:rPr>
          <w:color w:val="22252A"/>
          <w:szCs w:val="24"/>
          <w:lang w:eastAsia="lt-LT"/>
        </w:rPr>
        <w:t>Nr.</w:t>
      </w:r>
      <w:r>
        <w:rPr>
          <w:color w:val="22252A"/>
          <w:szCs w:val="24"/>
          <w:lang w:eastAsia="lt-LT"/>
        </w:rPr>
        <w:t xml:space="preserve"> AD-1-284</w:t>
      </w:r>
    </w:p>
    <w:p w14:paraId="76B1C4E2" w14:textId="77777777" w:rsidR="005736A7" w:rsidRPr="00865C0F" w:rsidRDefault="005736A7" w:rsidP="005736A7">
      <w:pPr>
        <w:shd w:val="clear" w:color="auto" w:fill="FFFFFF"/>
        <w:jc w:val="center"/>
        <w:rPr>
          <w:color w:val="22252A"/>
          <w:szCs w:val="24"/>
          <w:lang w:eastAsia="lt-LT"/>
        </w:rPr>
      </w:pPr>
      <w:r w:rsidRPr="00865C0F">
        <w:rPr>
          <w:color w:val="22252A"/>
          <w:szCs w:val="24"/>
          <w:lang w:eastAsia="lt-LT"/>
        </w:rPr>
        <w:t>Kėdainiai</w:t>
      </w:r>
    </w:p>
    <w:p w14:paraId="1CDB0CE9" w14:textId="77777777" w:rsidR="003130BE" w:rsidRPr="00865C0F" w:rsidRDefault="003130BE" w:rsidP="005736A7">
      <w:pPr>
        <w:shd w:val="clear" w:color="auto" w:fill="FFFFFF"/>
        <w:jc w:val="center"/>
        <w:rPr>
          <w:color w:val="22252A"/>
          <w:szCs w:val="24"/>
          <w:lang w:eastAsia="lt-LT"/>
        </w:rPr>
      </w:pPr>
    </w:p>
    <w:p w14:paraId="4B0D3FDC" w14:textId="16147832" w:rsidR="00BA3F28" w:rsidRPr="00865C0F" w:rsidRDefault="00BA3F28" w:rsidP="00BA3F28">
      <w:pPr>
        <w:ind w:firstLine="851"/>
        <w:jc w:val="both"/>
        <w:rPr>
          <w:szCs w:val="24"/>
          <w:lang w:eastAsia="ar-SA"/>
        </w:rPr>
      </w:pPr>
      <w:r w:rsidRPr="00865C0F">
        <w:rPr>
          <w:bCs/>
          <w:szCs w:val="24"/>
          <w:lang w:eastAsia="ar-SA"/>
        </w:rPr>
        <w:t xml:space="preserve">Vadovaudamasis Lietuvos Respublikos vietos savivaldos </w:t>
      </w:r>
      <w:r w:rsidRPr="00C826E9">
        <w:rPr>
          <w:bCs/>
          <w:szCs w:val="24"/>
          <w:lang w:eastAsia="ar-SA"/>
        </w:rPr>
        <w:t xml:space="preserve">įstatymo </w:t>
      </w:r>
      <w:r w:rsidR="00B54CC7" w:rsidRPr="00C826E9">
        <w:rPr>
          <w:bCs/>
          <w:szCs w:val="24"/>
          <w:lang w:eastAsia="ar-SA"/>
        </w:rPr>
        <w:t>6 straipsnio 12 punktu,</w:t>
      </w:r>
      <w:r w:rsidR="00B54CC7">
        <w:rPr>
          <w:bCs/>
          <w:szCs w:val="24"/>
          <w:lang w:eastAsia="ar-SA"/>
        </w:rPr>
        <w:t xml:space="preserve"> </w:t>
      </w:r>
      <w:r w:rsidRPr="00865C0F">
        <w:rPr>
          <w:bCs/>
          <w:szCs w:val="24"/>
          <w:lang w:eastAsia="ar-SA"/>
        </w:rPr>
        <w:t>34 straipsnio 6 dalies 1 ir 2 punktais</w:t>
      </w:r>
      <w:r w:rsidRPr="00865C0F">
        <w:rPr>
          <w:szCs w:val="24"/>
          <w:lang w:eastAsia="ar-SA"/>
        </w:rPr>
        <w:t xml:space="preserve">, </w:t>
      </w:r>
      <w:bookmarkStart w:id="1" w:name="_Hlk204678951"/>
      <w:bookmarkStart w:id="2" w:name="_Hlk204678025"/>
      <w:bookmarkStart w:id="3" w:name="_Hlk164954059"/>
      <w:r w:rsidR="008C2788" w:rsidRPr="00E928DF">
        <w:rPr>
          <w:szCs w:val="24"/>
        </w:rPr>
        <w:t>Kėdainių rajono savivaldybės 202</w:t>
      </w:r>
      <w:r w:rsidR="008C2788">
        <w:rPr>
          <w:szCs w:val="24"/>
        </w:rPr>
        <w:t>6</w:t>
      </w:r>
      <w:r w:rsidR="008C2788" w:rsidRPr="00E928DF">
        <w:rPr>
          <w:szCs w:val="24"/>
        </w:rPr>
        <w:t>˗202</w:t>
      </w:r>
      <w:r w:rsidR="008C2788">
        <w:rPr>
          <w:szCs w:val="24"/>
        </w:rPr>
        <w:t>8</w:t>
      </w:r>
      <w:r w:rsidR="008C2788" w:rsidRPr="00E928DF">
        <w:rPr>
          <w:szCs w:val="24"/>
        </w:rPr>
        <w:t xml:space="preserve"> metų strateginiu veiklos planu, patvirtintu Kėdainių rajono savivaldybės tarybos 202</w:t>
      </w:r>
      <w:r w:rsidR="008C2788">
        <w:rPr>
          <w:szCs w:val="24"/>
        </w:rPr>
        <w:t>6</w:t>
      </w:r>
      <w:r w:rsidR="008C2788" w:rsidRPr="00E928DF">
        <w:rPr>
          <w:szCs w:val="24"/>
        </w:rPr>
        <w:t xml:space="preserve"> m. vasario 2</w:t>
      </w:r>
      <w:r w:rsidR="008C2788">
        <w:rPr>
          <w:szCs w:val="24"/>
        </w:rPr>
        <w:t>0</w:t>
      </w:r>
      <w:r w:rsidR="008C2788" w:rsidRPr="00E928DF">
        <w:rPr>
          <w:szCs w:val="24"/>
        </w:rPr>
        <w:t xml:space="preserve"> d. sprendimu Nr. TS-</w:t>
      </w:r>
      <w:r w:rsidR="008C2788">
        <w:rPr>
          <w:szCs w:val="24"/>
        </w:rPr>
        <w:t>33</w:t>
      </w:r>
      <w:r w:rsidR="008C2788" w:rsidRPr="00E928DF">
        <w:rPr>
          <w:szCs w:val="24"/>
        </w:rPr>
        <w:t xml:space="preserve"> „Dėl Kėdainių rajono savivaldybės 202</w:t>
      </w:r>
      <w:r w:rsidR="008C2788">
        <w:rPr>
          <w:szCs w:val="24"/>
        </w:rPr>
        <w:t>6</w:t>
      </w:r>
      <w:r w:rsidR="008C2788" w:rsidRPr="00E928DF">
        <w:rPr>
          <w:szCs w:val="24"/>
        </w:rPr>
        <w:t>˗202</w:t>
      </w:r>
      <w:r w:rsidR="008C2788">
        <w:rPr>
          <w:szCs w:val="24"/>
        </w:rPr>
        <w:t>8</w:t>
      </w:r>
      <w:r w:rsidR="008C2788" w:rsidRPr="00E928DF">
        <w:rPr>
          <w:szCs w:val="24"/>
        </w:rPr>
        <w:t xml:space="preserve"> metų strateginio veiklos plano tvirtinimo“,</w:t>
      </w:r>
      <w:r w:rsidR="008C2788">
        <w:rPr>
          <w:szCs w:val="24"/>
        </w:rPr>
        <w:t xml:space="preserve"> </w:t>
      </w:r>
      <w:r w:rsidRPr="00865C0F">
        <w:rPr>
          <w:szCs w:val="24"/>
          <w:lang w:eastAsia="ar-SA"/>
        </w:rPr>
        <w:t xml:space="preserve">Nevyriausybinių organizacijų </w:t>
      </w:r>
      <w:r w:rsidR="008C2788">
        <w:rPr>
          <w:szCs w:val="24"/>
          <w:lang w:eastAsia="ar-SA"/>
        </w:rPr>
        <w:t>finansavimo Kėdainių rajono savivaldybės biudžeto lėšomis ir šių lėšų administravimo tvarkos aprašo, patvirtinto Kėdainių rajono savivaldybės tarybos 2025 m. vasario 21 d. sprendimu Nr. TS-17</w:t>
      </w:r>
      <w:r w:rsidR="00362FC1">
        <w:rPr>
          <w:szCs w:val="24"/>
          <w:lang w:eastAsia="ar-SA"/>
        </w:rPr>
        <w:t xml:space="preserve"> </w:t>
      </w:r>
      <w:r w:rsidR="008C2788">
        <w:rPr>
          <w:szCs w:val="24"/>
          <w:lang w:eastAsia="ar-SA"/>
        </w:rPr>
        <w:t>„Dėl nevyriausybinių organizacijų finansavimo Kėdainių rajono savivaldybės biudžeto lėšomis ir šių lėšų administravimo tvarkos aprašo patvirtinimo“ 8.5 punktu</w:t>
      </w:r>
      <w:bookmarkEnd w:id="1"/>
      <w:bookmarkEnd w:id="2"/>
      <w:bookmarkEnd w:id="3"/>
      <w:r w:rsidR="008C2788">
        <w:rPr>
          <w:szCs w:val="24"/>
          <w:lang w:eastAsia="ar-SA"/>
        </w:rPr>
        <w:t xml:space="preserve">: </w:t>
      </w:r>
    </w:p>
    <w:p w14:paraId="21B109C6" w14:textId="54F7C1AF" w:rsidR="00BA3F28" w:rsidRPr="00865C0F" w:rsidRDefault="00BA3F28" w:rsidP="00C360C7">
      <w:pPr>
        <w:widowControl w:val="0"/>
        <w:tabs>
          <w:tab w:val="left" w:pos="3131"/>
        </w:tabs>
        <w:suppressAutoHyphens/>
        <w:ind w:firstLine="851"/>
        <w:jc w:val="both"/>
        <w:rPr>
          <w:rFonts w:eastAsia="Arial"/>
          <w:kern w:val="1"/>
          <w:szCs w:val="24"/>
          <w:lang w:eastAsia="ar-SA"/>
        </w:rPr>
      </w:pPr>
      <w:r w:rsidRPr="00865C0F">
        <w:rPr>
          <w:bCs/>
          <w:kern w:val="1"/>
          <w:szCs w:val="24"/>
          <w:lang w:eastAsia="my-MM" w:bidi="my-MM"/>
        </w:rPr>
        <w:t xml:space="preserve">1. </w:t>
      </w:r>
      <w:bookmarkStart w:id="4" w:name="_Hlk204678140"/>
      <w:r w:rsidR="008C2788">
        <w:rPr>
          <w:bCs/>
          <w:spacing w:val="60"/>
          <w:kern w:val="1"/>
          <w:szCs w:val="24"/>
          <w:lang w:eastAsia="my-MM" w:bidi="my-MM"/>
        </w:rPr>
        <w:t>Tvirtinu</w:t>
      </w:r>
      <w:r w:rsidR="00C360C7" w:rsidRPr="00865C0F">
        <w:rPr>
          <w:bCs/>
          <w:spacing w:val="60"/>
          <w:kern w:val="1"/>
          <w:szCs w:val="24"/>
          <w:lang w:eastAsia="my-MM" w:bidi="my-MM"/>
        </w:rPr>
        <w:t xml:space="preserve"> </w:t>
      </w:r>
      <w:r w:rsidRPr="00865C0F">
        <w:rPr>
          <w:bCs/>
          <w:kern w:val="1"/>
          <w:szCs w:val="24"/>
          <w:lang w:eastAsia="my-MM" w:bidi="my-MM"/>
        </w:rPr>
        <w:t>Nevyriausybinių organizacijų projektų, skirtų socialinei pagalbai Kėdainių rajono savivaldybės gyventojams teikti</w:t>
      </w:r>
      <w:bookmarkEnd w:id="4"/>
      <w:r w:rsidRPr="00865C0F">
        <w:rPr>
          <w:bCs/>
          <w:kern w:val="1"/>
          <w:szCs w:val="24"/>
          <w:lang w:eastAsia="my-MM" w:bidi="my-MM"/>
        </w:rPr>
        <w:t xml:space="preserve">, finansavimo Kėdainių rajono savivaldybės biudžeto lėšomis </w:t>
      </w:r>
      <w:r w:rsidR="0095500A">
        <w:rPr>
          <w:rFonts w:eastAsia="Calibri"/>
          <w:kern w:val="1"/>
          <w:szCs w:val="24"/>
        </w:rPr>
        <w:t>konkurso nuostatus (pridedama)</w:t>
      </w:r>
      <w:r w:rsidR="00C360C7" w:rsidRPr="00865C0F">
        <w:rPr>
          <w:rFonts w:eastAsia="Arial"/>
          <w:kern w:val="1"/>
          <w:szCs w:val="24"/>
          <w:lang w:eastAsia="ar-SA"/>
        </w:rPr>
        <w:t xml:space="preserve">. </w:t>
      </w:r>
    </w:p>
    <w:p w14:paraId="21F27821" w14:textId="49A6F681" w:rsidR="0094424A" w:rsidRPr="00865C0F" w:rsidRDefault="00BA3F28" w:rsidP="008C2788">
      <w:pPr>
        <w:ind w:firstLine="851"/>
        <w:jc w:val="both"/>
        <w:rPr>
          <w:szCs w:val="24"/>
          <w:lang w:eastAsia="lt-LT"/>
        </w:rPr>
      </w:pPr>
      <w:r w:rsidRPr="00865C0F">
        <w:rPr>
          <w:bCs/>
          <w:kern w:val="1"/>
          <w:szCs w:val="24"/>
          <w:lang w:eastAsia="my-MM" w:bidi="my-MM"/>
        </w:rPr>
        <w:t>2.</w:t>
      </w:r>
      <w:r w:rsidRPr="00865C0F">
        <w:rPr>
          <w:rFonts w:eastAsia="Arial"/>
          <w:bCs/>
          <w:kern w:val="1"/>
          <w:szCs w:val="24"/>
          <w:lang w:eastAsia="my-MM" w:bidi="my-MM"/>
        </w:rPr>
        <w:t xml:space="preserve"> </w:t>
      </w:r>
      <w:r w:rsidR="008C2788" w:rsidRPr="008C2788">
        <w:rPr>
          <w:rFonts w:eastAsia="Arial"/>
          <w:bCs/>
          <w:spacing w:val="60"/>
          <w:kern w:val="24"/>
          <w:szCs w:val="24"/>
          <w:lang w:eastAsia="my-MM" w:bidi="my-MM"/>
        </w:rPr>
        <w:t>Pripažįst</w:t>
      </w:r>
      <w:r w:rsidR="008C2788">
        <w:rPr>
          <w:rFonts w:eastAsia="Arial"/>
          <w:bCs/>
          <w:kern w:val="1"/>
          <w:szCs w:val="24"/>
          <w:lang w:eastAsia="my-MM" w:bidi="my-MM"/>
        </w:rPr>
        <w:t>u netekusiu galios Kėdainių rajono savivaldybės administracijos direktoriaus 2025 m. liepos 30 d. įsakymą Nr. AD-1-783 „Dėl nevyriausybinių organizacijų projektų, skirtų socialinei pagalbai Kėdainių rajono savivaldybės gyventojams teikti, finansavimo Kėdainių rajono savivaldybės biudžeto lėšomis konkurso nuostatų tvirtinimo“.</w:t>
      </w:r>
    </w:p>
    <w:p w14:paraId="45EE9700" w14:textId="77777777" w:rsidR="0094424A" w:rsidRPr="00865C0F" w:rsidRDefault="0094424A" w:rsidP="0094424A">
      <w:pPr>
        <w:ind w:firstLine="709"/>
        <w:jc w:val="both"/>
        <w:rPr>
          <w:szCs w:val="24"/>
          <w:lang w:eastAsia="lt-LT"/>
        </w:rPr>
      </w:pPr>
    </w:p>
    <w:p w14:paraId="4BDB626A" w14:textId="6DF75E6E" w:rsidR="003130BE" w:rsidRPr="00865C0F" w:rsidRDefault="00AA0EB6" w:rsidP="0094424A">
      <w:pPr>
        <w:ind w:firstLine="709"/>
        <w:jc w:val="both"/>
        <w:rPr>
          <w:szCs w:val="24"/>
          <w:lang w:eastAsia="lt-LT"/>
        </w:rPr>
      </w:pPr>
      <w:r w:rsidRPr="00865C0F">
        <w:rPr>
          <w:szCs w:val="24"/>
          <w:lang w:eastAsia="ar-SA"/>
        </w:rPr>
        <w:t xml:space="preserve"> </w:t>
      </w:r>
    </w:p>
    <w:p w14:paraId="5E7F3552" w14:textId="290DDC82" w:rsidR="00816CE3" w:rsidRPr="00816CE3" w:rsidRDefault="003130BE" w:rsidP="00EC7669">
      <w:pPr>
        <w:jc w:val="both"/>
        <w:rPr>
          <w:sz w:val="20"/>
          <w:szCs w:val="24"/>
          <w:lang w:eastAsia="ar-SA"/>
        </w:rPr>
      </w:pPr>
      <w:r w:rsidRPr="00865C0F">
        <w:rPr>
          <w:szCs w:val="24"/>
          <w:lang w:eastAsia="ar-SA"/>
        </w:rPr>
        <w:t xml:space="preserve">Administracijos direktorius                                                                                </w:t>
      </w:r>
      <w:r w:rsidR="00BA3F28" w:rsidRPr="00865C0F">
        <w:rPr>
          <w:szCs w:val="24"/>
          <w:lang w:eastAsia="ar-SA"/>
        </w:rPr>
        <w:t xml:space="preserve">Gintautas </w:t>
      </w:r>
      <w:proofErr w:type="spellStart"/>
      <w:r w:rsidR="00BA3F28" w:rsidRPr="00865C0F">
        <w:rPr>
          <w:szCs w:val="24"/>
          <w:lang w:eastAsia="ar-SA"/>
        </w:rPr>
        <w:t>Muznikas</w:t>
      </w:r>
      <w:proofErr w:type="spellEnd"/>
      <w:r w:rsidR="00816CE3" w:rsidRPr="00816CE3">
        <w:rPr>
          <w:sz w:val="20"/>
          <w:szCs w:val="24"/>
          <w:lang w:eastAsia="ar-SA"/>
        </w:rPr>
        <w:t xml:space="preserve">                                                                                                          </w:t>
      </w:r>
    </w:p>
    <w:p w14:paraId="512D69A6" w14:textId="77777777" w:rsidR="00816CE3" w:rsidRDefault="00816CE3" w:rsidP="00816CE3">
      <w:pPr>
        <w:ind w:left="4536"/>
        <w:jc w:val="both"/>
        <w:rPr>
          <w:sz w:val="20"/>
        </w:rPr>
      </w:pPr>
    </w:p>
    <w:p w14:paraId="563ADD7F" w14:textId="77777777" w:rsidR="00816CE3" w:rsidRDefault="00816CE3" w:rsidP="00816CE3">
      <w:pPr>
        <w:rPr>
          <w:szCs w:val="24"/>
        </w:rPr>
      </w:pPr>
    </w:p>
    <w:p w14:paraId="2B5022F6" w14:textId="77777777" w:rsidR="00816CE3" w:rsidRDefault="00816CE3" w:rsidP="00816CE3">
      <w:pPr>
        <w:rPr>
          <w:szCs w:val="24"/>
        </w:rPr>
      </w:pPr>
    </w:p>
    <w:p w14:paraId="3C59F855" w14:textId="77777777" w:rsidR="00995D19" w:rsidRDefault="00995D19"/>
    <w:p w14:paraId="62989ADC" w14:textId="77777777" w:rsidR="00816CE3" w:rsidRDefault="00816CE3"/>
    <w:p w14:paraId="1379DCCA" w14:textId="77777777" w:rsidR="00816CE3" w:rsidRDefault="00816CE3"/>
    <w:p w14:paraId="4517F651" w14:textId="77777777" w:rsidR="00816CE3" w:rsidRDefault="00816CE3"/>
    <w:p w14:paraId="43515F76" w14:textId="77777777" w:rsidR="00816CE3" w:rsidRDefault="00816CE3"/>
    <w:p w14:paraId="23C80A22" w14:textId="77777777" w:rsidR="00816CE3" w:rsidRDefault="00816CE3"/>
    <w:p w14:paraId="4C399324" w14:textId="77777777" w:rsidR="00816CE3" w:rsidRDefault="00816CE3"/>
    <w:p w14:paraId="57CEAF48" w14:textId="77777777" w:rsidR="00816CE3" w:rsidRDefault="00816CE3"/>
    <w:p w14:paraId="2F2749E1" w14:textId="77777777" w:rsidR="00816CE3" w:rsidRDefault="00816CE3"/>
    <w:p w14:paraId="6FFD8C62" w14:textId="77777777" w:rsidR="00816CE3" w:rsidRDefault="00816CE3"/>
    <w:sectPr w:rsidR="00816CE3" w:rsidSect="00816C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D966" w14:textId="77777777" w:rsidR="00EF0257" w:rsidRDefault="00EF0257" w:rsidP="00FD7F4B">
      <w:r>
        <w:separator/>
      </w:r>
    </w:p>
  </w:endnote>
  <w:endnote w:type="continuationSeparator" w:id="0">
    <w:p w14:paraId="1C4D84B8" w14:textId="77777777" w:rsidR="00EF0257" w:rsidRDefault="00EF0257" w:rsidP="00FD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1B9A" w14:textId="77777777" w:rsidR="00EF0257" w:rsidRDefault="00EF0257" w:rsidP="00FD7F4B">
      <w:r>
        <w:separator/>
      </w:r>
    </w:p>
  </w:footnote>
  <w:footnote w:type="continuationSeparator" w:id="0">
    <w:p w14:paraId="0EE51073" w14:textId="77777777" w:rsidR="00EF0257" w:rsidRDefault="00EF0257" w:rsidP="00FD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3"/>
    <w:rsid w:val="000A0AA8"/>
    <w:rsid w:val="000B3144"/>
    <w:rsid w:val="000C0872"/>
    <w:rsid w:val="000E0091"/>
    <w:rsid w:val="000E4729"/>
    <w:rsid w:val="00115CD2"/>
    <w:rsid w:val="00122008"/>
    <w:rsid w:val="00193751"/>
    <w:rsid w:val="001A3B69"/>
    <w:rsid w:val="001E3289"/>
    <w:rsid w:val="0021244F"/>
    <w:rsid w:val="0022168E"/>
    <w:rsid w:val="003130BE"/>
    <w:rsid w:val="00361097"/>
    <w:rsid w:val="00362FC1"/>
    <w:rsid w:val="003A04E0"/>
    <w:rsid w:val="003F18E1"/>
    <w:rsid w:val="00413A23"/>
    <w:rsid w:val="004A6C31"/>
    <w:rsid w:val="004B13E5"/>
    <w:rsid w:val="004D14FE"/>
    <w:rsid w:val="00513AC3"/>
    <w:rsid w:val="005613D6"/>
    <w:rsid w:val="005736A7"/>
    <w:rsid w:val="005D3FD1"/>
    <w:rsid w:val="005F5A7C"/>
    <w:rsid w:val="006176F9"/>
    <w:rsid w:val="006D2DF7"/>
    <w:rsid w:val="006F1A1C"/>
    <w:rsid w:val="00723E25"/>
    <w:rsid w:val="00733043"/>
    <w:rsid w:val="00762C05"/>
    <w:rsid w:val="007E4AC5"/>
    <w:rsid w:val="00816CE3"/>
    <w:rsid w:val="00847D70"/>
    <w:rsid w:val="00865C0F"/>
    <w:rsid w:val="00881689"/>
    <w:rsid w:val="008C2788"/>
    <w:rsid w:val="0094424A"/>
    <w:rsid w:val="0095500A"/>
    <w:rsid w:val="00995D19"/>
    <w:rsid w:val="009A264F"/>
    <w:rsid w:val="009A2E8E"/>
    <w:rsid w:val="00A2073E"/>
    <w:rsid w:val="00AA0EB6"/>
    <w:rsid w:val="00AB3165"/>
    <w:rsid w:val="00B20523"/>
    <w:rsid w:val="00B4198D"/>
    <w:rsid w:val="00B54CC7"/>
    <w:rsid w:val="00B763CA"/>
    <w:rsid w:val="00BA3F28"/>
    <w:rsid w:val="00BA4249"/>
    <w:rsid w:val="00BC16A9"/>
    <w:rsid w:val="00C360C7"/>
    <w:rsid w:val="00C762BD"/>
    <w:rsid w:val="00C826E9"/>
    <w:rsid w:val="00D11865"/>
    <w:rsid w:val="00D57472"/>
    <w:rsid w:val="00D961EA"/>
    <w:rsid w:val="00DA1100"/>
    <w:rsid w:val="00EB7DC1"/>
    <w:rsid w:val="00EC7669"/>
    <w:rsid w:val="00EF0257"/>
    <w:rsid w:val="00F058C9"/>
    <w:rsid w:val="00FB63F2"/>
    <w:rsid w:val="00FC2327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D9EA60"/>
  <w15:chartTrackingRefBased/>
  <w15:docId w15:val="{EA269272-F14E-494D-81C7-5592745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C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6C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6C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6C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6C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6C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6C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6C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6C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6C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6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6C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6C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6C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6C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6C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6C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6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6C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6C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6C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6C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16C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6C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6CE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16C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6CE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D7F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7F4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D7F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7F4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D961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1850-1040-461E-9870-0BBE0C5D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cp:lastPrinted>2025-07-30T13:42:00Z</cp:lastPrinted>
  <dcterms:created xsi:type="dcterms:W3CDTF">2026-03-30T07:32:00Z</dcterms:created>
  <dcterms:modified xsi:type="dcterms:W3CDTF">2026-03-30T07:32:00Z</dcterms:modified>
</cp:coreProperties>
</file>