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7AD5" w14:textId="77777777" w:rsidR="0027273E" w:rsidRDefault="00E556A8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lt-LT"/>
        </w:rPr>
        <w:drawing>
          <wp:inline distT="0" distB="0" distL="0" distR="0" wp14:anchorId="30118DEA" wp14:editId="2FB045D0">
            <wp:extent cx="579600" cy="680400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EA7B" w14:textId="77777777" w:rsidR="0027273E" w:rsidRDefault="0027273E">
      <w:pPr>
        <w:widowControl w:val="0"/>
        <w:suppressAutoHyphens/>
        <w:jc w:val="center"/>
        <w:rPr>
          <w:szCs w:val="24"/>
          <w:lang w:eastAsia="ar-SA"/>
        </w:rPr>
      </w:pPr>
    </w:p>
    <w:p w14:paraId="336C7E39" w14:textId="49488267" w:rsidR="0027273E" w:rsidRDefault="00E556A8">
      <w:pPr>
        <w:widowControl w:val="0"/>
        <w:suppressAutoHyphens/>
        <w:spacing w:line="200" w:lineRule="atLeast"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 xml:space="preserve">kėdainių rajono savivaldybėS </w:t>
      </w:r>
      <w:r w:rsidR="001272D4">
        <w:rPr>
          <w:b/>
          <w:bCs/>
          <w:caps/>
          <w:szCs w:val="24"/>
          <w:lang w:eastAsia="ar-SA"/>
        </w:rPr>
        <w:t>MERAS</w:t>
      </w:r>
    </w:p>
    <w:p w14:paraId="64332F31" w14:textId="77777777" w:rsidR="0027273E" w:rsidRPr="00082E8C" w:rsidRDefault="0027273E">
      <w:pPr>
        <w:widowControl w:val="0"/>
        <w:suppressAutoHyphens/>
        <w:spacing w:line="200" w:lineRule="atLeast"/>
        <w:jc w:val="center"/>
        <w:rPr>
          <w:caps/>
          <w:szCs w:val="24"/>
          <w:lang w:eastAsia="ar-SA"/>
        </w:rPr>
      </w:pPr>
    </w:p>
    <w:p w14:paraId="1AA64684" w14:textId="14378D54" w:rsidR="0027273E" w:rsidRDefault="001272D4">
      <w:pPr>
        <w:widowControl w:val="0"/>
        <w:suppressAutoHyphens/>
        <w:spacing w:line="200" w:lineRule="atLeast"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POTVARKIS</w:t>
      </w:r>
    </w:p>
    <w:p w14:paraId="08803AD8" w14:textId="32B9AC50" w:rsidR="00382DCA" w:rsidRDefault="00382DCA" w:rsidP="00382DCA">
      <w:pPr>
        <w:jc w:val="center"/>
        <w:rPr>
          <w:b/>
        </w:rPr>
      </w:pPr>
      <w:r>
        <w:rPr>
          <w:b/>
        </w:rPr>
        <w:t xml:space="preserve">DĖL </w:t>
      </w:r>
      <w:r w:rsidR="007507A2">
        <w:rPr>
          <w:b/>
        </w:rPr>
        <w:t>FIZINIŲ ASMENŲ LANKYMOSI MIŠKE APRIBOJIMO</w:t>
      </w:r>
    </w:p>
    <w:p w14:paraId="3249DCE8" w14:textId="77777777" w:rsidR="0027273E" w:rsidRPr="00382DCA" w:rsidRDefault="0027273E">
      <w:pPr>
        <w:widowControl w:val="0"/>
        <w:suppressAutoHyphens/>
        <w:spacing w:line="200" w:lineRule="atLeast"/>
        <w:rPr>
          <w:caps/>
          <w:szCs w:val="24"/>
          <w:lang w:eastAsia="ar-SA"/>
        </w:rPr>
      </w:pPr>
    </w:p>
    <w:p w14:paraId="56AC8805" w14:textId="4FECC28C" w:rsidR="0027273E" w:rsidRDefault="00227807" w:rsidP="00272F8C">
      <w:pPr>
        <w:widowControl w:val="0"/>
        <w:suppressAutoHyphens/>
        <w:ind w:left="1296" w:hanging="1296"/>
        <w:jc w:val="center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 xml:space="preserve">2026 m. balandžio 30 d. </w:t>
      </w:r>
      <w:r w:rsidR="00E556A8">
        <w:rPr>
          <w:rFonts w:eastAsia="Lucida Sans Unicode"/>
          <w:lang w:eastAsia="ar-SA"/>
        </w:rPr>
        <w:t>Nr.</w:t>
      </w:r>
      <w:r>
        <w:rPr>
          <w:rFonts w:eastAsia="Lucida Sans Unicode"/>
          <w:lang w:eastAsia="ar-SA"/>
        </w:rPr>
        <w:t xml:space="preserve"> MP1-158</w:t>
      </w:r>
    </w:p>
    <w:p w14:paraId="33EB1C8E" w14:textId="77777777" w:rsidR="0027273E" w:rsidRDefault="00E556A8" w:rsidP="00272F8C">
      <w:pPr>
        <w:widowControl w:val="0"/>
        <w:suppressAutoHyphens/>
        <w:ind w:left="3888" w:hanging="3888"/>
        <w:jc w:val="center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Kėdainiai</w:t>
      </w:r>
    </w:p>
    <w:p w14:paraId="5DB34D46" w14:textId="77777777" w:rsidR="0027273E" w:rsidRDefault="0027273E" w:rsidP="009D69C8">
      <w:pPr>
        <w:widowControl w:val="0"/>
        <w:suppressAutoHyphens/>
        <w:rPr>
          <w:rFonts w:eastAsia="Lucida Sans Unicode"/>
          <w:lang w:eastAsia="ar-SA"/>
        </w:rPr>
      </w:pPr>
    </w:p>
    <w:p w14:paraId="79EFF78E" w14:textId="30806450" w:rsidR="00382DCA" w:rsidRPr="00703C4A" w:rsidRDefault="00382DCA" w:rsidP="00422DB2">
      <w:pPr>
        <w:ind w:firstLine="851"/>
        <w:jc w:val="both"/>
        <w:rPr>
          <w:szCs w:val="24"/>
        </w:rPr>
      </w:pPr>
      <w:r w:rsidRPr="00F56B1D">
        <w:rPr>
          <w:szCs w:val="24"/>
        </w:rPr>
        <w:t>Vadovaudamasi</w:t>
      </w:r>
      <w:r w:rsidR="006215D3">
        <w:rPr>
          <w:szCs w:val="24"/>
        </w:rPr>
        <w:t>s</w:t>
      </w:r>
      <w:r w:rsidRPr="00F56B1D">
        <w:rPr>
          <w:szCs w:val="24"/>
        </w:rPr>
        <w:t xml:space="preserve"> Lietuvos Respublikos vietos savivaldos įstatymo </w:t>
      </w:r>
      <w:r w:rsidR="001272D4" w:rsidRPr="001272D4">
        <w:rPr>
          <w:szCs w:val="24"/>
        </w:rPr>
        <w:t>25 straipsnio 5 dalimi</w:t>
      </w:r>
      <w:r w:rsidR="001272D4">
        <w:rPr>
          <w:szCs w:val="24"/>
        </w:rPr>
        <w:t xml:space="preserve"> ir </w:t>
      </w:r>
      <w:r w:rsidR="001272D4" w:rsidRPr="001272D4">
        <w:rPr>
          <w:szCs w:val="24"/>
        </w:rPr>
        <w:t>27 straipsnio 2 dalies 31 punktu</w:t>
      </w:r>
      <w:r w:rsidRPr="00F56B1D">
        <w:rPr>
          <w:szCs w:val="24"/>
        </w:rPr>
        <w:t xml:space="preserve">, </w:t>
      </w:r>
      <w:r w:rsidR="00D227E3" w:rsidRPr="00D227E3">
        <w:rPr>
          <w:szCs w:val="24"/>
        </w:rPr>
        <w:t xml:space="preserve">Lietuvos Respublikos </w:t>
      </w:r>
      <w:r w:rsidR="001272D4">
        <w:rPr>
          <w:szCs w:val="24"/>
        </w:rPr>
        <w:t xml:space="preserve">miškų </w:t>
      </w:r>
      <w:r w:rsidR="00D227E3" w:rsidRPr="00D227E3">
        <w:rPr>
          <w:szCs w:val="24"/>
        </w:rPr>
        <w:t xml:space="preserve">įstatymo </w:t>
      </w:r>
      <w:r w:rsidR="001272D4" w:rsidRPr="001272D4">
        <w:rPr>
          <w:szCs w:val="24"/>
        </w:rPr>
        <w:t xml:space="preserve">8 straipsnio 2 </w:t>
      </w:r>
      <w:r w:rsidR="004B77D7">
        <w:rPr>
          <w:szCs w:val="24"/>
        </w:rPr>
        <w:t>ir 4 dalimis</w:t>
      </w:r>
      <w:r w:rsidR="00A22789">
        <w:rPr>
          <w:szCs w:val="24"/>
        </w:rPr>
        <w:t>,</w:t>
      </w:r>
      <w:r w:rsidR="009E73B0" w:rsidRPr="009E73B0">
        <w:rPr>
          <w:szCs w:val="24"/>
        </w:rPr>
        <w:t xml:space="preserve"> </w:t>
      </w:r>
      <w:r w:rsidR="001272D4" w:rsidRPr="001272D4">
        <w:rPr>
          <w:szCs w:val="24"/>
        </w:rPr>
        <w:t xml:space="preserve">Lankymosi miške taisyklių, patvirtintų Lietuvos Respublikos aplinkos ministro 2013 m. lapkričio </w:t>
      </w:r>
      <w:r w:rsidR="004B77D7">
        <w:rPr>
          <w:szCs w:val="24"/>
        </w:rPr>
        <w:t xml:space="preserve">   </w:t>
      </w:r>
      <w:r w:rsidR="001272D4" w:rsidRPr="001272D4">
        <w:rPr>
          <w:szCs w:val="24"/>
        </w:rPr>
        <w:t>15 d. įsakymu Nr. D1-849 „Dėl Lankymosi miške taisyklių patvirtinimo“, 8 ir 9 punktais</w:t>
      </w:r>
      <w:r w:rsidR="00D227E3" w:rsidRPr="00D227E3">
        <w:rPr>
          <w:szCs w:val="24"/>
        </w:rPr>
        <w:t xml:space="preserve"> bei </w:t>
      </w:r>
      <w:r w:rsidR="00FD7CDA" w:rsidRPr="00D227E3">
        <w:rPr>
          <w:szCs w:val="24"/>
        </w:rPr>
        <w:t>atsižvelgdama</w:t>
      </w:r>
      <w:r w:rsidR="006215D3">
        <w:rPr>
          <w:szCs w:val="24"/>
        </w:rPr>
        <w:t>s</w:t>
      </w:r>
      <w:r w:rsidR="00FD7CDA" w:rsidRPr="00D227E3">
        <w:rPr>
          <w:szCs w:val="24"/>
        </w:rPr>
        <w:t xml:space="preserve"> į</w:t>
      </w:r>
      <w:r w:rsidR="007460D5">
        <w:rPr>
          <w:szCs w:val="24"/>
        </w:rPr>
        <w:t xml:space="preserve"> </w:t>
      </w:r>
      <w:r w:rsidR="004B77D7" w:rsidRPr="00227807">
        <w:rPr>
          <w:color w:val="FFFFFF" w:themeColor="background1"/>
          <w:szCs w:val="24"/>
        </w:rPr>
        <w:t>Tomo Stonio</w:t>
      </w:r>
      <w:r w:rsidR="00FD7CDA" w:rsidRPr="00227807">
        <w:rPr>
          <w:color w:val="FFFFFF" w:themeColor="background1"/>
          <w:szCs w:val="24"/>
        </w:rPr>
        <w:t xml:space="preserve"> </w:t>
      </w:r>
      <w:r w:rsidR="00FD7CDA" w:rsidRPr="00D227E3">
        <w:rPr>
          <w:szCs w:val="24"/>
        </w:rPr>
        <w:t>202</w:t>
      </w:r>
      <w:r w:rsidR="00145405">
        <w:rPr>
          <w:szCs w:val="24"/>
        </w:rPr>
        <w:t>6</w:t>
      </w:r>
      <w:r w:rsidR="00FD7CDA" w:rsidRPr="00D227E3">
        <w:rPr>
          <w:szCs w:val="24"/>
        </w:rPr>
        <w:t xml:space="preserve"> m. </w:t>
      </w:r>
      <w:r w:rsidR="00145405">
        <w:rPr>
          <w:szCs w:val="24"/>
        </w:rPr>
        <w:t>balandžio</w:t>
      </w:r>
      <w:r w:rsidR="00422DB2">
        <w:rPr>
          <w:szCs w:val="24"/>
        </w:rPr>
        <w:t xml:space="preserve"> </w:t>
      </w:r>
      <w:r w:rsidR="004B77D7">
        <w:rPr>
          <w:szCs w:val="24"/>
        </w:rPr>
        <w:t>21</w:t>
      </w:r>
      <w:r w:rsidR="00FD7CDA" w:rsidRPr="00D227E3">
        <w:rPr>
          <w:szCs w:val="24"/>
        </w:rPr>
        <w:t xml:space="preserve"> d. </w:t>
      </w:r>
      <w:r w:rsidR="004B77D7">
        <w:rPr>
          <w:szCs w:val="24"/>
        </w:rPr>
        <w:t>prašymą</w:t>
      </w:r>
      <w:r w:rsidR="00C84A31">
        <w:rPr>
          <w:szCs w:val="24"/>
        </w:rPr>
        <w:t>:</w:t>
      </w:r>
    </w:p>
    <w:p w14:paraId="7D385243" w14:textId="3EA4A452" w:rsidR="00C84A31" w:rsidRDefault="00422DB2" w:rsidP="00422DB2">
      <w:pPr>
        <w:ind w:firstLine="851"/>
        <w:jc w:val="both"/>
      </w:pPr>
      <w:r>
        <w:t xml:space="preserve">1. </w:t>
      </w:r>
      <w:r w:rsidR="001272D4">
        <w:t>A</w:t>
      </w:r>
      <w:r w:rsidR="00C84A31" w:rsidRPr="0078672A">
        <w:t xml:space="preserve"> </w:t>
      </w:r>
      <w:r w:rsidR="001272D4">
        <w:t>p</w:t>
      </w:r>
      <w:r w:rsidR="00C84A31" w:rsidRPr="0078672A">
        <w:t xml:space="preserve"> </w:t>
      </w:r>
      <w:r w:rsidR="001272D4">
        <w:t xml:space="preserve">r </w:t>
      </w:r>
      <w:r w:rsidR="00C84A31" w:rsidRPr="0078672A">
        <w:t xml:space="preserve">i </w:t>
      </w:r>
      <w:r w:rsidR="001272D4">
        <w:t>b</w:t>
      </w:r>
      <w:r w:rsidR="00C84A31" w:rsidRPr="0078672A">
        <w:t xml:space="preserve"> </w:t>
      </w:r>
      <w:r w:rsidR="001272D4">
        <w:t>o j</w:t>
      </w:r>
      <w:r w:rsidR="00C84A31" w:rsidRPr="0078672A">
        <w:t xml:space="preserve"> u  </w:t>
      </w:r>
      <w:r w:rsidR="004B77D7">
        <w:t xml:space="preserve">fizinių asmenų lankymąsi </w:t>
      </w:r>
      <w:r w:rsidR="00AD6DA6">
        <w:t xml:space="preserve">5,28 ha miško plote </w:t>
      </w:r>
      <w:r w:rsidR="00FD7CDA">
        <w:t>Kėdainių r</w:t>
      </w:r>
      <w:r w:rsidR="004B77D7">
        <w:t xml:space="preserve">. </w:t>
      </w:r>
      <w:r w:rsidR="00FD7CDA">
        <w:t>sav</w:t>
      </w:r>
      <w:r w:rsidR="004B77D7">
        <w:t>., Dotnuvos sen., Šlapaberžės k</w:t>
      </w:r>
      <w:r w:rsidR="00C84A31">
        <w:t>.</w:t>
      </w:r>
      <w:r w:rsidR="004B77D7">
        <w:t xml:space="preserve"> </w:t>
      </w:r>
      <w:r w:rsidR="008A5478" w:rsidRPr="008A5478">
        <w:t>(</w:t>
      </w:r>
      <w:r w:rsidR="000E2F99">
        <w:t xml:space="preserve">žemės sklypo </w:t>
      </w:r>
      <w:r w:rsidR="008A5478" w:rsidRPr="008A5478">
        <w:t>unikalus Nr. 4400-</w:t>
      </w:r>
      <w:r w:rsidR="008A5478">
        <w:t>2747</w:t>
      </w:r>
      <w:r w:rsidR="008A5478" w:rsidRPr="008A5478">
        <w:t>-</w:t>
      </w:r>
      <w:r w:rsidR="008A5478">
        <w:t>6986</w:t>
      </w:r>
      <w:r w:rsidR="008A5478" w:rsidRPr="008A5478">
        <w:t>, kadastr</w:t>
      </w:r>
      <w:r w:rsidR="008A5478">
        <w:t>inis</w:t>
      </w:r>
      <w:r w:rsidR="008A5478" w:rsidRPr="008A5478">
        <w:t xml:space="preserve"> Nr. </w:t>
      </w:r>
      <w:r w:rsidR="008A5478">
        <w:t>5383</w:t>
      </w:r>
      <w:r w:rsidR="008A5478" w:rsidRPr="008A5478">
        <w:t>/000</w:t>
      </w:r>
      <w:r w:rsidR="008A5478">
        <w:t>3</w:t>
      </w:r>
      <w:r w:rsidR="008A5478" w:rsidRPr="008A5478">
        <w:t>:</w:t>
      </w:r>
      <w:r w:rsidR="008A5478">
        <w:t>7</w:t>
      </w:r>
      <w:r w:rsidR="008A5478" w:rsidRPr="008A5478">
        <w:t>3)</w:t>
      </w:r>
      <w:r w:rsidR="00AD6DA6">
        <w:t xml:space="preserve"> </w:t>
      </w:r>
      <w:r w:rsidR="00AD6DA6" w:rsidRPr="00AD6DA6">
        <w:t xml:space="preserve">iki atskiro šio </w:t>
      </w:r>
      <w:r w:rsidR="00AD6DA6">
        <w:t>apribojimo</w:t>
      </w:r>
      <w:r w:rsidR="00AD6DA6" w:rsidRPr="00AD6DA6">
        <w:t xml:space="preserve"> galiojimo atšaukimo.</w:t>
      </w:r>
    </w:p>
    <w:p w14:paraId="382CF87E" w14:textId="72B63848" w:rsidR="001272D4" w:rsidRDefault="001272D4" w:rsidP="0089188B">
      <w:pPr>
        <w:ind w:firstLine="851"/>
        <w:jc w:val="both"/>
      </w:pPr>
      <w:r>
        <w:t xml:space="preserve">2. P a v e d u  </w:t>
      </w:r>
      <w:r w:rsidR="004B77D7">
        <w:t xml:space="preserve">miško naudotojui </w:t>
      </w:r>
      <w:r w:rsidR="0089188B" w:rsidRPr="0089188B">
        <w:t xml:space="preserve">teisės aktų nustatyta tvarka </w:t>
      </w:r>
      <w:r w:rsidR="004B77D7" w:rsidRPr="004B77D7">
        <w:t>pastatyti informacinius ženklus dėl fizinių asmenų lankymosi mišk</w:t>
      </w:r>
      <w:r w:rsidR="004B77D7">
        <w:t>e</w:t>
      </w:r>
      <w:r w:rsidR="004B77D7" w:rsidRPr="004B77D7">
        <w:t xml:space="preserve"> apribojimo.</w:t>
      </w:r>
    </w:p>
    <w:p w14:paraId="335D86F9" w14:textId="14FE123F" w:rsidR="00145405" w:rsidRDefault="001272D4" w:rsidP="00145405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</w:t>
      </w:r>
      <w:r w:rsidR="00145405">
        <w:rPr>
          <w:szCs w:val="24"/>
          <w:shd w:val="clear" w:color="auto" w:fill="FFFFFF"/>
        </w:rPr>
        <w:t xml:space="preserve">. </w:t>
      </w:r>
      <w:r w:rsidR="00145405" w:rsidRPr="003448DB">
        <w:rPr>
          <w:szCs w:val="24"/>
          <w:shd w:val="clear" w:color="auto" w:fill="FFFFFF"/>
        </w:rPr>
        <w:t xml:space="preserve">Šis </w:t>
      </w:r>
      <w:r>
        <w:rPr>
          <w:szCs w:val="24"/>
          <w:shd w:val="clear" w:color="auto" w:fill="FFFFFF"/>
        </w:rPr>
        <w:t>potvarkis</w:t>
      </w:r>
      <w:r w:rsidR="00145405" w:rsidRPr="003448DB">
        <w:rPr>
          <w:szCs w:val="24"/>
          <w:shd w:val="clear" w:color="auto" w:fill="FFFFFF"/>
        </w:rPr>
        <w:t xml:space="preserve"> per vieną mėnesį nuo jo įteikimo arba paskelbimo dienos gali būti skundžiamas Lietuvos administracinių ginčų komisijos Kauno apygardos skyriui (Kaunas, Laisvės al. 36, LT-44240) Lietuvos Respublikos ikiteisminio administracinių ginčų nagrinėjimo tvarkos įstatymo nustatyta tvarka, arba Regionų administraciniam teismui bet kuriuose šio teismo rūmuose (per Lietuvos teismų elektroninių paslaugų portalą https://e.teismas.lt arba adresu: Vilnius, Žygimantų g. 2, LT-01102, arba Kaunas, A. Mickevičiaus g. 8A, LT-44312, arba Klaipėda, Galinio Pylimo g. 9, LT-91230, arba Šiauliai, Dvaro g. 80, LT-76298, arba Panevėžys, Respublikos g. 62, LT-35158) Lietuvos Respublikos administracinių bylų teisenos įstatymo nustatyta tvarka.</w:t>
      </w:r>
    </w:p>
    <w:p w14:paraId="0CE15019" w14:textId="77777777" w:rsidR="00272F8C" w:rsidRDefault="00272F8C">
      <w:pPr>
        <w:widowControl w:val="0"/>
        <w:tabs>
          <w:tab w:val="left" w:pos="7513"/>
        </w:tabs>
        <w:suppressAutoHyphens/>
        <w:jc w:val="both"/>
      </w:pPr>
    </w:p>
    <w:p w14:paraId="7F9AD67D" w14:textId="77777777" w:rsidR="00272F8C" w:rsidRDefault="00272F8C" w:rsidP="001D4659">
      <w:pPr>
        <w:widowControl w:val="0"/>
        <w:tabs>
          <w:tab w:val="left" w:pos="7655"/>
        </w:tabs>
        <w:suppressAutoHyphens/>
        <w:jc w:val="both"/>
      </w:pPr>
    </w:p>
    <w:p w14:paraId="5D18698F" w14:textId="1683C854" w:rsidR="0027273E" w:rsidRPr="001536B0" w:rsidRDefault="001272D4" w:rsidP="006215D3">
      <w:pPr>
        <w:tabs>
          <w:tab w:val="left" w:pos="7655"/>
        </w:tabs>
        <w:spacing w:line="274" w:lineRule="exact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Savivaldybės meras</w:t>
      </w:r>
      <w:r w:rsidR="006215D3" w:rsidRPr="006215D3">
        <w:rPr>
          <w:rFonts w:eastAsia="Lucida Sans Unicode"/>
          <w:lang w:eastAsia="ar-SA"/>
        </w:rPr>
        <w:tab/>
      </w:r>
      <w:r>
        <w:rPr>
          <w:rFonts w:eastAsia="Lucida Sans Unicode"/>
          <w:lang w:eastAsia="ar-SA"/>
        </w:rPr>
        <w:t>Valentinas Tamulis</w:t>
      </w:r>
    </w:p>
    <w:sectPr w:rsidR="0027273E" w:rsidRPr="001536B0" w:rsidSect="004B7266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6704" w14:textId="77777777" w:rsidR="003B76A5" w:rsidRDefault="003B76A5" w:rsidP="00E556A8">
      <w:r>
        <w:separator/>
      </w:r>
    </w:p>
  </w:endnote>
  <w:endnote w:type="continuationSeparator" w:id="0">
    <w:p w14:paraId="0A97DE5D" w14:textId="77777777" w:rsidR="003B76A5" w:rsidRDefault="003B76A5" w:rsidP="00E5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1154" w14:textId="77777777" w:rsidR="003B76A5" w:rsidRDefault="003B76A5" w:rsidP="00E556A8">
      <w:r>
        <w:separator/>
      </w:r>
    </w:p>
  </w:footnote>
  <w:footnote w:type="continuationSeparator" w:id="0">
    <w:p w14:paraId="188F9AE4" w14:textId="77777777" w:rsidR="003B76A5" w:rsidRDefault="003B76A5" w:rsidP="00E5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940596"/>
      <w:docPartObj>
        <w:docPartGallery w:val="Page Numbers (Top of Page)"/>
        <w:docPartUnique/>
      </w:docPartObj>
    </w:sdtPr>
    <w:sdtContent>
      <w:p w14:paraId="6C7830F8" w14:textId="6EC589C7" w:rsidR="00E556A8" w:rsidRDefault="00E556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C56">
          <w:rPr>
            <w:noProof/>
          </w:rPr>
          <w:t>2</w:t>
        </w:r>
        <w:r>
          <w:fldChar w:fldCharType="end"/>
        </w:r>
      </w:p>
    </w:sdtContent>
  </w:sdt>
  <w:p w14:paraId="1D75150D" w14:textId="77777777" w:rsidR="00E556A8" w:rsidRDefault="00E556A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18"/>
    <w:rsid w:val="00021120"/>
    <w:rsid w:val="00052927"/>
    <w:rsid w:val="00052C4A"/>
    <w:rsid w:val="00082E8C"/>
    <w:rsid w:val="000B0A59"/>
    <w:rsid w:val="000B1821"/>
    <w:rsid w:val="000E2F99"/>
    <w:rsid w:val="001272D4"/>
    <w:rsid w:val="00133DE0"/>
    <w:rsid w:val="00145405"/>
    <w:rsid w:val="001536B0"/>
    <w:rsid w:val="00173959"/>
    <w:rsid w:val="00182760"/>
    <w:rsid w:val="00184583"/>
    <w:rsid w:val="001D4659"/>
    <w:rsid w:val="001E5138"/>
    <w:rsid w:val="00212EFB"/>
    <w:rsid w:val="00227807"/>
    <w:rsid w:val="00236BA3"/>
    <w:rsid w:val="002602F1"/>
    <w:rsid w:val="0026261D"/>
    <w:rsid w:val="002627A5"/>
    <w:rsid w:val="0027273E"/>
    <w:rsid w:val="00272F8C"/>
    <w:rsid w:val="00292AB4"/>
    <w:rsid w:val="002D23CD"/>
    <w:rsid w:val="002F490C"/>
    <w:rsid w:val="00300AA9"/>
    <w:rsid w:val="00313A05"/>
    <w:rsid w:val="00326E46"/>
    <w:rsid w:val="00382DCA"/>
    <w:rsid w:val="00385738"/>
    <w:rsid w:val="00385937"/>
    <w:rsid w:val="00386E7B"/>
    <w:rsid w:val="003B6B15"/>
    <w:rsid w:val="003B76A5"/>
    <w:rsid w:val="003C3118"/>
    <w:rsid w:val="00412E11"/>
    <w:rsid w:val="00422985"/>
    <w:rsid w:val="00422DB2"/>
    <w:rsid w:val="00423D08"/>
    <w:rsid w:val="00430E82"/>
    <w:rsid w:val="0045048D"/>
    <w:rsid w:val="004521C4"/>
    <w:rsid w:val="00471B58"/>
    <w:rsid w:val="00473765"/>
    <w:rsid w:val="0047518F"/>
    <w:rsid w:val="004B49B8"/>
    <w:rsid w:val="004B7266"/>
    <w:rsid w:val="004B77D7"/>
    <w:rsid w:val="00545A82"/>
    <w:rsid w:val="005A0B0E"/>
    <w:rsid w:val="005B528C"/>
    <w:rsid w:val="005E0BD5"/>
    <w:rsid w:val="0060765F"/>
    <w:rsid w:val="006215D3"/>
    <w:rsid w:val="00631A16"/>
    <w:rsid w:val="00634093"/>
    <w:rsid w:val="00650D19"/>
    <w:rsid w:val="00662DA3"/>
    <w:rsid w:val="0067618B"/>
    <w:rsid w:val="00683AB4"/>
    <w:rsid w:val="006A1B0B"/>
    <w:rsid w:val="006C3C2B"/>
    <w:rsid w:val="0072397F"/>
    <w:rsid w:val="00730DCE"/>
    <w:rsid w:val="00737076"/>
    <w:rsid w:val="007460D5"/>
    <w:rsid w:val="007507A2"/>
    <w:rsid w:val="00757ED8"/>
    <w:rsid w:val="007F4A1A"/>
    <w:rsid w:val="008213BF"/>
    <w:rsid w:val="00841F6B"/>
    <w:rsid w:val="0089188B"/>
    <w:rsid w:val="008A5478"/>
    <w:rsid w:val="008B21BD"/>
    <w:rsid w:val="008B55B9"/>
    <w:rsid w:val="00951FC0"/>
    <w:rsid w:val="009803D3"/>
    <w:rsid w:val="00987BF3"/>
    <w:rsid w:val="009A334B"/>
    <w:rsid w:val="009A532D"/>
    <w:rsid w:val="009D2142"/>
    <w:rsid w:val="009D69C8"/>
    <w:rsid w:val="009E66FC"/>
    <w:rsid w:val="009E73B0"/>
    <w:rsid w:val="00A00037"/>
    <w:rsid w:val="00A02112"/>
    <w:rsid w:val="00A1679C"/>
    <w:rsid w:val="00A22789"/>
    <w:rsid w:val="00A2442F"/>
    <w:rsid w:val="00A677F0"/>
    <w:rsid w:val="00A71C56"/>
    <w:rsid w:val="00A826C9"/>
    <w:rsid w:val="00A84DC6"/>
    <w:rsid w:val="00A93D00"/>
    <w:rsid w:val="00AD6DA6"/>
    <w:rsid w:val="00B41860"/>
    <w:rsid w:val="00B47DA9"/>
    <w:rsid w:val="00B819B7"/>
    <w:rsid w:val="00BA63F0"/>
    <w:rsid w:val="00BD45CB"/>
    <w:rsid w:val="00BD5C3B"/>
    <w:rsid w:val="00BD5FA9"/>
    <w:rsid w:val="00BE11E9"/>
    <w:rsid w:val="00C14892"/>
    <w:rsid w:val="00C36292"/>
    <w:rsid w:val="00C56BDB"/>
    <w:rsid w:val="00C7249F"/>
    <w:rsid w:val="00C84A31"/>
    <w:rsid w:val="00C91FD5"/>
    <w:rsid w:val="00C943B3"/>
    <w:rsid w:val="00CB3BA3"/>
    <w:rsid w:val="00CC13A9"/>
    <w:rsid w:val="00CD33A2"/>
    <w:rsid w:val="00CF5083"/>
    <w:rsid w:val="00D175DD"/>
    <w:rsid w:val="00D227E3"/>
    <w:rsid w:val="00D42889"/>
    <w:rsid w:val="00D63642"/>
    <w:rsid w:val="00D87F99"/>
    <w:rsid w:val="00DB2564"/>
    <w:rsid w:val="00DC2CE0"/>
    <w:rsid w:val="00DD4A07"/>
    <w:rsid w:val="00DF5C36"/>
    <w:rsid w:val="00E0451A"/>
    <w:rsid w:val="00E0695F"/>
    <w:rsid w:val="00E2423B"/>
    <w:rsid w:val="00E313EA"/>
    <w:rsid w:val="00E32AA0"/>
    <w:rsid w:val="00E556A8"/>
    <w:rsid w:val="00E6191B"/>
    <w:rsid w:val="00E9284F"/>
    <w:rsid w:val="00E93C75"/>
    <w:rsid w:val="00EA24B8"/>
    <w:rsid w:val="00EA3EE4"/>
    <w:rsid w:val="00EC2913"/>
    <w:rsid w:val="00EC2CFE"/>
    <w:rsid w:val="00F42F0C"/>
    <w:rsid w:val="00F52D51"/>
    <w:rsid w:val="00F601B0"/>
    <w:rsid w:val="00F6061B"/>
    <w:rsid w:val="00F67048"/>
    <w:rsid w:val="00F7600C"/>
    <w:rsid w:val="00F92685"/>
    <w:rsid w:val="00FB4D71"/>
    <w:rsid w:val="00FD1DD6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7544D61"/>
  <w15:docId w15:val="{68116DF7-2342-489E-8AA3-289CFE5C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556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56A8"/>
  </w:style>
  <w:style w:type="paragraph" w:styleId="Porat">
    <w:name w:val="footer"/>
    <w:basedOn w:val="prastasis"/>
    <w:link w:val="PoratDiagrama"/>
    <w:unhideWhenUsed/>
    <w:rsid w:val="00E556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556A8"/>
  </w:style>
  <w:style w:type="character" w:styleId="Vietosrezervavimoenklotekstas">
    <w:name w:val="Placeholder Text"/>
    <w:basedOn w:val="Numatytasispastraiposriftas"/>
    <w:rsid w:val="00272F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6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C7BC-AB69-4E1F-AF2D-CC3AB279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REO</Company>
  <LinksUpToDate>false</LinksUpToDate>
  <CharactersWithSpaces>1736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Raminta Bartkevičienė</cp:lastModifiedBy>
  <cp:revision>2</cp:revision>
  <cp:lastPrinted>2023-05-25T10:35:00Z</cp:lastPrinted>
  <dcterms:created xsi:type="dcterms:W3CDTF">2026-04-30T08:06:00Z</dcterms:created>
  <dcterms:modified xsi:type="dcterms:W3CDTF">2026-04-30T08:06:00Z</dcterms:modified>
</cp:coreProperties>
</file>