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F12AE5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F12AE5">
      <w:pPr>
        <w:contextualSpacing/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F12AE5">
      <w:pPr>
        <w:contextualSpacing/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F12AE5">
      <w:pPr>
        <w:contextualSpacing/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F12AE5">
      <w:pPr>
        <w:contextualSpacing/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CD007CD" w:rsidR="0074318D" w:rsidRPr="00DE6588" w:rsidRDefault="0074318D" w:rsidP="00F12AE5">
      <w:pPr>
        <w:contextualSpacing/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="000E4315" w:rsidRPr="00D65FB8">
        <w:rPr>
          <w:b/>
          <w:szCs w:val="24"/>
          <w:lang w:eastAsia="x-none"/>
        </w:rPr>
        <w:t>PRITARIMO ĮGYVENDINTI PROJEKTĄ</w:t>
      </w:r>
      <w:r w:rsidR="00A10180" w:rsidRPr="00EA7B97">
        <w:rPr>
          <w:rFonts w:eastAsia="Times New Roman"/>
          <w:b/>
          <w:szCs w:val="24"/>
        </w:rPr>
        <w:t xml:space="preserve"> ,,</w:t>
      </w:r>
      <w:r w:rsidR="000E4315" w:rsidRPr="00D52BA0">
        <w:rPr>
          <w:rFonts w:cs="Arial"/>
          <w:b/>
          <w:bCs/>
        </w:rPr>
        <w:t>KĖDAINIŲ MIESTO VIEŠOSIOS INŽINERINĖS INFRASTRUKTŪROS, SVARBIOS VERSLUI, ATNAUJINIMAS IR PLĖTRA</w:t>
      </w:r>
      <w:r w:rsidR="00A10180" w:rsidRPr="00EA7B97">
        <w:rPr>
          <w:rFonts w:eastAsia="Times New Roman"/>
          <w:b/>
          <w:szCs w:val="24"/>
        </w:rPr>
        <w:t xml:space="preserve">“ </w:t>
      </w:r>
    </w:p>
    <w:p w14:paraId="3AD28228" w14:textId="77777777" w:rsidR="0074318D" w:rsidRPr="00DE6588" w:rsidRDefault="0074318D" w:rsidP="00F12AE5">
      <w:pPr>
        <w:contextualSpacing/>
        <w:jc w:val="center"/>
        <w:rPr>
          <w:szCs w:val="24"/>
          <w:lang w:eastAsia="en-GB"/>
        </w:rPr>
      </w:pPr>
    </w:p>
    <w:p w14:paraId="149F5CEC" w14:textId="5785F821" w:rsidR="00203DC3" w:rsidRPr="00EC1F0C" w:rsidRDefault="00203DC3" w:rsidP="00203DC3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0F1DCB">
        <w:rPr>
          <w:rFonts w:cs="Times New Roman"/>
          <w:szCs w:val="24"/>
        </w:rPr>
        <w:t>67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F12AE5">
      <w:pPr>
        <w:contextualSpacing/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F12AE5">
      <w:pPr>
        <w:ind w:firstLine="851"/>
        <w:contextualSpacing/>
        <w:rPr>
          <w:sz w:val="20"/>
          <w:lang w:eastAsia="en-GB"/>
        </w:rPr>
      </w:pPr>
    </w:p>
    <w:p w14:paraId="79B2214E" w14:textId="3E60AFF1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 xml:space="preserve">Vadovaudamasi Lietuvos Respublikos vietos savivaldos įstatymo </w:t>
      </w:r>
      <w:r w:rsidR="000E4315" w:rsidRPr="00B0776D">
        <w:rPr>
          <w:szCs w:val="24"/>
          <w:lang w:eastAsia="lt-LT"/>
        </w:rPr>
        <w:t>6 straipsnio 3</w:t>
      </w:r>
      <w:r w:rsidR="00053FF2">
        <w:rPr>
          <w:szCs w:val="24"/>
          <w:lang w:eastAsia="lt-LT"/>
        </w:rPr>
        <w:t>8</w:t>
      </w:r>
      <w:r w:rsidR="000E4315" w:rsidRPr="00B0776D">
        <w:rPr>
          <w:szCs w:val="24"/>
          <w:lang w:eastAsia="lt-LT"/>
        </w:rPr>
        <w:t xml:space="preserve"> punktu, 15 straipsnio 4 dalimi</w:t>
      </w:r>
      <w:r w:rsidRPr="00DE6588">
        <w:rPr>
          <w:rFonts w:eastAsia="Calibri"/>
          <w:szCs w:val="24"/>
        </w:rPr>
        <w:t xml:space="preserve">, </w:t>
      </w:r>
      <w:r w:rsidR="001A15BA" w:rsidRPr="007A29A1">
        <w:rPr>
          <w:szCs w:val="24"/>
          <w:shd w:val="clear" w:color="auto" w:fill="FFFFFF"/>
        </w:rPr>
        <w:t>2022–2030 metų ekonomikos transformacijos ir konkurencingumo plėtros programos pažangos priemonės Nr. 05-001-01-06-03 „Gerinti konkurencinę investicijų pritraukimo aplinką“ apraš</w:t>
      </w:r>
      <w:r w:rsidR="001A15BA">
        <w:rPr>
          <w:szCs w:val="24"/>
          <w:shd w:val="clear" w:color="auto" w:fill="FFFFFF"/>
        </w:rPr>
        <w:t>o</w:t>
      </w:r>
      <w:r w:rsidR="001A15BA" w:rsidRPr="007A29A1">
        <w:rPr>
          <w:szCs w:val="24"/>
          <w:shd w:val="clear" w:color="auto" w:fill="FFFFFF"/>
        </w:rPr>
        <w:t>, patvirtint</w:t>
      </w:r>
      <w:r w:rsidR="001A15BA">
        <w:rPr>
          <w:szCs w:val="24"/>
          <w:shd w:val="clear" w:color="auto" w:fill="FFFFFF"/>
        </w:rPr>
        <w:t>o</w:t>
      </w:r>
      <w:r w:rsidR="001A15BA" w:rsidRPr="007A29A1">
        <w:rPr>
          <w:szCs w:val="24"/>
          <w:shd w:val="clear" w:color="auto" w:fill="FFFFFF"/>
        </w:rPr>
        <w:t xml:space="preserve"> Lietuvos Respublikos ekonomikos ir inovacijų ministro 2022 m. liepos 25</w:t>
      </w:r>
      <w:r w:rsidR="001A15BA">
        <w:rPr>
          <w:szCs w:val="24"/>
          <w:shd w:val="clear" w:color="auto" w:fill="FFFFFF"/>
        </w:rPr>
        <w:t> </w:t>
      </w:r>
      <w:r w:rsidR="001A15BA" w:rsidRPr="007A29A1">
        <w:rPr>
          <w:szCs w:val="24"/>
          <w:shd w:val="clear" w:color="auto" w:fill="FFFFFF"/>
        </w:rPr>
        <w:t>d. įsakym</w:t>
      </w:r>
      <w:r w:rsidR="001A15BA">
        <w:rPr>
          <w:szCs w:val="24"/>
          <w:shd w:val="clear" w:color="auto" w:fill="FFFFFF"/>
        </w:rPr>
        <w:t>o</w:t>
      </w:r>
      <w:r w:rsidR="001A15BA" w:rsidRPr="007A29A1">
        <w:rPr>
          <w:szCs w:val="24"/>
          <w:shd w:val="clear" w:color="auto" w:fill="FFFFFF"/>
        </w:rPr>
        <w:t xml:space="preserve"> Nr. 4-886 „Dėl 2022–2030 metų ekonomikos transformacijos ir konkurencingumo plėtros programos pažangos priemonės Nr. 05-001-01-06-03 „Gerinti konkurencinę investicijų pritraukimo aplinką“ aprašo patvirtinimo“</w:t>
      </w:r>
      <w:r w:rsidR="001A15BA">
        <w:rPr>
          <w:szCs w:val="24"/>
          <w:shd w:val="clear" w:color="auto" w:fill="FFFFFF"/>
        </w:rPr>
        <w:t xml:space="preserve"> 6 priedo </w:t>
      </w:r>
      <w:r w:rsidR="001A15BA" w:rsidRPr="002108DD">
        <w:rPr>
          <w:szCs w:val="24"/>
        </w:rPr>
        <w:t>2.1.12.4</w:t>
      </w:r>
      <w:r w:rsidR="001A15BA">
        <w:rPr>
          <w:szCs w:val="24"/>
        </w:rPr>
        <w:t xml:space="preserve"> papunkčiu</w:t>
      </w:r>
      <w:r w:rsidR="00A10180" w:rsidRPr="00EA7B97">
        <w:rPr>
          <w:rFonts w:eastAsia="Times New Roman"/>
          <w:szCs w:val="24"/>
        </w:rPr>
        <w:t xml:space="preserve">, </w:t>
      </w:r>
      <w:r w:rsidRPr="00DE6588">
        <w:rPr>
          <w:rFonts w:eastAsia="Calibri"/>
          <w:szCs w:val="24"/>
        </w:rPr>
        <w:t xml:space="preserve">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637EC4E9" w14:textId="636B3295" w:rsidR="000E4315" w:rsidRPr="000E4315" w:rsidRDefault="000E4315" w:rsidP="000E4315">
      <w:pPr>
        <w:pStyle w:val="Sraopastraipa"/>
        <w:numPr>
          <w:ilvl w:val="0"/>
          <w:numId w:val="2"/>
        </w:numPr>
        <w:jc w:val="both"/>
        <w:rPr>
          <w:iCs/>
          <w:szCs w:val="24"/>
        </w:rPr>
      </w:pPr>
      <w:r w:rsidRPr="000E4315">
        <w:rPr>
          <w:szCs w:val="24"/>
          <w:lang w:eastAsia="lt-LT"/>
        </w:rPr>
        <w:t xml:space="preserve">Pritarti projekto </w:t>
      </w:r>
      <w:r w:rsidRPr="000E4315">
        <w:rPr>
          <w:szCs w:val="24"/>
        </w:rPr>
        <w:t>„</w:t>
      </w:r>
      <w:r w:rsidRPr="000E4315">
        <w:rPr>
          <w:rFonts w:cs="Arial"/>
        </w:rPr>
        <w:t>Kėdainių miesto viešosios inžinerinės infrastruktūros, svarbios verslui, atnaujinimas ir plėtra</w:t>
      </w:r>
      <w:r w:rsidRPr="000E4315">
        <w:rPr>
          <w:szCs w:val="24"/>
        </w:rPr>
        <w:t xml:space="preserve">“ </w:t>
      </w:r>
      <w:r w:rsidRPr="000E4315">
        <w:rPr>
          <w:szCs w:val="24"/>
          <w:lang w:eastAsia="lt-LT"/>
        </w:rPr>
        <w:t>(toliau – Projektas) įgyvendinimui.</w:t>
      </w:r>
    </w:p>
    <w:p w14:paraId="11550FA4" w14:textId="1E4A7A5C" w:rsidR="000E4315" w:rsidRPr="000E4315" w:rsidRDefault="000E4315" w:rsidP="000E4315">
      <w:pPr>
        <w:pStyle w:val="Sraopastraipa"/>
        <w:numPr>
          <w:ilvl w:val="0"/>
          <w:numId w:val="2"/>
        </w:numPr>
        <w:jc w:val="both"/>
        <w:rPr>
          <w:iCs/>
          <w:szCs w:val="24"/>
        </w:rPr>
      </w:pPr>
      <w:r w:rsidRPr="000E4315">
        <w:rPr>
          <w:iCs/>
          <w:szCs w:val="24"/>
        </w:rPr>
        <w:t>Apmokėti iš Kėdainių rajono savivaldybės biudžeto netinkamas finansuoti, tačiau šiam Projektui įgyvendinti būtinas išlaidas</w:t>
      </w:r>
      <w:r w:rsidR="002050B5">
        <w:rPr>
          <w:iCs/>
          <w:szCs w:val="24"/>
        </w:rPr>
        <w:t>,</w:t>
      </w:r>
      <w:r w:rsidRPr="000E4315">
        <w:rPr>
          <w:iCs/>
          <w:szCs w:val="24"/>
        </w:rPr>
        <w:t xml:space="preserve"> ir tinkamas išlaidas, kurių nepadengia Projekto finansavimas.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51559747" w14:textId="77777777" w:rsidR="00203DC3" w:rsidRPr="00EC1F0C" w:rsidRDefault="00203DC3" w:rsidP="00203DC3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203DC3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06657"/>
    <w:rsid w:val="00026234"/>
    <w:rsid w:val="00053FF2"/>
    <w:rsid w:val="00072940"/>
    <w:rsid w:val="000C0EF2"/>
    <w:rsid w:val="000E3627"/>
    <w:rsid w:val="000E4315"/>
    <w:rsid w:val="000F1DCB"/>
    <w:rsid w:val="001622F0"/>
    <w:rsid w:val="001A15BA"/>
    <w:rsid w:val="00203DC3"/>
    <w:rsid w:val="002050B5"/>
    <w:rsid w:val="00214965"/>
    <w:rsid w:val="002473CE"/>
    <w:rsid w:val="00251682"/>
    <w:rsid w:val="0029266D"/>
    <w:rsid w:val="00294FB4"/>
    <w:rsid w:val="002D2615"/>
    <w:rsid w:val="0035105C"/>
    <w:rsid w:val="003969DE"/>
    <w:rsid w:val="003B3250"/>
    <w:rsid w:val="004247BA"/>
    <w:rsid w:val="00433C8D"/>
    <w:rsid w:val="00455688"/>
    <w:rsid w:val="004F57B4"/>
    <w:rsid w:val="00566EC5"/>
    <w:rsid w:val="005B5AFB"/>
    <w:rsid w:val="005E5FBA"/>
    <w:rsid w:val="0066140F"/>
    <w:rsid w:val="00667953"/>
    <w:rsid w:val="006A2E68"/>
    <w:rsid w:val="006F1029"/>
    <w:rsid w:val="006F5081"/>
    <w:rsid w:val="0074318D"/>
    <w:rsid w:val="00745E9C"/>
    <w:rsid w:val="007D5331"/>
    <w:rsid w:val="007F1D42"/>
    <w:rsid w:val="00822CDD"/>
    <w:rsid w:val="00833CA9"/>
    <w:rsid w:val="008B4C37"/>
    <w:rsid w:val="008C403A"/>
    <w:rsid w:val="00935B92"/>
    <w:rsid w:val="009B1B0C"/>
    <w:rsid w:val="00A10180"/>
    <w:rsid w:val="00A41A7E"/>
    <w:rsid w:val="00A82DEB"/>
    <w:rsid w:val="00AA18E5"/>
    <w:rsid w:val="00B2026C"/>
    <w:rsid w:val="00B633DD"/>
    <w:rsid w:val="00B66CCC"/>
    <w:rsid w:val="00BA7E4E"/>
    <w:rsid w:val="00BB2D83"/>
    <w:rsid w:val="00BF6502"/>
    <w:rsid w:val="00C33D68"/>
    <w:rsid w:val="00C45774"/>
    <w:rsid w:val="00C63937"/>
    <w:rsid w:val="00C65B96"/>
    <w:rsid w:val="00C9616D"/>
    <w:rsid w:val="00CC147C"/>
    <w:rsid w:val="00CD7A40"/>
    <w:rsid w:val="00CF3916"/>
    <w:rsid w:val="00D25A40"/>
    <w:rsid w:val="00DB1100"/>
    <w:rsid w:val="00DE6588"/>
    <w:rsid w:val="00EB46F1"/>
    <w:rsid w:val="00ED06ED"/>
    <w:rsid w:val="00F03C35"/>
    <w:rsid w:val="00F12AE5"/>
    <w:rsid w:val="00F139B8"/>
    <w:rsid w:val="00F27704"/>
    <w:rsid w:val="00F80834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2026-04-27T07:00:00Z</cp:lastPrinted>
  <dcterms:created xsi:type="dcterms:W3CDTF">2026-04-21T05:59:00Z</dcterms:created>
  <dcterms:modified xsi:type="dcterms:W3CDTF">2026-04-27T07:01:00Z</dcterms:modified>
</cp:coreProperties>
</file>