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1699" w14:textId="4AB774BC" w:rsidR="000E1076" w:rsidRDefault="000E1076" w:rsidP="00FC799B">
      <w:pPr>
        <w:tabs>
          <w:tab w:val="left" w:pos="5103"/>
        </w:tabs>
        <w:spacing w:after="0" w:line="240" w:lineRule="auto"/>
        <w:ind w:left="4962" w:firstLine="141"/>
        <w:rPr>
          <w:rFonts w:ascii="Times New Roman" w:hAnsi="Times New Roman" w:cs="Times New Roman"/>
        </w:rPr>
      </w:pPr>
      <w:r w:rsidRPr="000E1076">
        <w:rPr>
          <w:rFonts w:ascii="Times New Roman" w:hAnsi="Times New Roman" w:cs="Times New Roman"/>
        </w:rPr>
        <w:t>Kėdainių rajono savivaldybės tarybos</w:t>
      </w:r>
    </w:p>
    <w:p w14:paraId="61E5854A" w14:textId="3801EB5B" w:rsidR="000E1076" w:rsidRPr="000E1076" w:rsidRDefault="000E1076" w:rsidP="00FC799B">
      <w:pPr>
        <w:tabs>
          <w:tab w:val="left" w:pos="5103"/>
        </w:tabs>
        <w:spacing w:after="0" w:line="240" w:lineRule="auto"/>
        <w:ind w:left="4962" w:firstLine="141"/>
        <w:rPr>
          <w:rFonts w:ascii="Times New Roman" w:hAnsi="Times New Roman" w:cs="Times New Roman"/>
        </w:rPr>
      </w:pPr>
      <w:r w:rsidRPr="000E1076">
        <w:rPr>
          <w:rFonts w:ascii="Times New Roman" w:hAnsi="Times New Roman" w:cs="Times New Roman"/>
        </w:rPr>
        <w:t>2026 m.</w:t>
      </w:r>
      <w:r w:rsidR="00FA09E6">
        <w:rPr>
          <w:rFonts w:ascii="Times New Roman" w:hAnsi="Times New Roman" w:cs="Times New Roman"/>
        </w:rPr>
        <w:t xml:space="preserve"> gegužės</w:t>
      </w:r>
      <w:r>
        <w:rPr>
          <w:rFonts w:ascii="Times New Roman" w:hAnsi="Times New Roman" w:cs="Times New Roman"/>
        </w:rPr>
        <w:t xml:space="preserve"> </w:t>
      </w:r>
      <w:r w:rsidR="004157D1">
        <w:rPr>
          <w:rFonts w:ascii="Times New Roman" w:hAnsi="Times New Roman" w:cs="Times New Roman"/>
        </w:rPr>
        <w:t>29</w:t>
      </w:r>
      <w:r w:rsidR="00FA09E6">
        <w:rPr>
          <w:rFonts w:ascii="Times New Roman" w:hAnsi="Times New Roman" w:cs="Times New Roman"/>
        </w:rPr>
        <w:t xml:space="preserve"> </w:t>
      </w:r>
      <w:r w:rsidRPr="000E1076">
        <w:rPr>
          <w:rFonts w:ascii="Times New Roman" w:hAnsi="Times New Roman" w:cs="Times New Roman"/>
        </w:rPr>
        <w:t>d. sprendimo Nr. TS-</w:t>
      </w:r>
      <w:r w:rsidR="00FC799B">
        <w:rPr>
          <w:rFonts w:ascii="Times New Roman" w:hAnsi="Times New Roman" w:cs="Times New Roman"/>
        </w:rPr>
        <w:t>135</w:t>
      </w:r>
    </w:p>
    <w:p w14:paraId="3D374924" w14:textId="7B061E4B" w:rsidR="000E1076" w:rsidRPr="000E1076" w:rsidRDefault="000E1076" w:rsidP="00FC799B">
      <w:pPr>
        <w:tabs>
          <w:tab w:val="left" w:pos="5103"/>
        </w:tabs>
        <w:spacing w:after="0" w:line="240" w:lineRule="auto"/>
        <w:ind w:left="4962" w:firstLine="141"/>
        <w:rPr>
          <w:rFonts w:ascii="Times New Roman" w:hAnsi="Times New Roman" w:cs="Times New Roman"/>
        </w:rPr>
      </w:pPr>
      <w:r w:rsidRPr="000E1076">
        <w:rPr>
          <w:rFonts w:ascii="Times New Roman" w:hAnsi="Times New Roman" w:cs="Times New Roman"/>
        </w:rPr>
        <w:t>priedas</w:t>
      </w:r>
    </w:p>
    <w:p w14:paraId="6C1A42B5" w14:textId="2C917D6A" w:rsidR="004E62BE" w:rsidRDefault="004E62BE" w:rsidP="000E1076">
      <w:pPr>
        <w:pStyle w:val="Antrat1"/>
        <w:spacing w:before="0" w:after="0" w:line="240" w:lineRule="auto"/>
        <w:jc w:val="center"/>
        <w:rPr>
          <w:rFonts w:ascii="Times New Roman Bold" w:eastAsia="Times New Roman" w:hAnsi="Times New Roman Bold" w:cs="Times New Roman"/>
          <w:b/>
          <w:bCs/>
          <w:caps/>
          <w:color w:val="auto"/>
          <w:sz w:val="24"/>
          <w:szCs w:val="24"/>
          <w:lang w:eastAsia="lt-LT"/>
        </w:rPr>
      </w:pPr>
    </w:p>
    <w:p w14:paraId="712032F6" w14:textId="136D8880" w:rsidR="00985A61" w:rsidRPr="009518C2" w:rsidRDefault="00985A61" w:rsidP="00747C90">
      <w:pPr>
        <w:pStyle w:val="Antrat1"/>
        <w:spacing w:before="0" w:after="0"/>
        <w:jc w:val="center"/>
        <w:rPr>
          <w:rFonts w:ascii="Times New Roman Bold" w:eastAsia="Times New Roman" w:hAnsi="Times New Roman Bold" w:cs="Times New Roman"/>
          <w:b/>
          <w:bCs/>
          <w:caps/>
          <w:color w:val="auto"/>
          <w:sz w:val="24"/>
          <w:szCs w:val="24"/>
          <w:lang w:eastAsia="lt-LT"/>
        </w:rPr>
      </w:pPr>
      <w:r w:rsidRPr="009518C2">
        <w:rPr>
          <w:rFonts w:ascii="Times New Roman Bold" w:eastAsia="Times New Roman" w:hAnsi="Times New Roman Bold" w:cs="Times New Roman"/>
          <w:b/>
          <w:bCs/>
          <w:caps/>
          <w:color w:val="auto"/>
          <w:sz w:val="24"/>
          <w:szCs w:val="24"/>
          <w:lang w:eastAsia="lt-LT"/>
        </w:rPr>
        <w:t>KELEIVIŲ VEŽIMO PASLAUGŲ</w:t>
      </w:r>
      <w:r w:rsidR="009518C2" w:rsidRPr="009518C2">
        <w:rPr>
          <w:rFonts w:ascii="Times New Roman Bold" w:eastAsia="Times New Roman" w:hAnsi="Times New Roman Bold" w:cs="Times New Roman"/>
          <w:b/>
          <w:bCs/>
          <w:caps/>
          <w:color w:val="auto"/>
          <w:sz w:val="24"/>
          <w:szCs w:val="24"/>
          <w:lang w:eastAsia="lt-LT"/>
        </w:rPr>
        <w:t xml:space="preserve"> koncesijos</w:t>
      </w:r>
      <w:r w:rsidRPr="009518C2">
        <w:rPr>
          <w:rFonts w:ascii="Times New Roman Bold" w:eastAsia="Times New Roman" w:hAnsi="Times New Roman Bold" w:cs="Times New Roman"/>
          <w:b/>
          <w:bCs/>
          <w:caps/>
          <w:color w:val="auto"/>
          <w:sz w:val="24"/>
          <w:szCs w:val="24"/>
          <w:lang w:eastAsia="lt-LT"/>
        </w:rPr>
        <w:t xml:space="preserve"> SUTARTIS</w:t>
      </w:r>
    </w:p>
    <w:p w14:paraId="7B4FEDB7" w14:textId="07089916" w:rsidR="00985A61" w:rsidRDefault="00985A61" w:rsidP="000C286D">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2026 m. </w:t>
      </w:r>
      <w:r w:rsidR="00BE1C18">
        <w:rPr>
          <w:rFonts w:ascii="Times New Roman" w:eastAsia="Times New Roman" w:hAnsi="Times New Roman" w:cs="Times New Roman"/>
          <w:kern w:val="0"/>
          <w:lang w:eastAsia="lt-LT"/>
          <w14:ligatures w14:val="none"/>
        </w:rPr>
        <w:t>gegužės</w:t>
      </w:r>
      <w:r w:rsidRPr="00985A61">
        <w:rPr>
          <w:rFonts w:ascii="Times New Roman" w:eastAsia="Times New Roman" w:hAnsi="Times New Roman" w:cs="Times New Roman"/>
          <w:kern w:val="0"/>
          <w:lang w:eastAsia="lt-LT"/>
          <w14:ligatures w14:val="none"/>
        </w:rPr>
        <w:t xml:space="preserve"> </w:t>
      </w:r>
      <w:r w:rsidR="00BE1C18">
        <w:rPr>
          <w:rFonts w:ascii="Times New Roman" w:eastAsia="Times New Roman" w:hAnsi="Times New Roman" w:cs="Times New Roman"/>
          <w:kern w:val="0"/>
          <w:lang w:eastAsia="lt-LT"/>
          <w14:ligatures w14:val="none"/>
        </w:rPr>
        <w:t>29</w:t>
      </w:r>
      <w:r w:rsidR="00BE1C18"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d. Nr. </w:t>
      </w:r>
      <w:r w:rsidRPr="00985A61">
        <w:rPr>
          <w:rFonts w:ascii="Times New Roman" w:eastAsia="Times New Roman" w:hAnsi="Times New Roman" w:cs="Times New Roman"/>
          <w:kern w:val="0"/>
          <w:lang w:eastAsia="lt-LT"/>
          <w14:ligatures w14:val="none"/>
        </w:rPr>
        <w:br/>
        <w:t>Kėdainiai</w:t>
      </w:r>
    </w:p>
    <w:p w14:paraId="2050540C" w14:textId="24669B94" w:rsidR="00985A61" w:rsidRPr="00747C90"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sidRPr="00747C90">
        <w:rPr>
          <w:rFonts w:ascii="Times New Roman" w:eastAsia="Times New Roman" w:hAnsi="Times New Roman" w:cs="Times New Roman"/>
          <w:b/>
          <w:bCs/>
          <w:caps/>
          <w:color w:val="auto"/>
          <w:sz w:val="24"/>
          <w:szCs w:val="24"/>
          <w:lang w:eastAsia="lt-LT"/>
        </w:rPr>
        <w:t xml:space="preserve">I skyrius </w:t>
      </w:r>
      <w:r>
        <w:rPr>
          <w:rFonts w:ascii="Times New Roman" w:eastAsia="Times New Roman" w:hAnsi="Times New Roman" w:cs="Times New Roman"/>
          <w:b/>
          <w:bCs/>
          <w:caps/>
          <w:color w:val="auto"/>
          <w:sz w:val="24"/>
          <w:szCs w:val="24"/>
          <w:lang w:eastAsia="lt-LT"/>
        </w:rPr>
        <w:br/>
      </w:r>
      <w:r w:rsidR="00985A61" w:rsidRPr="00747C90">
        <w:rPr>
          <w:rFonts w:ascii="Times New Roman" w:eastAsia="Times New Roman" w:hAnsi="Times New Roman" w:cs="Times New Roman"/>
          <w:b/>
          <w:bCs/>
          <w:caps/>
          <w:color w:val="auto"/>
          <w:sz w:val="24"/>
          <w:szCs w:val="24"/>
          <w:lang w:eastAsia="lt-LT"/>
        </w:rPr>
        <w:t>SUTARTIES ŠALYS IR PREAMBULĖ</w:t>
      </w:r>
    </w:p>
    <w:p w14:paraId="38536357" w14:textId="632F2BCE" w:rsidR="00EF3C47"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Kėdainių rajono savivaldybės administracija, juridinio asmens kodas </w:t>
      </w:r>
      <w:r w:rsidR="00D862F4" w:rsidRPr="00D862F4">
        <w:rPr>
          <w:rFonts w:ascii="Times New Roman" w:eastAsia="Times New Roman" w:hAnsi="Times New Roman" w:cs="Times New Roman"/>
          <w:kern w:val="0"/>
          <w:lang w:eastAsia="lt-LT"/>
          <w14:ligatures w14:val="none"/>
        </w:rPr>
        <w:t>188768545</w:t>
      </w:r>
      <w:r w:rsidRPr="00985A61">
        <w:rPr>
          <w:rFonts w:ascii="Times New Roman" w:eastAsia="Times New Roman" w:hAnsi="Times New Roman" w:cs="Times New Roman"/>
          <w:kern w:val="0"/>
          <w:lang w:eastAsia="lt-LT"/>
          <w14:ligatures w14:val="none"/>
        </w:rPr>
        <w:t xml:space="preserve">, buveinės adresas </w:t>
      </w:r>
      <w:r w:rsidR="00BB4D03" w:rsidRPr="00BB4D03">
        <w:rPr>
          <w:rFonts w:ascii="Times New Roman" w:eastAsia="Times New Roman" w:hAnsi="Times New Roman" w:cs="Times New Roman"/>
          <w:kern w:val="0"/>
          <w:lang w:eastAsia="lt-LT"/>
          <w14:ligatures w14:val="none"/>
        </w:rPr>
        <w:t>LT-57288 Kėdainiai</w:t>
      </w:r>
      <w:r w:rsidRPr="00985A61">
        <w:rPr>
          <w:rFonts w:ascii="Times New Roman" w:eastAsia="Times New Roman" w:hAnsi="Times New Roman" w:cs="Times New Roman"/>
          <w:kern w:val="0"/>
          <w:lang w:eastAsia="lt-LT"/>
          <w14:ligatures w14:val="none"/>
        </w:rPr>
        <w:t xml:space="preserve">, </w:t>
      </w:r>
      <w:r w:rsidR="00742F5D" w:rsidRPr="00BB4D03">
        <w:rPr>
          <w:rFonts w:ascii="Times New Roman" w:eastAsia="Times New Roman" w:hAnsi="Times New Roman" w:cs="Times New Roman"/>
          <w:kern w:val="0"/>
          <w:lang w:eastAsia="lt-LT"/>
          <w14:ligatures w14:val="none"/>
        </w:rPr>
        <w:t xml:space="preserve">J. Basanavičiaus g. 36, </w:t>
      </w:r>
      <w:r w:rsidRPr="00985A61">
        <w:rPr>
          <w:rFonts w:ascii="Times New Roman" w:eastAsia="Times New Roman" w:hAnsi="Times New Roman" w:cs="Times New Roman"/>
          <w:kern w:val="0"/>
          <w:lang w:eastAsia="lt-LT"/>
          <w14:ligatures w14:val="none"/>
        </w:rPr>
        <w:t xml:space="preserve">atstovaujama </w:t>
      </w:r>
      <w:r w:rsidR="00BB4D03">
        <w:rPr>
          <w:rFonts w:ascii="Times New Roman" w:eastAsia="Times New Roman" w:hAnsi="Times New Roman" w:cs="Times New Roman"/>
          <w:kern w:val="0"/>
          <w:lang w:eastAsia="lt-LT"/>
          <w14:ligatures w14:val="none"/>
        </w:rPr>
        <w:t xml:space="preserve">administracijos direktoriaus Gintauto </w:t>
      </w:r>
      <w:proofErr w:type="spellStart"/>
      <w:r w:rsidR="00BB4D03">
        <w:rPr>
          <w:rFonts w:ascii="Times New Roman" w:eastAsia="Times New Roman" w:hAnsi="Times New Roman" w:cs="Times New Roman"/>
          <w:kern w:val="0"/>
          <w:lang w:eastAsia="lt-LT"/>
          <w14:ligatures w14:val="none"/>
        </w:rPr>
        <w:t>Muzniko</w:t>
      </w:r>
      <w:proofErr w:type="spellEnd"/>
      <w:r w:rsidRPr="00985A61">
        <w:rPr>
          <w:rFonts w:ascii="Times New Roman" w:eastAsia="Times New Roman" w:hAnsi="Times New Roman" w:cs="Times New Roman"/>
          <w:kern w:val="0"/>
          <w:lang w:eastAsia="lt-LT"/>
          <w14:ligatures w14:val="none"/>
        </w:rPr>
        <w:t xml:space="preserve">, veikiančio pagal </w:t>
      </w:r>
      <w:r w:rsidR="00AF4D02">
        <w:rPr>
          <w:rFonts w:ascii="Times New Roman" w:eastAsia="Times New Roman" w:hAnsi="Times New Roman" w:cs="Times New Roman"/>
          <w:kern w:val="0"/>
          <w:lang w:eastAsia="lt-LT"/>
          <w14:ligatures w14:val="none"/>
        </w:rPr>
        <w:t xml:space="preserve">Kėdainių </w:t>
      </w:r>
      <w:r w:rsidR="00EF3C47">
        <w:rPr>
          <w:rFonts w:ascii="Times New Roman" w:eastAsia="Times New Roman" w:hAnsi="Times New Roman" w:cs="Times New Roman"/>
          <w:kern w:val="0"/>
          <w:lang w:eastAsia="lt-LT"/>
          <w14:ligatures w14:val="none"/>
        </w:rPr>
        <w:t>rajono savivaldybės administracijos nuostatus</w:t>
      </w:r>
      <w:r w:rsidRPr="00985A61">
        <w:rPr>
          <w:rFonts w:ascii="Times New Roman" w:eastAsia="Times New Roman" w:hAnsi="Times New Roman" w:cs="Times New Roman"/>
          <w:kern w:val="0"/>
          <w:lang w:eastAsia="lt-LT"/>
          <w14:ligatures w14:val="none"/>
        </w:rPr>
        <w:t xml:space="preserve">, toliau šioje Sutartyje vadinama </w:t>
      </w:r>
      <w:r w:rsidRPr="00985A61">
        <w:rPr>
          <w:rFonts w:ascii="Times New Roman" w:eastAsia="Times New Roman" w:hAnsi="Times New Roman" w:cs="Times New Roman"/>
          <w:b/>
          <w:bCs/>
          <w:kern w:val="0"/>
          <w:lang w:eastAsia="lt-LT"/>
          <w14:ligatures w14:val="none"/>
        </w:rPr>
        <w:t>Administracija</w:t>
      </w:r>
      <w:r w:rsidRPr="00985A61">
        <w:rPr>
          <w:rFonts w:ascii="Times New Roman" w:eastAsia="Times New Roman" w:hAnsi="Times New Roman" w:cs="Times New Roman"/>
          <w:kern w:val="0"/>
          <w:lang w:eastAsia="lt-LT"/>
          <w14:ligatures w14:val="none"/>
        </w:rPr>
        <w:t>,</w:t>
      </w:r>
    </w:p>
    <w:p w14:paraId="5F970530" w14:textId="77777777" w:rsidR="00EF3C47" w:rsidRDefault="00985A61"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ir </w:t>
      </w:r>
    </w:p>
    <w:p w14:paraId="23A59438" w14:textId="413CC135" w:rsidR="00837B42" w:rsidRDefault="00B13E5F"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Uždaroji akcinė bendrovė</w:t>
      </w:r>
      <w:r w:rsidR="00985A61" w:rsidRPr="00985A61">
        <w:rPr>
          <w:rFonts w:ascii="Times New Roman" w:eastAsia="Times New Roman" w:hAnsi="Times New Roman" w:cs="Times New Roman"/>
          <w:kern w:val="0"/>
          <w:lang w:eastAsia="lt-LT"/>
          <w14:ligatures w14:val="none"/>
        </w:rPr>
        <w:t xml:space="preserve"> „Kėdbusas“, juridinio asmens kodas </w:t>
      </w:r>
      <w:r w:rsidRPr="00B13E5F">
        <w:rPr>
          <w:rFonts w:ascii="Times New Roman" w:eastAsia="Times New Roman" w:hAnsi="Times New Roman" w:cs="Times New Roman"/>
          <w:kern w:val="0"/>
          <w:lang w:eastAsia="lt-LT"/>
          <w14:ligatures w14:val="none"/>
        </w:rPr>
        <w:t>161229484</w:t>
      </w:r>
      <w:r w:rsidR="00985A61" w:rsidRPr="00985A61">
        <w:rPr>
          <w:rFonts w:ascii="Times New Roman" w:eastAsia="Times New Roman" w:hAnsi="Times New Roman" w:cs="Times New Roman"/>
          <w:kern w:val="0"/>
          <w:lang w:eastAsia="lt-LT"/>
          <w14:ligatures w14:val="none"/>
        </w:rPr>
        <w:t xml:space="preserve">, buveinės adresas </w:t>
      </w:r>
      <w:r w:rsidR="00EE486E" w:rsidRPr="00EE486E">
        <w:rPr>
          <w:rFonts w:ascii="Times New Roman" w:eastAsia="Times New Roman" w:hAnsi="Times New Roman" w:cs="Times New Roman"/>
          <w:kern w:val="0"/>
          <w:lang w:eastAsia="lt-LT"/>
          <w14:ligatures w14:val="none"/>
        </w:rPr>
        <w:t>LT-57354 Kėdainiai</w:t>
      </w:r>
      <w:r w:rsidR="00985A61" w:rsidRPr="00985A61">
        <w:rPr>
          <w:rFonts w:ascii="Times New Roman" w:eastAsia="Times New Roman" w:hAnsi="Times New Roman" w:cs="Times New Roman"/>
          <w:kern w:val="0"/>
          <w:lang w:eastAsia="lt-LT"/>
          <w14:ligatures w14:val="none"/>
        </w:rPr>
        <w:t xml:space="preserve">, </w:t>
      </w:r>
      <w:r w:rsidR="00742F5D" w:rsidRPr="00BB4D03">
        <w:rPr>
          <w:rFonts w:ascii="Times New Roman" w:eastAsia="Times New Roman" w:hAnsi="Times New Roman" w:cs="Times New Roman"/>
          <w:kern w:val="0"/>
          <w:lang w:eastAsia="lt-LT"/>
          <w14:ligatures w14:val="none"/>
        </w:rPr>
        <w:t xml:space="preserve">J. Basanavičiaus g. </w:t>
      </w:r>
      <w:r w:rsidR="001F419E">
        <w:rPr>
          <w:rFonts w:ascii="Times New Roman" w:eastAsia="Times New Roman" w:hAnsi="Times New Roman" w:cs="Times New Roman"/>
          <w:kern w:val="0"/>
          <w:lang w:eastAsia="lt-LT"/>
          <w14:ligatures w14:val="none"/>
        </w:rPr>
        <w:t>93</w:t>
      </w:r>
      <w:r w:rsidR="00742F5D" w:rsidRPr="00BB4D03">
        <w:rPr>
          <w:rFonts w:ascii="Times New Roman" w:eastAsia="Times New Roman" w:hAnsi="Times New Roman" w:cs="Times New Roman"/>
          <w:kern w:val="0"/>
          <w:lang w:eastAsia="lt-LT"/>
          <w14:ligatures w14:val="none"/>
        </w:rPr>
        <w:t xml:space="preserve">, </w:t>
      </w:r>
      <w:r w:rsidR="00985A61" w:rsidRPr="00985A61">
        <w:rPr>
          <w:rFonts w:ascii="Times New Roman" w:eastAsia="Times New Roman" w:hAnsi="Times New Roman" w:cs="Times New Roman"/>
          <w:kern w:val="0"/>
          <w:lang w:eastAsia="lt-LT"/>
          <w14:ligatures w14:val="none"/>
        </w:rPr>
        <w:t xml:space="preserve">atstovaujama direktoriaus </w:t>
      </w:r>
      <w:r w:rsidR="00837B42">
        <w:rPr>
          <w:rFonts w:ascii="Times New Roman" w:eastAsia="Times New Roman" w:hAnsi="Times New Roman" w:cs="Times New Roman"/>
          <w:kern w:val="0"/>
          <w:lang w:eastAsia="lt-LT"/>
          <w14:ligatures w14:val="none"/>
        </w:rPr>
        <w:t xml:space="preserve">Pauliaus </w:t>
      </w:r>
      <w:proofErr w:type="spellStart"/>
      <w:r w:rsidR="00837B42">
        <w:rPr>
          <w:rFonts w:ascii="Times New Roman" w:eastAsia="Times New Roman" w:hAnsi="Times New Roman" w:cs="Times New Roman"/>
          <w:kern w:val="0"/>
          <w:lang w:eastAsia="lt-LT"/>
          <w14:ligatures w14:val="none"/>
        </w:rPr>
        <w:t>Kalinos</w:t>
      </w:r>
      <w:proofErr w:type="spellEnd"/>
      <w:r w:rsidR="00985A61" w:rsidRPr="00985A61">
        <w:rPr>
          <w:rFonts w:ascii="Times New Roman" w:eastAsia="Times New Roman" w:hAnsi="Times New Roman" w:cs="Times New Roman"/>
          <w:kern w:val="0"/>
          <w:lang w:eastAsia="lt-LT"/>
          <w14:ligatures w14:val="none"/>
        </w:rPr>
        <w:t xml:space="preserve">, veikiančio pagal bendrovės įstatus, toliau šioje Sutartyje vadinama </w:t>
      </w:r>
      <w:r w:rsidR="00985A61" w:rsidRPr="00985A61">
        <w:rPr>
          <w:rFonts w:ascii="Times New Roman" w:eastAsia="Times New Roman" w:hAnsi="Times New Roman" w:cs="Times New Roman"/>
          <w:b/>
          <w:bCs/>
          <w:kern w:val="0"/>
          <w:lang w:eastAsia="lt-LT"/>
          <w14:ligatures w14:val="none"/>
        </w:rPr>
        <w:t>Operatoriu</w:t>
      </w:r>
      <w:r w:rsidR="00837B42">
        <w:rPr>
          <w:rFonts w:ascii="Times New Roman" w:eastAsia="Times New Roman" w:hAnsi="Times New Roman" w:cs="Times New Roman"/>
          <w:b/>
          <w:bCs/>
          <w:kern w:val="0"/>
          <w:lang w:eastAsia="lt-LT"/>
          <w14:ligatures w14:val="none"/>
        </w:rPr>
        <w:t>s</w:t>
      </w:r>
      <w:r w:rsidR="00985A61" w:rsidRPr="00985A61">
        <w:rPr>
          <w:rFonts w:ascii="Times New Roman" w:eastAsia="Times New Roman" w:hAnsi="Times New Roman" w:cs="Times New Roman"/>
          <w:kern w:val="0"/>
          <w:lang w:eastAsia="lt-LT"/>
          <w14:ligatures w14:val="none"/>
        </w:rPr>
        <w:t xml:space="preserve">, </w:t>
      </w:r>
    </w:p>
    <w:p w14:paraId="44B50F26" w14:textId="5D78BF24" w:rsidR="00985A61" w:rsidRPr="00985A61" w:rsidRDefault="00985A61"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kartu toliau vadinamos </w:t>
      </w:r>
      <w:r w:rsidRPr="00985A61">
        <w:rPr>
          <w:rFonts w:ascii="Times New Roman" w:eastAsia="Times New Roman" w:hAnsi="Times New Roman" w:cs="Times New Roman"/>
          <w:b/>
          <w:bCs/>
          <w:kern w:val="0"/>
          <w:lang w:eastAsia="lt-LT"/>
          <w14:ligatures w14:val="none"/>
        </w:rPr>
        <w:t>Šal</w:t>
      </w:r>
      <w:r w:rsidR="00846AEC">
        <w:rPr>
          <w:rFonts w:ascii="Times New Roman" w:eastAsia="Times New Roman" w:hAnsi="Times New Roman" w:cs="Times New Roman"/>
          <w:b/>
          <w:bCs/>
          <w:kern w:val="0"/>
          <w:lang w:eastAsia="lt-LT"/>
          <w14:ligatures w14:val="none"/>
        </w:rPr>
        <w:t>y</w:t>
      </w:r>
      <w:r w:rsidRPr="00985A61">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 xml:space="preserve">, o kiekviena atskirai – </w:t>
      </w:r>
      <w:r w:rsidRPr="00985A61">
        <w:rPr>
          <w:rFonts w:ascii="Times New Roman" w:eastAsia="Times New Roman" w:hAnsi="Times New Roman" w:cs="Times New Roman"/>
          <w:b/>
          <w:bCs/>
          <w:kern w:val="0"/>
          <w:lang w:eastAsia="lt-LT"/>
          <w14:ligatures w14:val="none"/>
        </w:rPr>
        <w:t>Šali</w:t>
      </w:r>
      <w:r w:rsidR="00846AEC">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 xml:space="preserve">, sudaro šią keleivių vežimo paslaugų </w:t>
      </w:r>
      <w:r w:rsidR="003A08C4">
        <w:rPr>
          <w:rFonts w:ascii="Times New Roman" w:eastAsia="Times New Roman" w:hAnsi="Times New Roman" w:cs="Times New Roman"/>
          <w:kern w:val="0"/>
          <w:lang w:eastAsia="lt-LT"/>
          <w14:ligatures w14:val="none"/>
        </w:rPr>
        <w:t>koncesijos</w:t>
      </w:r>
      <w:r w:rsidRPr="00985A61">
        <w:rPr>
          <w:rFonts w:ascii="Times New Roman" w:eastAsia="Times New Roman" w:hAnsi="Times New Roman" w:cs="Times New Roman"/>
          <w:kern w:val="0"/>
          <w:lang w:eastAsia="lt-LT"/>
          <w14:ligatures w14:val="none"/>
        </w:rPr>
        <w:t xml:space="preserve"> sutartį, toliau vadinamą </w:t>
      </w:r>
      <w:r w:rsidRPr="00985A61">
        <w:rPr>
          <w:rFonts w:ascii="Times New Roman" w:eastAsia="Times New Roman" w:hAnsi="Times New Roman" w:cs="Times New Roman"/>
          <w:b/>
          <w:bCs/>
          <w:kern w:val="0"/>
          <w:lang w:eastAsia="lt-LT"/>
          <w14:ligatures w14:val="none"/>
        </w:rPr>
        <w:t>Sutarti</w:t>
      </w:r>
      <w:r w:rsidR="00846AEC">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w:t>
      </w:r>
    </w:p>
    <w:p w14:paraId="711306E2" w14:textId="5004FDBE"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Ši Sutartis sudaroma ir aiškinama vadovaujantis Lietuvos Respublikos civiliniu kodeksu, Lietuvos Respublikos kelių transporto kodeksu, Lietuvos Respublikos transporto lengvatų įstatymu, Lietuvos Respublikos alternatyviųjų degalų įstatymu, Europos Parlamento ir Tarybos reglamentu (EB) Nr. 1370/2007 dėl keleivinio geležinkelių ir kelių transporto viešųjų paslaugų </w:t>
      </w:r>
      <w:r w:rsidR="008D5561">
        <w:rPr>
          <w:rFonts w:ascii="Times New Roman" w:eastAsia="Times New Roman" w:hAnsi="Times New Roman" w:cs="Times New Roman"/>
          <w:kern w:val="0"/>
          <w:lang w:eastAsia="lt-LT"/>
          <w14:ligatures w14:val="none"/>
        </w:rPr>
        <w:t>(</w:t>
      </w:r>
      <w:r w:rsidR="00FB12E3" w:rsidRPr="00FB12E3">
        <w:rPr>
          <w:rFonts w:ascii="Times New Roman" w:eastAsia="Times New Roman" w:hAnsi="Times New Roman" w:cs="Times New Roman"/>
          <w:b/>
          <w:bCs/>
          <w:kern w:val="0"/>
          <w:lang w:eastAsia="lt-LT"/>
          <w14:ligatures w14:val="none"/>
        </w:rPr>
        <w:t>Reglamentas (EB) Nr. 1370/2007</w:t>
      </w:r>
      <w:r w:rsidR="00FB12E3">
        <w:rPr>
          <w:rFonts w:ascii="Times New Roman" w:eastAsia="Times New Roman" w:hAnsi="Times New Roman" w:cs="Times New Roman"/>
          <w:kern w:val="0"/>
          <w:lang w:eastAsia="lt-LT"/>
          <w14:ligatures w14:val="none"/>
        </w:rPr>
        <w:t xml:space="preserve"> arba </w:t>
      </w:r>
      <w:r w:rsidR="00FB12E3" w:rsidRPr="00FB12E3">
        <w:rPr>
          <w:rFonts w:ascii="Times New Roman" w:eastAsia="Times New Roman" w:hAnsi="Times New Roman" w:cs="Times New Roman"/>
          <w:b/>
          <w:bCs/>
          <w:kern w:val="0"/>
          <w:lang w:eastAsia="lt-LT"/>
          <w14:ligatures w14:val="none"/>
        </w:rPr>
        <w:t>Reglamentas</w:t>
      </w:r>
      <w:r w:rsidR="008D55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ir kitais taikytinais Lietuvos Respublikos ir Europos Sąjungos teisės aktais.</w:t>
      </w:r>
    </w:p>
    <w:p w14:paraId="01FC0364" w14:textId="17F7276A"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62471A">
        <w:rPr>
          <w:rFonts w:ascii="Times New Roman" w:eastAsia="Times New Roman" w:hAnsi="Times New Roman" w:cs="Times New Roman"/>
          <w:kern w:val="0"/>
          <w:lang w:eastAsia="lt-LT"/>
          <w14:ligatures w14:val="none"/>
        </w:rPr>
        <w:t xml:space="preserve">Kėdainių rajono savivaldybės </w:t>
      </w:r>
      <w:r w:rsidR="00143896">
        <w:rPr>
          <w:rFonts w:ascii="Times New Roman" w:eastAsia="Times New Roman" w:hAnsi="Times New Roman" w:cs="Times New Roman"/>
          <w:kern w:val="0"/>
          <w:lang w:eastAsia="lt-LT"/>
          <w14:ligatures w14:val="none"/>
        </w:rPr>
        <w:t>institucij</w:t>
      </w:r>
      <w:r w:rsidR="00FF4797">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vykdydam</w:t>
      </w:r>
      <w:r w:rsidR="00FF4797">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j</w:t>
      </w:r>
      <w:r w:rsidR="00FF4797">
        <w:rPr>
          <w:rFonts w:ascii="Times New Roman" w:eastAsia="Times New Roman" w:hAnsi="Times New Roman" w:cs="Times New Roman"/>
          <w:kern w:val="0"/>
          <w:lang w:eastAsia="lt-LT"/>
          <w14:ligatures w14:val="none"/>
        </w:rPr>
        <w:t>oms</w:t>
      </w:r>
      <w:r w:rsidRPr="00985A61">
        <w:rPr>
          <w:rFonts w:ascii="Times New Roman" w:eastAsia="Times New Roman" w:hAnsi="Times New Roman" w:cs="Times New Roman"/>
          <w:kern w:val="0"/>
          <w:lang w:eastAsia="lt-LT"/>
          <w14:ligatures w14:val="none"/>
        </w:rPr>
        <w:t xml:space="preserve"> tenkančią viešojo keleivių vežimo organizavimo funkciją, turi teisę nustatyti vietinio reguliaraus susisiekimo maršrutus, jų tvarkaraščius ir tarifus. </w:t>
      </w:r>
      <w:r w:rsidR="00C6585F">
        <w:rPr>
          <w:rFonts w:ascii="Times New Roman" w:eastAsia="Times New Roman" w:hAnsi="Times New Roman" w:cs="Times New Roman"/>
          <w:kern w:val="0"/>
          <w:lang w:eastAsia="lt-LT"/>
          <w14:ligatures w14:val="none"/>
        </w:rPr>
        <w:t>Lietuvos Respublikos k</w:t>
      </w:r>
      <w:r w:rsidRPr="00985A61">
        <w:rPr>
          <w:rFonts w:ascii="Times New Roman" w:eastAsia="Times New Roman" w:hAnsi="Times New Roman" w:cs="Times New Roman"/>
          <w:kern w:val="0"/>
          <w:lang w:eastAsia="lt-LT"/>
          <w14:ligatures w14:val="none"/>
        </w:rPr>
        <w:t xml:space="preserve">elių transporto kodekso 16 straipsnio 2 dalis nustato, kad konkrečius keleivių vežimo reguliariais reisais vietinio susisiekimo maršrutais tarifų dydžius nustato savivaldybių tarybos. </w:t>
      </w:r>
    </w:p>
    <w:p w14:paraId="3C1ACD66" w14:textId="19238DF0"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konstatuoja, kad ši Sutartis sudaroma pagal Reglamento (EB) Nr. 1370/2007 5 straipsnio 2 dalį, remiantis tuo, kad Operatorius yra Administracijos kontroliuojamas subjektas ir turi reikiamus organizacinius, techninius bei ekonominius pajėgumus viešosioms keleivių vežimo paslaugoms teikti. Reglamento sistema</w:t>
      </w:r>
      <w:r w:rsidR="00D0654F">
        <w:rPr>
          <w:rFonts w:ascii="Times New Roman" w:eastAsia="Times New Roman" w:hAnsi="Times New Roman" w:cs="Times New Roman"/>
          <w:kern w:val="0"/>
          <w:lang w:eastAsia="lt-LT"/>
          <w14:ligatures w14:val="none"/>
        </w:rPr>
        <w:t xml:space="preserve"> (ypač </w:t>
      </w:r>
      <w:r w:rsidR="00B14B88">
        <w:rPr>
          <w:rFonts w:ascii="Times New Roman" w:eastAsia="Times New Roman" w:hAnsi="Times New Roman" w:cs="Times New Roman"/>
          <w:kern w:val="0"/>
          <w:lang w:eastAsia="lt-LT"/>
          <w14:ligatures w14:val="none"/>
        </w:rPr>
        <w:t xml:space="preserve">atsižvelgiant į </w:t>
      </w:r>
      <w:r w:rsidR="00D0654F">
        <w:rPr>
          <w:rFonts w:ascii="Times New Roman" w:eastAsia="Times New Roman" w:hAnsi="Times New Roman" w:cs="Times New Roman"/>
          <w:kern w:val="0"/>
          <w:lang w:eastAsia="lt-LT"/>
          <w14:ligatures w14:val="none"/>
        </w:rPr>
        <w:t>5 straipsnio 1 dalį)</w:t>
      </w:r>
      <w:r w:rsidRPr="00985A61">
        <w:rPr>
          <w:rFonts w:ascii="Times New Roman" w:eastAsia="Times New Roman" w:hAnsi="Times New Roman" w:cs="Times New Roman"/>
          <w:kern w:val="0"/>
          <w:lang w:eastAsia="lt-LT"/>
          <w14:ligatures w14:val="none"/>
        </w:rPr>
        <w:t xml:space="preserve"> skiria keleivinio transporto paslaugų koncesijas nuo paslaugų sutarčių, o paslaugų koncesijų srityje taikomas būtent Reglamentas, o ne</w:t>
      </w:r>
      <w:r w:rsidR="00C239EF">
        <w:rPr>
          <w:rFonts w:ascii="Times New Roman" w:eastAsia="Times New Roman" w:hAnsi="Times New Roman" w:cs="Times New Roman"/>
          <w:kern w:val="0"/>
          <w:lang w:eastAsia="lt-LT"/>
          <w14:ligatures w14:val="none"/>
        </w:rPr>
        <w:t xml:space="preserve"> viešųjų pirkimų teisės normos</w:t>
      </w:r>
      <w:r w:rsidRPr="00985A61">
        <w:rPr>
          <w:rFonts w:ascii="Times New Roman" w:eastAsia="Times New Roman" w:hAnsi="Times New Roman" w:cs="Times New Roman"/>
          <w:kern w:val="0"/>
          <w:lang w:eastAsia="lt-LT"/>
          <w14:ligatures w14:val="none"/>
        </w:rPr>
        <w:t xml:space="preserve">. </w:t>
      </w:r>
    </w:p>
    <w:p w14:paraId="6B469321" w14:textId="0408F4E7"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aiškiai patvirtina, kad, sudarydamos šią Sutartį, jos siekia sukurti tokius komercinius santykius, kuriuose Operatorius prisiimtų reikšmingą su paslaugų teikimu susijusią paklausos ir pasiūlos riziką. Operatorius negali veikti garantuoto pelningumo sąlygomis, o jo ekonominis rezultatas </w:t>
      </w:r>
      <w:r w:rsidR="00814762">
        <w:rPr>
          <w:rFonts w:ascii="Times New Roman" w:eastAsia="Times New Roman" w:hAnsi="Times New Roman" w:cs="Times New Roman"/>
          <w:kern w:val="0"/>
          <w:lang w:eastAsia="lt-LT"/>
          <w14:ligatures w14:val="none"/>
        </w:rPr>
        <w:t>turi priklausyti</w:t>
      </w:r>
      <w:r w:rsidRPr="00985A61">
        <w:rPr>
          <w:rFonts w:ascii="Times New Roman" w:eastAsia="Times New Roman" w:hAnsi="Times New Roman" w:cs="Times New Roman"/>
          <w:kern w:val="0"/>
          <w:lang w:eastAsia="lt-LT"/>
          <w14:ligatures w14:val="none"/>
        </w:rPr>
        <w:t xml:space="preserve"> nuo faktinio keleivių srauto, bilietų</w:t>
      </w:r>
      <w:r w:rsidR="00B14B88">
        <w:rPr>
          <w:rFonts w:ascii="Times New Roman" w:eastAsia="Times New Roman" w:hAnsi="Times New Roman" w:cs="Times New Roman"/>
          <w:kern w:val="0"/>
          <w:lang w:eastAsia="lt-LT"/>
          <w14:ligatures w14:val="none"/>
        </w:rPr>
        <w:t xml:space="preserve"> pardavimo</w:t>
      </w:r>
      <w:r w:rsidRPr="00985A61">
        <w:rPr>
          <w:rFonts w:ascii="Times New Roman" w:eastAsia="Times New Roman" w:hAnsi="Times New Roman" w:cs="Times New Roman"/>
          <w:kern w:val="0"/>
          <w:lang w:eastAsia="lt-LT"/>
          <w14:ligatures w14:val="none"/>
        </w:rPr>
        <w:t xml:space="preserve"> pajamų, faktinių sąnaudų pokyčių ir Operatoriaus veiklos efektyvumo.</w:t>
      </w:r>
    </w:p>
    <w:p w14:paraId="7FE56247" w14:textId="228FAB19" w:rsidR="0060794D" w:rsidRPr="00985A61" w:rsidRDefault="00491563"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Pastaruoju</w:t>
      </w:r>
      <w:r w:rsidR="00E42CD7">
        <w:rPr>
          <w:rFonts w:ascii="Times New Roman" w:eastAsia="Times New Roman" w:hAnsi="Times New Roman" w:cs="Times New Roman"/>
          <w:kern w:val="0"/>
          <w:lang w:eastAsia="lt-LT"/>
          <w14:ligatures w14:val="none"/>
        </w:rPr>
        <w:t xml:space="preserve"> tikslu Administracija pavedė e</w:t>
      </w:r>
      <w:r w:rsidR="0060794D">
        <w:rPr>
          <w:rFonts w:ascii="Times New Roman" w:eastAsia="Times New Roman" w:hAnsi="Times New Roman" w:cs="Times New Roman"/>
          <w:kern w:val="0"/>
          <w:lang w:eastAsia="lt-LT"/>
          <w14:ligatures w14:val="none"/>
        </w:rPr>
        <w:t>konom</w:t>
      </w:r>
      <w:r w:rsidR="00C7246D">
        <w:rPr>
          <w:rFonts w:ascii="Times New Roman" w:eastAsia="Times New Roman" w:hAnsi="Times New Roman" w:cs="Times New Roman"/>
          <w:kern w:val="0"/>
          <w:lang w:eastAsia="lt-LT"/>
          <w14:ligatures w14:val="none"/>
        </w:rPr>
        <w:t>ikos ekspertams</w:t>
      </w:r>
      <w:r w:rsidR="00E42CD7">
        <w:rPr>
          <w:rFonts w:ascii="Times New Roman" w:eastAsia="Times New Roman" w:hAnsi="Times New Roman" w:cs="Times New Roman"/>
          <w:kern w:val="0"/>
          <w:lang w:eastAsia="lt-LT"/>
          <w14:ligatures w14:val="none"/>
        </w:rPr>
        <w:t xml:space="preserve"> sukurti </w:t>
      </w:r>
      <w:r w:rsidR="00993211">
        <w:rPr>
          <w:rFonts w:ascii="Times New Roman" w:eastAsia="Times New Roman" w:hAnsi="Times New Roman" w:cs="Times New Roman"/>
          <w:kern w:val="0"/>
          <w:lang w:eastAsia="lt-LT"/>
          <w14:ligatures w14:val="none"/>
        </w:rPr>
        <w:t>rekomenduojamą ekonominį</w:t>
      </w:r>
      <w:r w:rsidR="00835D84">
        <w:rPr>
          <w:rFonts w:ascii="Times New Roman" w:eastAsia="Times New Roman" w:hAnsi="Times New Roman" w:cs="Times New Roman"/>
          <w:kern w:val="0"/>
          <w:lang w:eastAsia="lt-LT"/>
          <w14:ligatures w14:val="none"/>
        </w:rPr>
        <w:t xml:space="preserve"> Operatoriui taikytinų komercinių sąlygų modelį, kuris, pirma</w:t>
      </w:r>
      <w:r w:rsidR="0044422D">
        <w:rPr>
          <w:rFonts w:ascii="Times New Roman" w:eastAsia="Times New Roman" w:hAnsi="Times New Roman" w:cs="Times New Roman"/>
          <w:kern w:val="0"/>
          <w:lang w:eastAsia="lt-LT"/>
          <w14:ligatures w14:val="none"/>
        </w:rPr>
        <w:t xml:space="preserve">, </w:t>
      </w:r>
      <w:r w:rsidR="00285F85">
        <w:rPr>
          <w:rFonts w:ascii="Times New Roman" w:eastAsia="Times New Roman" w:hAnsi="Times New Roman" w:cs="Times New Roman"/>
          <w:kern w:val="0"/>
          <w:lang w:eastAsia="lt-LT"/>
          <w14:ligatures w14:val="none"/>
        </w:rPr>
        <w:t xml:space="preserve">per </w:t>
      </w:r>
      <w:r w:rsidR="0044422D">
        <w:rPr>
          <w:rFonts w:ascii="Times New Roman" w:eastAsia="Times New Roman" w:hAnsi="Times New Roman" w:cs="Times New Roman"/>
          <w:kern w:val="0"/>
          <w:lang w:eastAsia="lt-LT"/>
          <w14:ligatures w14:val="none"/>
        </w:rPr>
        <w:t>Operatoriaus</w:t>
      </w:r>
      <w:r w:rsidR="00285F85">
        <w:rPr>
          <w:rFonts w:ascii="Times New Roman" w:eastAsia="Times New Roman" w:hAnsi="Times New Roman" w:cs="Times New Roman"/>
          <w:kern w:val="0"/>
          <w:lang w:eastAsia="lt-LT"/>
          <w14:ligatures w14:val="none"/>
        </w:rPr>
        <w:t xml:space="preserve"> patiriamą komercinę riziką suformuotų tinkamas</w:t>
      </w:r>
      <w:r w:rsidR="0044422D">
        <w:rPr>
          <w:rFonts w:ascii="Times New Roman" w:eastAsia="Times New Roman" w:hAnsi="Times New Roman" w:cs="Times New Roman"/>
          <w:kern w:val="0"/>
          <w:lang w:eastAsia="lt-LT"/>
          <w14:ligatures w14:val="none"/>
        </w:rPr>
        <w:t xml:space="preserve"> paskatas vystyti ir tobulinti </w:t>
      </w:r>
      <w:r w:rsidR="00C47A73">
        <w:rPr>
          <w:rFonts w:ascii="Times New Roman" w:eastAsia="Times New Roman" w:hAnsi="Times New Roman" w:cs="Times New Roman"/>
          <w:kern w:val="0"/>
          <w:lang w:eastAsia="lt-LT"/>
          <w14:ligatures w14:val="none"/>
        </w:rPr>
        <w:t xml:space="preserve">paslaugų teikimą, ir, antra, </w:t>
      </w:r>
      <w:r w:rsidR="00B75C51">
        <w:rPr>
          <w:rFonts w:ascii="Times New Roman" w:eastAsia="Times New Roman" w:hAnsi="Times New Roman" w:cs="Times New Roman"/>
          <w:kern w:val="0"/>
          <w:lang w:eastAsia="lt-LT"/>
          <w14:ligatures w14:val="none"/>
        </w:rPr>
        <w:t xml:space="preserve">nepaneigtų Operatoriaus finansinio tvarumo. </w:t>
      </w:r>
      <w:r w:rsidR="00C7246D">
        <w:rPr>
          <w:rFonts w:ascii="Times New Roman" w:eastAsia="Times New Roman" w:hAnsi="Times New Roman" w:cs="Times New Roman"/>
          <w:kern w:val="0"/>
          <w:lang w:eastAsia="lt-LT"/>
          <w14:ligatures w14:val="none"/>
        </w:rPr>
        <w:t>Ekonomikos ekspertai pa</w:t>
      </w:r>
      <w:r w:rsidR="002855DF">
        <w:rPr>
          <w:rFonts w:ascii="Times New Roman" w:eastAsia="Times New Roman" w:hAnsi="Times New Roman" w:cs="Times New Roman"/>
          <w:kern w:val="0"/>
          <w:lang w:eastAsia="lt-LT"/>
          <w14:ligatures w14:val="none"/>
        </w:rPr>
        <w:t>teik</w:t>
      </w:r>
      <w:r w:rsidR="00C7246D">
        <w:rPr>
          <w:rFonts w:ascii="Times New Roman" w:eastAsia="Times New Roman" w:hAnsi="Times New Roman" w:cs="Times New Roman"/>
          <w:kern w:val="0"/>
          <w:lang w:eastAsia="lt-LT"/>
          <w14:ligatures w14:val="none"/>
        </w:rPr>
        <w:t>ė</w:t>
      </w:r>
      <w:r w:rsidR="002855DF">
        <w:rPr>
          <w:rFonts w:ascii="Times New Roman" w:eastAsia="Times New Roman" w:hAnsi="Times New Roman" w:cs="Times New Roman"/>
          <w:kern w:val="0"/>
          <w:lang w:eastAsia="lt-LT"/>
          <w14:ligatures w14:val="none"/>
        </w:rPr>
        <w:t xml:space="preserve"> Administracijai </w:t>
      </w:r>
      <w:r w:rsidR="005A4B2F">
        <w:rPr>
          <w:rFonts w:ascii="Times New Roman" w:eastAsia="Times New Roman" w:hAnsi="Times New Roman" w:cs="Times New Roman"/>
          <w:kern w:val="0"/>
          <w:lang w:eastAsia="lt-LT"/>
          <w14:ligatures w14:val="none"/>
        </w:rPr>
        <w:t>2026-</w:t>
      </w:r>
      <w:r w:rsidR="00866BFC">
        <w:rPr>
          <w:rFonts w:ascii="Times New Roman" w:eastAsia="Times New Roman" w:hAnsi="Times New Roman" w:cs="Times New Roman"/>
          <w:kern w:val="0"/>
          <w:lang w:eastAsia="lt-LT"/>
          <w14:ligatures w14:val="none"/>
        </w:rPr>
        <w:t>04-</w:t>
      </w:r>
      <w:r w:rsidR="007640AA">
        <w:rPr>
          <w:rFonts w:ascii="Times New Roman" w:eastAsia="Times New Roman" w:hAnsi="Times New Roman" w:cs="Times New Roman"/>
          <w:kern w:val="0"/>
          <w:lang w:eastAsia="lt-LT"/>
          <w14:ligatures w14:val="none"/>
        </w:rPr>
        <w:t>09</w:t>
      </w:r>
      <w:r w:rsidR="005A4B2F">
        <w:rPr>
          <w:rFonts w:ascii="Times New Roman" w:eastAsia="Times New Roman" w:hAnsi="Times New Roman" w:cs="Times New Roman"/>
          <w:kern w:val="0"/>
          <w:lang w:eastAsia="lt-LT"/>
          <w14:ligatures w14:val="none"/>
        </w:rPr>
        <w:t xml:space="preserve"> </w:t>
      </w:r>
      <w:r w:rsidR="00213F00">
        <w:rPr>
          <w:rFonts w:ascii="Times New Roman" w:eastAsia="Times New Roman" w:hAnsi="Times New Roman" w:cs="Times New Roman"/>
          <w:kern w:val="0"/>
          <w:lang w:eastAsia="lt-LT"/>
          <w14:ligatures w14:val="none"/>
        </w:rPr>
        <w:t xml:space="preserve">rekomendaciją </w:t>
      </w:r>
      <w:r w:rsidR="004A15F2">
        <w:rPr>
          <w:rFonts w:ascii="Times New Roman" w:eastAsia="Times New Roman" w:hAnsi="Times New Roman" w:cs="Times New Roman"/>
          <w:kern w:val="0"/>
          <w:lang w:eastAsia="lt-LT"/>
          <w14:ligatures w14:val="none"/>
        </w:rPr>
        <w:t xml:space="preserve">„Dėl optimalių </w:t>
      </w:r>
      <w:r w:rsidR="000D69AF">
        <w:rPr>
          <w:rFonts w:ascii="Times New Roman" w:eastAsia="Times New Roman" w:hAnsi="Times New Roman" w:cs="Times New Roman"/>
          <w:kern w:val="0"/>
          <w:lang w:eastAsia="lt-LT"/>
          <w14:ligatures w14:val="none"/>
        </w:rPr>
        <w:t>komercinių sąlygų nustatymo“ (</w:t>
      </w:r>
      <w:r w:rsidR="000D69AF" w:rsidRPr="000D69AF">
        <w:rPr>
          <w:rFonts w:ascii="Times New Roman" w:eastAsia="Times New Roman" w:hAnsi="Times New Roman" w:cs="Times New Roman"/>
          <w:b/>
          <w:bCs/>
          <w:kern w:val="0"/>
          <w:lang w:eastAsia="lt-LT"/>
          <w14:ligatures w14:val="none"/>
        </w:rPr>
        <w:t>ekonomikos ekspertų Rekomendacija</w:t>
      </w:r>
      <w:r w:rsidR="000D69AF">
        <w:rPr>
          <w:rFonts w:ascii="Times New Roman" w:eastAsia="Times New Roman" w:hAnsi="Times New Roman" w:cs="Times New Roman"/>
          <w:kern w:val="0"/>
          <w:lang w:eastAsia="lt-LT"/>
          <w14:ligatures w14:val="none"/>
        </w:rPr>
        <w:t xml:space="preserve"> arba </w:t>
      </w:r>
      <w:r w:rsidR="000D69AF" w:rsidRPr="000D69AF">
        <w:rPr>
          <w:rFonts w:ascii="Times New Roman" w:eastAsia="Times New Roman" w:hAnsi="Times New Roman" w:cs="Times New Roman"/>
          <w:b/>
          <w:bCs/>
          <w:kern w:val="0"/>
          <w:lang w:eastAsia="lt-LT"/>
          <w14:ligatures w14:val="none"/>
        </w:rPr>
        <w:t>Rekomendacija</w:t>
      </w:r>
      <w:r w:rsidR="000D69AF">
        <w:rPr>
          <w:rFonts w:ascii="Times New Roman" w:eastAsia="Times New Roman" w:hAnsi="Times New Roman" w:cs="Times New Roman"/>
          <w:kern w:val="0"/>
          <w:lang w:eastAsia="lt-LT"/>
          <w14:ligatures w14:val="none"/>
        </w:rPr>
        <w:t>).</w:t>
      </w:r>
    </w:p>
    <w:p w14:paraId="0D873800" w14:textId="27569622"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3067CA">
        <w:rPr>
          <w:rFonts w:ascii="Times New Roman" w:eastAsia="Times New Roman" w:hAnsi="Times New Roman" w:cs="Times New Roman"/>
          <w:kern w:val="0"/>
          <w:lang w:eastAsia="lt-LT"/>
          <w14:ligatures w14:val="none"/>
        </w:rPr>
        <w:t xml:space="preserve">Operatoriaus </w:t>
      </w:r>
      <w:r w:rsidRPr="00985A61">
        <w:rPr>
          <w:rFonts w:ascii="Times New Roman" w:eastAsia="Times New Roman" w:hAnsi="Times New Roman" w:cs="Times New Roman"/>
          <w:kern w:val="0"/>
          <w:lang w:eastAsia="lt-LT"/>
          <w14:ligatures w14:val="none"/>
        </w:rPr>
        <w:t xml:space="preserve">ekonominiame modelyje bazinė sutartinė metinė rida siūloma 1,327 mln. km lygiu, neįtraukiant nulinės ridos, leidžiant ridos svyravimą nuo minus 5 (penkių) procentų iki plius 5 (penkių) procentų, ir kad faktinis reikšmingesnis ridos pokytis turi lemti atitinkamą sutartinių parametrų peržiūrą. </w:t>
      </w:r>
    </w:p>
    <w:p w14:paraId="177C17C4" w14:textId="51FCF234"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0" w:name="_Ref225876305"/>
      <w:r w:rsidRPr="00985A61">
        <w:rPr>
          <w:rFonts w:ascii="Times New Roman" w:eastAsia="Times New Roman" w:hAnsi="Times New Roman" w:cs="Times New Roman"/>
          <w:kern w:val="0"/>
          <w:lang w:eastAsia="lt-LT"/>
          <w14:ligatures w14:val="none"/>
        </w:rPr>
        <w:t>Šalys konstatuoja, kad bilietų kainų bazė šios Sutarties finansiniam modeliui siejama su Kėdainių rajono savivaldybėje galiojančiais keleivių vežimo tarifais, kurie buvo nustatyti 2008</w:t>
      </w:r>
      <w:r w:rsidR="00003247">
        <w:rPr>
          <w:rFonts w:ascii="Times New Roman" w:eastAsia="Times New Roman" w:hAnsi="Times New Roman" w:cs="Times New Roman"/>
          <w:kern w:val="0"/>
          <w:lang w:eastAsia="lt-LT"/>
          <w14:ligatures w14:val="none"/>
        </w:rPr>
        <w:t>-06-27</w:t>
      </w:r>
      <w:r w:rsidRPr="00985A61">
        <w:rPr>
          <w:rFonts w:ascii="Times New Roman" w:eastAsia="Times New Roman" w:hAnsi="Times New Roman" w:cs="Times New Roman"/>
          <w:kern w:val="0"/>
          <w:lang w:eastAsia="lt-LT"/>
          <w14:ligatures w14:val="none"/>
        </w:rPr>
        <w:t xml:space="preserve"> sprendimu Nr. TS-197 ir pakoreguoti 2016</w:t>
      </w:r>
      <w:r w:rsidR="00003247">
        <w:rPr>
          <w:rFonts w:ascii="Times New Roman" w:eastAsia="Times New Roman" w:hAnsi="Times New Roman" w:cs="Times New Roman"/>
          <w:kern w:val="0"/>
          <w:lang w:eastAsia="lt-LT"/>
          <w14:ligatures w14:val="none"/>
        </w:rPr>
        <w:t>-11-25</w:t>
      </w:r>
      <w:r w:rsidRPr="00985A61">
        <w:rPr>
          <w:rFonts w:ascii="Times New Roman" w:eastAsia="Times New Roman" w:hAnsi="Times New Roman" w:cs="Times New Roman"/>
          <w:kern w:val="0"/>
          <w:lang w:eastAsia="lt-LT"/>
          <w14:ligatures w14:val="none"/>
        </w:rPr>
        <w:t xml:space="preserve"> sprendimu Nr. TS-243, kuriuo, be kita ko, nustatyta 0,50 Eur vienkartinio bilieto kaina mieste, 0,60 Eur vienkartinio bilieto kaina, kai bilietas parduodamas autobuse, 0,30 Eur vienkartinio bilieto autobuse su 50 proc. nuolaida kaina, o maršruto dalyje, kai sustojama mieste, – 0,50 Eur.</w:t>
      </w:r>
      <w:bookmarkEnd w:id="0"/>
      <w:r w:rsidRPr="00985A61">
        <w:rPr>
          <w:rFonts w:ascii="Times New Roman" w:eastAsia="Times New Roman" w:hAnsi="Times New Roman" w:cs="Times New Roman"/>
          <w:kern w:val="0"/>
          <w:lang w:eastAsia="lt-LT"/>
          <w14:ligatures w14:val="none"/>
        </w:rPr>
        <w:t xml:space="preserve"> </w:t>
      </w:r>
    </w:p>
    <w:p w14:paraId="71D477BB" w14:textId="5352ACA2"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konstatuoja, kad 2025 m</w:t>
      </w:r>
      <w:r w:rsidR="00A518EF">
        <w:rPr>
          <w:rFonts w:ascii="Times New Roman" w:eastAsia="Times New Roman" w:hAnsi="Times New Roman" w:cs="Times New Roman"/>
          <w:kern w:val="0"/>
          <w:lang w:eastAsia="lt-LT"/>
          <w14:ligatures w14:val="none"/>
        </w:rPr>
        <w:t>etais</w:t>
      </w:r>
      <w:r w:rsidRPr="00985A61">
        <w:rPr>
          <w:rFonts w:ascii="Times New Roman" w:eastAsia="Times New Roman" w:hAnsi="Times New Roman" w:cs="Times New Roman"/>
          <w:kern w:val="0"/>
          <w:lang w:eastAsia="lt-LT"/>
          <w14:ligatures w14:val="none"/>
        </w:rPr>
        <w:t xml:space="preserve"> </w:t>
      </w:r>
      <w:r w:rsidR="00A518EF">
        <w:rPr>
          <w:rFonts w:ascii="Times New Roman" w:eastAsia="Times New Roman" w:hAnsi="Times New Roman" w:cs="Times New Roman"/>
          <w:kern w:val="0"/>
          <w:lang w:eastAsia="lt-LT"/>
          <w14:ligatures w14:val="none"/>
        </w:rPr>
        <w:t>Operatoriaus</w:t>
      </w:r>
      <w:r w:rsidRPr="00985A61">
        <w:rPr>
          <w:rFonts w:ascii="Times New Roman" w:eastAsia="Times New Roman" w:hAnsi="Times New Roman" w:cs="Times New Roman"/>
          <w:kern w:val="0"/>
          <w:lang w:eastAsia="lt-LT"/>
          <w14:ligatures w14:val="none"/>
        </w:rPr>
        <w:t xml:space="preserve"> pajamos iš bilietų </w:t>
      </w:r>
      <w:r w:rsidR="00EA26BB">
        <w:rPr>
          <w:rFonts w:ascii="Times New Roman" w:eastAsia="Times New Roman" w:hAnsi="Times New Roman" w:cs="Times New Roman"/>
          <w:kern w:val="0"/>
          <w:lang w:eastAsia="lt-LT"/>
          <w14:ligatures w14:val="none"/>
        </w:rPr>
        <w:t xml:space="preserve">pardavimo </w:t>
      </w:r>
      <w:r w:rsidRPr="00985A61">
        <w:rPr>
          <w:rFonts w:ascii="Times New Roman" w:eastAsia="Times New Roman" w:hAnsi="Times New Roman" w:cs="Times New Roman"/>
          <w:kern w:val="0"/>
          <w:lang w:eastAsia="lt-LT"/>
          <w14:ligatures w14:val="none"/>
        </w:rPr>
        <w:t xml:space="preserve">sudarė 741 505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miesto maršrutuose ir 271 669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priemiesčio maršrutuose, iš viso 1 013 174 </w:t>
      </w:r>
      <w:r w:rsidR="00F93075" w:rsidRPr="00985A61">
        <w:rPr>
          <w:rFonts w:ascii="Times New Roman" w:eastAsia="Times New Roman" w:hAnsi="Times New Roman" w:cs="Times New Roman"/>
          <w:kern w:val="0"/>
          <w:lang w:eastAsia="lt-LT"/>
          <w14:ligatures w14:val="none"/>
        </w:rPr>
        <w:t>Eur</w:t>
      </w:r>
      <w:r w:rsidR="00F93075">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be PVM, o 2025 m. sąnaudos sudarė 2 573 925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Šie duomenys pagrindžia, kad vien pajamos iš bilietų savaime </w:t>
      </w:r>
      <w:r w:rsidR="00EA26BB">
        <w:rPr>
          <w:rFonts w:ascii="Times New Roman" w:eastAsia="Times New Roman" w:hAnsi="Times New Roman" w:cs="Times New Roman"/>
          <w:kern w:val="0"/>
          <w:lang w:eastAsia="lt-LT"/>
          <w14:ligatures w14:val="none"/>
        </w:rPr>
        <w:t>negali padengti</w:t>
      </w:r>
      <w:r w:rsidRPr="00985A61">
        <w:rPr>
          <w:rFonts w:ascii="Times New Roman" w:eastAsia="Times New Roman" w:hAnsi="Times New Roman" w:cs="Times New Roman"/>
          <w:kern w:val="0"/>
          <w:lang w:eastAsia="lt-LT"/>
          <w14:ligatures w14:val="none"/>
        </w:rPr>
        <w:t xml:space="preserve"> viešosios paslaugos teikimo sąnaudų, tačiau kartu ir tai, kad Operatorius realiai dalyvauja finansuojant paslaugą savo surenkamomis pajamomis. </w:t>
      </w:r>
    </w:p>
    <w:p w14:paraId="7F02263C" w14:textId="1B00C956"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susitaria, kad dėl aplinkybės, jog vietinio susisiekimo tarifų dydžius nustato ne Operatorius, o </w:t>
      </w:r>
      <w:r w:rsidR="005E7442">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būtina nustatyti „virtualios bilieto kainos“ mechanizmą. Šis mechanizmas skirtas ne eliminuoti paklausos riziką, bet </w:t>
      </w:r>
      <w:r w:rsidR="00CB37AC">
        <w:rPr>
          <w:rFonts w:ascii="Times New Roman" w:eastAsia="Times New Roman" w:hAnsi="Times New Roman" w:cs="Times New Roman"/>
          <w:kern w:val="0"/>
          <w:lang w:eastAsia="lt-LT"/>
          <w14:ligatures w14:val="none"/>
        </w:rPr>
        <w:t>panaikinti</w:t>
      </w:r>
      <w:r w:rsidR="00CB37AC"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vienašalių </w:t>
      </w:r>
      <w:r w:rsidR="00C72B6E">
        <w:rPr>
          <w:rFonts w:ascii="Times New Roman" w:eastAsia="Times New Roman" w:hAnsi="Times New Roman" w:cs="Times New Roman"/>
          <w:kern w:val="0"/>
          <w:lang w:eastAsia="lt-LT"/>
          <w14:ligatures w14:val="none"/>
        </w:rPr>
        <w:t>Kėdainių rajono savivaldybės taryb</w:t>
      </w:r>
      <w:r w:rsidR="003A29CD">
        <w:rPr>
          <w:rFonts w:ascii="Times New Roman" w:eastAsia="Times New Roman" w:hAnsi="Times New Roman" w:cs="Times New Roman"/>
          <w:kern w:val="0"/>
          <w:lang w:eastAsia="lt-LT"/>
          <w14:ligatures w14:val="none"/>
        </w:rPr>
        <w:t xml:space="preserve">os </w:t>
      </w:r>
      <w:r w:rsidR="003A29CD" w:rsidRPr="003A29CD">
        <w:rPr>
          <w:rFonts w:ascii="Times New Roman" w:eastAsia="Times New Roman" w:hAnsi="Times New Roman" w:cs="Times New Roman"/>
          <w:kern w:val="0"/>
          <w:lang w:eastAsia="lt-LT"/>
          <w14:ligatures w14:val="none"/>
        </w:rPr>
        <w:t>sprendimų dėl tarifų mažinimo poveikį</w:t>
      </w:r>
      <w:r w:rsidRPr="003A29CD">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išsaugant Operatoriaus ekonominę </w:t>
      </w:r>
      <w:r w:rsidR="00711A81">
        <w:rPr>
          <w:rFonts w:ascii="Times New Roman" w:eastAsia="Times New Roman" w:hAnsi="Times New Roman" w:cs="Times New Roman"/>
          <w:kern w:val="0"/>
          <w:lang w:eastAsia="lt-LT"/>
          <w14:ligatures w14:val="none"/>
        </w:rPr>
        <w:t>paskatą</w:t>
      </w:r>
      <w:r w:rsidR="00711A81"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didinti keleivių skaičių ir pajamas.</w:t>
      </w:r>
    </w:p>
    <w:p w14:paraId="1081BBD1" w14:textId="33C47F76"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B679A4">
        <w:rPr>
          <w:rFonts w:ascii="Times New Roman" w:eastAsia="Times New Roman" w:hAnsi="Times New Roman" w:cs="Times New Roman"/>
          <w:kern w:val="0"/>
          <w:lang w:eastAsia="lt-LT"/>
          <w14:ligatures w14:val="none"/>
        </w:rPr>
        <w:t>Operatorius</w:t>
      </w:r>
      <w:r w:rsidRPr="00985A61">
        <w:rPr>
          <w:rFonts w:ascii="Times New Roman" w:eastAsia="Times New Roman" w:hAnsi="Times New Roman" w:cs="Times New Roman"/>
          <w:kern w:val="0"/>
          <w:lang w:eastAsia="lt-LT"/>
          <w14:ligatures w14:val="none"/>
        </w:rPr>
        <w:t xml:space="preserve"> šiuo metu aptarnauja 29 maršrutus, iš jų 6 miesto ir 23 priemiesčio maršrutus, bendras metinis ridų mastas artėja prie 1,5 mln. km, o </w:t>
      </w:r>
      <w:r w:rsidR="00C63EE5">
        <w:rPr>
          <w:rFonts w:ascii="Times New Roman" w:eastAsia="Times New Roman" w:hAnsi="Times New Roman" w:cs="Times New Roman"/>
          <w:kern w:val="0"/>
          <w:lang w:eastAsia="lt-LT"/>
          <w14:ligatures w14:val="none"/>
        </w:rPr>
        <w:t>Operatoriaus</w:t>
      </w:r>
      <w:r w:rsidRPr="00985A61">
        <w:rPr>
          <w:rFonts w:ascii="Times New Roman" w:eastAsia="Times New Roman" w:hAnsi="Times New Roman" w:cs="Times New Roman"/>
          <w:kern w:val="0"/>
          <w:lang w:eastAsia="lt-LT"/>
          <w14:ligatures w14:val="none"/>
        </w:rPr>
        <w:t xml:space="preserve"> strategijoje aiškiai numatytas autobusų parko modernizavimas ir elektrifikacija. </w:t>
      </w:r>
    </w:p>
    <w:p w14:paraId="587CF146" w14:textId="13BA3896" w:rsidR="00B14B88" w:rsidRPr="00985A61" w:rsidRDefault="00B14B88"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Šalys konstatuoja, kad dalinė</w:t>
      </w:r>
      <w:r w:rsidR="007D4447">
        <w:rPr>
          <w:rFonts w:ascii="Times New Roman" w:eastAsia="Times New Roman" w:hAnsi="Times New Roman" w:cs="Times New Roman"/>
          <w:kern w:val="0"/>
          <w:lang w:eastAsia="lt-LT"/>
          <w14:ligatures w14:val="none"/>
        </w:rPr>
        <w:t>s</w:t>
      </w:r>
      <w:r>
        <w:rPr>
          <w:rFonts w:ascii="Times New Roman" w:eastAsia="Times New Roman" w:hAnsi="Times New Roman" w:cs="Times New Roman"/>
          <w:kern w:val="0"/>
          <w:lang w:eastAsia="lt-LT"/>
          <w14:ligatures w14:val="none"/>
        </w:rPr>
        <w:t xml:space="preserve"> Operatoriaus patiriamų sąnaudų kompensacij</w:t>
      </w:r>
      <w:r w:rsidR="007D4447">
        <w:rPr>
          <w:rFonts w:ascii="Times New Roman" w:eastAsia="Times New Roman" w:hAnsi="Times New Roman" w:cs="Times New Roman"/>
          <w:kern w:val="0"/>
          <w:lang w:eastAsia="lt-LT"/>
          <w14:ligatures w14:val="none"/>
        </w:rPr>
        <w:t>os</w:t>
      </w:r>
      <w:r>
        <w:rPr>
          <w:rFonts w:ascii="Times New Roman" w:eastAsia="Times New Roman" w:hAnsi="Times New Roman" w:cs="Times New Roman"/>
          <w:kern w:val="0"/>
          <w:lang w:eastAsia="lt-LT"/>
          <w14:ligatures w14:val="none"/>
        </w:rPr>
        <w:t xml:space="preserve"> (</w:t>
      </w:r>
      <w:r w:rsidR="007D4447">
        <w:rPr>
          <w:rFonts w:ascii="Times New Roman" w:eastAsia="Times New Roman" w:hAnsi="Times New Roman" w:cs="Times New Roman"/>
          <w:kern w:val="0"/>
          <w:lang w:eastAsia="lt-LT"/>
          <w14:ligatures w14:val="none"/>
        </w:rPr>
        <w:t>Sutarties VII skyrius</w:t>
      </w:r>
      <w:r>
        <w:rPr>
          <w:rFonts w:ascii="Times New Roman" w:eastAsia="Times New Roman" w:hAnsi="Times New Roman" w:cs="Times New Roman"/>
          <w:kern w:val="0"/>
          <w:lang w:eastAsia="lt-LT"/>
          <w14:ligatures w14:val="none"/>
        </w:rPr>
        <w:t>)</w:t>
      </w:r>
      <w:r w:rsidR="007D4447">
        <w:rPr>
          <w:rFonts w:ascii="Times New Roman" w:eastAsia="Times New Roman" w:hAnsi="Times New Roman" w:cs="Times New Roman"/>
          <w:kern w:val="0"/>
          <w:lang w:eastAsia="lt-LT"/>
          <w14:ligatures w14:val="none"/>
        </w:rPr>
        <w:t xml:space="preserve"> dydis buvo nustatytas pagal ekonomikos ekspertų Rekomendaciją, ir yra grindžiamas objektyviais 2025 metų </w:t>
      </w:r>
      <w:r w:rsidR="00421AD4">
        <w:rPr>
          <w:rFonts w:ascii="Times New Roman" w:eastAsia="Times New Roman" w:hAnsi="Times New Roman" w:cs="Times New Roman"/>
          <w:kern w:val="0"/>
          <w:lang w:eastAsia="lt-LT"/>
          <w14:ligatures w14:val="none"/>
        </w:rPr>
        <w:t xml:space="preserve">finansiniais </w:t>
      </w:r>
      <w:r w:rsidR="007D4447">
        <w:rPr>
          <w:rFonts w:ascii="Times New Roman" w:eastAsia="Times New Roman" w:hAnsi="Times New Roman" w:cs="Times New Roman"/>
          <w:kern w:val="0"/>
          <w:lang w:eastAsia="lt-LT"/>
          <w14:ligatures w14:val="none"/>
        </w:rPr>
        <w:t xml:space="preserve">duomenimis. Siekiant išlaikyti Šalių tarpusavio interesų balansą bei neiškreipti Sutarties esmės, šis dydis neturėtų būti koreguojamas kitaip, nei Rekomendacijoje siūlomomis sąlygomis. Kita vertus, Sutartis yra sudaroma 2026 metų gegužės mėnesio pabaigoje, kuomet kompensacijos dydis jau nebeatitinka ekonominės realybės, </w:t>
      </w:r>
      <w:r w:rsidR="00421AD4">
        <w:rPr>
          <w:rFonts w:ascii="Times New Roman" w:eastAsia="Times New Roman" w:hAnsi="Times New Roman" w:cs="Times New Roman"/>
          <w:kern w:val="0"/>
          <w:lang w:eastAsia="lt-LT"/>
          <w14:ligatures w14:val="none"/>
        </w:rPr>
        <w:t xml:space="preserve">ypač </w:t>
      </w:r>
      <w:r w:rsidR="007D4447">
        <w:rPr>
          <w:rFonts w:ascii="Times New Roman" w:eastAsia="Times New Roman" w:hAnsi="Times New Roman" w:cs="Times New Roman"/>
          <w:kern w:val="0"/>
          <w:lang w:eastAsia="lt-LT"/>
          <w14:ligatures w14:val="none"/>
        </w:rPr>
        <w:t xml:space="preserve">atsižvelgiant į nuo 2026 metų pradžios susiklosčiusias geopolitines tendencijas, lėmusias ženklų Operatoriaus patiriamų kaštų augimą. Todėl, siekiant išvengti objektyviu pagrindu nepagrįsto kompensacijos dydžio koregavimo, Šalys konstatuoja, kad </w:t>
      </w:r>
      <w:r w:rsidR="002B2174">
        <w:rPr>
          <w:rFonts w:ascii="Times New Roman" w:eastAsia="Times New Roman" w:hAnsi="Times New Roman" w:cs="Times New Roman"/>
          <w:kern w:val="0"/>
          <w:lang w:eastAsia="lt-LT"/>
          <w14:ligatures w14:val="none"/>
        </w:rPr>
        <w:t>bet kuri Šali</w:t>
      </w:r>
      <w:r w:rsidR="00421AD4">
        <w:rPr>
          <w:rFonts w:ascii="Times New Roman" w:eastAsia="Times New Roman" w:hAnsi="Times New Roman" w:cs="Times New Roman"/>
          <w:kern w:val="0"/>
          <w:lang w:eastAsia="lt-LT"/>
          <w14:ligatures w14:val="none"/>
        </w:rPr>
        <w:t>s turi teisę</w:t>
      </w:r>
      <w:r w:rsidR="002B2174">
        <w:rPr>
          <w:rFonts w:ascii="Times New Roman" w:eastAsia="Times New Roman" w:hAnsi="Times New Roman" w:cs="Times New Roman"/>
          <w:kern w:val="0"/>
          <w:lang w:eastAsia="lt-LT"/>
          <w14:ligatures w14:val="none"/>
        </w:rPr>
        <w:t xml:space="preserve"> inicijuoti sąnaudų indeksavimą (Sutarties X skyrius)</w:t>
      </w:r>
      <w:r w:rsidR="00421AD4">
        <w:rPr>
          <w:rFonts w:ascii="Times New Roman" w:eastAsia="Times New Roman" w:hAnsi="Times New Roman" w:cs="Times New Roman"/>
          <w:kern w:val="0"/>
          <w:lang w:eastAsia="lt-LT"/>
          <w14:ligatures w14:val="none"/>
        </w:rPr>
        <w:t>, ir pasinaudojimas šia teise net ir iškart po Sutarties sudarymo būtų teisiškai ir ekonomiškai pagrįstas.</w:t>
      </w:r>
    </w:p>
    <w:p w14:paraId="5C0F09AE" w14:textId="09FD8B11"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susitaria, kad ši Sutartis sudaroma 10 (dešimties) metų terminui,</w:t>
      </w:r>
      <w:r w:rsidR="00A2427A">
        <w:rPr>
          <w:rFonts w:ascii="Times New Roman" w:eastAsia="Times New Roman" w:hAnsi="Times New Roman" w:cs="Times New Roman"/>
          <w:kern w:val="0"/>
          <w:lang w:eastAsia="lt-LT"/>
          <w14:ligatures w14:val="none"/>
        </w:rPr>
        <w:t xml:space="preserve"> kuris yra leidžiamas pagal </w:t>
      </w:r>
      <w:r w:rsidR="00420DE8">
        <w:rPr>
          <w:rFonts w:ascii="Times New Roman" w:eastAsia="Times New Roman" w:hAnsi="Times New Roman" w:cs="Times New Roman"/>
          <w:kern w:val="0"/>
          <w:lang w:eastAsia="lt-LT"/>
          <w14:ligatures w14:val="none"/>
        </w:rPr>
        <w:t>R</w:t>
      </w:r>
      <w:r w:rsidR="00A2427A" w:rsidRPr="00A2427A">
        <w:rPr>
          <w:rFonts w:ascii="Times New Roman" w:eastAsia="Times New Roman" w:hAnsi="Times New Roman" w:cs="Times New Roman"/>
          <w:kern w:val="0"/>
          <w:lang w:eastAsia="lt-LT"/>
          <w14:ligatures w14:val="none"/>
        </w:rPr>
        <w:t>eglament</w:t>
      </w:r>
      <w:r w:rsidR="00A2427A">
        <w:rPr>
          <w:rFonts w:ascii="Times New Roman" w:eastAsia="Times New Roman" w:hAnsi="Times New Roman" w:cs="Times New Roman"/>
          <w:kern w:val="0"/>
          <w:lang w:eastAsia="lt-LT"/>
          <w14:ligatures w14:val="none"/>
        </w:rPr>
        <w:t>o</w:t>
      </w:r>
      <w:r w:rsidR="00A2427A" w:rsidRPr="00A2427A">
        <w:rPr>
          <w:rFonts w:ascii="Times New Roman" w:eastAsia="Times New Roman" w:hAnsi="Times New Roman" w:cs="Times New Roman"/>
          <w:kern w:val="0"/>
          <w:lang w:eastAsia="lt-LT"/>
          <w14:ligatures w14:val="none"/>
        </w:rPr>
        <w:t xml:space="preserve"> (EB) Nr. 1370/2007</w:t>
      </w:r>
      <w:r w:rsidR="00A2427A">
        <w:rPr>
          <w:rFonts w:ascii="Times New Roman" w:eastAsia="Times New Roman" w:hAnsi="Times New Roman" w:cs="Times New Roman"/>
          <w:kern w:val="0"/>
          <w:lang w:eastAsia="lt-LT"/>
          <w14:ligatures w14:val="none"/>
        </w:rPr>
        <w:t xml:space="preserve"> </w:t>
      </w:r>
      <w:r w:rsidR="00974DAB">
        <w:rPr>
          <w:rFonts w:ascii="Times New Roman" w:eastAsia="Times New Roman" w:hAnsi="Times New Roman" w:cs="Times New Roman"/>
          <w:kern w:val="0"/>
          <w:lang w:eastAsia="lt-LT"/>
          <w14:ligatures w14:val="none"/>
        </w:rPr>
        <w:t>4 straipsnio 3 dalį,</w:t>
      </w:r>
      <w:r w:rsidRPr="00985A61">
        <w:rPr>
          <w:rFonts w:ascii="Times New Roman" w:eastAsia="Times New Roman" w:hAnsi="Times New Roman" w:cs="Times New Roman"/>
          <w:kern w:val="0"/>
          <w:lang w:eastAsia="lt-LT"/>
          <w14:ligatures w14:val="none"/>
        </w:rPr>
        <w:t xml:space="preserve"> nes trumpesnis laikotarpis neleistų pakankamai stabiliai organizuoti viešosios paslaugos, planuoti investicijų, amortizacijos ir parko modernizavimo priemonių.</w:t>
      </w:r>
    </w:p>
    <w:p w14:paraId="7132DD2E" w14:textId="77777777" w:rsidR="00985A61" w:rsidRPr="00985A61" w:rsidRDefault="00985A61" w:rsidP="00985A61">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
    <w:p w14:paraId="59F8F5B1" w14:textId="20F24BFF"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 xml:space="preserve">II SKYRIUS </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SUTARTIES DALYKAS</w:t>
      </w:r>
    </w:p>
    <w:p w14:paraId="3EF67333" w14:textId="6A873DCF"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Pagal šią Sutartį Operatorius įsipareigoja savo rizika ir atsakomybe teikti viešąsias keleivių vežimo vietinio reguliaraus susisiekimo autobusais paslaugas Administracijos nustatytais miesto ir priemiesčio maršrutais Kėdainių rajono savivaldybės teritorijoje ir, kai tai būtina maršrut</w:t>
      </w:r>
      <w:r w:rsidR="00ED3A1F">
        <w:rPr>
          <w:rFonts w:ascii="Times New Roman" w:eastAsia="Times New Roman" w:hAnsi="Times New Roman" w:cs="Times New Roman"/>
          <w:kern w:val="0"/>
          <w:lang w:eastAsia="lt-LT"/>
          <w14:ligatures w14:val="none"/>
        </w:rPr>
        <w:t>ui</w:t>
      </w:r>
      <w:r w:rsidRPr="00985A61">
        <w:rPr>
          <w:rFonts w:ascii="Times New Roman" w:eastAsia="Times New Roman" w:hAnsi="Times New Roman" w:cs="Times New Roman"/>
          <w:kern w:val="0"/>
          <w:lang w:eastAsia="lt-LT"/>
          <w14:ligatures w14:val="none"/>
        </w:rPr>
        <w:t xml:space="preserve"> gretimose teritorijose, o Administracija įsipareigoja organizuoti tokių </w:t>
      </w:r>
      <w:r w:rsidRPr="00F743C1">
        <w:rPr>
          <w:rFonts w:ascii="Times New Roman" w:eastAsia="Times New Roman" w:hAnsi="Times New Roman" w:cs="Times New Roman"/>
          <w:kern w:val="0"/>
          <w:lang w:eastAsia="lt-LT"/>
          <w14:ligatures w14:val="none"/>
        </w:rPr>
        <w:t>paslaugų teikimą ir atsiskaityti už jas šioje Sutartyje nustatyta tvarka.</w:t>
      </w:r>
    </w:p>
    <w:p w14:paraId="5624C37F" w14:textId="2EA07ABF" w:rsidR="002952D7" w:rsidRPr="00F743C1" w:rsidRDefault="002952D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Paslaugos pagal šią Sutartį</w:t>
      </w:r>
      <w:r w:rsidRPr="002952D7">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apima keleivių vežimą reguliariais reisais pagal </w:t>
      </w:r>
      <w:r>
        <w:rPr>
          <w:rFonts w:ascii="Times New Roman" w:eastAsia="Times New Roman" w:hAnsi="Times New Roman" w:cs="Times New Roman"/>
          <w:kern w:val="0"/>
          <w:lang w:eastAsia="lt-LT"/>
          <w14:ligatures w14:val="none"/>
        </w:rPr>
        <w:t xml:space="preserve">Kėdainių rajono savivaldybės institucijų </w:t>
      </w:r>
      <w:r w:rsidRPr="00985A61">
        <w:rPr>
          <w:rFonts w:ascii="Times New Roman" w:eastAsia="Times New Roman" w:hAnsi="Times New Roman" w:cs="Times New Roman"/>
          <w:kern w:val="0"/>
          <w:lang w:eastAsia="lt-LT"/>
          <w14:ligatures w14:val="none"/>
        </w:rPr>
        <w:t>nustatytą maršrutų tinklą, tvarkaraščius, reisų dažnumą, tarifus, kokybės reikalavimus, duomenų teikimo ir apskaitos reikalavimus, taip pat visus su tinkamu keleivių vežimo funkcijos atlikimu susijusius Operatoriaus veiksmus, įskaitant bilietų pardavimą, keleivių informavimą, eismo duomenų teikimą, transporto priemonių techninę priežiūrą, vairuotojų ir keleivių kontrolę tiek, kiek tai numatyta šioje Sutartyje ir taikytinuose teisės aktuose.</w:t>
      </w:r>
      <w:r>
        <w:rPr>
          <w:rFonts w:ascii="Times New Roman" w:eastAsia="Times New Roman" w:hAnsi="Times New Roman" w:cs="Times New Roman"/>
          <w:kern w:val="0"/>
          <w:lang w:eastAsia="lt-LT"/>
          <w14:ligatures w14:val="none"/>
        </w:rPr>
        <w:t xml:space="preserve"> </w:t>
      </w:r>
      <w:r w:rsidRPr="00E924FA">
        <w:rPr>
          <w:rFonts w:ascii="Times New Roman" w:eastAsia="Times New Roman" w:hAnsi="Times New Roman" w:cs="Times New Roman"/>
          <w:kern w:val="0"/>
          <w:lang w:eastAsia="lt-LT"/>
          <w14:ligatures w14:val="none"/>
        </w:rPr>
        <w:t xml:space="preserve">Maršrutų tvarkaraštis pridedamas kaip šios Sutarties </w:t>
      </w:r>
      <w:r w:rsidRPr="00E924FA">
        <w:rPr>
          <w:rFonts w:ascii="Times New Roman" w:eastAsia="Times New Roman" w:hAnsi="Times New Roman" w:cs="Times New Roman"/>
          <w:b/>
          <w:bCs/>
          <w:kern w:val="0"/>
          <w:u w:val="single"/>
          <w:lang w:eastAsia="lt-LT"/>
          <w14:ligatures w14:val="none"/>
        </w:rPr>
        <w:t>Priedas Nr. 1</w:t>
      </w:r>
      <w:r w:rsidRPr="00E924FA">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Pr="00F743C1">
        <w:rPr>
          <w:rFonts w:ascii="Times New Roman" w:eastAsia="Times New Roman" w:hAnsi="Times New Roman" w:cs="Times New Roman"/>
          <w:color w:val="000000" w:themeColor="text1"/>
          <w:kern w:val="0"/>
          <w:lang w:eastAsia="lt-LT"/>
          <w14:ligatures w14:val="none"/>
        </w:rPr>
        <w:t>Vėlesni maršrutų tvarkaraščiai keičiami Kėdainių rajono savivaldybės vykdomosios institucijos sprendimu, nekeičiant Sutarties priedo Nr. 1.</w:t>
      </w:r>
    </w:p>
    <w:p w14:paraId="292415CA" w14:textId="606EE095"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aiškiai susitaria, kad pagal šią Sutartį Operatoriui nesuteikiama išimtinė teisė teikti keleivių vežimo paslaugas </w:t>
      </w:r>
      <w:r w:rsidR="002B31A5">
        <w:rPr>
          <w:rFonts w:ascii="Times New Roman" w:eastAsia="Times New Roman" w:hAnsi="Times New Roman" w:cs="Times New Roman"/>
          <w:kern w:val="0"/>
          <w:lang w:eastAsia="lt-LT"/>
          <w14:ligatures w14:val="none"/>
        </w:rPr>
        <w:t>Kėdainių rajono savivaldybės</w:t>
      </w:r>
      <w:r w:rsidR="002B31A5"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teritorijoje, išskyrus tiek, kiek nustatyt</w:t>
      </w:r>
      <w:r w:rsidR="008B22C6">
        <w:rPr>
          <w:rFonts w:ascii="Times New Roman" w:eastAsia="Times New Roman" w:hAnsi="Times New Roman" w:cs="Times New Roman"/>
          <w:kern w:val="0"/>
          <w:lang w:eastAsia="lt-LT"/>
          <w14:ligatures w14:val="none"/>
        </w:rPr>
        <w:t xml:space="preserve">a </w:t>
      </w:r>
      <w:r w:rsidR="004406B6">
        <w:rPr>
          <w:rFonts w:ascii="Times New Roman" w:eastAsia="Times New Roman" w:hAnsi="Times New Roman" w:cs="Times New Roman"/>
          <w:kern w:val="0"/>
          <w:lang w:eastAsia="lt-LT"/>
          <w14:ligatures w14:val="none"/>
        </w:rPr>
        <w:t xml:space="preserve">vietinio reguliaraus susisiekimo </w:t>
      </w:r>
      <w:r w:rsidRPr="00985A61">
        <w:rPr>
          <w:rFonts w:ascii="Times New Roman" w:eastAsia="Times New Roman" w:hAnsi="Times New Roman" w:cs="Times New Roman"/>
          <w:kern w:val="0"/>
          <w:lang w:eastAsia="lt-LT"/>
          <w14:ligatures w14:val="none"/>
        </w:rPr>
        <w:t>maršrutai</w:t>
      </w:r>
      <w:r w:rsidR="008B22C6">
        <w:rPr>
          <w:rFonts w:ascii="Times New Roman" w:eastAsia="Times New Roman" w:hAnsi="Times New Roman" w:cs="Times New Roman"/>
          <w:kern w:val="0"/>
          <w:lang w:eastAsia="lt-LT"/>
          <w14:ligatures w14:val="none"/>
        </w:rPr>
        <w:t>s</w:t>
      </w:r>
      <w:r w:rsidRPr="00985A61">
        <w:rPr>
          <w:rFonts w:ascii="Times New Roman" w:eastAsia="Times New Roman" w:hAnsi="Times New Roman" w:cs="Times New Roman"/>
          <w:kern w:val="0"/>
          <w:lang w:eastAsia="lt-LT"/>
          <w14:ligatures w14:val="none"/>
        </w:rPr>
        <w:t>.</w:t>
      </w:r>
      <w:r w:rsidR="003B1962">
        <w:rPr>
          <w:rFonts w:ascii="Times New Roman" w:eastAsia="Times New Roman" w:hAnsi="Times New Roman" w:cs="Times New Roman"/>
          <w:kern w:val="0"/>
          <w:lang w:eastAsia="lt-LT"/>
          <w14:ligatures w14:val="none"/>
        </w:rPr>
        <w:t xml:space="preserve"> </w:t>
      </w:r>
      <w:r w:rsidR="00821B89">
        <w:rPr>
          <w:rFonts w:ascii="Times New Roman" w:eastAsia="Times New Roman" w:hAnsi="Times New Roman" w:cs="Times New Roman"/>
          <w:kern w:val="0"/>
          <w:lang w:eastAsia="lt-LT"/>
          <w14:ligatures w14:val="none"/>
        </w:rPr>
        <w:t xml:space="preserve">Jei </w:t>
      </w:r>
      <w:r w:rsidR="0028050E">
        <w:rPr>
          <w:rFonts w:ascii="Times New Roman" w:eastAsia="Times New Roman" w:hAnsi="Times New Roman" w:cs="Times New Roman"/>
          <w:kern w:val="0"/>
          <w:lang w:eastAsia="lt-LT"/>
          <w14:ligatures w14:val="none"/>
        </w:rPr>
        <w:t xml:space="preserve">savivaldybės teritorijoje būtų pavesta keleivių vežimo paslaugas teikti tretiems </w:t>
      </w:r>
      <w:r w:rsidR="00DA62A4">
        <w:rPr>
          <w:rFonts w:ascii="Times New Roman" w:eastAsia="Times New Roman" w:hAnsi="Times New Roman" w:cs="Times New Roman"/>
          <w:kern w:val="0"/>
          <w:lang w:eastAsia="lt-LT"/>
          <w14:ligatures w14:val="none"/>
        </w:rPr>
        <w:t>ūkio subjektams, Šalys įsipareigoja peržiūrėti</w:t>
      </w:r>
      <w:r w:rsidR="00BA7BEB">
        <w:rPr>
          <w:rFonts w:ascii="Times New Roman" w:eastAsia="Times New Roman" w:hAnsi="Times New Roman" w:cs="Times New Roman"/>
          <w:kern w:val="0"/>
          <w:lang w:eastAsia="lt-LT"/>
          <w14:ligatures w14:val="none"/>
        </w:rPr>
        <w:t xml:space="preserve"> </w:t>
      </w:r>
      <w:r w:rsidR="003E1211">
        <w:rPr>
          <w:rFonts w:ascii="Times New Roman" w:eastAsia="Times New Roman" w:hAnsi="Times New Roman" w:cs="Times New Roman"/>
          <w:kern w:val="0"/>
          <w:lang w:eastAsia="lt-LT"/>
          <w14:ligatures w14:val="none"/>
        </w:rPr>
        <w:t>Operatoriui mokamų sąnaudų kompensacijų dydį šios Sutarties XI skyriuje numatyta tvarka, bei, esant pagrindui, kitas</w:t>
      </w:r>
      <w:r w:rsidR="00DA62A4">
        <w:rPr>
          <w:rFonts w:ascii="Times New Roman" w:eastAsia="Times New Roman" w:hAnsi="Times New Roman" w:cs="Times New Roman"/>
          <w:kern w:val="0"/>
          <w:lang w:eastAsia="lt-LT"/>
          <w14:ligatures w14:val="none"/>
        </w:rPr>
        <w:t xml:space="preserve"> šios Sutarties sąlygas dėl galimo </w:t>
      </w:r>
      <w:r w:rsidR="00CB6FA7">
        <w:rPr>
          <w:rFonts w:ascii="Times New Roman" w:eastAsia="Times New Roman" w:hAnsi="Times New Roman" w:cs="Times New Roman"/>
          <w:kern w:val="0"/>
          <w:lang w:eastAsia="lt-LT"/>
          <w14:ligatures w14:val="none"/>
        </w:rPr>
        <w:t xml:space="preserve">neigiamo </w:t>
      </w:r>
      <w:r w:rsidR="00DA62A4">
        <w:rPr>
          <w:rFonts w:ascii="Times New Roman" w:eastAsia="Times New Roman" w:hAnsi="Times New Roman" w:cs="Times New Roman"/>
          <w:kern w:val="0"/>
          <w:lang w:eastAsia="lt-LT"/>
          <w14:ligatures w14:val="none"/>
        </w:rPr>
        <w:t>poveikio Operatoriaus pajamoms.</w:t>
      </w:r>
    </w:p>
    <w:p w14:paraId="31AFE174" w14:textId="015BF018"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taip pat aiškiai susitaria, kad pagal šią Sutartį Operatorius neturi teisės pavesti šios Sutarties vykdymo tretiesiems asmenims kaip subtiekėjams ar subrangovams, išskyrus tuos trečiųjų asmenų veiksmus, kurie pagal savo pobūdį nėra viešosios keleivių vežimo paslaugos teikimo perdavimas, o yra pagalbinio pobūdžio ūkio ar techninės funkcijos, tokios kaip atskirų prekių tiekimas, techninės priežiūros priemonės ar įrangos remontas</w:t>
      </w:r>
      <w:r w:rsidR="00DF57B8">
        <w:rPr>
          <w:rFonts w:ascii="Times New Roman" w:eastAsia="Times New Roman" w:hAnsi="Times New Roman" w:cs="Times New Roman"/>
          <w:kern w:val="0"/>
          <w:lang w:eastAsia="lt-LT"/>
          <w14:ligatures w14:val="none"/>
        </w:rPr>
        <w:t>, keleivių kontrolė</w:t>
      </w:r>
      <w:r w:rsidRPr="00985A61">
        <w:rPr>
          <w:rFonts w:ascii="Times New Roman" w:eastAsia="Times New Roman" w:hAnsi="Times New Roman" w:cs="Times New Roman"/>
          <w:kern w:val="0"/>
          <w:lang w:eastAsia="lt-LT"/>
          <w14:ligatures w14:val="none"/>
        </w:rPr>
        <w:t>. Tačiau ir tokiais atvejais visa atsakomybė prieš Administraciją išlieka Operatori</w:t>
      </w:r>
      <w:r w:rsidR="00DF57B8">
        <w:rPr>
          <w:rFonts w:ascii="Times New Roman" w:eastAsia="Times New Roman" w:hAnsi="Times New Roman" w:cs="Times New Roman"/>
          <w:kern w:val="0"/>
          <w:lang w:eastAsia="lt-LT"/>
          <w14:ligatures w14:val="none"/>
        </w:rPr>
        <w:t>ui</w:t>
      </w:r>
      <w:r w:rsidRPr="00985A61">
        <w:rPr>
          <w:rFonts w:ascii="Times New Roman" w:eastAsia="Times New Roman" w:hAnsi="Times New Roman" w:cs="Times New Roman"/>
          <w:kern w:val="0"/>
          <w:lang w:eastAsia="lt-LT"/>
          <w14:ligatures w14:val="none"/>
        </w:rPr>
        <w:t>.</w:t>
      </w:r>
    </w:p>
    <w:p w14:paraId="69874FC8" w14:textId="68DF3532"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 xml:space="preserve">III skyrius </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SUTARTIES TERMINAS, ĮSIGALIOJIMAS IR PASLAUGŲ TEIKIMO PRADŽIA</w:t>
      </w:r>
    </w:p>
    <w:p w14:paraId="070CAA10" w14:textId="21C8080D" w:rsidR="00985A61" w:rsidRPr="008D6D3F"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D6D3F">
        <w:rPr>
          <w:rFonts w:ascii="Times New Roman" w:eastAsia="Times New Roman" w:hAnsi="Times New Roman" w:cs="Times New Roman"/>
          <w:kern w:val="0"/>
          <w:lang w:eastAsia="lt-LT"/>
          <w14:ligatures w14:val="none"/>
        </w:rPr>
        <w:t xml:space="preserve">Ši Sutartis įsigalioja nuo </w:t>
      </w:r>
      <w:r w:rsidR="00916DEE">
        <w:rPr>
          <w:rFonts w:ascii="Times New Roman" w:eastAsia="Times New Roman" w:hAnsi="Times New Roman" w:cs="Times New Roman"/>
          <w:kern w:val="0"/>
          <w:lang w:eastAsia="lt-LT"/>
          <w14:ligatures w14:val="none"/>
        </w:rPr>
        <w:t>kitos kalendorinės</w:t>
      </w:r>
      <w:r w:rsidRPr="008D6D3F">
        <w:rPr>
          <w:rFonts w:ascii="Times New Roman" w:eastAsia="Times New Roman" w:hAnsi="Times New Roman" w:cs="Times New Roman"/>
          <w:kern w:val="0"/>
          <w:lang w:eastAsia="lt-LT"/>
          <w14:ligatures w14:val="none"/>
        </w:rPr>
        <w:t xml:space="preserve"> dienos</w:t>
      </w:r>
      <w:r w:rsidR="00916DEE">
        <w:rPr>
          <w:rFonts w:ascii="Times New Roman" w:eastAsia="Times New Roman" w:hAnsi="Times New Roman" w:cs="Times New Roman"/>
          <w:kern w:val="0"/>
          <w:lang w:eastAsia="lt-LT"/>
          <w14:ligatures w14:val="none"/>
        </w:rPr>
        <w:t xml:space="preserve"> po jos pasirašymo</w:t>
      </w:r>
      <w:r w:rsidRPr="008D6D3F">
        <w:rPr>
          <w:rFonts w:ascii="Times New Roman" w:eastAsia="Times New Roman" w:hAnsi="Times New Roman" w:cs="Times New Roman"/>
          <w:kern w:val="0"/>
          <w:lang w:eastAsia="lt-LT"/>
          <w14:ligatures w14:val="none"/>
        </w:rPr>
        <w:t>, ir galioja 10 (dešimt</w:t>
      </w:r>
      <w:r w:rsidR="004214B6">
        <w:rPr>
          <w:rFonts w:ascii="Times New Roman" w:eastAsia="Times New Roman" w:hAnsi="Times New Roman" w:cs="Times New Roman"/>
          <w:kern w:val="0"/>
          <w:lang w:eastAsia="lt-LT"/>
          <w14:ligatures w14:val="none"/>
        </w:rPr>
        <w:t>ies</w:t>
      </w:r>
      <w:r w:rsidRPr="008D6D3F">
        <w:rPr>
          <w:rFonts w:ascii="Times New Roman" w:eastAsia="Times New Roman" w:hAnsi="Times New Roman" w:cs="Times New Roman"/>
          <w:kern w:val="0"/>
          <w:lang w:eastAsia="lt-LT"/>
          <w14:ligatures w14:val="none"/>
        </w:rPr>
        <w:t xml:space="preserve">) metų </w:t>
      </w:r>
      <w:r w:rsidR="004214B6">
        <w:rPr>
          <w:rFonts w:ascii="Times New Roman" w:eastAsia="Times New Roman" w:hAnsi="Times New Roman" w:cs="Times New Roman"/>
          <w:kern w:val="0"/>
          <w:lang w:eastAsia="lt-LT"/>
          <w14:ligatures w14:val="none"/>
        </w:rPr>
        <w:t>laikotarpį</w:t>
      </w:r>
      <w:r w:rsidRPr="008D6D3F">
        <w:rPr>
          <w:rFonts w:ascii="Times New Roman" w:eastAsia="Times New Roman" w:hAnsi="Times New Roman" w:cs="Times New Roman"/>
          <w:kern w:val="0"/>
          <w:lang w:eastAsia="lt-LT"/>
          <w14:ligatures w14:val="none"/>
        </w:rPr>
        <w:t>.</w:t>
      </w:r>
      <w:r w:rsidR="00C05A6E">
        <w:rPr>
          <w:rFonts w:ascii="Times New Roman" w:eastAsia="Times New Roman" w:hAnsi="Times New Roman" w:cs="Times New Roman"/>
          <w:kern w:val="0"/>
          <w:lang w:eastAsia="lt-LT"/>
          <w14:ligatures w14:val="none"/>
        </w:rPr>
        <w:t xml:space="preserve"> Ši</w:t>
      </w:r>
      <w:r w:rsidR="000B1CB3">
        <w:rPr>
          <w:rFonts w:ascii="Times New Roman" w:eastAsia="Times New Roman" w:hAnsi="Times New Roman" w:cs="Times New Roman"/>
          <w:kern w:val="0"/>
          <w:lang w:eastAsia="lt-LT"/>
          <w14:ligatures w14:val="none"/>
        </w:rPr>
        <w:t>a Sutartimi nutraukiamos visos tarp Šalių anksčiau sudarytos sutartys</w:t>
      </w:r>
      <w:r w:rsidR="00612DC6">
        <w:rPr>
          <w:rFonts w:ascii="Times New Roman" w:eastAsia="Times New Roman" w:hAnsi="Times New Roman" w:cs="Times New Roman"/>
          <w:kern w:val="0"/>
          <w:lang w:eastAsia="lt-LT"/>
          <w14:ligatures w14:val="none"/>
        </w:rPr>
        <w:t xml:space="preserve">, kurių objektas apima Operatoriaus </w:t>
      </w:r>
      <w:r w:rsidR="006F55C1">
        <w:rPr>
          <w:rFonts w:ascii="Times New Roman" w:eastAsia="Times New Roman" w:hAnsi="Times New Roman" w:cs="Times New Roman"/>
          <w:kern w:val="0"/>
          <w:lang w:eastAsia="lt-LT"/>
          <w14:ligatures w14:val="none"/>
        </w:rPr>
        <w:t>teikiamas viešąsias keleivių vežimo paslaugas reguliariais vietinio susisiekimo maršrutais Kėdainių rajono savivaldybėje.</w:t>
      </w:r>
    </w:p>
    <w:p w14:paraId="0BE4EBB3" w14:textId="50FE6BA6" w:rsidR="00985A61" w:rsidRPr="008D6D3F"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D6D3F">
        <w:rPr>
          <w:rFonts w:ascii="Times New Roman" w:eastAsia="Times New Roman" w:hAnsi="Times New Roman" w:cs="Times New Roman"/>
          <w:kern w:val="0"/>
          <w:lang w:eastAsia="lt-LT"/>
          <w14:ligatures w14:val="none"/>
        </w:rPr>
        <w:t>Operatorius pradeda teikti paslaugas</w:t>
      </w:r>
      <w:r w:rsidR="002930D1">
        <w:rPr>
          <w:rFonts w:ascii="Times New Roman" w:eastAsia="Times New Roman" w:hAnsi="Times New Roman" w:cs="Times New Roman"/>
          <w:kern w:val="0"/>
          <w:lang w:eastAsia="lt-LT"/>
          <w14:ligatures w14:val="none"/>
        </w:rPr>
        <w:t xml:space="preserve"> pagal šią Sutartį</w:t>
      </w:r>
      <w:r w:rsidRPr="008D6D3F">
        <w:rPr>
          <w:rFonts w:ascii="Times New Roman" w:eastAsia="Times New Roman" w:hAnsi="Times New Roman" w:cs="Times New Roman"/>
          <w:kern w:val="0"/>
          <w:lang w:eastAsia="lt-LT"/>
          <w14:ligatures w14:val="none"/>
        </w:rPr>
        <w:t xml:space="preserve"> nuo </w:t>
      </w:r>
      <w:r w:rsidR="005D082C">
        <w:rPr>
          <w:rFonts w:ascii="Times New Roman" w:eastAsia="Times New Roman" w:hAnsi="Times New Roman" w:cs="Times New Roman"/>
          <w:kern w:val="0"/>
          <w:lang w:eastAsia="lt-LT"/>
          <w14:ligatures w14:val="none"/>
        </w:rPr>
        <w:t>Sutarties įsigaliojimo</w:t>
      </w:r>
      <w:r w:rsidRPr="008D6D3F">
        <w:rPr>
          <w:rFonts w:ascii="Times New Roman" w:eastAsia="Times New Roman" w:hAnsi="Times New Roman" w:cs="Times New Roman"/>
          <w:kern w:val="0"/>
          <w:lang w:eastAsia="lt-LT"/>
          <w14:ligatures w14:val="none"/>
        </w:rPr>
        <w:t xml:space="preserve"> dienos.</w:t>
      </w:r>
    </w:p>
    <w:p w14:paraId="2CFBC464" w14:textId="20A80FFC" w:rsidR="00AD1FEB" w:rsidRPr="008D6D3F" w:rsidRDefault="00315A5E"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15A5E">
        <w:rPr>
          <w:rFonts w:ascii="Times New Roman" w:eastAsia="Times New Roman" w:hAnsi="Times New Roman" w:cs="Times New Roman"/>
          <w:kern w:val="0"/>
          <w:lang w:eastAsia="lt-LT"/>
          <w14:ligatures w14:val="none"/>
        </w:rPr>
        <w:t xml:space="preserve">Kiekviena Šalis ne vėliau kaip </w:t>
      </w:r>
      <w:r w:rsidR="002930D1">
        <w:rPr>
          <w:rFonts w:ascii="Times New Roman" w:eastAsia="Times New Roman" w:hAnsi="Times New Roman" w:cs="Times New Roman"/>
          <w:kern w:val="0"/>
          <w:lang w:eastAsia="lt-LT"/>
          <w14:ligatures w14:val="none"/>
        </w:rPr>
        <w:t xml:space="preserve">per </w:t>
      </w:r>
      <w:r w:rsidR="008E080F">
        <w:rPr>
          <w:rFonts w:ascii="Times New Roman" w:eastAsia="Times New Roman" w:hAnsi="Times New Roman" w:cs="Times New Roman"/>
          <w:kern w:val="0"/>
          <w:lang w:eastAsia="lt-LT"/>
          <w14:ligatures w14:val="none"/>
        </w:rPr>
        <w:t xml:space="preserve">5 </w:t>
      </w:r>
      <w:r w:rsidR="002930D1">
        <w:rPr>
          <w:rFonts w:ascii="Times New Roman" w:eastAsia="Times New Roman" w:hAnsi="Times New Roman" w:cs="Times New Roman"/>
          <w:kern w:val="0"/>
          <w:lang w:eastAsia="lt-LT"/>
          <w14:ligatures w14:val="none"/>
        </w:rPr>
        <w:t>(</w:t>
      </w:r>
      <w:r w:rsidR="008E080F">
        <w:rPr>
          <w:rFonts w:ascii="Times New Roman" w:eastAsia="Times New Roman" w:hAnsi="Times New Roman" w:cs="Times New Roman"/>
          <w:kern w:val="0"/>
          <w:lang w:eastAsia="lt-LT"/>
          <w14:ligatures w14:val="none"/>
        </w:rPr>
        <w:t>penkias</w:t>
      </w:r>
      <w:r w:rsidR="002930D1">
        <w:rPr>
          <w:rFonts w:ascii="Times New Roman" w:eastAsia="Times New Roman" w:hAnsi="Times New Roman" w:cs="Times New Roman"/>
          <w:kern w:val="0"/>
          <w:lang w:eastAsia="lt-LT"/>
          <w14:ligatures w14:val="none"/>
        </w:rPr>
        <w:t>) darbo dien</w:t>
      </w:r>
      <w:r w:rsidR="008E080F">
        <w:rPr>
          <w:rFonts w:ascii="Times New Roman" w:eastAsia="Times New Roman" w:hAnsi="Times New Roman" w:cs="Times New Roman"/>
          <w:kern w:val="0"/>
          <w:lang w:eastAsia="lt-LT"/>
          <w14:ligatures w14:val="none"/>
        </w:rPr>
        <w:t>as</w:t>
      </w:r>
      <w:r w:rsidR="002930D1">
        <w:rPr>
          <w:rFonts w:ascii="Times New Roman" w:eastAsia="Times New Roman" w:hAnsi="Times New Roman" w:cs="Times New Roman"/>
          <w:kern w:val="0"/>
          <w:lang w:eastAsia="lt-LT"/>
          <w14:ligatures w14:val="none"/>
        </w:rPr>
        <w:t xml:space="preserve"> nuo </w:t>
      </w:r>
      <w:r w:rsidR="0043444F">
        <w:rPr>
          <w:rFonts w:ascii="Times New Roman" w:eastAsia="Times New Roman" w:hAnsi="Times New Roman" w:cs="Times New Roman"/>
          <w:kern w:val="0"/>
          <w:lang w:eastAsia="lt-LT"/>
          <w14:ligatures w14:val="none"/>
        </w:rPr>
        <w:t>Sutarties įsigaliojimo</w:t>
      </w:r>
      <w:r w:rsidRPr="00315A5E">
        <w:rPr>
          <w:rFonts w:ascii="Times New Roman" w:eastAsia="Times New Roman" w:hAnsi="Times New Roman" w:cs="Times New Roman"/>
          <w:kern w:val="0"/>
          <w:lang w:eastAsia="lt-LT"/>
          <w14:ligatures w14:val="none"/>
        </w:rPr>
        <w:t xml:space="preserve"> paskiria bent vieną asmenį, kuris bus atsakingas už šios Sutarties vykdymo koordinavimą, kasdienį operatyvinį bendradarbiavimą, ataskaitų derinimą, pastabų ir pranešimų priėmimą, taip pat kitų pagal šią Sutartį reikalingų veiksmų atlikimą. Administracija papildomai paskiria asmenį, atsakingą už paslaugų priėmimą ir sąskaitų priėmimą per informacinę sistemą SABIS. </w:t>
      </w:r>
      <w:r w:rsidRPr="00315A5E">
        <w:rPr>
          <w:rFonts w:ascii="Times New Roman" w:eastAsia="Times New Roman" w:hAnsi="Times New Roman" w:cs="Times New Roman"/>
          <w:kern w:val="0"/>
          <w:lang w:eastAsia="lt-LT"/>
          <w14:ligatures w14:val="none"/>
        </w:rPr>
        <w:lastRenderedPageBreak/>
        <w:t>Pasikeitus atsakingam asmeniui ar jo kontaktiniams duomenims, atitinkama Šalis privalo apie tai nedelsdama, bet ne vėliau kaip per 2 (dvi) darbo dienas, informuoti kitą Šalį raštu. Toks pasikeitimas nelaikomas Sutarties pakeitimu.</w:t>
      </w:r>
    </w:p>
    <w:p w14:paraId="506C03BB" w14:textId="47C4F901" w:rsidR="00985A61" w:rsidRPr="00985A61" w:rsidRDefault="00DD65E3"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I</w:t>
      </w:r>
      <w:r w:rsidR="00747C90">
        <w:rPr>
          <w:rFonts w:ascii="Times New Roman" w:eastAsia="Times New Roman" w:hAnsi="Times New Roman" w:cs="Times New Roman"/>
          <w:b/>
          <w:bCs/>
          <w:caps/>
          <w:color w:val="auto"/>
          <w:sz w:val="24"/>
          <w:szCs w:val="24"/>
          <w:lang w:eastAsia="lt-LT"/>
        </w:rPr>
        <w:t>v</w:t>
      </w:r>
      <w:r w:rsidR="0042312E">
        <w:rPr>
          <w:rFonts w:ascii="Times New Roman" w:eastAsia="Times New Roman" w:hAnsi="Times New Roman" w:cs="Times New Roman"/>
          <w:b/>
          <w:bCs/>
          <w:caps/>
          <w:color w:val="auto"/>
          <w:sz w:val="24"/>
          <w:szCs w:val="24"/>
          <w:lang w:eastAsia="lt-LT"/>
        </w:rPr>
        <w:t xml:space="preserve"> </w:t>
      </w:r>
      <w:r w:rsidR="00747C90">
        <w:rPr>
          <w:rFonts w:ascii="Times New Roman" w:eastAsia="Times New Roman" w:hAnsi="Times New Roman" w:cs="Times New Roman"/>
          <w:b/>
          <w:bCs/>
          <w:caps/>
          <w:color w:val="auto"/>
          <w:sz w:val="24"/>
          <w:szCs w:val="24"/>
          <w:lang w:eastAsia="lt-LT"/>
        </w:rPr>
        <w:t>skyrius</w:t>
      </w:r>
      <w:r w:rsidR="00747C90">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OPERATORIAUS</w:t>
      </w:r>
      <w:r w:rsidR="006E465B">
        <w:rPr>
          <w:rFonts w:ascii="Times New Roman" w:eastAsia="Times New Roman" w:hAnsi="Times New Roman" w:cs="Times New Roman"/>
          <w:b/>
          <w:bCs/>
          <w:caps/>
          <w:color w:val="auto"/>
          <w:sz w:val="24"/>
          <w:szCs w:val="24"/>
          <w:lang w:eastAsia="lt-LT"/>
        </w:rPr>
        <w:t xml:space="preserve"> teisės ir pareigos</w:t>
      </w:r>
    </w:p>
    <w:p w14:paraId="5AD7F75F" w14:textId="3F7E1281"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įsipareigoja teikti paslaugas laikydamasis Lietuvos Respublikos kelių transporto kodekso, Keleivių ir bagažo vežimo taisyklių, </w:t>
      </w:r>
      <w:r w:rsidR="00B37AFB">
        <w:rPr>
          <w:rFonts w:ascii="Times New Roman" w:eastAsia="Times New Roman" w:hAnsi="Times New Roman" w:cs="Times New Roman"/>
          <w:kern w:val="0"/>
          <w:lang w:eastAsia="lt-LT"/>
          <w14:ligatures w14:val="none"/>
        </w:rPr>
        <w:t>Kėdainių rajono savivaldybėje</w:t>
      </w:r>
      <w:r w:rsidR="00B37AFB"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patvirtintų </w:t>
      </w:r>
      <w:r w:rsidR="00112D3D">
        <w:rPr>
          <w:rFonts w:ascii="Times New Roman" w:eastAsia="Times New Roman" w:hAnsi="Times New Roman" w:cs="Times New Roman"/>
          <w:kern w:val="0"/>
          <w:lang w:eastAsia="lt-LT"/>
          <w14:ligatures w14:val="none"/>
        </w:rPr>
        <w:t xml:space="preserve">ir galiojančių reguliaraus vietinio susisiekimo </w:t>
      </w:r>
      <w:r w:rsidRPr="00985A61">
        <w:rPr>
          <w:rFonts w:ascii="Times New Roman" w:eastAsia="Times New Roman" w:hAnsi="Times New Roman" w:cs="Times New Roman"/>
          <w:kern w:val="0"/>
          <w:lang w:eastAsia="lt-LT"/>
          <w14:ligatures w14:val="none"/>
        </w:rPr>
        <w:t>maršrutų, tvarkaraščių ir tarifų, Lietuvos Respublikos transporto lengvatų įstatymo, Lietuvos Respublikos darbo kodekso, saugaus eismo, darbo ir poilsio laiko, transporto priemonių techninės būklės, transporto priemonių civilinės atsakomybės draudimo, asmens duomenų apsaugos ir kitų taikytinų teisės aktų reikalavimų.</w:t>
      </w:r>
    </w:p>
    <w:p w14:paraId="2A39DA92" w14:textId="615B1B98"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įsipareigoja turėti visus teisės aktuose nustatytus leidimus, licencijas, registracijos, techninės apžiūros, draudimo ir kitus dokumentus, reikalingus teisėtam</w:t>
      </w:r>
      <w:r w:rsidR="000A75FA">
        <w:rPr>
          <w:rFonts w:ascii="Times New Roman" w:eastAsia="Times New Roman" w:hAnsi="Times New Roman" w:cs="Times New Roman"/>
          <w:kern w:val="0"/>
          <w:lang w:eastAsia="lt-LT"/>
          <w14:ligatures w14:val="none"/>
        </w:rPr>
        <w:t xml:space="preserve"> dalyvavimui eisme bei</w:t>
      </w:r>
      <w:r w:rsidRPr="00985A61">
        <w:rPr>
          <w:rFonts w:ascii="Times New Roman" w:eastAsia="Times New Roman" w:hAnsi="Times New Roman" w:cs="Times New Roman"/>
          <w:kern w:val="0"/>
          <w:lang w:eastAsia="lt-LT"/>
          <w14:ligatures w14:val="none"/>
        </w:rPr>
        <w:t xml:space="preserve"> keleivių vežimo veikl</w:t>
      </w:r>
      <w:r w:rsidR="00ED3A1F">
        <w:rPr>
          <w:rFonts w:ascii="Times New Roman" w:eastAsia="Times New Roman" w:hAnsi="Times New Roman" w:cs="Times New Roman"/>
          <w:kern w:val="0"/>
          <w:lang w:eastAsia="lt-LT"/>
          <w14:ligatures w14:val="none"/>
        </w:rPr>
        <w:t xml:space="preserve">ai vykdyti. </w:t>
      </w:r>
    </w:p>
    <w:p w14:paraId="334D6E6A" w14:textId="2F8F7508" w:rsidR="00585043" w:rsidRPr="00585043" w:rsidRDefault="00585043" w:rsidP="00585043">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585043">
        <w:rPr>
          <w:rFonts w:ascii="Times New Roman" w:eastAsia="Times New Roman" w:hAnsi="Times New Roman" w:cs="Times New Roman"/>
          <w:kern w:val="0"/>
          <w:lang w:eastAsia="lt-LT"/>
          <w14:ligatures w14:val="none"/>
        </w:rPr>
        <w:t>Tiek, kiek tai taikoma pagal Lietuvos Respublikos alternatyviųjų degalų įstatymą ir kitus susijusius teisės aktus, Operatorius įsipareigoja paslaugas teikti netaršiomis transporto priemonėmis. Šalys įsipareigoja sąžiningai bendradarbiauti, siekdamos užtikrinti šio skyriaus reikalavimų įgyvendinimą. Operatorius privalo Administracijai jos prašymu pateikti informaciją apie paslaugoms naudojamų transporto priemonių sudėtį, jų technines charakteristikas, naudojamų degalų rūšį, emisijų kategorijas, planuojamus parko atnaujinimo veiksmus, įkrovimo ar kitą susijusią infrastruktūrą, taip pat kitus duomenis, būtinus įvertinti atitiktį Lietuvos Respublikos alternatyviųjų degalų įstatymo ir kitų taikytinų teisės aktų reikalavimams.</w:t>
      </w:r>
    </w:p>
    <w:p w14:paraId="0882CB77" w14:textId="6298BAB9" w:rsidR="00985A61" w:rsidRPr="00985A61" w:rsidRDefault="0039708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9708A">
        <w:rPr>
          <w:rFonts w:ascii="Times New Roman" w:eastAsia="Times New Roman" w:hAnsi="Times New Roman" w:cs="Times New Roman"/>
          <w:kern w:val="0"/>
          <w:lang w:eastAsia="lt-LT"/>
          <w14:ligatures w14:val="none"/>
        </w:rPr>
        <w:t>Operatorius įsipareigoja užtikrinti, kad visos paslaugoms naudojamos transporto priemonės būtų techniškai tvarkingos, švarios, tinkamai sukomplektuotos, apdraustos ir atitiktų Sutartyje bei teisės aktuose nustatytus reikalavimus.</w:t>
      </w:r>
    </w:p>
    <w:p w14:paraId="1CC43F18" w14:textId="03E5C5AA" w:rsidR="00985A61" w:rsidRPr="00985A61" w:rsidRDefault="0039708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9708A">
        <w:rPr>
          <w:rFonts w:ascii="Times New Roman" w:eastAsia="Times New Roman" w:hAnsi="Times New Roman" w:cs="Times New Roman"/>
          <w:kern w:val="0"/>
          <w:lang w:eastAsia="lt-LT"/>
          <w14:ligatures w14:val="none"/>
        </w:rPr>
        <w:t>Operatorius įsipareigoja užtikrinti, kad vairuotojai būtų kvalifikuoti, turėtų teisę vairuoti atitinkamos kategorijos transporto priemones, laikytųsi darbo ir poilsio režimo, būtų blaivūs, neapsvaigę nuo narkotinių, psichotropinių ar kitų psichiką veikiančių medžiagų ir tinkamai, mandagiai bei profesionaliai bendrautų su keleiviais. Operatorius privalo užtikrinti, kad prieš išvykdami į reisą vairuotojai būtų tikrinami dėl blaivumo (girtumo), apsvaigimo nuo narkotinių, vaistų ar kitų svaigiųjų medžiagų teisės aktų nustatyta tvarka, o tokio tikrinimo faktas būtų tinkamai fiksuojamas.</w:t>
      </w:r>
    </w:p>
    <w:p w14:paraId="2FB52B4D" w14:textId="6648C76A" w:rsidR="00985A61" w:rsidRPr="00985A61" w:rsidRDefault="00C77F1B"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C77F1B">
        <w:rPr>
          <w:rFonts w:ascii="Times New Roman" w:eastAsia="Times New Roman" w:hAnsi="Times New Roman" w:cs="Times New Roman"/>
          <w:kern w:val="0"/>
          <w:lang w:eastAsia="lt-LT"/>
          <w14:ligatures w14:val="none"/>
        </w:rPr>
        <w:t>Operatorius įsipareigoja užtikrinti, kad autobusai į galines stoteles atvyktų ne anksčiau negu tvarkaraštyje nustatytu laiku ir ne vėliau kaip per 10 (dešimt) minučių po tvarkaraštyje nustatyto laiko, o į tarpines stoteles – ne vėliau kaip per 5 (penkias) minutes po tvarkaraštyje nustatyto laiko. Jeigu autobusas į stotelę atvyksta anksčiau negu tvarkaraštyje nustatytu laiku, Operatorius privalo užtikrinti, kad autobusas iš tokios stotelės nepajudėtų anksčiau negu tvarkaraštyje nustatytu metu.</w:t>
      </w:r>
      <w:r w:rsidR="00985A61" w:rsidRPr="00985A61">
        <w:rPr>
          <w:rFonts w:ascii="Times New Roman" w:eastAsia="Times New Roman" w:hAnsi="Times New Roman" w:cs="Times New Roman"/>
          <w:kern w:val="0"/>
          <w:lang w:eastAsia="lt-LT"/>
          <w14:ligatures w14:val="none"/>
        </w:rPr>
        <w:t xml:space="preserve"> </w:t>
      </w:r>
    </w:p>
    <w:p w14:paraId="544AE98F" w14:textId="73D3A13F" w:rsidR="00985A61" w:rsidRDefault="00C77F1B"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C77F1B">
        <w:rPr>
          <w:rFonts w:ascii="Times New Roman" w:eastAsia="Times New Roman" w:hAnsi="Times New Roman" w:cs="Times New Roman"/>
          <w:kern w:val="0"/>
          <w:lang w:eastAsia="lt-LT"/>
          <w14:ligatures w14:val="none"/>
        </w:rPr>
        <w:t xml:space="preserve">Operatorius įsipareigoja bilietus parduoti ir keleivių apskaitą vykdyti taip, kad Administracija bet kuriuo metu galėtų patikrinti parduotų bilietų skaičių, gautas pajamas, nulinės kainos bilietų apskaitą, terminuotų bilietų statistiką, taikytas lengvatas ir kitus su kompensacija susijusius </w:t>
      </w:r>
      <w:r w:rsidRPr="00C77F1B">
        <w:rPr>
          <w:rFonts w:ascii="Times New Roman" w:eastAsia="Times New Roman" w:hAnsi="Times New Roman" w:cs="Times New Roman"/>
          <w:kern w:val="0"/>
          <w:lang w:eastAsia="lt-LT"/>
          <w14:ligatures w14:val="none"/>
        </w:rPr>
        <w:lastRenderedPageBreak/>
        <w:t>rodiklius. Jeigu Administracija nėra nustačiusi kitaip arba nėra įdiegta elektroninio bilieto sistema, Operatorius privalo užtikrinti, kad bilietai autobusuose būtų parduodami naudojant fiskalinius kasos aparatus ir laikantis nustatytų tarifų, bilietų formų bei teisės aktų reikalavimų. Autobusų vairuotojai bilietus gali parduoti tik transporto priemonei stovint viešojo transporto stotelėje.</w:t>
      </w:r>
    </w:p>
    <w:p w14:paraId="5F94651C" w14:textId="346CDC33" w:rsidR="0002568C" w:rsidRPr="00985A61" w:rsidRDefault="001605D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1605D8">
        <w:rPr>
          <w:rFonts w:ascii="Times New Roman" w:eastAsia="Times New Roman" w:hAnsi="Times New Roman" w:cs="Times New Roman"/>
          <w:kern w:val="0"/>
          <w:lang w:eastAsia="lt-LT"/>
          <w14:ligatures w14:val="none"/>
        </w:rPr>
        <w:t xml:space="preserve">Operatorius įsipareigoja teikti Administracijai ir viešojo transporto kelionių duomenų informacinei sistemai VINTRA ar kitai teisės aktuose numatytai sistemai visus statinius ir dinaminius duomenis, kurie būtini viešojo transporto planavimui, keleivių informavimui ir atsiskaitymui už viešąsias paslaugas. Ši pareiga apima, </w:t>
      </w:r>
      <w:proofErr w:type="spellStart"/>
      <w:r w:rsidRPr="0044257C">
        <w:rPr>
          <w:rFonts w:ascii="Times New Roman" w:eastAsia="Times New Roman" w:hAnsi="Times New Roman" w:cs="Times New Roman"/>
          <w:i/>
          <w:iCs/>
          <w:kern w:val="0"/>
          <w:lang w:eastAsia="lt-LT"/>
          <w14:ligatures w14:val="none"/>
        </w:rPr>
        <w:t>inter</w:t>
      </w:r>
      <w:proofErr w:type="spellEnd"/>
      <w:r w:rsidRPr="0044257C">
        <w:rPr>
          <w:rFonts w:ascii="Times New Roman" w:eastAsia="Times New Roman" w:hAnsi="Times New Roman" w:cs="Times New Roman"/>
          <w:i/>
          <w:iCs/>
          <w:kern w:val="0"/>
          <w:lang w:eastAsia="lt-LT"/>
          <w14:ligatures w14:val="none"/>
        </w:rPr>
        <w:t xml:space="preserve"> alia</w:t>
      </w:r>
      <w:r w:rsidRPr="001605D8">
        <w:rPr>
          <w:rFonts w:ascii="Times New Roman" w:eastAsia="Times New Roman" w:hAnsi="Times New Roman" w:cs="Times New Roman"/>
          <w:kern w:val="0"/>
          <w:lang w:eastAsia="lt-LT"/>
          <w14:ligatures w14:val="none"/>
        </w:rPr>
        <w:t>, aktualių eismo tvarkaraščių ir jų pakeitimų teikimą, realaus laiko eismo duomenų teikimą, autobusų buvimo vietos ir judėjimo duomenų teikimą, tvarkaraščių vykdymo reguliarumo duomenų teikimą, konkrečių reisų atvykimo į stoteles, skubėjimų, vėlavimų, planinių ir faktinių reisų skaičiaus duomenų teikimą, taip pat kitų Administracijos pagrįstai reikalaujamų duomenų pateikimą.</w:t>
      </w:r>
    </w:p>
    <w:p w14:paraId="36CC7D12" w14:textId="1970C2E4" w:rsidR="00EF7B6A" w:rsidRDefault="00EF7B6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EF7B6A">
        <w:rPr>
          <w:rFonts w:ascii="Times New Roman" w:eastAsia="Times New Roman" w:hAnsi="Times New Roman" w:cs="Times New Roman"/>
          <w:kern w:val="0"/>
          <w:lang w:eastAsia="lt-LT"/>
          <w14:ligatures w14:val="none"/>
        </w:rPr>
        <w:t>Operatorius įsipareigoja per Administracijos nustatytą protingą terminą pateikti paaiškinimus dėl Administracijos gautų keleivių skundų, susijusių su Operatoriaus veikla, vairuotojų elgesiu, reisų vykdymu, bilietų pardavimu, transporto priemonių būkle ar kitais šios Sutarties vykdymo aspektais, taip pat imtis pagrįstų priemonių nustatytiems trūkumams pašalinti.</w:t>
      </w:r>
    </w:p>
    <w:p w14:paraId="75DB2D97" w14:textId="069D7A3E" w:rsidR="00067526" w:rsidRDefault="0006752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67526">
        <w:rPr>
          <w:rFonts w:ascii="Times New Roman" w:eastAsia="Times New Roman" w:hAnsi="Times New Roman" w:cs="Times New Roman"/>
          <w:kern w:val="0"/>
          <w:lang w:eastAsia="lt-LT"/>
          <w14:ligatures w14:val="none"/>
        </w:rPr>
        <w:t>Transporto priemonės gedimo, eismo įvykio ar kitos aplinkybės, dėl kurios suplanuotas reisas negali būti tęsiamas ar pradėtas laiku, atveju Operatorius privalo imtis visų įmanomų priemonių reisui užtikrinti ir, kai tai objektyviai įmanoma, ne vėliau kaip per 30 (trisdešimt) minučių nuo poreikio paaiškėjimo pakeisti negalinčią važiuoti transporto priemonę rezervine transporto priemone.</w:t>
      </w:r>
    </w:p>
    <w:p w14:paraId="0E85E873" w14:textId="667BEFE4" w:rsidR="00067526" w:rsidRDefault="0006752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67526">
        <w:rPr>
          <w:rFonts w:ascii="Times New Roman" w:eastAsia="Times New Roman" w:hAnsi="Times New Roman" w:cs="Times New Roman"/>
          <w:kern w:val="0"/>
          <w:lang w:eastAsia="lt-LT"/>
          <w14:ligatures w14:val="none"/>
        </w:rPr>
        <w:t>Operatorius įsipareigoja visą Sutarties galiojimo laikotarpį nuosavybės, nuomos ar kitu teisėtu pagrindu turėti ir naudoti garažus, patalpas ar specialiai įrengtas stovėjimo aikšteles, tinkamas transporto priemonėms laikyti, aptarnauti ir, kai taikoma, įkrauti. Administracijos pareikalavimu</w:t>
      </w:r>
      <w:r w:rsidR="00ED3A1F">
        <w:rPr>
          <w:rFonts w:ascii="Times New Roman" w:eastAsia="Times New Roman" w:hAnsi="Times New Roman" w:cs="Times New Roman"/>
          <w:kern w:val="0"/>
          <w:lang w:eastAsia="lt-LT"/>
          <w14:ligatures w14:val="none"/>
        </w:rPr>
        <w:t>,</w:t>
      </w:r>
      <w:r w:rsidRPr="00067526">
        <w:rPr>
          <w:rFonts w:ascii="Times New Roman" w:eastAsia="Times New Roman" w:hAnsi="Times New Roman" w:cs="Times New Roman"/>
          <w:kern w:val="0"/>
          <w:lang w:eastAsia="lt-LT"/>
          <w14:ligatures w14:val="none"/>
        </w:rPr>
        <w:t xml:space="preserve"> Operatorius privalo pateikti dokumentus, patvirtinančius tokių patalpų, aikštelių ar infrastruktūros teisėtą naudojimo pagrindą.</w:t>
      </w:r>
    </w:p>
    <w:p w14:paraId="49BB4E69" w14:textId="18DDEC98" w:rsidR="00CA24B6" w:rsidRDefault="00CA24B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turi teisę teikti motyvuotus pasiūlymus dėl maršrutų tinklo, tvarkaraščių, transporto priemonių paskirstymo ar reisų intensyvumo optimizavimo.</w:t>
      </w:r>
      <w:r>
        <w:rPr>
          <w:rFonts w:ascii="Times New Roman" w:eastAsia="Times New Roman" w:hAnsi="Times New Roman" w:cs="Times New Roman"/>
          <w:kern w:val="0"/>
          <w:lang w:eastAsia="lt-LT"/>
          <w14:ligatures w14:val="none"/>
        </w:rPr>
        <w:t xml:space="preserve"> Tačiau </w:t>
      </w:r>
      <w:r w:rsidRPr="00985A61">
        <w:rPr>
          <w:rFonts w:ascii="Times New Roman" w:eastAsia="Times New Roman" w:hAnsi="Times New Roman" w:cs="Times New Roman"/>
          <w:kern w:val="0"/>
          <w:lang w:eastAsia="lt-LT"/>
          <w14:ligatures w14:val="none"/>
        </w:rPr>
        <w:t>Operatorius neturi teisės vienašališkai keisti maršrutų, tvarkaraščių, reisų dažnumo ar maršrutų schemų</w:t>
      </w:r>
      <w:r>
        <w:rPr>
          <w:rFonts w:ascii="Times New Roman" w:eastAsia="Times New Roman" w:hAnsi="Times New Roman" w:cs="Times New Roman"/>
          <w:kern w:val="0"/>
          <w:lang w:eastAsia="lt-LT"/>
          <w14:ligatures w14:val="none"/>
        </w:rPr>
        <w:t>.</w:t>
      </w:r>
    </w:p>
    <w:p w14:paraId="75C0808D" w14:textId="22581BA2" w:rsidR="00AC2FE8" w:rsidRDefault="00AC2FE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įsipareigoja pateikti Administracijai visą informaciją ir dokumentus, kurių </w:t>
      </w:r>
      <w:r w:rsidR="00BE7A6C">
        <w:rPr>
          <w:rFonts w:ascii="Times New Roman" w:eastAsia="Times New Roman" w:hAnsi="Times New Roman" w:cs="Times New Roman"/>
          <w:kern w:val="0"/>
          <w:lang w:eastAsia="lt-LT"/>
          <w14:ligatures w14:val="none"/>
        </w:rPr>
        <w:t xml:space="preserve">jai </w:t>
      </w:r>
      <w:r w:rsidRPr="00985A61">
        <w:rPr>
          <w:rFonts w:ascii="Times New Roman" w:eastAsia="Times New Roman" w:hAnsi="Times New Roman" w:cs="Times New Roman"/>
          <w:kern w:val="0"/>
          <w:lang w:eastAsia="lt-LT"/>
          <w14:ligatures w14:val="none"/>
        </w:rPr>
        <w:t xml:space="preserve">pagrįstai reikia </w:t>
      </w:r>
      <w:r>
        <w:rPr>
          <w:rFonts w:ascii="Times New Roman" w:eastAsia="Times New Roman" w:hAnsi="Times New Roman" w:cs="Times New Roman"/>
          <w:kern w:val="0"/>
          <w:lang w:eastAsia="lt-LT"/>
          <w14:ligatures w14:val="none"/>
        </w:rPr>
        <w:t xml:space="preserve">pagal </w:t>
      </w:r>
      <w:r w:rsidRPr="00985A61">
        <w:rPr>
          <w:rFonts w:ascii="Times New Roman" w:eastAsia="Times New Roman" w:hAnsi="Times New Roman" w:cs="Times New Roman"/>
          <w:kern w:val="0"/>
          <w:lang w:eastAsia="lt-LT"/>
          <w14:ligatures w14:val="none"/>
        </w:rPr>
        <w:t>Reglamento (EB) Nr. 1370/2007 7 straipsnyje ir kituose taikytinuose teisės aktuose nustatytas viešumo ir paskelbimo pareigas</w:t>
      </w:r>
      <w:r>
        <w:rPr>
          <w:rFonts w:ascii="Times New Roman" w:eastAsia="Times New Roman" w:hAnsi="Times New Roman" w:cs="Times New Roman"/>
          <w:kern w:val="0"/>
          <w:lang w:eastAsia="lt-LT"/>
          <w14:ligatures w14:val="none"/>
        </w:rPr>
        <w:t xml:space="preserve"> įgyvendinti.</w:t>
      </w:r>
    </w:p>
    <w:p w14:paraId="01835515" w14:textId="2B098750" w:rsidR="006740E1" w:rsidRDefault="006740E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įsipareigoja kaupti ir Administracijos prašymu pateikti </w:t>
      </w:r>
      <w:r w:rsidR="00506956">
        <w:rPr>
          <w:rFonts w:ascii="Times New Roman" w:eastAsia="Times New Roman" w:hAnsi="Times New Roman" w:cs="Times New Roman"/>
          <w:kern w:val="0"/>
          <w:lang w:eastAsia="lt-LT"/>
          <w14:ligatures w14:val="none"/>
        </w:rPr>
        <w:t xml:space="preserve">visus dokumentus ir įrodymus, reikalingus kainos perskaičiavimui (indeksavimui) pagal šios </w:t>
      </w:r>
      <w:r w:rsidR="003A6967">
        <w:rPr>
          <w:rFonts w:ascii="Times New Roman" w:eastAsia="Times New Roman" w:hAnsi="Times New Roman" w:cs="Times New Roman"/>
          <w:kern w:val="0"/>
          <w:lang w:eastAsia="lt-LT"/>
          <w14:ligatures w14:val="none"/>
        </w:rPr>
        <w:t xml:space="preserve">Sutarties X skyrių, ypač AB „ORLEN Lietuva“ duomenis apie </w:t>
      </w:r>
      <w:r w:rsidR="005237A4">
        <w:rPr>
          <w:rFonts w:ascii="Times New Roman" w:eastAsia="Times New Roman" w:hAnsi="Times New Roman" w:cs="Times New Roman"/>
          <w:kern w:val="0"/>
          <w:lang w:eastAsia="lt-LT"/>
          <w14:ligatures w14:val="none"/>
        </w:rPr>
        <w:t xml:space="preserve">dyzelinio kuro kainas, reikalingus pagal šios Sutarties </w:t>
      </w:r>
      <w:r w:rsidR="005237A4">
        <w:rPr>
          <w:rFonts w:ascii="Times New Roman" w:eastAsia="Times New Roman" w:hAnsi="Times New Roman" w:cs="Times New Roman"/>
          <w:kern w:val="0"/>
          <w:lang w:eastAsia="lt-LT"/>
          <w14:ligatures w14:val="none"/>
        </w:rPr>
        <w:fldChar w:fldCharType="begin"/>
      </w:r>
      <w:r w:rsidR="005237A4">
        <w:rPr>
          <w:rFonts w:ascii="Times New Roman" w:eastAsia="Times New Roman" w:hAnsi="Times New Roman" w:cs="Times New Roman"/>
          <w:kern w:val="0"/>
          <w:lang w:eastAsia="lt-LT"/>
          <w14:ligatures w14:val="none"/>
        </w:rPr>
        <w:instrText xml:space="preserve"> REF _Ref227078461 \r \h </w:instrText>
      </w:r>
      <w:r w:rsidR="005237A4">
        <w:rPr>
          <w:rFonts w:ascii="Times New Roman" w:eastAsia="Times New Roman" w:hAnsi="Times New Roman" w:cs="Times New Roman"/>
          <w:kern w:val="0"/>
          <w:lang w:eastAsia="lt-LT"/>
          <w14:ligatures w14:val="none"/>
        </w:rPr>
      </w:r>
      <w:r w:rsidR="005237A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w:t>
      </w:r>
      <w:r w:rsidR="005237A4">
        <w:rPr>
          <w:rFonts w:ascii="Times New Roman" w:eastAsia="Times New Roman" w:hAnsi="Times New Roman" w:cs="Times New Roman"/>
          <w:kern w:val="0"/>
          <w:lang w:eastAsia="lt-LT"/>
          <w14:ligatures w14:val="none"/>
        </w:rPr>
        <w:fldChar w:fldCharType="end"/>
      </w:r>
      <w:r w:rsidR="005237A4">
        <w:rPr>
          <w:rFonts w:ascii="Times New Roman" w:eastAsia="Times New Roman" w:hAnsi="Times New Roman" w:cs="Times New Roman"/>
          <w:kern w:val="0"/>
          <w:lang w:eastAsia="lt-LT"/>
          <w14:ligatures w14:val="none"/>
        </w:rPr>
        <w:t xml:space="preserve"> punktą.</w:t>
      </w:r>
    </w:p>
    <w:p w14:paraId="4CF1CAB9" w14:textId="62660A6C" w:rsidR="009B79DC" w:rsidRDefault="009B79DC"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w:t>
      </w:r>
      <w:r w:rsidR="001D31E9">
        <w:rPr>
          <w:rFonts w:ascii="Times New Roman" w:eastAsia="Times New Roman" w:hAnsi="Times New Roman" w:cs="Times New Roman"/>
          <w:kern w:val="0"/>
          <w:lang w:eastAsia="lt-LT"/>
          <w14:ligatures w14:val="none"/>
        </w:rPr>
        <w:t xml:space="preserve">įsipareigoja </w:t>
      </w:r>
      <w:r w:rsidR="00B647FB">
        <w:rPr>
          <w:rFonts w:ascii="Times New Roman" w:eastAsia="Times New Roman" w:hAnsi="Times New Roman" w:cs="Times New Roman"/>
          <w:kern w:val="0"/>
          <w:lang w:eastAsia="lt-LT"/>
          <w14:ligatures w14:val="none"/>
        </w:rPr>
        <w:t xml:space="preserve">įvykdyti </w:t>
      </w:r>
      <w:r w:rsidR="00BA51F1">
        <w:rPr>
          <w:rFonts w:ascii="Times New Roman" w:eastAsia="Times New Roman" w:hAnsi="Times New Roman" w:cs="Times New Roman"/>
          <w:kern w:val="0"/>
          <w:lang w:eastAsia="lt-LT"/>
          <w14:ligatures w14:val="none"/>
        </w:rPr>
        <w:t xml:space="preserve">ridą Administracijos ir (arba) kitų kompetentingų Kėdainių rajono savivaldybės </w:t>
      </w:r>
      <w:r w:rsidR="00225E61">
        <w:rPr>
          <w:rFonts w:ascii="Times New Roman" w:eastAsia="Times New Roman" w:hAnsi="Times New Roman" w:cs="Times New Roman"/>
          <w:kern w:val="0"/>
          <w:lang w:eastAsia="lt-LT"/>
          <w14:ligatures w14:val="none"/>
        </w:rPr>
        <w:t>institucijų</w:t>
      </w:r>
      <w:r w:rsidR="00BA51F1">
        <w:rPr>
          <w:rFonts w:ascii="Times New Roman" w:eastAsia="Times New Roman" w:hAnsi="Times New Roman" w:cs="Times New Roman"/>
          <w:kern w:val="0"/>
          <w:lang w:eastAsia="lt-LT"/>
          <w14:ligatures w14:val="none"/>
        </w:rPr>
        <w:t xml:space="preserve"> nustatyta apimtimi</w:t>
      </w:r>
      <w:r w:rsidR="00455507">
        <w:rPr>
          <w:rFonts w:ascii="Times New Roman" w:eastAsia="Times New Roman" w:hAnsi="Times New Roman" w:cs="Times New Roman"/>
          <w:kern w:val="0"/>
          <w:lang w:eastAsia="lt-LT"/>
          <w14:ligatures w14:val="none"/>
        </w:rPr>
        <w:t>, kuri negali būti didesnė arba mažesnė</w:t>
      </w:r>
      <w:r w:rsidR="00ED3A1F">
        <w:rPr>
          <w:rFonts w:ascii="Times New Roman" w:eastAsia="Times New Roman" w:hAnsi="Times New Roman" w:cs="Times New Roman"/>
          <w:kern w:val="0"/>
          <w:lang w:eastAsia="lt-LT"/>
          <w14:ligatures w14:val="none"/>
        </w:rPr>
        <w:t>,</w:t>
      </w:r>
      <w:r w:rsidR="00455507">
        <w:rPr>
          <w:rFonts w:ascii="Times New Roman" w:eastAsia="Times New Roman" w:hAnsi="Times New Roman" w:cs="Times New Roman"/>
          <w:kern w:val="0"/>
          <w:lang w:eastAsia="lt-LT"/>
          <w14:ligatures w14:val="none"/>
        </w:rPr>
        <w:t xml:space="preserve"> negu Sutarties </w:t>
      </w:r>
      <w:r w:rsidR="00455507">
        <w:rPr>
          <w:rFonts w:ascii="Times New Roman" w:eastAsia="Times New Roman" w:hAnsi="Times New Roman" w:cs="Times New Roman"/>
          <w:kern w:val="0"/>
          <w:lang w:eastAsia="lt-LT"/>
          <w14:ligatures w14:val="none"/>
        </w:rPr>
        <w:fldChar w:fldCharType="begin"/>
      </w:r>
      <w:r w:rsidR="00455507">
        <w:rPr>
          <w:rFonts w:ascii="Times New Roman" w:eastAsia="Times New Roman" w:hAnsi="Times New Roman" w:cs="Times New Roman"/>
          <w:kern w:val="0"/>
          <w:lang w:eastAsia="lt-LT"/>
          <w14:ligatures w14:val="none"/>
        </w:rPr>
        <w:instrText xml:space="preserve"> REF _Ref225870465 \r \h </w:instrText>
      </w:r>
      <w:r w:rsidR="00455507">
        <w:rPr>
          <w:rFonts w:ascii="Times New Roman" w:eastAsia="Times New Roman" w:hAnsi="Times New Roman" w:cs="Times New Roman"/>
          <w:kern w:val="0"/>
          <w:lang w:eastAsia="lt-LT"/>
          <w14:ligatures w14:val="none"/>
        </w:rPr>
      </w:r>
      <w:r w:rsidR="00455507">
        <w:rPr>
          <w:rFonts w:ascii="Times New Roman" w:eastAsia="Times New Roman" w:hAnsi="Times New Roman" w:cs="Times New Roman"/>
          <w:kern w:val="0"/>
          <w:lang w:eastAsia="lt-LT"/>
          <w14:ligatures w14:val="none"/>
        </w:rPr>
        <w:fldChar w:fldCharType="separate"/>
      </w:r>
      <w:r w:rsidR="00455507">
        <w:rPr>
          <w:rFonts w:ascii="Times New Roman" w:eastAsia="Times New Roman" w:hAnsi="Times New Roman" w:cs="Times New Roman"/>
          <w:kern w:val="0"/>
          <w:lang w:eastAsia="lt-LT"/>
          <w14:ligatures w14:val="none"/>
        </w:rPr>
        <w:t>7.3.4</w:t>
      </w:r>
      <w:r w:rsidR="00455507">
        <w:rPr>
          <w:rFonts w:ascii="Times New Roman" w:eastAsia="Times New Roman" w:hAnsi="Times New Roman" w:cs="Times New Roman"/>
          <w:kern w:val="0"/>
          <w:lang w:eastAsia="lt-LT"/>
          <w14:ligatures w14:val="none"/>
        </w:rPr>
        <w:fldChar w:fldCharType="end"/>
      </w:r>
      <w:r w:rsidR="00455507">
        <w:rPr>
          <w:rFonts w:ascii="Times New Roman" w:eastAsia="Times New Roman" w:hAnsi="Times New Roman" w:cs="Times New Roman"/>
          <w:kern w:val="0"/>
          <w:lang w:eastAsia="lt-LT"/>
          <w14:ligatures w14:val="none"/>
        </w:rPr>
        <w:t xml:space="preserve"> punkte įvardinta metinė apimtis, </w:t>
      </w:r>
      <w:r w:rsidR="00132CB6">
        <w:rPr>
          <w:rFonts w:ascii="Times New Roman" w:eastAsia="Times New Roman" w:hAnsi="Times New Roman" w:cs="Times New Roman"/>
          <w:kern w:val="0"/>
          <w:lang w:eastAsia="lt-LT"/>
          <w14:ligatures w14:val="none"/>
        </w:rPr>
        <w:t>atitinkamai pridėjus arba atėmus leidžiamą 30 procentų nuokrypį.</w:t>
      </w:r>
    </w:p>
    <w:p w14:paraId="27F7C729" w14:textId="637B647E"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v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 xml:space="preserve">ADMINISTRACIJOS </w:t>
      </w:r>
      <w:r w:rsidR="003B36F9">
        <w:rPr>
          <w:rFonts w:ascii="Times New Roman" w:eastAsia="Times New Roman" w:hAnsi="Times New Roman" w:cs="Times New Roman"/>
          <w:b/>
          <w:bCs/>
          <w:caps/>
          <w:color w:val="auto"/>
          <w:sz w:val="24"/>
          <w:szCs w:val="24"/>
          <w:lang w:eastAsia="lt-LT"/>
        </w:rPr>
        <w:t>teisės ir pareigos</w:t>
      </w:r>
    </w:p>
    <w:p w14:paraId="67A03C18" w14:textId="2D8711FE"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Administracija įsipareigoja teisės aktų nustatyta tvarka </w:t>
      </w:r>
      <w:r w:rsidR="004D5262">
        <w:rPr>
          <w:rFonts w:ascii="Times New Roman" w:eastAsia="Times New Roman" w:hAnsi="Times New Roman" w:cs="Times New Roman"/>
          <w:kern w:val="0"/>
          <w:lang w:eastAsia="lt-LT"/>
          <w14:ligatures w14:val="none"/>
        </w:rPr>
        <w:t>informuoti Operatorių apie nustatytus</w:t>
      </w:r>
      <w:r w:rsidR="004D5262"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maršrutus, tvarkaraščius, tarifus ir kitus </w:t>
      </w:r>
      <w:r w:rsidR="003B36F9">
        <w:rPr>
          <w:rFonts w:ascii="Times New Roman" w:eastAsia="Times New Roman" w:hAnsi="Times New Roman" w:cs="Times New Roman"/>
          <w:kern w:val="0"/>
          <w:lang w:eastAsia="lt-LT"/>
          <w14:ligatures w14:val="none"/>
        </w:rPr>
        <w:t>reikalavimus, susijusius su keleivių vežimo organizavimu</w:t>
      </w:r>
      <w:r w:rsidRPr="00985A61">
        <w:rPr>
          <w:rFonts w:ascii="Times New Roman" w:eastAsia="Times New Roman" w:hAnsi="Times New Roman" w:cs="Times New Roman"/>
          <w:kern w:val="0"/>
          <w:lang w:eastAsia="lt-LT"/>
          <w14:ligatures w14:val="none"/>
        </w:rPr>
        <w:t>.</w:t>
      </w:r>
    </w:p>
    <w:p w14:paraId="092E5A82" w14:textId="34846876"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Administracija įsipareigoja Operatoriui </w:t>
      </w:r>
      <w:r w:rsidR="00926D2B">
        <w:rPr>
          <w:rFonts w:ascii="Times New Roman" w:eastAsia="Times New Roman" w:hAnsi="Times New Roman" w:cs="Times New Roman"/>
          <w:kern w:val="0"/>
          <w:lang w:eastAsia="lt-LT"/>
          <w14:ligatures w14:val="none"/>
        </w:rPr>
        <w:t>per protingą terminą</w:t>
      </w:r>
      <w:r w:rsidRPr="00985A61">
        <w:rPr>
          <w:rFonts w:ascii="Times New Roman" w:eastAsia="Times New Roman" w:hAnsi="Times New Roman" w:cs="Times New Roman"/>
          <w:kern w:val="0"/>
          <w:lang w:eastAsia="lt-LT"/>
          <w14:ligatures w14:val="none"/>
        </w:rPr>
        <w:t xml:space="preserve"> pateikti informaciją apie maršrutų, tvarkaraščių, tarifų, lengvatų, keleivių apskaitos sistemos ar duomenų teikimo reikalavimų pakeitimus.</w:t>
      </w:r>
      <w:r w:rsidR="007F43D5">
        <w:rPr>
          <w:rFonts w:ascii="Times New Roman" w:eastAsia="Times New Roman" w:hAnsi="Times New Roman" w:cs="Times New Roman"/>
          <w:kern w:val="0"/>
          <w:lang w:eastAsia="lt-LT"/>
          <w14:ligatures w14:val="none"/>
        </w:rPr>
        <w:t xml:space="preserve"> </w:t>
      </w:r>
      <w:r w:rsidR="00840359">
        <w:rPr>
          <w:rFonts w:ascii="Times New Roman" w:eastAsia="Times New Roman" w:hAnsi="Times New Roman" w:cs="Times New Roman"/>
          <w:kern w:val="0"/>
          <w:lang w:eastAsia="lt-LT"/>
          <w14:ligatures w14:val="none"/>
        </w:rPr>
        <w:t>Įskaitant, bet neapsiribojant, Administracija įsipareigoja informuoti Operatorių:</w:t>
      </w:r>
    </w:p>
    <w:p w14:paraId="08FD17E8" w14:textId="2766137B" w:rsidR="00926D2B" w:rsidRPr="00D930B9" w:rsidRDefault="002643A5" w:rsidP="00926D2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apie </w:t>
      </w:r>
      <w:r w:rsidR="00BF3D3E">
        <w:rPr>
          <w:rFonts w:ascii="Times New Roman" w:eastAsia="Times New Roman" w:hAnsi="Times New Roman" w:cs="Times New Roman"/>
          <w:kern w:val="0"/>
          <w:lang w:eastAsia="lt-LT"/>
          <w14:ligatures w14:val="none"/>
        </w:rPr>
        <w:t xml:space="preserve">maršrutų </w:t>
      </w:r>
      <w:r w:rsidR="00BF3D3E" w:rsidRPr="00D930B9">
        <w:rPr>
          <w:rFonts w:ascii="Times New Roman" w:eastAsia="Times New Roman" w:hAnsi="Times New Roman" w:cs="Times New Roman"/>
          <w:kern w:val="0"/>
          <w:lang w:eastAsia="lt-LT"/>
          <w14:ligatures w14:val="none"/>
        </w:rPr>
        <w:t xml:space="preserve">koregavimą, </w:t>
      </w:r>
      <w:r w:rsidR="007F43D5" w:rsidRPr="00D930B9">
        <w:rPr>
          <w:rFonts w:ascii="Times New Roman" w:eastAsia="Times New Roman" w:hAnsi="Times New Roman" w:cs="Times New Roman"/>
          <w:kern w:val="0"/>
          <w:lang w:eastAsia="lt-LT"/>
          <w14:ligatures w14:val="none"/>
        </w:rPr>
        <w:t>maršrutų trasų</w:t>
      </w:r>
      <w:r w:rsidR="00BF3D3E" w:rsidRPr="00D930B9">
        <w:rPr>
          <w:rFonts w:ascii="Times New Roman" w:eastAsia="Times New Roman" w:hAnsi="Times New Roman" w:cs="Times New Roman"/>
          <w:kern w:val="0"/>
          <w:lang w:eastAsia="lt-LT"/>
          <w14:ligatures w14:val="none"/>
        </w:rPr>
        <w:t>, reisų skaičiaus</w:t>
      </w:r>
      <w:r w:rsidR="007F43D5" w:rsidRPr="00D930B9">
        <w:rPr>
          <w:rFonts w:ascii="Times New Roman" w:eastAsia="Times New Roman" w:hAnsi="Times New Roman" w:cs="Times New Roman"/>
          <w:kern w:val="0"/>
          <w:lang w:eastAsia="lt-LT"/>
          <w14:ligatures w14:val="none"/>
        </w:rPr>
        <w:t xml:space="preserve"> ir tvarkaraščių pakeitimus </w:t>
      </w:r>
      <w:r w:rsidR="00BF3D3E" w:rsidRPr="00D930B9">
        <w:rPr>
          <w:rFonts w:ascii="Times New Roman" w:eastAsia="Times New Roman" w:hAnsi="Times New Roman" w:cs="Times New Roman"/>
          <w:kern w:val="0"/>
          <w:lang w:eastAsia="lt-LT"/>
          <w14:ligatures w14:val="none"/>
        </w:rPr>
        <w:t xml:space="preserve">– </w:t>
      </w:r>
      <w:r w:rsidR="007F43D5" w:rsidRPr="00D930B9">
        <w:rPr>
          <w:rFonts w:ascii="Times New Roman" w:eastAsia="Times New Roman" w:hAnsi="Times New Roman" w:cs="Times New Roman"/>
          <w:kern w:val="0"/>
          <w:lang w:eastAsia="lt-LT"/>
          <w14:ligatures w14:val="none"/>
        </w:rPr>
        <w:t xml:space="preserve">ne vėliau </w:t>
      </w:r>
      <w:r w:rsidR="00840359" w:rsidRPr="00D930B9">
        <w:rPr>
          <w:rFonts w:ascii="Times New Roman" w:eastAsia="Times New Roman" w:hAnsi="Times New Roman" w:cs="Times New Roman"/>
          <w:kern w:val="0"/>
          <w:lang w:eastAsia="lt-LT"/>
          <w14:ligatures w14:val="none"/>
        </w:rPr>
        <w:t xml:space="preserve">kaip </w:t>
      </w:r>
      <w:r w:rsidR="00ED3A1F">
        <w:rPr>
          <w:rFonts w:ascii="Times New Roman" w:eastAsia="Times New Roman" w:hAnsi="Times New Roman" w:cs="Times New Roman"/>
          <w:kern w:val="0"/>
          <w:lang w:eastAsia="lt-LT"/>
          <w14:ligatures w14:val="none"/>
        </w:rPr>
        <w:t xml:space="preserve">prieš </w:t>
      </w:r>
      <w:r w:rsidR="00840359" w:rsidRPr="001A114D">
        <w:rPr>
          <w:rFonts w:ascii="Times New Roman" w:eastAsia="Times New Roman" w:hAnsi="Times New Roman" w:cs="Times New Roman"/>
          <w:kern w:val="0"/>
          <w:lang w:eastAsia="lt-LT"/>
          <w14:ligatures w14:val="none"/>
        </w:rPr>
        <w:t>10 (dešimt) darbo dienų</w:t>
      </w:r>
      <w:r w:rsidR="00A636DD" w:rsidRPr="00D930B9">
        <w:rPr>
          <w:rFonts w:ascii="Times New Roman" w:eastAsia="Times New Roman" w:hAnsi="Times New Roman" w:cs="Times New Roman"/>
          <w:kern w:val="0"/>
          <w:lang w:eastAsia="lt-LT"/>
          <w14:ligatures w14:val="none"/>
        </w:rPr>
        <w:t xml:space="preserve"> iki jų įsigaliojimo;</w:t>
      </w:r>
    </w:p>
    <w:p w14:paraId="4C580205" w14:textId="091B0948" w:rsidR="00A636DD" w:rsidRPr="00D930B9" w:rsidRDefault="00A636DD" w:rsidP="00926D2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apie tarifų</w:t>
      </w:r>
      <w:r w:rsidR="00E1391D" w:rsidRPr="00D930B9">
        <w:rPr>
          <w:rFonts w:ascii="Times New Roman" w:eastAsia="Times New Roman" w:hAnsi="Times New Roman" w:cs="Times New Roman"/>
          <w:kern w:val="0"/>
          <w:lang w:eastAsia="lt-LT"/>
          <w14:ligatures w14:val="none"/>
        </w:rPr>
        <w:t xml:space="preserve"> ir lengvatų</w:t>
      </w:r>
      <w:r w:rsidR="00050DEF" w:rsidRPr="00D930B9">
        <w:rPr>
          <w:rFonts w:ascii="Times New Roman" w:eastAsia="Times New Roman" w:hAnsi="Times New Roman" w:cs="Times New Roman"/>
          <w:kern w:val="0"/>
          <w:lang w:eastAsia="lt-LT"/>
          <w14:ligatures w14:val="none"/>
        </w:rPr>
        <w:t xml:space="preserve"> (išskyrus nacionalinių teisės aktų pagrindu taikomų lengvatų)</w:t>
      </w:r>
      <w:r w:rsidR="00E1391D" w:rsidRPr="00D930B9">
        <w:rPr>
          <w:rFonts w:ascii="Times New Roman" w:eastAsia="Times New Roman" w:hAnsi="Times New Roman" w:cs="Times New Roman"/>
          <w:kern w:val="0"/>
          <w:lang w:eastAsia="lt-LT"/>
          <w14:ligatures w14:val="none"/>
        </w:rPr>
        <w:t xml:space="preserve"> pakeitimus </w:t>
      </w:r>
      <w:r w:rsidR="00ED3A1F">
        <w:rPr>
          <w:rFonts w:ascii="Times New Roman" w:eastAsia="Times New Roman" w:hAnsi="Times New Roman" w:cs="Times New Roman"/>
          <w:kern w:val="0"/>
          <w:lang w:eastAsia="lt-LT"/>
          <w14:ligatures w14:val="none"/>
        </w:rPr>
        <w:t xml:space="preserve">− </w:t>
      </w:r>
      <w:r w:rsidR="00E1391D" w:rsidRPr="00D930B9">
        <w:rPr>
          <w:rFonts w:ascii="Times New Roman" w:eastAsia="Times New Roman" w:hAnsi="Times New Roman" w:cs="Times New Roman"/>
          <w:kern w:val="0"/>
          <w:lang w:eastAsia="lt-LT"/>
          <w14:ligatures w14:val="none"/>
        </w:rPr>
        <w:t xml:space="preserve">ne vėliau kaip </w:t>
      </w:r>
      <w:r w:rsidR="00ED3A1F">
        <w:rPr>
          <w:rFonts w:ascii="Times New Roman" w:eastAsia="Times New Roman" w:hAnsi="Times New Roman" w:cs="Times New Roman"/>
          <w:kern w:val="0"/>
          <w:lang w:eastAsia="lt-LT"/>
          <w14:ligatures w14:val="none"/>
        </w:rPr>
        <w:t xml:space="preserve">prieš </w:t>
      </w:r>
      <w:r w:rsidR="00E1391D" w:rsidRPr="001A114D">
        <w:rPr>
          <w:rFonts w:ascii="Times New Roman" w:eastAsia="Times New Roman" w:hAnsi="Times New Roman" w:cs="Times New Roman"/>
          <w:kern w:val="0"/>
          <w:lang w:eastAsia="lt-LT"/>
          <w14:ligatures w14:val="none"/>
        </w:rPr>
        <w:t>2 (du) mėnesius</w:t>
      </w:r>
      <w:r w:rsidR="00E1391D" w:rsidRPr="00D930B9">
        <w:rPr>
          <w:rFonts w:ascii="Times New Roman" w:eastAsia="Times New Roman" w:hAnsi="Times New Roman" w:cs="Times New Roman"/>
          <w:kern w:val="0"/>
          <w:lang w:eastAsia="lt-LT"/>
          <w14:ligatures w14:val="none"/>
        </w:rPr>
        <w:t xml:space="preserve"> iki jų įsigaliojimo.</w:t>
      </w:r>
    </w:p>
    <w:p w14:paraId="5252F562" w14:textId="59DF6C1F"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įsipareigoja priimti tinkamai ir laiku suteiktas paslaugas bei atsiskaityti už jas šioje Sutartyje nustatyta tvarka.</w:t>
      </w:r>
    </w:p>
    <w:p w14:paraId="539C875E" w14:textId="3996F31F"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tikrinti, kaip Operatorius vykdo šią Sutartį, įskaitant teisę tikrinti bilietų apskaitą, GPS ir maršrutų vykdymo duomenis, transporto priemonių techninę būklę, vairuotojų atitiktį reikalavimams, faktinį reisų įvykdymą, keleivių skundus ir kitus su Sutarties vykdymu susijusius duomenis.</w:t>
      </w:r>
      <w:r w:rsidR="007930EE">
        <w:rPr>
          <w:rFonts w:ascii="Times New Roman" w:eastAsia="Times New Roman" w:hAnsi="Times New Roman" w:cs="Times New Roman"/>
          <w:kern w:val="0"/>
          <w:lang w:eastAsia="lt-LT"/>
          <w14:ligatures w14:val="none"/>
        </w:rPr>
        <w:t xml:space="preserve"> Šiuo tikslu Administracijos įgalioti atstovai turi teisę </w:t>
      </w:r>
      <w:r w:rsidR="00766345">
        <w:rPr>
          <w:rFonts w:ascii="Times New Roman" w:eastAsia="Times New Roman" w:hAnsi="Times New Roman" w:cs="Times New Roman"/>
          <w:kern w:val="0"/>
          <w:lang w:eastAsia="lt-LT"/>
          <w14:ligatures w14:val="none"/>
        </w:rPr>
        <w:t>patekti į Operatoriaus patalpas ir susipažinti su bet kokia patikrinimui aktualia informacija</w:t>
      </w:r>
      <w:r w:rsidR="00AD54BA">
        <w:rPr>
          <w:rFonts w:ascii="Times New Roman" w:eastAsia="Times New Roman" w:hAnsi="Times New Roman" w:cs="Times New Roman"/>
          <w:kern w:val="0"/>
          <w:lang w:eastAsia="lt-LT"/>
          <w14:ligatures w14:val="none"/>
        </w:rPr>
        <w:t xml:space="preserve"> ir dokumentais</w:t>
      </w:r>
      <w:r w:rsidR="00766345">
        <w:rPr>
          <w:rFonts w:ascii="Times New Roman" w:eastAsia="Times New Roman" w:hAnsi="Times New Roman" w:cs="Times New Roman"/>
          <w:kern w:val="0"/>
          <w:lang w:eastAsia="lt-LT"/>
          <w14:ligatures w14:val="none"/>
        </w:rPr>
        <w:t>, įskaitant Operatoriaus komercinę paslaptį sudarančią informaciją</w:t>
      </w:r>
      <w:r w:rsidR="00AD54BA">
        <w:rPr>
          <w:rFonts w:ascii="Times New Roman" w:eastAsia="Times New Roman" w:hAnsi="Times New Roman" w:cs="Times New Roman"/>
          <w:kern w:val="0"/>
          <w:lang w:eastAsia="lt-LT"/>
          <w14:ligatures w14:val="none"/>
        </w:rPr>
        <w:t xml:space="preserve"> ir dokumentus</w:t>
      </w:r>
      <w:r w:rsidR="00766345">
        <w:rPr>
          <w:rFonts w:ascii="Times New Roman" w:eastAsia="Times New Roman" w:hAnsi="Times New Roman" w:cs="Times New Roman"/>
          <w:kern w:val="0"/>
          <w:lang w:eastAsia="lt-LT"/>
          <w14:ligatures w14:val="none"/>
        </w:rPr>
        <w:t>.</w:t>
      </w:r>
    </w:p>
    <w:p w14:paraId="19E82EBF" w14:textId="7C8D1FD5" w:rsidR="00B459E4" w:rsidRPr="00BF46A1" w:rsidRDefault="00B459E4" w:rsidP="00D97307">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F46A1">
        <w:rPr>
          <w:rFonts w:ascii="Times New Roman" w:eastAsia="Times New Roman" w:hAnsi="Times New Roman" w:cs="Times New Roman"/>
          <w:kern w:val="0"/>
          <w:lang w:eastAsia="lt-LT"/>
          <w14:ligatures w14:val="none"/>
        </w:rPr>
        <w:t xml:space="preserve">Jei </w:t>
      </w:r>
      <w:r w:rsidR="00FC6B8F" w:rsidRPr="00BF46A1">
        <w:rPr>
          <w:rFonts w:ascii="Times New Roman" w:eastAsia="Times New Roman" w:hAnsi="Times New Roman" w:cs="Times New Roman"/>
          <w:kern w:val="0"/>
          <w:lang w:eastAsia="lt-LT"/>
          <w14:ligatures w14:val="none"/>
        </w:rPr>
        <w:t xml:space="preserve">Kėdainių rajono savivaldybėje įvedamas nemokamas viešasis transportas, Administracija užtikrina, kad </w:t>
      </w:r>
      <w:r w:rsidR="00ED288D" w:rsidRPr="00BF46A1">
        <w:rPr>
          <w:rFonts w:ascii="Times New Roman" w:eastAsia="Times New Roman" w:hAnsi="Times New Roman" w:cs="Times New Roman"/>
          <w:kern w:val="0"/>
          <w:lang w:eastAsia="lt-LT"/>
          <w14:ligatures w14:val="none"/>
        </w:rPr>
        <w:t xml:space="preserve">viešojo transporto naudojimas vis tiek būtų siejamas su </w:t>
      </w:r>
      <w:r w:rsidR="0073622E" w:rsidRPr="00BF46A1">
        <w:rPr>
          <w:rFonts w:ascii="Times New Roman" w:eastAsia="Times New Roman" w:hAnsi="Times New Roman" w:cs="Times New Roman"/>
          <w:kern w:val="0"/>
          <w:lang w:eastAsia="lt-LT"/>
          <w14:ligatures w14:val="none"/>
        </w:rPr>
        <w:t>nulinės kainos kelionės bilietais.</w:t>
      </w:r>
      <w:r w:rsidR="00A2071E">
        <w:rPr>
          <w:rFonts w:ascii="Times New Roman" w:eastAsia="Times New Roman" w:hAnsi="Times New Roman" w:cs="Times New Roman"/>
          <w:kern w:val="0"/>
          <w:lang w:eastAsia="lt-LT"/>
          <w14:ligatures w14:val="none"/>
        </w:rPr>
        <w:t xml:space="preserve"> Tuo atveju, jei </w:t>
      </w:r>
      <w:r w:rsidR="00B53565">
        <w:rPr>
          <w:rFonts w:ascii="Times New Roman" w:eastAsia="Times New Roman" w:hAnsi="Times New Roman" w:cs="Times New Roman"/>
          <w:kern w:val="0"/>
          <w:lang w:eastAsia="lt-LT"/>
          <w14:ligatures w14:val="none"/>
        </w:rPr>
        <w:t>nemokamas viešasis transportas būtų įvestas kitaip</w:t>
      </w:r>
      <w:r w:rsidR="00ED3A1F">
        <w:rPr>
          <w:rFonts w:ascii="Times New Roman" w:eastAsia="Times New Roman" w:hAnsi="Times New Roman" w:cs="Times New Roman"/>
          <w:kern w:val="0"/>
          <w:lang w:eastAsia="lt-LT"/>
          <w14:ligatures w14:val="none"/>
        </w:rPr>
        <w:t>,</w:t>
      </w:r>
      <w:r w:rsidR="00B53565">
        <w:rPr>
          <w:rFonts w:ascii="Times New Roman" w:eastAsia="Times New Roman" w:hAnsi="Times New Roman" w:cs="Times New Roman"/>
          <w:kern w:val="0"/>
          <w:lang w:eastAsia="lt-LT"/>
          <w14:ligatures w14:val="none"/>
        </w:rPr>
        <w:t xml:space="preserve"> nei taikant nulinės kainos kelionės bilietus, </w:t>
      </w:r>
      <w:r w:rsidR="00174E5B">
        <w:rPr>
          <w:rFonts w:ascii="Times New Roman" w:eastAsia="Times New Roman" w:hAnsi="Times New Roman" w:cs="Times New Roman"/>
          <w:kern w:val="0"/>
          <w:lang w:eastAsia="lt-LT"/>
          <w14:ligatures w14:val="none"/>
        </w:rPr>
        <w:t>ir</w:t>
      </w:r>
      <w:r w:rsidR="00A854CC">
        <w:rPr>
          <w:rFonts w:ascii="Times New Roman" w:eastAsia="Times New Roman" w:hAnsi="Times New Roman" w:cs="Times New Roman"/>
          <w:kern w:val="0"/>
          <w:lang w:eastAsia="lt-LT"/>
          <w14:ligatures w14:val="none"/>
        </w:rPr>
        <w:t xml:space="preserve"> </w:t>
      </w:r>
      <w:r w:rsidR="00B53565">
        <w:rPr>
          <w:rFonts w:ascii="Times New Roman" w:eastAsia="Times New Roman" w:hAnsi="Times New Roman" w:cs="Times New Roman"/>
          <w:kern w:val="0"/>
          <w:lang w:eastAsia="lt-LT"/>
          <w14:ligatures w14:val="none"/>
        </w:rPr>
        <w:t xml:space="preserve">taptų </w:t>
      </w:r>
      <w:r w:rsidR="00174E5B">
        <w:rPr>
          <w:rFonts w:ascii="Times New Roman" w:eastAsia="Times New Roman" w:hAnsi="Times New Roman" w:cs="Times New Roman"/>
          <w:kern w:val="0"/>
          <w:lang w:eastAsia="lt-LT"/>
          <w14:ligatures w14:val="none"/>
        </w:rPr>
        <w:t xml:space="preserve">objektyviai </w:t>
      </w:r>
      <w:r w:rsidR="00B53565">
        <w:rPr>
          <w:rFonts w:ascii="Times New Roman" w:eastAsia="Times New Roman" w:hAnsi="Times New Roman" w:cs="Times New Roman"/>
          <w:kern w:val="0"/>
          <w:lang w:eastAsia="lt-LT"/>
          <w14:ligatures w14:val="none"/>
        </w:rPr>
        <w:t>neįmanoma</w:t>
      </w:r>
      <w:r w:rsidR="00047561">
        <w:rPr>
          <w:rFonts w:ascii="Times New Roman" w:eastAsia="Times New Roman" w:hAnsi="Times New Roman" w:cs="Times New Roman"/>
          <w:kern w:val="0"/>
          <w:lang w:eastAsia="lt-LT"/>
          <w14:ligatures w14:val="none"/>
        </w:rPr>
        <w:t xml:space="preserve"> arba neproporcingai sudėtinga</w:t>
      </w:r>
      <w:r w:rsidR="00B53565">
        <w:rPr>
          <w:rFonts w:ascii="Times New Roman" w:eastAsia="Times New Roman" w:hAnsi="Times New Roman" w:cs="Times New Roman"/>
          <w:kern w:val="0"/>
          <w:lang w:eastAsia="lt-LT"/>
          <w14:ligatures w14:val="none"/>
        </w:rPr>
        <w:t xml:space="preserve"> </w:t>
      </w:r>
      <w:r w:rsidR="002F4BB7">
        <w:rPr>
          <w:rFonts w:ascii="Times New Roman" w:eastAsia="Times New Roman" w:hAnsi="Times New Roman" w:cs="Times New Roman"/>
          <w:kern w:val="0"/>
          <w:lang w:eastAsia="lt-LT"/>
          <w14:ligatures w14:val="none"/>
        </w:rPr>
        <w:t>apskaityti keleivių skaičių</w:t>
      </w:r>
      <w:r w:rsidR="00063C0A">
        <w:rPr>
          <w:rFonts w:ascii="Times New Roman" w:eastAsia="Times New Roman" w:hAnsi="Times New Roman" w:cs="Times New Roman"/>
          <w:kern w:val="0"/>
          <w:lang w:eastAsia="lt-LT"/>
          <w14:ligatures w14:val="none"/>
        </w:rPr>
        <w:t>, tai būtų laikoma pagrindu šią Sutartį nutraukti.</w:t>
      </w:r>
    </w:p>
    <w:p w14:paraId="63FAB714" w14:textId="1ACBE148"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 skyrius</w:t>
      </w:r>
      <w:r>
        <w:rPr>
          <w:rFonts w:ascii="Times New Roman" w:eastAsia="Times New Roman" w:hAnsi="Times New Roman" w:cs="Times New Roman"/>
          <w:b/>
          <w:bCs/>
          <w:caps/>
          <w:color w:val="auto"/>
          <w:sz w:val="24"/>
          <w:szCs w:val="24"/>
          <w:lang w:eastAsia="lt-LT"/>
        </w:rPr>
        <w:br/>
      </w:r>
      <w:r w:rsidR="007448DF">
        <w:rPr>
          <w:rFonts w:ascii="Times New Roman" w:eastAsia="Times New Roman" w:hAnsi="Times New Roman" w:cs="Times New Roman"/>
          <w:b/>
          <w:bCs/>
          <w:caps/>
          <w:color w:val="auto"/>
          <w:sz w:val="24"/>
          <w:szCs w:val="24"/>
          <w:lang w:eastAsia="lt-LT"/>
        </w:rPr>
        <w:t xml:space="preserve">Operatoriui mokėtinų sumų </w:t>
      </w:r>
      <w:r w:rsidR="00BC0044">
        <w:rPr>
          <w:rFonts w:ascii="Times New Roman" w:eastAsia="Times New Roman" w:hAnsi="Times New Roman" w:cs="Times New Roman"/>
          <w:b/>
          <w:bCs/>
          <w:caps/>
          <w:color w:val="auto"/>
          <w:sz w:val="24"/>
          <w:szCs w:val="24"/>
          <w:lang w:eastAsia="lt-LT"/>
        </w:rPr>
        <w:t>nustatymas</w:t>
      </w:r>
    </w:p>
    <w:p w14:paraId="21595863" w14:textId="02B94B5F" w:rsidR="00013ACD"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1" w:name="_Ref225865771"/>
      <w:r w:rsidRPr="00985A61">
        <w:rPr>
          <w:rFonts w:ascii="Times New Roman" w:eastAsia="Times New Roman" w:hAnsi="Times New Roman" w:cs="Times New Roman"/>
          <w:kern w:val="0"/>
          <w:lang w:eastAsia="lt-LT"/>
          <w14:ligatures w14:val="none"/>
        </w:rPr>
        <w:t>Šalys susitaria, kad Administracij</w:t>
      </w:r>
      <w:r w:rsidR="00013ACD">
        <w:rPr>
          <w:rFonts w:ascii="Times New Roman" w:eastAsia="Times New Roman" w:hAnsi="Times New Roman" w:cs="Times New Roman"/>
          <w:kern w:val="0"/>
          <w:lang w:eastAsia="lt-LT"/>
          <w14:ligatures w14:val="none"/>
        </w:rPr>
        <w:t>os mokėjim</w:t>
      </w:r>
      <w:r w:rsidR="00810D89">
        <w:rPr>
          <w:rFonts w:ascii="Times New Roman" w:eastAsia="Times New Roman" w:hAnsi="Times New Roman" w:cs="Times New Roman"/>
          <w:kern w:val="0"/>
          <w:lang w:eastAsia="lt-LT"/>
          <w14:ligatures w14:val="none"/>
        </w:rPr>
        <w:t>us</w:t>
      </w:r>
      <w:r w:rsidR="00013ACD">
        <w:rPr>
          <w:rFonts w:ascii="Times New Roman" w:eastAsia="Times New Roman" w:hAnsi="Times New Roman" w:cs="Times New Roman"/>
          <w:kern w:val="0"/>
          <w:lang w:eastAsia="lt-LT"/>
          <w14:ligatures w14:val="none"/>
        </w:rPr>
        <w:t xml:space="preserve"> Operatoriui</w:t>
      </w:r>
      <w:r w:rsidR="00810D89">
        <w:rPr>
          <w:rFonts w:ascii="Times New Roman" w:eastAsia="Times New Roman" w:hAnsi="Times New Roman" w:cs="Times New Roman"/>
          <w:kern w:val="0"/>
          <w:lang w:eastAsia="lt-LT"/>
          <w14:ligatures w14:val="none"/>
        </w:rPr>
        <w:t xml:space="preserve"> pagal šią Sutartį</w:t>
      </w:r>
      <w:r w:rsidR="00013ACD">
        <w:rPr>
          <w:rFonts w:ascii="Times New Roman" w:eastAsia="Times New Roman" w:hAnsi="Times New Roman" w:cs="Times New Roman"/>
          <w:kern w:val="0"/>
          <w:lang w:eastAsia="lt-LT"/>
          <w14:ligatures w14:val="none"/>
        </w:rPr>
        <w:t xml:space="preserve"> </w:t>
      </w:r>
      <w:r w:rsidR="00810D89">
        <w:rPr>
          <w:rFonts w:ascii="Times New Roman" w:eastAsia="Times New Roman" w:hAnsi="Times New Roman" w:cs="Times New Roman"/>
          <w:kern w:val="0"/>
          <w:lang w:eastAsia="lt-LT"/>
          <w14:ligatures w14:val="none"/>
        </w:rPr>
        <w:t>sudaro</w:t>
      </w:r>
      <w:r w:rsidR="00013ACD">
        <w:rPr>
          <w:rFonts w:ascii="Times New Roman" w:eastAsia="Times New Roman" w:hAnsi="Times New Roman" w:cs="Times New Roman"/>
          <w:kern w:val="0"/>
          <w:lang w:eastAsia="lt-LT"/>
          <w14:ligatures w14:val="none"/>
        </w:rPr>
        <w:t>:</w:t>
      </w:r>
      <w:bookmarkEnd w:id="1"/>
    </w:p>
    <w:p w14:paraId="269C0718" w14:textId="082C0EE6" w:rsidR="00675E07"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EF4E34">
        <w:rPr>
          <w:rFonts w:ascii="Times New Roman" w:eastAsia="Times New Roman" w:hAnsi="Times New Roman" w:cs="Times New Roman"/>
          <w:b/>
          <w:bCs/>
          <w:kern w:val="0"/>
          <w:lang w:eastAsia="lt-LT"/>
          <w14:ligatures w14:val="none"/>
        </w:rPr>
        <w:t>d</w:t>
      </w:r>
      <w:r w:rsidR="00013ACD" w:rsidRPr="00EF4E34">
        <w:rPr>
          <w:rFonts w:ascii="Times New Roman" w:eastAsia="Times New Roman" w:hAnsi="Times New Roman" w:cs="Times New Roman"/>
          <w:b/>
          <w:bCs/>
          <w:kern w:val="0"/>
          <w:lang w:eastAsia="lt-LT"/>
          <w14:ligatures w14:val="none"/>
        </w:rPr>
        <w:t>ali</w:t>
      </w:r>
      <w:r w:rsidR="0008730B" w:rsidRPr="00EF4E34">
        <w:rPr>
          <w:rFonts w:ascii="Times New Roman" w:eastAsia="Times New Roman" w:hAnsi="Times New Roman" w:cs="Times New Roman"/>
          <w:b/>
          <w:bCs/>
          <w:kern w:val="0"/>
          <w:lang w:eastAsia="lt-LT"/>
          <w14:ligatures w14:val="none"/>
        </w:rPr>
        <w:t>n</w:t>
      </w:r>
      <w:r w:rsidR="00810D89" w:rsidRPr="00EF4E34">
        <w:rPr>
          <w:rFonts w:ascii="Times New Roman" w:eastAsia="Times New Roman" w:hAnsi="Times New Roman" w:cs="Times New Roman"/>
          <w:b/>
          <w:bCs/>
          <w:kern w:val="0"/>
          <w:lang w:eastAsia="lt-LT"/>
          <w14:ligatures w14:val="none"/>
        </w:rPr>
        <w:t>ė</w:t>
      </w:r>
      <w:r w:rsidR="0008730B" w:rsidRPr="00EF4E34">
        <w:rPr>
          <w:rFonts w:ascii="Times New Roman" w:eastAsia="Times New Roman" w:hAnsi="Times New Roman" w:cs="Times New Roman"/>
          <w:b/>
          <w:bCs/>
          <w:kern w:val="0"/>
          <w:lang w:eastAsia="lt-LT"/>
          <w14:ligatures w14:val="none"/>
        </w:rPr>
        <w:t xml:space="preserve"> Operatoriaus patiriamų </w:t>
      </w:r>
      <w:r w:rsidR="0008730B" w:rsidRPr="00D930B9">
        <w:rPr>
          <w:rFonts w:ascii="Times New Roman" w:eastAsia="Times New Roman" w:hAnsi="Times New Roman" w:cs="Times New Roman"/>
          <w:b/>
          <w:bCs/>
          <w:kern w:val="0"/>
          <w:lang w:eastAsia="lt-LT"/>
          <w14:ligatures w14:val="none"/>
        </w:rPr>
        <w:t>sąnaudų kompensacij</w:t>
      </w:r>
      <w:r w:rsidR="00810D89" w:rsidRPr="00D930B9">
        <w:rPr>
          <w:rFonts w:ascii="Times New Roman" w:eastAsia="Times New Roman" w:hAnsi="Times New Roman" w:cs="Times New Roman"/>
          <w:b/>
          <w:bCs/>
          <w:kern w:val="0"/>
          <w:lang w:eastAsia="lt-LT"/>
          <w14:ligatures w14:val="none"/>
        </w:rPr>
        <w:t>a</w:t>
      </w:r>
      <w:r w:rsidR="00D33DC8" w:rsidRPr="00D930B9">
        <w:rPr>
          <w:rFonts w:ascii="Times New Roman" w:eastAsia="Times New Roman" w:hAnsi="Times New Roman" w:cs="Times New Roman"/>
          <w:kern w:val="0"/>
          <w:lang w:eastAsia="lt-LT"/>
          <w14:ligatures w14:val="none"/>
        </w:rPr>
        <w:t xml:space="preserve"> (Sutarties </w:t>
      </w:r>
      <w:r w:rsidR="00D33DC8" w:rsidRPr="00531325">
        <w:rPr>
          <w:rFonts w:ascii="Times New Roman" w:eastAsia="Times New Roman" w:hAnsi="Times New Roman" w:cs="Times New Roman"/>
          <w:kern w:val="0"/>
          <w:lang w:eastAsia="lt-LT"/>
          <w14:ligatures w14:val="none"/>
        </w:rPr>
        <w:t>VII</w:t>
      </w:r>
      <w:r w:rsidR="00D33DC8" w:rsidRPr="00D930B9">
        <w:rPr>
          <w:rFonts w:ascii="Times New Roman" w:eastAsia="Times New Roman" w:hAnsi="Times New Roman" w:cs="Times New Roman"/>
          <w:kern w:val="0"/>
          <w:lang w:eastAsia="lt-LT"/>
          <w14:ligatures w14:val="none"/>
        </w:rPr>
        <w:t xml:space="preserve"> skyrius)</w:t>
      </w:r>
      <w:r w:rsidR="0008730B" w:rsidRPr="00D930B9">
        <w:rPr>
          <w:rFonts w:ascii="Times New Roman" w:eastAsia="Times New Roman" w:hAnsi="Times New Roman" w:cs="Times New Roman"/>
          <w:kern w:val="0"/>
          <w:lang w:eastAsia="lt-LT"/>
          <w14:ligatures w14:val="none"/>
        </w:rPr>
        <w:t>;</w:t>
      </w:r>
    </w:p>
    <w:p w14:paraId="3E230B6F" w14:textId="11035BF8" w:rsidR="0008730B"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b/>
          <w:bCs/>
          <w:kern w:val="0"/>
          <w:lang w:eastAsia="lt-LT"/>
          <w14:ligatures w14:val="none"/>
        </w:rPr>
        <w:t>k</w:t>
      </w:r>
      <w:r w:rsidR="0008730B" w:rsidRPr="00D930B9">
        <w:rPr>
          <w:rFonts w:ascii="Times New Roman" w:eastAsia="Times New Roman" w:hAnsi="Times New Roman" w:cs="Times New Roman"/>
          <w:b/>
          <w:bCs/>
          <w:kern w:val="0"/>
          <w:lang w:eastAsia="lt-LT"/>
          <w14:ligatures w14:val="none"/>
        </w:rPr>
        <w:t>ompensacij</w:t>
      </w:r>
      <w:r w:rsidR="00810D89" w:rsidRPr="00D930B9">
        <w:rPr>
          <w:rFonts w:ascii="Times New Roman" w:eastAsia="Times New Roman" w:hAnsi="Times New Roman" w:cs="Times New Roman"/>
          <w:b/>
          <w:bCs/>
          <w:kern w:val="0"/>
          <w:lang w:eastAsia="lt-LT"/>
          <w14:ligatures w14:val="none"/>
        </w:rPr>
        <w:t>a</w:t>
      </w:r>
      <w:r w:rsidR="0008730B" w:rsidRPr="00D930B9">
        <w:rPr>
          <w:rFonts w:ascii="Times New Roman" w:eastAsia="Times New Roman" w:hAnsi="Times New Roman" w:cs="Times New Roman"/>
          <w:b/>
          <w:bCs/>
          <w:kern w:val="0"/>
          <w:lang w:eastAsia="lt-LT"/>
          <w14:ligatures w14:val="none"/>
        </w:rPr>
        <w:t xml:space="preserve"> už Operatoriaus parduotus lengvatinius kelionės bilietus</w:t>
      </w:r>
      <w:r w:rsidR="00D33DC8" w:rsidRPr="00D930B9">
        <w:rPr>
          <w:rFonts w:ascii="Times New Roman" w:eastAsia="Times New Roman" w:hAnsi="Times New Roman" w:cs="Times New Roman"/>
          <w:kern w:val="0"/>
          <w:lang w:eastAsia="lt-LT"/>
          <w14:ligatures w14:val="none"/>
        </w:rPr>
        <w:t xml:space="preserve"> (Sutarties </w:t>
      </w:r>
      <w:r w:rsidR="00D33DC8" w:rsidRPr="00531325">
        <w:rPr>
          <w:rFonts w:ascii="Times New Roman" w:eastAsia="Times New Roman" w:hAnsi="Times New Roman" w:cs="Times New Roman"/>
          <w:kern w:val="0"/>
          <w:lang w:eastAsia="lt-LT"/>
          <w14:ligatures w14:val="none"/>
        </w:rPr>
        <w:t>VIII</w:t>
      </w:r>
      <w:r w:rsidR="00D33DC8" w:rsidRPr="00D930B9">
        <w:rPr>
          <w:rFonts w:ascii="Times New Roman" w:eastAsia="Times New Roman" w:hAnsi="Times New Roman" w:cs="Times New Roman"/>
          <w:kern w:val="0"/>
          <w:lang w:eastAsia="lt-LT"/>
          <w14:ligatures w14:val="none"/>
        </w:rPr>
        <w:t xml:space="preserve"> skyrius)</w:t>
      </w:r>
      <w:r w:rsidR="0008730B" w:rsidRPr="00D930B9">
        <w:rPr>
          <w:rFonts w:ascii="Times New Roman" w:eastAsia="Times New Roman" w:hAnsi="Times New Roman" w:cs="Times New Roman"/>
          <w:kern w:val="0"/>
          <w:lang w:eastAsia="lt-LT"/>
          <w14:ligatures w14:val="none"/>
        </w:rPr>
        <w:t>;</w:t>
      </w:r>
    </w:p>
    <w:p w14:paraId="05578264" w14:textId="7C135A9E" w:rsidR="0008730B"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b/>
          <w:bCs/>
          <w:kern w:val="0"/>
          <w:lang w:eastAsia="lt-LT"/>
          <w14:ligatures w14:val="none"/>
        </w:rPr>
        <w:t>k</w:t>
      </w:r>
      <w:r w:rsidR="006F4A83" w:rsidRPr="00D930B9">
        <w:rPr>
          <w:rFonts w:ascii="Times New Roman" w:eastAsia="Times New Roman" w:hAnsi="Times New Roman" w:cs="Times New Roman"/>
          <w:b/>
          <w:bCs/>
          <w:kern w:val="0"/>
          <w:lang w:eastAsia="lt-LT"/>
          <w14:ligatures w14:val="none"/>
        </w:rPr>
        <w:t>ompensacij</w:t>
      </w:r>
      <w:r w:rsidR="00810D89" w:rsidRPr="00D930B9">
        <w:rPr>
          <w:rFonts w:ascii="Times New Roman" w:eastAsia="Times New Roman" w:hAnsi="Times New Roman" w:cs="Times New Roman"/>
          <w:b/>
          <w:bCs/>
          <w:kern w:val="0"/>
          <w:lang w:eastAsia="lt-LT"/>
          <w14:ligatures w14:val="none"/>
        </w:rPr>
        <w:t>a</w:t>
      </w:r>
      <w:r w:rsidR="006F4A83" w:rsidRPr="00D930B9">
        <w:rPr>
          <w:rFonts w:ascii="Times New Roman" w:eastAsia="Times New Roman" w:hAnsi="Times New Roman" w:cs="Times New Roman"/>
          <w:b/>
          <w:bCs/>
          <w:kern w:val="0"/>
          <w:lang w:eastAsia="lt-LT"/>
          <w14:ligatures w14:val="none"/>
        </w:rPr>
        <w:t xml:space="preserve"> už Operatoriaus parduotus kelionės bilietus</w:t>
      </w:r>
      <w:r w:rsidR="006277C1" w:rsidRPr="00D930B9">
        <w:rPr>
          <w:rFonts w:ascii="Times New Roman" w:eastAsia="Times New Roman" w:hAnsi="Times New Roman" w:cs="Times New Roman"/>
          <w:b/>
          <w:bCs/>
          <w:kern w:val="0"/>
          <w:lang w:eastAsia="lt-LT"/>
          <w14:ligatures w14:val="none"/>
        </w:rPr>
        <w:t xml:space="preserve">, </w:t>
      </w:r>
      <w:r w:rsidR="00810D89" w:rsidRPr="00D930B9">
        <w:rPr>
          <w:rFonts w:ascii="Times New Roman" w:eastAsia="Times New Roman" w:hAnsi="Times New Roman" w:cs="Times New Roman"/>
          <w:b/>
          <w:bCs/>
          <w:kern w:val="0"/>
          <w:lang w:eastAsia="lt-LT"/>
          <w14:ligatures w14:val="none"/>
        </w:rPr>
        <w:t>jei faktinė bilietų pardavimo</w:t>
      </w:r>
      <w:r w:rsidR="006277C1" w:rsidRPr="00D930B9">
        <w:rPr>
          <w:rFonts w:ascii="Times New Roman" w:eastAsia="Times New Roman" w:hAnsi="Times New Roman" w:cs="Times New Roman"/>
          <w:b/>
          <w:bCs/>
          <w:kern w:val="0"/>
          <w:lang w:eastAsia="lt-LT"/>
          <w14:ligatures w14:val="none"/>
        </w:rPr>
        <w:t xml:space="preserve"> kaina nesiekia pagal šią Sutartį nustatytos virtualios bilietų kainos</w:t>
      </w:r>
      <w:r w:rsidR="00D33DC8" w:rsidRPr="00D930B9">
        <w:rPr>
          <w:rFonts w:ascii="Times New Roman" w:eastAsia="Times New Roman" w:hAnsi="Times New Roman" w:cs="Times New Roman"/>
          <w:kern w:val="0"/>
          <w:lang w:eastAsia="lt-LT"/>
          <w14:ligatures w14:val="none"/>
        </w:rPr>
        <w:t xml:space="preserve"> (Sutarties </w:t>
      </w:r>
      <w:r w:rsidR="00D33DC8" w:rsidRPr="00195D5F">
        <w:rPr>
          <w:rFonts w:ascii="Times New Roman" w:eastAsia="Times New Roman" w:hAnsi="Times New Roman" w:cs="Times New Roman"/>
          <w:kern w:val="0"/>
          <w:lang w:eastAsia="lt-LT"/>
          <w14:ligatures w14:val="none"/>
        </w:rPr>
        <w:t>IX</w:t>
      </w:r>
      <w:r w:rsidR="00D33DC8" w:rsidRPr="00D930B9">
        <w:rPr>
          <w:rFonts w:ascii="Times New Roman" w:eastAsia="Times New Roman" w:hAnsi="Times New Roman" w:cs="Times New Roman"/>
          <w:kern w:val="0"/>
          <w:lang w:eastAsia="lt-LT"/>
          <w14:ligatures w14:val="none"/>
        </w:rPr>
        <w:t xml:space="preserve"> skyrius)</w:t>
      </w:r>
      <w:r w:rsidR="006277C1" w:rsidRPr="00D930B9">
        <w:rPr>
          <w:rFonts w:ascii="Times New Roman" w:eastAsia="Times New Roman" w:hAnsi="Times New Roman" w:cs="Times New Roman"/>
          <w:kern w:val="0"/>
          <w:lang w:eastAsia="lt-LT"/>
          <w14:ligatures w14:val="none"/>
        </w:rPr>
        <w:t>.</w:t>
      </w:r>
    </w:p>
    <w:p w14:paraId="1B35F23A" w14:textId="77777777" w:rsidR="00086319" w:rsidRPr="00D930B9" w:rsidRDefault="002443DD"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Kiekvieną kalendorinį mėnesį Operatorius deklaruoja </w:t>
      </w:r>
      <w:r w:rsidR="00CA4CC4" w:rsidRPr="00D930B9">
        <w:rPr>
          <w:rFonts w:ascii="Times New Roman" w:eastAsia="Times New Roman" w:hAnsi="Times New Roman" w:cs="Times New Roman"/>
          <w:kern w:val="0"/>
          <w:lang w:eastAsia="lt-LT"/>
          <w14:ligatures w14:val="none"/>
        </w:rPr>
        <w:t>Administracijai</w:t>
      </w:r>
      <w:r w:rsidR="00086319" w:rsidRPr="00D930B9">
        <w:rPr>
          <w:rFonts w:ascii="Times New Roman" w:eastAsia="Times New Roman" w:hAnsi="Times New Roman" w:cs="Times New Roman"/>
          <w:kern w:val="0"/>
          <w:lang w:eastAsia="lt-LT"/>
          <w14:ligatures w14:val="none"/>
        </w:rPr>
        <w:t>:</w:t>
      </w:r>
      <w:r w:rsidR="00CA4CC4" w:rsidRPr="00D930B9">
        <w:rPr>
          <w:rFonts w:ascii="Times New Roman" w:eastAsia="Times New Roman" w:hAnsi="Times New Roman" w:cs="Times New Roman"/>
          <w:kern w:val="0"/>
          <w:lang w:eastAsia="lt-LT"/>
          <w14:ligatures w14:val="none"/>
        </w:rPr>
        <w:t xml:space="preserve"> </w:t>
      </w:r>
    </w:p>
    <w:p w14:paraId="7E9AC259" w14:textId="3E5F2FA9" w:rsidR="002443DD" w:rsidRPr="00D930B9" w:rsidRDefault="00F8274B"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vadovaujantis šios Sutarties </w:t>
      </w:r>
      <w:r w:rsidRPr="00195D5F">
        <w:rPr>
          <w:rFonts w:ascii="Times New Roman" w:eastAsia="Times New Roman" w:hAnsi="Times New Roman" w:cs="Times New Roman"/>
          <w:kern w:val="0"/>
          <w:lang w:eastAsia="lt-LT"/>
          <w14:ligatures w14:val="none"/>
        </w:rPr>
        <w:t>VII</w:t>
      </w:r>
      <w:r w:rsidRPr="00D930B9">
        <w:rPr>
          <w:rFonts w:ascii="Times New Roman" w:eastAsia="Times New Roman" w:hAnsi="Times New Roman" w:cs="Times New Roman"/>
          <w:kern w:val="0"/>
          <w:lang w:eastAsia="lt-LT"/>
          <w14:ligatures w14:val="none"/>
        </w:rPr>
        <w:t xml:space="preserve"> skyriumi: </w:t>
      </w:r>
      <w:r w:rsidR="00CA4CC4" w:rsidRPr="00D930B9">
        <w:rPr>
          <w:rFonts w:ascii="Times New Roman" w:eastAsia="Times New Roman" w:hAnsi="Times New Roman" w:cs="Times New Roman"/>
          <w:kern w:val="0"/>
          <w:lang w:eastAsia="lt-LT"/>
          <w14:ligatures w14:val="none"/>
        </w:rPr>
        <w:t xml:space="preserve">faktinę ridą, </w:t>
      </w:r>
      <w:r w:rsidR="00431AA9" w:rsidRPr="00D930B9">
        <w:rPr>
          <w:rFonts w:ascii="Times New Roman" w:eastAsia="Times New Roman" w:hAnsi="Times New Roman" w:cs="Times New Roman"/>
          <w:kern w:val="0"/>
          <w:lang w:eastAsia="lt-LT"/>
          <w14:ligatures w14:val="none"/>
        </w:rPr>
        <w:t xml:space="preserve">Operatoriaus </w:t>
      </w:r>
      <w:r w:rsidR="00CA4CC4" w:rsidRPr="00D930B9">
        <w:rPr>
          <w:rFonts w:ascii="Times New Roman" w:eastAsia="Times New Roman" w:hAnsi="Times New Roman" w:cs="Times New Roman"/>
          <w:kern w:val="0"/>
          <w:lang w:eastAsia="lt-LT"/>
          <w14:ligatures w14:val="none"/>
        </w:rPr>
        <w:t xml:space="preserve">nuvažiuotą </w:t>
      </w:r>
      <w:r w:rsidR="00B6598E" w:rsidRPr="00D930B9">
        <w:rPr>
          <w:rFonts w:ascii="Times New Roman" w:eastAsia="Times New Roman" w:hAnsi="Times New Roman" w:cs="Times New Roman"/>
          <w:kern w:val="0"/>
          <w:lang w:eastAsia="lt-LT"/>
          <w14:ligatures w14:val="none"/>
        </w:rPr>
        <w:t xml:space="preserve">teikiant paslaugas pagal šią Sutartį per </w:t>
      </w:r>
      <w:r w:rsidR="00CA4CC4" w:rsidRPr="00D930B9">
        <w:rPr>
          <w:rFonts w:ascii="Times New Roman" w:eastAsia="Times New Roman" w:hAnsi="Times New Roman" w:cs="Times New Roman"/>
          <w:kern w:val="0"/>
          <w:lang w:eastAsia="lt-LT"/>
          <w14:ligatures w14:val="none"/>
        </w:rPr>
        <w:t xml:space="preserve">praėjusį </w:t>
      </w:r>
      <w:r w:rsidR="00B74435" w:rsidRPr="00D930B9">
        <w:rPr>
          <w:rFonts w:ascii="Times New Roman" w:eastAsia="Times New Roman" w:hAnsi="Times New Roman" w:cs="Times New Roman"/>
          <w:kern w:val="0"/>
          <w:lang w:eastAsia="lt-LT"/>
          <w14:ligatures w14:val="none"/>
        </w:rPr>
        <w:t>kalendorinį mėnesį</w:t>
      </w:r>
      <w:r w:rsidR="00CA4CC4" w:rsidRPr="00D930B9">
        <w:rPr>
          <w:rFonts w:ascii="Times New Roman" w:eastAsia="Times New Roman" w:hAnsi="Times New Roman" w:cs="Times New Roman"/>
          <w:kern w:val="0"/>
          <w:lang w:eastAsia="lt-LT"/>
          <w14:ligatures w14:val="none"/>
        </w:rPr>
        <w:t>;</w:t>
      </w:r>
    </w:p>
    <w:p w14:paraId="781957F5" w14:textId="68F42F3E" w:rsidR="00086319" w:rsidRPr="00D930B9" w:rsidRDefault="00F8274B"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lastRenderedPageBreak/>
        <w:t xml:space="preserve">vadovaujantis šios Sutarties </w:t>
      </w:r>
      <w:r w:rsidRPr="00195D5F">
        <w:rPr>
          <w:rFonts w:ascii="Times New Roman" w:eastAsia="Times New Roman" w:hAnsi="Times New Roman" w:cs="Times New Roman"/>
          <w:kern w:val="0"/>
          <w:lang w:eastAsia="lt-LT"/>
          <w14:ligatures w14:val="none"/>
        </w:rPr>
        <w:t>VIII</w:t>
      </w:r>
      <w:r w:rsidRPr="00D930B9">
        <w:rPr>
          <w:rFonts w:ascii="Times New Roman" w:eastAsia="Times New Roman" w:hAnsi="Times New Roman" w:cs="Times New Roman"/>
          <w:kern w:val="0"/>
          <w:lang w:eastAsia="lt-LT"/>
          <w14:ligatures w14:val="none"/>
        </w:rPr>
        <w:t xml:space="preserve"> skyriumi: </w:t>
      </w:r>
      <w:r w:rsidR="004A5143" w:rsidRPr="00D930B9">
        <w:rPr>
          <w:rFonts w:ascii="Times New Roman" w:eastAsia="Times New Roman" w:hAnsi="Times New Roman" w:cs="Times New Roman"/>
          <w:kern w:val="0"/>
          <w:lang w:eastAsia="lt-LT"/>
          <w14:ligatures w14:val="none"/>
        </w:rPr>
        <w:t xml:space="preserve">per praėjusį kalendorinį mėnesį keleiviams </w:t>
      </w:r>
      <w:r w:rsidR="008514DC" w:rsidRPr="00D930B9">
        <w:rPr>
          <w:rFonts w:ascii="Times New Roman" w:eastAsia="Times New Roman" w:hAnsi="Times New Roman" w:cs="Times New Roman"/>
          <w:kern w:val="0"/>
          <w:lang w:eastAsia="lt-LT"/>
          <w14:ligatures w14:val="none"/>
        </w:rPr>
        <w:t xml:space="preserve">parduotų lengvatinių bilietų </w:t>
      </w:r>
      <w:r w:rsidR="00271E20" w:rsidRPr="00D930B9">
        <w:rPr>
          <w:rFonts w:ascii="Times New Roman" w:eastAsia="Times New Roman" w:hAnsi="Times New Roman" w:cs="Times New Roman"/>
          <w:kern w:val="0"/>
          <w:lang w:eastAsia="lt-LT"/>
          <w14:ligatures w14:val="none"/>
        </w:rPr>
        <w:t>skaičių ir suteiktų transporto lengvatų vertę</w:t>
      </w:r>
      <w:r w:rsidR="004A5143" w:rsidRPr="00D930B9">
        <w:rPr>
          <w:rFonts w:ascii="Times New Roman" w:eastAsia="Times New Roman" w:hAnsi="Times New Roman" w:cs="Times New Roman"/>
          <w:kern w:val="0"/>
          <w:lang w:eastAsia="lt-LT"/>
          <w14:ligatures w14:val="none"/>
        </w:rPr>
        <w:t>;</w:t>
      </w:r>
    </w:p>
    <w:p w14:paraId="2B4A2280" w14:textId="17402367" w:rsidR="004A5143" w:rsidRPr="00D930B9" w:rsidRDefault="00A950DA"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jei taikoma, </w:t>
      </w:r>
      <w:r w:rsidR="00F8274B" w:rsidRPr="00D930B9">
        <w:rPr>
          <w:rFonts w:ascii="Times New Roman" w:eastAsia="Times New Roman" w:hAnsi="Times New Roman" w:cs="Times New Roman"/>
          <w:kern w:val="0"/>
          <w:lang w:eastAsia="lt-LT"/>
          <w14:ligatures w14:val="none"/>
        </w:rPr>
        <w:t xml:space="preserve">vadovaujantis šios Sutarties </w:t>
      </w:r>
      <w:r w:rsidR="00F8274B" w:rsidRPr="00195D5F">
        <w:rPr>
          <w:rFonts w:ascii="Times New Roman" w:eastAsia="Times New Roman" w:hAnsi="Times New Roman" w:cs="Times New Roman"/>
          <w:kern w:val="0"/>
          <w:lang w:eastAsia="lt-LT"/>
          <w14:ligatures w14:val="none"/>
        </w:rPr>
        <w:t>IX</w:t>
      </w:r>
      <w:r w:rsidR="00F8274B" w:rsidRPr="00D930B9">
        <w:rPr>
          <w:rFonts w:ascii="Times New Roman" w:eastAsia="Times New Roman" w:hAnsi="Times New Roman" w:cs="Times New Roman"/>
          <w:kern w:val="0"/>
          <w:lang w:eastAsia="lt-LT"/>
          <w14:ligatures w14:val="none"/>
        </w:rPr>
        <w:t xml:space="preserve"> skyriumi: </w:t>
      </w:r>
      <w:r w:rsidR="00BD3EEA" w:rsidRPr="00D930B9">
        <w:rPr>
          <w:rFonts w:ascii="Times New Roman" w:eastAsia="Times New Roman" w:hAnsi="Times New Roman" w:cs="Times New Roman"/>
          <w:kern w:val="0"/>
          <w:lang w:eastAsia="lt-LT"/>
          <w14:ligatures w14:val="none"/>
        </w:rPr>
        <w:t>bendrą parduotų bilietų skaičių (pagal kiekvieno bilieto rūšį) ir</w:t>
      </w:r>
      <w:r w:rsidR="0061451E" w:rsidRPr="00D930B9">
        <w:rPr>
          <w:rFonts w:ascii="Times New Roman" w:eastAsia="Times New Roman" w:hAnsi="Times New Roman" w:cs="Times New Roman"/>
          <w:kern w:val="0"/>
          <w:lang w:eastAsia="lt-LT"/>
          <w14:ligatures w14:val="none"/>
        </w:rPr>
        <w:t xml:space="preserve"> jų vertę.</w:t>
      </w:r>
    </w:p>
    <w:p w14:paraId="7B48370A" w14:textId="2D390F4F" w:rsidR="00AF479B" w:rsidRPr="00D930B9" w:rsidRDefault="00906032"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Administracija</w:t>
      </w:r>
      <w:r w:rsidR="00AF479B" w:rsidRPr="00D930B9">
        <w:rPr>
          <w:rFonts w:ascii="Times New Roman" w:eastAsia="Times New Roman" w:hAnsi="Times New Roman" w:cs="Times New Roman"/>
          <w:kern w:val="0"/>
          <w:lang w:eastAsia="lt-LT"/>
          <w14:ligatures w14:val="none"/>
        </w:rPr>
        <w:t xml:space="preserve"> kiekvieną mėnesį</w:t>
      </w:r>
      <w:r w:rsidR="00C76BFF" w:rsidRPr="00D930B9">
        <w:rPr>
          <w:rFonts w:ascii="Times New Roman" w:eastAsia="Times New Roman" w:hAnsi="Times New Roman" w:cs="Times New Roman"/>
          <w:kern w:val="0"/>
          <w:lang w:eastAsia="lt-LT"/>
          <w14:ligatures w14:val="none"/>
        </w:rPr>
        <w:t xml:space="preserve"> </w:t>
      </w:r>
      <w:r w:rsidR="00450A50" w:rsidRPr="00D930B9">
        <w:rPr>
          <w:rFonts w:ascii="Times New Roman" w:eastAsia="Times New Roman" w:hAnsi="Times New Roman" w:cs="Times New Roman"/>
          <w:kern w:val="0"/>
          <w:lang w:eastAsia="lt-LT"/>
          <w14:ligatures w14:val="none"/>
        </w:rPr>
        <w:t>apskaičiuoja ir</w:t>
      </w:r>
      <w:r w:rsidRPr="00D930B9">
        <w:rPr>
          <w:rFonts w:ascii="Times New Roman" w:eastAsia="Times New Roman" w:hAnsi="Times New Roman" w:cs="Times New Roman"/>
          <w:kern w:val="0"/>
          <w:lang w:eastAsia="lt-LT"/>
          <w14:ligatures w14:val="none"/>
        </w:rPr>
        <w:t>,</w:t>
      </w:r>
      <w:r w:rsidR="00694700" w:rsidRPr="00D930B9">
        <w:rPr>
          <w:rFonts w:ascii="Times New Roman" w:eastAsia="Times New Roman" w:hAnsi="Times New Roman" w:cs="Times New Roman"/>
          <w:kern w:val="0"/>
          <w:lang w:eastAsia="lt-LT"/>
          <w14:ligatures w14:val="none"/>
        </w:rPr>
        <w:t xml:space="preserve"> laik</w:t>
      </w:r>
      <w:r w:rsidRPr="00D930B9">
        <w:rPr>
          <w:rFonts w:ascii="Times New Roman" w:eastAsia="Times New Roman" w:hAnsi="Times New Roman" w:cs="Times New Roman"/>
          <w:kern w:val="0"/>
          <w:lang w:eastAsia="lt-LT"/>
          <w14:ligatures w14:val="none"/>
        </w:rPr>
        <w:t>antis</w:t>
      </w:r>
      <w:r w:rsidR="00694700" w:rsidRPr="00D930B9">
        <w:rPr>
          <w:rFonts w:ascii="Times New Roman" w:eastAsia="Times New Roman" w:hAnsi="Times New Roman" w:cs="Times New Roman"/>
          <w:kern w:val="0"/>
          <w:lang w:eastAsia="lt-LT"/>
          <w14:ligatures w14:val="none"/>
        </w:rPr>
        <w:t xml:space="preserve"> </w:t>
      </w:r>
      <w:r w:rsidR="00034E4E" w:rsidRPr="00D930B9">
        <w:rPr>
          <w:rFonts w:ascii="Times New Roman" w:eastAsia="Times New Roman" w:hAnsi="Times New Roman" w:cs="Times New Roman"/>
          <w:kern w:val="0"/>
          <w:lang w:eastAsia="lt-LT"/>
          <w14:ligatures w14:val="none"/>
        </w:rPr>
        <w:t xml:space="preserve">Sutarties </w:t>
      </w:r>
      <w:r w:rsidR="00034E4E" w:rsidRPr="00195D5F">
        <w:rPr>
          <w:rFonts w:ascii="Times New Roman" w:eastAsia="Times New Roman" w:hAnsi="Times New Roman" w:cs="Times New Roman"/>
          <w:kern w:val="0"/>
          <w:lang w:eastAsia="lt-LT"/>
          <w14:ligatures w14:val="none"/>
        </w:rPr>
        <w:t>XII</w:t>
      </w:r>
      <w:r w:rsidR="00034E4E" w:rsidRPr="00D930B9">
        <w:rPr>
          <w:rFonts w:ascii="Times New Roman" w:eastAsia="Times New Roman" w:hAnsi="Times New Roman" w:cs="Times New Roman"/>
          <w:kern w:val="0"/>
          <w:lang w:eastAsia="lt-LT"/>
          <w14:ligatures w14:val="none"/>
        </w:rPr>
        <w:t xml:space="preserve"> skyriuje nustatytos atsiskaitymo tvarkos</w:t>
      </w:r>
      <w:r w:rsidRPr="00D930B9">
        <w:rPr>
          <w:rFonts w:ascii="Times New Roman" w:eastAsia="Times New Roman" w:hAnsi="Times New Roman" w:cs="Times New Roman"/>
          <w:kern w:val="0"/>
          <w:lang w:eastAsia="lt-LT"/>
          <w14:ligatures w14:val="none"/>
        </w:rPr>
        <w:t>,</w:t>
      </w:r>
      <w:r w:rsidR="00450A50" w:rsidRPr="00D930B9">
        <w:rPr>
          <w:rFonts w:ascii="Times New Roman" w:eastAsia="Times New Roman" w:hAnsi="Times New Roman" w:cs="Times New Roman"/>
          <w:kern w:val="0"/>
          <w:lang w:eastAsia="lt-LT"/>
          <w14:ligatures w14:val="none"/>
        </w:rPr>
        <w:t xml:space="preserve"> </w:t>
      </w:r>
      <w:r w:rsidR="00C76BFF" w:rsidRPr="00D930B9">
        <w:rPr>
          <w:rFonts w:ascii="Times New Roman" w:eastAsia="Times New Roman" w:hAnsi="Times New Roman" w:cs="Times New Roman"/>
          <w:kern w:val="0"/>
          <w:lang w:eastAsia="lt-LT"/>
          <w14:ligatures w14:val="none"/>
        </w:rPr>
        <w:t>išmoka Operatoriui</w:t>
      </w:r>
      <w:r w:rsidR="00450A50" w:rsidRPr="00D930B9">
        <w:rPr>
          <w:rFonts w:ascii="Times New Roman" w:eastAsia="Times New Roman" w:hAnsi="Times New Roman" w:cs="Times New Roman"/>
          <w:kern w:val="0"/>
          <w:lang w:eastAsia="lt-LT"/>
          <w14:ligatures w14:val="none"/>
        </w:rPr>
        <w:t xml:space="preserve"> kompensaciją, kurią sudaro Sutarties </w:t>
      </w:r>
      <w:r w:rsidR="00450A50" w:rsidRPr="00D930B9">
        <w:rPr>
          <w:rFonts w:ascii="Times New Roman" w:eastAsia="Times New Roman" w:hAnsi="Times New Roman" w:cs="Times New Roman"/>
          <w:kern w:val="0"/>
          <w:lang w:eastAsia="lt-LT"/>
          <w14:ligatures w14:val="none"/>
        </w:rPr>
        <w:fldChar w:fldCharType="begin"/>
      </w:r>
      <w:r w:rsidR="00450A50" w:rsidRPr="00D930B9">
        <w:rPr>
          <w:rFonts w:ascii="Times New Roman" w:eastAsia="Times New Roman" w:hAnsi="Times New Roman" w:cs="Times New Roman"/>
          <w:kern w:val="0"/>
          <w:lang w:eastAsia="lt-LT"/>
          <w14:ligatures w14:val="none"/>
        </w:rPr>
        <w:instrText xml:space="preserve"> REF _Ref225865771 \r \h </w:instrText>
      </w:r>
      <w:r w:rsidR="00D930B9">
        <w:rPr>
          <w:rFonts w:ascii="Times New Roman" w:eastAsia="Times New Roman" w:hAnsi="Times New Roman" w:cs="Times New Roman"/>
          <w:kern w:val="0"/>
          <w:lang w:eastAsia="lt-LT"/>
          <w14:ligatures w14:val="none"/>
        </w:rPr>
        <w:instrText xml:space="preserve"> \* MERGEFORMAT </w:instrText>
      </w:r>
      <w:r w:rsidR="00450A50" w:rsidRPr="00D930B9">
        <w:rPr>
          <w:rFonts w:ascii="Times New Roman" w:eastAsia="Times New Roman" w:hAnsi="Times New Roman" w:cs="Times New Roman"/>
          <w:kern w:val="0"/>
          <w:lang w:eastAsia="lt-LT"/>
          <w14:ligatures w14:val="none"/>
        </w:rPr>
      </w:r>
      <w:r w:rsidR="00450A50" w:rsidRPr="00D930B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6.1</w:t>
      </w:r>
      <w:r w:rsidR="00450A50" w:rsidRPr="00D930B9">
        <w:rPr>
          <w:rFonts w:ascii="Times New Roman" w:eastAsia="Times New Roman" w:hAnsi="Times New Roman" w:cs="Times New Roman"/>
          <w:kern w:val="0"/>
          <w:lang w:eastAsia="lt-LT"/>
          <w14:ligatures w14:val="none"/>
        </w:rPr>
        <w:fldChar w:fldCharType="end"/>
      </w:r>
      <w:r w:rsidR="00450A50" w:rsidRPr="00D930B9">
        <w:rPr>
          <w:rFonts w:ascii="Times New Roman" w:eastAsia="Times New Roman" w:hAnsi="Times New Roman" w:cs="Times New Roman"/>
          <w:kern w:val="0"/>
          <w:lang w:eastAsia="lt-LT"/>
          <w14:ligatures w14:val="none"/>
        </w:rPr>
        <w:t xml:space="preserve"> punkto papunkčiuose išvardint</w:t>
      </w:r>
      <w:r w:rsidRPr="00D930B9">
        <w:rPr>
          <w:rFonts w:ascii="Times New Roman" w:eastAsia="Times New Roman" w:hAnsi="Times New Roman" w:cs="Times New Roman"/>
          <w:kern w:val="0"/>
          <w:lang w:eastAsia="lt-LT"/>
          <w14:ligatures w14:val="none"/>
        </w:rPr>
        <w:t xml:space="preserve">ų </w:t>
      </w:r>
      <w:r w:rsidR="001761E8" w:rsidRPr="00D930B9">
        <w:rPr>
          <w:rFonts w:ascii="Times New Roman" w:eastAsia="Times New Roman" w:hAnsi="Times New Roman" w:cs="Times New Roman"/>
          <w:kern w:val="0"/>
          <w:lang w:eastAsia="lt-LT"/>
          <w14:ligatures w14:val="none"/>
        </w:rPr>
        <w:t>mokėjimų</w:t>
      </w:r>
      <w:r w:rsidRPr="00D930B9">
        <w:rPr>
          <w:rFonts w:ascii="Times New Roman" w:eastAsia="Times New Roman" w:hAnsi="Times New Roman" w:cs="Times New Roman"/>
          <w:kern w:val="0"/>
          <w:lang w:eastAsia="lt-LT"/>
          <w14:ligatures w14:val="none"/>
        </w:rPr>
        <w:t xml:space="preserve"> suma</w:t>
      </w:r>
      <w:r w:rsidR="00A77E41">
        <w:rPr>
          <w:rFonts w:ascii="Times New Roman" w:eastAsia="Times New Roman" w:hAnsi="Times New Roman" w:cs="Times New Roman"/>
          <w:kern w:val="0"/>
          <w:lang w:eastAsia="lt-LT"/>
          <w14:ligatures w14:val="none"/>
        </w:rPr>
        <w:t>, atėmus baudas, sankcijas ir kitus įskaitymus</w:t>
      </w:r>
      <w:r w:rsidR="006B6BC1" w:rsidRPr="00D930B9">
        <w:rPr>
          <w:rFonts w:ascii="Times New Roman" w:eastAsia="Times New Roman" w:hAnsi="Times New Roman" w:cs="Times New Roman"/>
          <w:kern w:val="0"/>
          <w:lang w:eastAsia="lt-LT"/>
          <w14:ligatures w14:val="none"/>
        </w:rPr>
        <w:t>.</w:t>
      </w:r>
    </w:p>
    <w:p w14:paraId="244E5F7F" w14:textId="31C38EF9" w:rsidR="00985A61" w:rsidRDefault="00BF2399"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Jei įvyksta esminis </w:t>
      </w:r>
      <w:r w:rsidR="0090360E" w:rsidRPr="00D930B9">
        <w:rPr>
          <w:rFonts w:ascii="Times New Roman" w:eastAsia="Times New Roman" w:hAnsi="Times New Roman" w:cs="Times New Roman"/>
          <w:kern w:val="0"/>
          <w:lang w:eastAsia="lt-LT"/>
          <w14:ligatures w14:val="none"/>
        </w:rPr>
        <w:t xml:space="preserve">aplinkybių pasikeitimas, kaip jis apibrėžtas šios Sutarties </w:t>
      </w:r>
      <w:r w:rsidR="0090360E" w:rsidRPr="00195D5F">
        <w:rPr>
          <w:rFonts w:ascii="Times New Roman" w:eastAsia="Times New Roman" w:hAnsi="Times New Roman" w:cs="Times New Roman"/>
          <w:kern w:val="0"/>
          <w:lang w:eastAsia="lt-LT"/>
          <w14:ligatures w14:val="none"/>
        </w:rPr>
        <w:t>XI</w:t>
      </w:r>
      <w:r w:rsidR="0090360E" w:rsidRPr="00D930B9">
        <w:rPr>
          <w:rFonts w:ascii="Times New Roman" w:eastAsia="Times New Roman" w:hAnsi="Times New Roman" w:cs="Times New Roman"/>
          <w:kern w:val="0"/>
          <w:lang w:eastAsia="lt-LT"/>
          <w14:ligatures w14:val="none"/>
        </w:rPr>
        <w:t xml:space="preserve"> skyriuje</w:t>
      </w:r>
      <w:r w:rsidR="0090360E">
        <w:rPr>
          <w:rFonts w:ascii="Times New Roman" w:eastAsia="Times New Roman" w:hAnsi="Times New Roman" w:cs="Times New Roman"/>
          <w:kern w:val="0"/>
          <w:lang w:eastAsia="lt-LT"/>
          <w14:ligatures w14:val="none"/>
        </w:rPr>
        <w:t xml:space="preserve">, </w:t>
      </w:r>
      <w:r w:rsidR="00BE5E71">
        <w:rPr>
          <w:rFonts w:ascii="Times New Roman" w:eastAsia="Times New Roman" w:hAnsi="Times New Roman" w:cs="Times New Roman"/>
          <w:kern w:val="0"/>
          <w:lang w:eastAsia="lt-LT"/>
          <w14:ligatures w14:val="none"/>
        </w:rPr>
        <w:t>vieno kilometro įkainis</w:t>
      </w:r>
      <w:r w:rsidR="000405C3">
        <w:rPr>
          <w:rFonts w:ascii="Times New Roman" w:eastAsia="Times New Roman" w:hAnsi="Times New Roman" w:cs="Times New Roman"/>
          <w:kern w:val="0"/>
          <w:lang w:eastAsia="lt-LT"/>
          <w14:ligatures w14:val="none"/>
        </w:rPr>
        <w:t xml:space="preserve"> (kompensacija pagal Sutarties VII skyrių)</w:t>
      </w:r>
      <w:r w:rsidR="00BE5E71">
        <w:rPr>
          <w:rFonts w:ascii="Times New Roman" w:eastAsia="Times New Roman" w:hAnsi="Times New Roman" w:cs="Times New Roman"/>
          <w:kern w:val="0"/>
          <w:lang w:eastAsia="lt-LT"/>
          <w14:ligatures w14:val="none"/>
        </w:rPr>
        <w:t xml:space="preserve"> yra perskaičiuojamas minėtame skyriuje nustatyta tvarka ir sąlygomis</w:t>
      </w:r>
      <w:r w:rsidR="00985A61" w:rsidRPr="00985A61">
        <w:rPr>
          <w:rFonts w:ascii="Times New Roman" w:eastAsia="Times New Roman" w:hAnsi="Times New Roman" w:cs="Times New Roman"/>
          <w:kern w:val="0"/>
          <w:lang w:eastAsia="lt-LT"/>
          <w14:ligatures w14:val="none"/>
        </w:rPr>
        <w:t>.</w:t>
      </w:r>
    </w:p>
    <w:p w14:paraId="26B942B6" w14:textId="66076384" w:rsidR="00DA13F1" w:rsidRDefault="00DA13F1" w:rsidP="00522360">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bookmarkStart w:id="2" w:name="_Ref225860428"/>
    </w:p>
    <w:p w14:paraId="451F5E1C" w14:textId="3F2F42C8" w:rsidR="00522360" w:rsidRPr="00985A61" w:rsidRDefault="00522360" w:rsidP="0052236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vii skyrius</w:t>
      </w:r>
      <w:r>
        <w:rPr>
          <w:rFonts w:ascii="Times New Roman" w:eastAsia="Times New Roman" w:hAnsi="Times New Roman" w:cs="Times New Roman"/>
          <w:b/>
          <w:bCs/>
          <w:caps/>
          <w:color w:val="auto"/>
          <w:sz w:val="24"/>
          <w:szCs w:val="24"/>
          <w:lang w:eastAsia="lt-LT"/>
        </w:rPr>
        <w:br/>
        <w:t>Dalies Operatoriaus sąnaudų kompensavimas</w:t>
      </w:r>
    </w:p>
    <w:p w14:paraId="2236E79D" w14:textId="5047F8DE" w:rsidR="00522360" w:rsidRDefault="00FA16FE"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Siekiant išlaikyti Operatoriaus finansinį tvarumą, Administracija įsipareigoja padengti dalį Operatoriaus patiriamų sąnaudų, apskaičiuot</w:t>
      </w:r>
      <w:r w:rsidR="00ED3A1F">
        <w:rPr>
          <w:rFonts w:ascii="Times New Roman" w:eastAsia="Times New Roman" w:hAnsi="Times New Roman" w:cs="Times New Roman"/>
          <w:kern w:val="0"/>
          <w:lang w:eastAsia="lt-LT"/>
          <w14:ligatures w14:val="none"/>
        </w:rPr>
        <w:t>ų</w:t>
      </w:r>
      <w:r>
        <w:rPr>
          <w:rFonts w:ascii="Times New Roman" w:eastAsia="Times New Roman" w:hAnsi="Times New Roman" w:cs="Times New Roman"/>
          <w:kern w:val="0"/>
          <w:lang w:eastAsia="lt-LT"/>
          <w14:ligatures w14:val="none"/>
        </w:rPr>
        <w:t xml:space="preserve"> šiame Sutarties skyriuje nustatyta tvarka. </w:t>
      </w:r>
      <w:r w:rsidRPr="00985A61">
        <w:rPr>
          <w:rFonts w:ascii="Times New Roman" w:eastAsia="Times New Roman" w:hAnsi="Times New Roman" w:cs="Times New Roman"/>
          <w:kern w:val="0"/>
          <w:lang w:eastAsia="lt-LT"/>
          <w14:ligatures w14:val="none"/>
        </w:rPr>
        <w:t xml:space="preserve">Šalys aiškiai susitaria, kad </w:t>
      </w:r>
      <w:r>
        <w:rPr>
          <w:rFonts w:ascii="Times New Roman" w:eastAsia="Times New Roman" w:hAnsi="Times New Roman" w:cs="Times New Roman"/>
          <w:kern w:val="0"/>
          <w:lang w:eastAsia="lt-LT"/>
          <w14:ligatures w14:val="none"/>
        </w:rPr>
        <w:t>Administracija neįsipareigoja</w:t>
      </w:r>
      <w:r w:rsidRPr="00985A61">
        <w:rPr>
          <w:rFonts w:ascii="Times New Roman" w:eastAsia="Times New Roman" w:hAnsi="Times New Roman" w:cs="Times New Roman"/>
          <w:kern w:val="0"/>
          <w:lang w:eastAsia="lt-LT"/>
          <w14:ligatures w14:val="none"/>
        </w:rPr>
        <w:t xml:space="preserve"> </w:t>
      </w:r>
      <w:r w:rsidR="003E6AFD">
        <w:rPr>
          <w:rFonts w:ascii="Times New Roman" w:eastAsia="Times New Roman" w:hAnsi="Times New Roman" w:cs="Times New Roman"/>
          <w:kern w:val="0"/>
          <w:lang w:eastAsia="lt-LT"/>
          <w14:ligatures w14:val="none"/>
        </w:rPr>
        <w:t>kompensuoti visų Operatoriaus patiriamų sąnaudų</w:t>
      </w:r>
      <w:r w:rsidR="00B715BB">
        <w:rPr>
          <w:rFonts w:ascii="Times New Roman" w:eastAsia="Times New Roman" w:hAnsi="Times New Roman" w:cs="Times New Roman"/>
          <w:kern w:val="0"/>
          <w:lang w:eastAsia="lt-LT"/>
          <w14:ligatures w14:val="none"/>
        </w:rPr>
        <w:t xml:space="preserve"> </w:t>
      </w:r>
      <w:r w:rsidR="0064491F">
        <w:rPr>
          <w:rFonts w:ascii="Times New Roman" w:eastAsia="Times New Roman" w:hAnsi="Times New Roman" w:cs="Times New Roman"/>
          <w:kern w:val="0"/>
          <w:lang w:eastAsia="lt-LT"/>
          <w14:ligatures w14:val="none"/>
        </w:rPr>
        <w:t>bei</w:t>
      </w:r>
      <w:r w:rsidR="00B715BB">
        <w:rPr>
          <w:rFonts w:ascii="Times New Roman" w:eastAsia="Times New Roman" w:hAnsi="Times New Roman" w:cs="Times New Roman"/>
          <w:kern w:val="0"/>
          <w:lang w:eastAsia="lt-LT"/>
          <w14:ligatures w14:val="none"/>
        </w:rPr>
        <w:t xml:space="preserve"> neįsipareigoja sudaryti sąlygų Operatoriui išvengti </w:t>
      </w:r>
      <w:r w:rsidR="00487A07">
        <w:rPr>
          <w:rFonts w:ascii="Times New Roman" w:eastAsia="Times New Roman" w:hAnsi="Times New Roman" w:cs="Times New Roman"/>
          <w:kern w:val="0"/>
          <w:lang w:eastAsia="lt-LT"/>
          <w14:ligatures w14:val="none"/>
        </w:rPr>
        <w:t>veiklos nuostolingumo</w:t>
      </w:r>
      <w:r w:rsidRPr="00985A61">
        <w:rPr>
          <w:rFonts w:ascii="Times New Roman" w:eastAsia="Times New Roman" w:hAnsi="Times New Roman" w:cs="Times New Roman"/>
          <w:kern w:val="0"/>
          <w:lang w:eastAsia="lt-LT"/>
          <w14:ligatures w14:val="none"/>
        </w:rPr>
        <w:t>. Operatorius veikia rizikos sąlygomis, todėl jo faktiniai ekonominiai rezultatai gali skirtis nuo norminių arba sutartinių sąnaudų reikšmių.</w:t>
      </w:r>
    </w:p>
    <w:p w14:paraId="5C2428CB" w14:textId="146961C3" w:rsidR="002D098F" w:rsidRDefault="002D098F"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Administracija</w:t>
      </w:r>
      <w:r w:rsidR="00DC5FAA">
        <w:rPr>
          <w:rFonts w:ascii="Times New Roman" w:eastAsia="Times New Roman" w:hAnsi="Times New Roman" w:cs="Times New Roman"/>
          <w:kern w:val="0"/>
          <w:lang w:eastAsia="lt-LT"/>
          <w14:ligatures w14:val="none"/>
        </w:rPr>
        <w:t xml:space="preserve"> kiekvieną mėnesį šiame skyriuje</w:t>
      </w:r>
      <w:r w:rsidR="00694700">
        <w:rPr>
          <w:rFonts w:ascii="Times New Roman" w:eastAsia="Times New Roman" w:hAnsi="Times New Roman" w:cs="Times New Roman"/>
          <w:kern w:val="0"/>
          <w:lang w:eastAsia="lt-LT"/>
          <w14:ligatures w14:val="none"/>
        </w:rPr>
        <w:t xml:space="preserve"> nustatyta tvarka</w:t>
      </w:r>
      <w:r w:rsidR="00ED3A1F">
        <w:rPr>
          <w:rFonts w:ascii="Times New Roman" w:eastAsia="Times New Roman" w:hAnsi="Times New Roman" w:cs="Times New Roman"/>
          <w:kern w:val="0"/>
          <w:lang w:eastAsia="lt-LT"/>
          <w14:ligatures w14:val="none"/>
        </w:rPr>
        <w:t>,</w:t>
      </w:r>
      <w:r w:rsidR="00694700">
        <w:rPr>
          <w:rFonts w:ascii="Times New Roman" w:eastAsia="Times New Roman" w:hAnsi="Times New Roman" w:cs="Times New Roman"/>
          <w:kern w:val="0"/>
          <w:lang w:eastAsia="lt-LT"/>
          <w14:ligatures w14:val="none"/>
        </w:rPr>
        <w:t xml:space="preserve"> </w:t>
      </w:r>
      <w:r w:rsidR="00E835D5">
        <w:rPr>
          <w:rFonts w:ascii="Times New Roman" w:eastAsia="Times New Roman" w:hAnsi="Times New Roman" w:cs="Times New Roman"/>
          <w:kern w:val="0"/>
          <w:lang w:eastAsia="lt-LT"/>
          <w14:ligatures w14:val="none"/>
        </w:rPr>
        <w:t>vadovau</w:t>
      </w:r>
      <w:r w:rsidR="00ED3A1F">
        <w:rPr>
          <w:rFonts w:ascii="Times New Roman" w:eastAsia="Times New Roman" w:hAnsi="Times New Roman" w:cs="Times New Roman"/>
          <w:kern w:val="0"/>
          <w:lang w:eastAsia="lt-LT"/>
          <w14:ligatures w14:val="none"/>
        </w:rPr>
        <w:t>damasi</w:t>
      </w:r>
      <w:r w:rsidR="00E835D5">
        <w:rPr>
          <w:rFonts w:ascii="Times New Roman" w:eastAsia="Times New Roman" w:hAnsi="Times New Roman" w:cs="Times New Roman"/>
          <w:kern w:val="0"/>
          <w:lang w:eastAsia="lt-LT"/>
          <w14:ligatures w14:val="none"/>
        </w:rPr>
        <w:t xml:space="preserve"> Sutarties</w:t>
      </w:r>
      <w:r w:rsidR="00E9710A">
        <w:rPr>
          <w:rFonts w:ascii="Times New Roman" w:eastAsia="Times New Roman" w:hAnsi="Times New Roman" w:cs="Times New Roman"/>
          <w:kern w:val="0"/>
          <w:lang w:eastAsia="lt-LT"/>
          <w14:ligatures w14:val="none"/>
        </w:rPr>
        <w:t xml:space="preserve"> XII skyri</w:t>
      </w:r>
      <w:r w:rsidR="00ED3A1F">
        <w:rPr>
          <w:rFonts w:ascii="Times New Roman" w:eastAsia="Times New Roman" w:hAnsi="Times New Roman" w:cs="Times New Roman"/>
          <w:kern w:val="0"/>
          <w:lang w:eastAsia="lt-LT"/>
          <w14:ligatures w14:val="none"/>
        </w:rPr>
        <w:t xml:space="preserve">aus nuostatomis, </w:t>
      </w:r>
      <w:r w:rsidR="00DC5FAA">
        <w:rPr>
          <w:rFonts w:ascii="Times New Roman" w:eastAsia="Times New Roman" w:hAnsi="Times New Roman" w:cs="Times New Roman"/>
          <w:kern w:val="0"/>
          <w:lang w:eastAsia="lt-LT"/>
          <w14:ligatures w14:val="none"/>
        </w:rPr>
        <w:t>išmoka Operatoriui</w:t>
      </w:r>
      <w:r>
        <w:rPr>
          <w:rFonts w:ascii="Times New Roman" w:eastAsia="Times New Roman" w:hAnsi="Times New Roman" w:cs="Times New Roman"/>
          <w:kern w:val="0"/>
          <w:lang w:eastAsia="lt-LT"/>
          <w14:ligatures w14:val="none"/>
        </w:rPr>
        <w:t xml:space="preserve"> kompensaciją, atitinkančią faktin</w:t>
      </w:r>
      <w:r w:rsidR="00DC5FAA">
        <w:rPr>
          <w:rFonts w:ascii="Times New Roman" w:eastAsia="Times New Roman" w:hAnsi="Times New Roman" w:cs="Times New Roman"/>
          <w:kern w:val="0"/>
          <w:lang w:eastAsia="lt-LT"/>
          <w14:ligatures w14:val="none"/>
        </w:rPr>
        <w:t>ę</w:t>
      </w:r>
      <w:r>
        <w:rPr>
          <w:rFonts w:ascii="Times New Roman" w:eastAsia="Times New Roman" w:hAnsi="Times New Roman" w:cs="Times New Roman"/>
          <w:kern w:val="0"/>
          <w:lang w:eastAsia="lt-LT"/>
          <w14:ligatures w14:val="none"/>
        </w:rPr>
        <w:t xml:space="preserve"> </w:t>
      </w:r>
      <w:r w:rsidR="00DC5FAA">
        <w:rPr>
          <w:rFonts w:ascii="Times New Roman" w:eastAsia="Times New Roman" w:hAnsi="Times New Roman" w:cs="Times New Roman"/>
          <w:kern w:val="0"/>
          <w:lang w:eastAsia="lt-LT"/>
          <w14:ligatures w14:val="none"/>
        </w:rPr>
        <w:t>Operatoriaus pra</w:t>
      </w:r>
      <w:r w:rsidR="009B02A9">
        <w:rPr>
          <w:rFonts w:ascii="Times New Roman" w:eastAsia="Times New Roman" w:hAnsi="Times New Roman" w:cs="Times New Roman"/>
          <w:kern w:val="0"/>
          <w:lang w:eastAsia="lt-LT"/>
          <w14:ligatures w14:val="none"/>
        </w:rPr>
        <w:t>ėjusį</w:t>
      </w:r>
      <w:r w:rsidR="00DC5FAA">
        <w:rPr>
          <w:rFonts w:ascii="Times New Roman" w:eastAsia="Times New Roman" w:hAnsi="Times New Roman" w:cs="Times New Roman"/>
          <w:kern w:val="0"/>
          <w:lang w:eastAsia="lt-LT"/>
          <w14:ligatures w14:val="none"/>
        </w:rPr>
        <w:t xml:space="preserve"> mėnesį nuvažiuotą </w:t>
      </w:r>
      <w:r>
        <w:rPr>
          <w:rFonts w:ascii="Times New Roman" w:eastAsia="Times New Roman" w:hAnsi="Times New Roman" w:cs="Times New Roman"/>
          <w:kern w:val="0"/>
          <w:lang w:eastAsia="lt-LT"/>
          <w14:ligatures w14:val="none"/>
        </w:rPr>
        <w:t>rid</w:t>
      </w:r>
      <w:r w:rsidR="00DC5FAA">
        <w:rPr>
          <w:rFonts w:ascii="Times New Roman" w:eastAsia="Times New Roman" w:hAnsi="Times New Roman" w:cs="Times New Roman"/>
          <w:kern w:val="0"/>
          <w:lang w:eastAsia="lt-LT"/>
          <w14:ligatures w14:val="none"/>
        </w:rPr>
        <w:t>ą</w:t>
      </w:r>
      <w:r>
        <w:rPr>
          <w:rFonts w:ascii="Times New Roman" w:eastAsia="Times New Roman" w:hAnsi="Times New Roman" w:cs="Times New Roman"/>
          <w:kern w:val="0"/>
          <w:lang w:eastAsia="lt-LT"/>
          <w14:ligatures w14:val="none"/>
        </w:rPr>
        <w:t xml:space="preserve"> (kilometrų kiek</w:t>
      </w:r>
      <w:r w:rsidR="00DC5FAA">
        <w:rPr>
          <w:rFonts w:ascii="Times New Roman" w:eastAsia="Times New Roman" w:hAnsi="Times New Roman" w:cs="Times New Roman"/>
          <w:kern w:val="0"/>
          <w:lang w:eastAsia="lt-LT"/>
          <w14:ligatures w14:val="none"/>
        </w:rPr>
        <w:t>į</w:t>
      </w:r>
      <w:r>
        <w:rPr>
          <w:rFonts w:ascii="Times New Roman" w:eastAsia="Times New Roman" w:hAnsi="Times New Roman" w:cs="Times New Roman"/>
          <w:kern w:val="0"/>
          <w:lang w:eastAsia="lt-LT"/>
          <w14:ligatures w14:val="none"/>
        </w:rPr>
        <w:t>)</w:t>
      </w:r>
      <w:r w:rsidR="00E835D5">
        <w:rPr>
          <w:rFonts w:ascii="Times New Roman" w:eastAsia="Times New Roman" w:hAnsi="Times New Roman" w:cs="Times New Roman"/>
          <w:kern w:val="0"/>
          <w:lang w:eastAsia="lt-LT"/>
          <w14:ligatures w14:val="none"/>
        </w:rPr>
        <w:t xml:space="preserve">, </w:t>
      </w:r>
      <w:r w:rsidR="00C97858">
        <w:rPr>
          <w:rFonts w:ascii="Times New Roman" w:eastAsia="Times New Roman" w:hAnsi="Times New Roman" w:cs="Times New Roman"/>
          <w:kern w:val="0"/>
          <w:lang w:eastAsia="lt-LT"/>
          <w14:ligatures w14:val="none"/>
        </w:rPr>
        <w:t xml:space="preserve">išskyrus </w:t>
      </w:r>
      <w:r w:rsidR="00D90E4A">
        <w:rPr>
          <w:rFonts w:ascii="Times New Roman" w:eastAsia="Times New Roman" w:hAnsi="Times New Roman" w:cs="Times New Roman"/>
          <w:kern w:val="0"/>
          <w:lang w:eastAsia="lt-LT"/>
          <w14:ligatures w14:val="none"/>
        </w:rPr>
        <w:t>nulinę ridą</w:t>
      </w:r>
      <w:r w:rsidR="008A78A6">
        <w:rPr>
          <w:rFonts w:ascii="Times New Roman" w:eastAsia="Times New Roman" w:hAnsi="Times New Roman" w:cs="Times New Roman"/>
          <w:kern w:val="0"/>
          <w:lang w:eastAsia="lt-LT"/>
          <w14:ligatures w14:val="none"/>
        </w:rPr>
        <w:t>, padaugintą iš</w:t>
      </w:r>
      <w:r>
        <w:rPr>
          <w:rFonts w:ascii="Times New Roman" w:eastAsia="Times New Roman" w:hAnsi="Times New Roman" w:cs="Times New Roman"/>
          <w:kern w:val="0"/>
          <w:lang w:eastAsia="lt-LT"/>
          <w14:ligatures w14:val="none"/>
        </w:rPr>
        <w:t xml:space="preserve"> vieno kilometro įkainio</w:t>
      </w:r>
      <w:r w:rsidR="008A78A6">
        <w:rPr>
          <w:rFonts w:ascii="Times New Roman" w:eastAsia="Times New Roman" w:hAnsi="Times New Roman" w:cs="Times New Roman"/>
          <w:kern w:val="0"/>
          <w:lang w:eastAsia="lt-LT"/>
          <w14:ligatures w14:val="none"/>
        </w:rPr>
        <w:t xml:space="preserve">, apskaičiuoto pagal Sutarties </w:t>
      </w:r>
      <w:r w:rsidR="008A78A6">
        <w:rPr>
          <w:rFonts w:ascii="Times New Roman" w:eastAsia="Times New Roman" w:hAnsi="Times New Roman" w:cs="Times New Roman"/>
          <w:kern w:val="0"/>
          <w:lang w:eastAsia="lt-LT"/>
          <w14:ligatures w14:val="none"/>
        </w:rPr>
        <w:fldChar w:fldCharType="begin"/>
      </w:r>
      <w:r w:rsidR="008A78A6">
        <w:rPr>
          <w:rFonts w:ascii="Times New Roman" w:eastAsia="Times New Roman" w:hAnsi="Times New Roman" w:cs="Times New Roman"/>
          <w:kern w:val="0"/>
          <w:lang w:eastAsia="lt-LT"/>
          <w14:ligatures w14:val="none"/>
        </w:rPr>
        <w:instrText xml:space="preserve"> REF _Ref225865600 \r \h </w:instrText>
      </w:r>
      <w:r w:rsidR="008A78A6">
        <w:rPr>
          <w:rFonts w:ascii="Times New Roman" w:eastAsia="Times New Roman" w:hAnsi="Times New Roman" w:cs="Times New Roman"/>
          <w:kern w:val="0"/>
          <w:lang w:eastAsia="lt-LT"/>
          <w14:ligatures w14:val="none"/>
        </w:rPr>
      </w:r>
      <w:r w:rsidR="008A78A6">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7.3</w:t>
      </w:r>
      <w:r w:rsidR="008A78A6">
        <w:rPr>
          <w:rFonts w:ascii="Times New Roman" w:eastAsia="Times New Roman" w:hAnsi="Times New Roman" w:cs="Times New Roman"/>
          <w:kern w:val="0"/>
          <w:lang w:eastAsia="lt-LT"/>
          <w14:ligatures w14:val="none"/>
        </w:rPr>
        <w:fldChar w:fldCharType="end"/>
      </w:r>
      <w:r w:rsidR="008A78A6">
        <w:rPr>
          <w:rFonts w:ascii="Times New Roman" w:eastAsia="Times New Roman" w:hAnsi="Times New Roman" w:cs="Times New Roman"/>
          <w:kern w:val="0"/>
          <w:lang w:eastAsia="lt-LT"/>
          <w14:ligatures w14:val="none"/>
        </w:rPr>
        <w:t xml:space="preserve"> punktą.</w:t>
      </w:r>
    </w:p>
    <w:p w14:paraId="232C5731" w14:textId="0065746F" w:rsidR="00C414E3" w:rsidRDefault="00487A0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3" w:name="_Ref225865600"/>
      <w:r>
        <w:rPr>
          <w:rFonts w:ascii="Times New Roman" w:eastAsia="Times New Roman" w:hAnsi="Times New Roman" w:cs="Times New Roman"/>
          <w:kern w:val="0"/>
          <w:lang w:eastAsia="lt-LT"/>
          <w14:ligatures w14:val="none"/>
        </w:rPr>
        <w:t>Administracijos kompensuojamo v</w:t>
      </w:r>
      <w:r w:rsidR="00C414E3">
        <w:rPr>
          <w:rFonts w:ascii="Times New Roman" w:eastAsia="Times New Roman" w:hAnsi="Times New Roman" w:cs="Times New Roman"/>
          <w:kern w:val="0"/>
          <w:lang w:eastAsia="lt-LT"/>
          <w14:ligatures w14:val="none"/>
        </w:rPr>
        <w:t>ieno kilometro įkainis nustatomas</w:t>
      </w:r>
      <w:r w:rsidR="00377816">
        <w:rPr>
          <w:rFonts w:ascii="Times New Roman" w:eastAsia="Times New Roman" w:hAnsi="Times New Roman" w:cs="Times New Roman"/>
          <w:kern w:val="0"/>
          <w:lang w:eastAsia="lt-LT"/>
          <w14:ligatures w14:val="none"/>
        </w:rPr>
        <w:t xml:space="preserve"> </w:t>
      </w:r>
      <w:r w:rsidR="00586102">
        <w:rPr>
          <w:rFonts w:ascii="Times New Roman" w:eastAsia="Times New Roman" w:hAnsi="Times New Roman" w:cs="Times New Roman"/>
          <w:kern w:val="0"/>
          <w:lang w:eastAsia="lt-LT"/>
          <w14:ligatures w14:val="none"/>
        </w:rPr>
        <w:t xml:space="preserve">nuo </w:t>
      </w:r>
      <w:r w:rsidR="00377816">
        <w:rPr>
          <w:rFonts w:ascii="Times New Roman" w:eastAsia="Times New Roman" w:hAnsi="Times New Roman" w:cs="Times New Roman"/>
          <w:kern w:val="0"/>
          <w:lang w:eastAsia="lt-LT"/>
          <w14:ligatures w14:val="none"/>
        </w:rPr>
        <w:t>kiekvienų metų sausio 1 d</w:t>
      </w:r>
      <w:r w:rsidR="00586102">
        <w:rPr>
          <w:rFonts w:ascii="Times New Roman" w:eastAsia="Times New Roman" w:hAnsi="Times New Roman" w:cs="Times New Roman"/>
          <w:kern w:val="0"/>
          <w:lang w:eastAsia="lt-LT"/>
          <w14:ligatures w14:val="none"/>
        </w:rPr>
        <w:t>ienos</w:t>
      </w:r>
      <w:r w:rsidR="00377816">
        <w:rPr>
          <w:rFonts w:ascii="Times New Roman" w:eastAsia="Times New Roman" w:hAnsi="Times New Roman" w:cs="Times New Roman"/>
          <w:kern w:val="0"/>
          <w:lang w:eastAsia="lt-LT"/>
          <w14:ligatures w14:val="none"/>
        </w:rPr>
        <w:t xml:space="preserve"> ir </w:t>
      </w:r>
      <w:r w:rsidR="00586102">
        <w:rPr>
          <w:rFonts w:ascii="Times New Roman" w:eastAsia="Times New Roman" w:hAnsi="Times New Roman" w:cs="Times New Roman"/>
          <w:kern w:val="0"/>
          <w:lang w:eastAsia="lt-LT"/>
          <w14:ligatures w14:val="none"/>
        </w:rPr>
        <w:t>nuo liepos 1 dienos</w:t>
      </w:r>
      <w:r w:rsidR="004F63C6">
        <w:rPr>
          <w:rFonts w:ascii="Times New Roman" w:eastAsia="Times New Roman" w:hAnsi="Times New Roman" w:cs="Times New Roman"/>
          <w:kern w:val="0"/>
          <w:lang w:eastAsia="lt-LT"/>
          <w14:ligatures w14:val="none"/>
        </w:rPr>
        <w:t xml:space="preserve"> (jei nuo</w:t>
      </w:r>
      <w:r w:rsidR="008A78A6">
        <w:rPr>
          <w:rFonts w:ascii="Times New Roman" w:eastAsia="Times New Roman" w:hAnsi="Times New Roman" w:cs="Times New Roman"/>
          <w:kern w:val="0"/>
          <w:lang w:eastAsia="lt-LT"/>
          <w14:ligatures w14:val="none"/>
        </w:rPr>
        <w:t xml:space="preserve"> duotų metų</w:t>
      </w:r>
      <w:r w:rsidR="004F63C6">
        <w:rPr>
          <w:rFonts w:ascii="Times New Roman" w:eastAsia="Times New Roman" w:hAnsi="Times New Roman" w:cs="Times New Roman"/>
          <w:kern w:val="0"/>
          <w:lang w:eastAsia="lt-LT"/>
          <w14:ligatures w14:val="none"/>
        </w:rPr>
        <w:t xml:space="preserve"> liepos 1 d. </w:t>
      </w:r>
      <w:r w:rsidR="008A78A6">
        <w:rPr>
          <w:rFonts w:ascii="Times New Roman" w:eastAsia="Times New Roman" w:hAnsi="Times New Roman" w:cs="Times New Roman"/>
          <w:kern w:val="0"/>
          <w:lang w:eastAsia="lt-LT"/>
          <w14:ligatures w14:val="none"/>
        </w:rPr>
        <w:t>taikomas</w:t>
      </w:r>
      <w:r w:rsidR="004F63C6">
        <w:rPr>
          <w:rFonts w:ascii="Times New Roman" w:eastAsia="Times New Roman" w:hAnsi="Times New Roman" w:cs="Times New Roman"/>
          <w:kern w:val="0"/>
          <w:lang w:eastAsia="lt-LT"/>
          <w14:ligatures w14:val="none"/>
        </w:rPr>
        <w:t xml:space="preserve"> sąnaudų indeksavimas)</w:t>
      </w:r>
      <w:r w:rsidR="00C414E3">
        <w:rPr>
          <w:rFonts w:ascii="Times New Roman" w:eastAsia="Times New Roman" w:hAnsi="Times New Roman" w:cs="Times New Roman"/>
          <w:kern w:val="0"/>
          <w:lang w:eastAsia="lt-LT"/>
          <w14:ligatures w14:val="none"/>
        </w:rPr>
        <w:t xml:space="preserve"> pagal formulę:</w:t>
      </w:r>
      <w:bookmarkEnd w:id="2"/>
      <w:bookmarkEnd w:id="3"/>
    </w:p>
    <w:p w14:paraId="2A373B48" w14:textId="2A96CFB0" w:rsidR="003C1945" w:rsidRPr="001C77FB" w:rsidRDefault="00C56099" w:rsidP="00CE1AB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2"/>
          <w:szCs w:val="22"/>
        </w:rPr>
      </w:pPr>
      <m:oMathPara>
        <m:oMath>
          <m:r>
            <m:rPr>
              <m:sty m:val="bi"/>
            </m:rPr>
            <w:rPr>
              <w:rFonts w:ascii="Cambria Math" w:hAnsi="Cambria Math" w:cs="Times New Roman"/>
              <w:sz w:val="18"/>
              <w:szCs w:val="18"/>
              <w:lang w:val="en-US"/>
            </w:rPr>
            <m:t>Kompensacija (Eur/km)=</m:t>
          </m:r>
          <m:f>
            <m:fPr>
              <m:ctrlPr>
                <w:rPr>
                  <w:rFonts w:ascii="Cambria Math" w:hAnsi="Cambria Math" w:cs="Times New Roman"/>
                  <w:b/>
                  <w:bCs/>
                  <w:i/>
                  <w:sz w:val="18"/>
                  <w:szCs w:val="18"/>
                </w:rPr>
              </m:ctrlPr>
            </m:fPr>
            <m:num>
              <m:r>
                <m:rPr>
                  <m:sty m:val="bi"/>
                </m:rPr>
                <w:rPr>
                  <w:rFonts w:ascii="Cambria Math" w:hAnsi="Cambria Math" w:cs="Times New Roman"/>
                  <w:sz w:val="18"/>
                  <w:szCs w:val="18"/>
                </w:rPr>
                <m:t xml:space="preserve">Sutartinės sąnaudos </m:t>
              </m:r>
              <m:d>
                <m:dPr>
                  <m:ctrlPr>
                    <w:rPr>
                      <w:rFonts w:ascii="Cambria Math" w:hAnsi="Cambria Math" w:cs="Times New Roman"/>
                      <w:b/>
                      <w:bCs/>
                      <w:i/>
                      <w:sz w:val="18"/>
                      <w:szCs w:val="18"/>
                    </w:rPr>
                  </m:ctrlPr>
                </m:dPr>
                <m:e>
                  <m:r>
                    <m:rPr>
                      <m:sty m:val="bi"/>
                    </m:rPr>
                    <w:rPr>
                      <w:rFonts w:ascii="Cambria Math" w:hAnsi="Cambria Math" w:cs="Times New Roman"/>
                      <w:sz w:val="18"/>
                      <w:szCs w:val="18"/>
                    </w:rPr>
                    <m:t>Eur</m:t>
                  </m:r>
                </m:e>
              </m:d>
              <m:r>
                <m:rPr>
                  <m:sty m:val="bi"/>
                </m:rPr>
                <w:rPr>
                  <w:rFonts w:ascii="Cambria Math" w:hAnsi="Cambria Math" w:cs="Times New Roman"/>
                  <w:sz w:val="18"/>
                  <w:szCs w:val="18"/>
                  <w:lang w:val="en-US"/>
                </w:rPr>
                <m:t xml:space="preserve">+Norminis pelnas </m:t>
              </m:r>
              <m:d>
                <m:dPr>
                  <m:ctrlPr>
                    <w:rPr>
                      <w:rFonts w:ascii="Cambria Math" w:hAnsi="Cambria Math" w:cs="Times New Roman"/>
                      <w:b/>
                      <w:bCs/>
                      <w:i/>
                      <w:sz w:val="18"/>
                      <w:szCs w:val="18"/>
                      <w:lang w:val="en-US"/>
                    </w:rPr>
                  </m:ctrlPr>
                </m:dPr>
                <m:e>
                  <m:r>
                    <m:rPr>
                      <m:sty m:val="bi"/>
                    </m:rPr>
                    <w:rPr>
                      <w:rFonts w:ascii="Cambria Math" w:hAnsi="Cambria Math" w:cs="Times New Roman"/>
                      <w:sz w:val="18"/>
                      <w:szCs w:val="18"/>
                      <w:lang w:val="en-US"/>
                    </w:rPr>
                    <m:t>Eur</m:t>
                  </m:r>
                </m:e>
              </m:d>
              <m:r>
                <m:rPr>
                  <m:sty m:val="bi"/>
                </m:rPr>
                <w:rPr>
                  <w:rFonts w:ascii="Cambria Math" w:hAnsi="Cambria Math" w:cs="Times New Roman"/>
                  <w:sz w:val="18"/>
                  <w:szCs w:val="18"/>
                </w:rPr>
                <m:t xml:space="preserve">-Sutartinės pajamos </m:t>
              </m:r>
              <m:d>
                <m:dPr>
                  <m:ctrlPr>
                    <w:rPr>
                      <w:rFonts w:ascii="Cambria Math" w:hAnsi="Cambria Math" w:cs="Times New Roman"/>
                      <w:b/>
                      <w:bCs/>
                      <w:i/>
                      <w:sz w:val="18"/>
                      <w:szCs w:val="18"/>
                    </w:rPr>
                  </m:ctrlPr>
                </m:dPr>
                <m:e>
                  <m:r>
                    <m:rPr>
                      <m:sty m:val="bi"/>
                    </m:rPr>
                    <w:rPr>
                      <w:rFonts w:ascii="Cambria Math" w:hAnsi="Cambria Math" w:cs="Times New Roman"/>
                      <w:sz w:val="18"/>
                      <w:szCs w:val="18"/>
                    </w:rPr>
                    <m:t>Eur</m:t>
                  </m:r>
                </m:e>
              </m:d>
            </m:num>
            <m:den>
              <m:r>
                <m:rPr>
                  <m:sty m:val="bi"/>
                </m:rPr>
                <w:rPr>
                  <w:rFonts w:ascii="Cambria Math" w:hAnsi="Cambria Math" w:cs="Times New Roman"/>
                  <w:sz w:val="18"/>
                  <w:szCs w:val="18"/>
                </w:rPr>
                <m:t>Sutartinė rida (km)</m:t>
              </m:r>
            </m:den>
          </m:f>
        </m:oMath>
      </m:oMathPara>
    </w:p>
    <w:p w14:paraId="7D911E85" w14:textId="78386BD6" w:rsidR="00C414E3" w:rsidRDefault="009A086F" w:rsidP="00C414E3">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formulėje </w:t>
      </w:r>
      <w:r w:rsidR="00C56099">
        <w:rPr>
          <w:rFonts w:ascii="Times New Roman" w:eastAsia="Times New Roman" w:hAnsi="Times New Roman" w:cs="Times New Roman"/>
          <w:kern w:val="0"/>
          <w:lang w:eastAsia="lt-LT"/>
          <w14:ligatures w14:val="none"/>
        </w:rPr>
        <w:t>vartojamų sąvokų apibrėžimai:</w:t>
      </w:r>
    </w:p>
    <w:p w14:paraId="456C96C3" w14:textId="60A63DE6" w:rsidR="006B5FE9" w:rsidRPr="00D930B9" w:rsidRDefault="006B5FE9" w:rsidP="001C77F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C56099">
        <w:rPr>
          <w:rFonts w:ascii="Times New Roman" w:eastAsia="Times New Roman" w:hAnsi="Times New Roman" w:cs="Times New Roman"/>
          <w:b/>
          <w:bCs/>
          <w:kern w:val="0"/>
          <w:lang w:eastAsia="lt-LT"/>
          <w14:ligatures w14:val="none"/>
        </w:rPr>
        <w:t>Sutartinės sąnaudos</w:t>
      </w:r>
      <w:r>
        <w:rPr>
          <w:rFonts w:ascii="Times New Roman" w:eastAsia="Times New Roman" w:hAnsi="Times New Roman" w:cs="Times New Roman"/>
          <w:kern w:val="0"/>
          <w:lang w:eastAsia="lt-LT"/>
          <w14:ligatures w14:val="none"/>
        </w:rPr>
        <w:t>“</w:t>
      </w:r>
      <w:r w:rsidR="00C56099">
        <w:rPr>
          <w:rFonts w:ascii="Times New Roman" w:eastAsia="Times New Roman" w:hAnsi="Times New Roman" w:cs="Times New Roman"/>
          <w:kern w:val="0"/>
          <w:lang w:eastAsia="lt-LT"/>
          <w14:ligatures w14:val="none"/>
        </w:rPr>
        <w:t xml:space="preserve"> </w:t>
      </w:r>
      <w:r w:rsidR="0045664F">
        <w:rPr>
          <w:rFonts w:ascii="Times New Roman" w:eastAsia="Times New Roman" w:hAnsi="Times New Roman" w:cs="Times New Roman"/>
          <w:kern w:val="0"/>
          <w:lang w:eastAsia="lt-LT"/>
          <w14:ligatures w14:val="none"/>
        </w:rPr>
        <w:t>–</w:t>
      </w:r>
      <w:r w:rsidR="00C56099">
        <w:rPr>
          <w:rFonts w:ascii="Times New Roman" w:eastAsia="Times New Roman" w:hAnsi="Times New Roman" w:cs="Times New Roman"/>
          <w:kern w:val="0"/>
          <w:lang w:eastAsia="lt-LT"/>
          <w14:ligatures w14:val="none"/>
        </w:rPr>
        <w:t xml:space="preserve"> </w:t>
      </w:r>
      <w:r w:rsidR="0045664F">
        <w:rPr>
          <w:rFonts w:ascii="Times New Roman" w:eastAsia="Times New Roman" w:hAnsi="Times New Roman" w:cs="Times New Roman"/>
          <w:kern w:val="0"/>
          <w:lang w:eastAsia="lt-LT"/>
          <w14:ligatures w14:val="none"/>
        </w:rPr>
        <w:t xml:space="preserve">Operatoriaus patiriamos </w:t>
      </w:r>
      <w:r w:rsidR="00991AEA">
        <w:rPr>
          <w:rFonts w:ascii="Times New Roman" w:eastAsia="Times New Roman" w:hAnsi="Times New Roman" w:cs="Times New Roman"/>
          <w:kern w:val="0"/>
          <w:lang w:eastAsia="lt-LT"/>
          <w14:ligatures w14:val="none"/>
        </w:rPr>
        <w:t>veiklos sąnaudos, apimančios darbo užmokesčio, kuro, elektros energijos, remonto</w:t>
      </w:r>
      <w:r w:rsidR="00896921">
        <w:rPr>
          <w:rFonts w:ascii="Times New Roman" w:eastAsia="Times New Roman" w:hAnsi="Times New Roman" w:cs="Times New Roman"/>
          <w:kern w:val="0"/>
          <w:lang w:eastAsia="lt-LT"/>
          <w14:ligatures w14:val="none"/>
        </w:rPr>
        <w:t xml:space="preserve"> sąnaud</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s ir kit</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s eksploatacin</w:t>
      </w:r>
      <w:r w:rsidR="00255799">
        <w:rPr>
          <w:rFonts w:ascii="Times New Roman" w:eastAsia="Times New Roman" w:hAnsi="Times New Roman" w:cs="Times New Roman"/>
          <w:kern w:val="0"/>
          <w:lang w:eastAsia="lt-LT"/>
          <w14:ligatures w14:val="none"/>
        </w:rPr>
        <w:t>e</w:t>
      </w:r>
      <w:r w:rsidR="00896921">
        <w:rPr>
          <w:rFonts w:ascii="Times New Roman" w:eastAsia="Times New Roman" w:hAnsi="Times New Roman" w:cs="Times New Roman"/>
          <w:kern w:val="0"/>
          <w:lang w:eastAsia="lt-LT"/>
          <w14:ligatures w14:val="none"/>
        </w:rPr>
        <w:t>s išlaid</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 xml:space="preserve">s. </w:t>
      </w:r>
      <w:r w:rsidR="006A53AF">
        <w:rPr>
          <w:rFonts w:ascii="Times New Roman" w:eastAsia="Times New Roman" w:hAnsi="Times New Roman" w:cs="Times New Roman"/>
          <w:kern w:val="0"/>
          <w:lang w:eastAsia="lt-LT"/>
          <w14:ligatures w14:val="none"/>
        </w:rPr>
        <w:t xml:space="preserve">Sutartinės sąnaudos mažinamos iš ne vežimo (kitų) komercinių veiklų uždirbamomis pajamomis. </w:t>
      </w:r>
      <w:r w:rsidR="00896921">
        <w:rPr>
          <w:rFonts w:ascii="Times New Roman" w:eastAsia="Times New Roman" w:hAnsi="Times New Roman" w:cs="Times New Roman"/>
          <w:kern w:val="0"/>
          <w:lang w:eastAsia="lt-LT"/>
          <w14:ligatures w14:val="none"/>
        </w:rPr>
        <w:t xml:space="preserve">Sutarties įsigaliojimo metu bazinėmis Sutartinėmis sąnaudomis </w:t>
      </w:r>
      <w:r w:rsidR="00896921" w:rsidRPr="00D930B9">
        <w:rPr>
          <w:rFonts w:ascii="Times New Roman" w:eastAsia="Times New Roman" w:hAnsi="Times New Roman" w:cs="Times New Roman"/>
          <w:kern w:val="0"/>
          <w:lang w:eastAsia="lt-LT"/>
          <w14:ligatures w14:val="none"/>
        </w:rPr>
        <w:t xml:space="preserve">laikomos </w:t>
      </w:r>
      <w:r w:rsidR="00ED3CFE">
        <w:rPr>
          <w:rFonts w:ascii="Times New Roman" w:eastAsia="Times New Roman" w:hAnsi="Times New Roman" w:cs="Times New Roman"/>
          <w:kern w:val="0"/>
          <w:lang w:eastAsia="lt-LT"/>
          <w14:ligatures w14:val="none"/>
        </w:rPr>
        <w:t>Operatoriaus</w:t>
      </w:r>
      <w:r w:rsidR="009C45DB" w:rsidRPr="00D930B9">
        <w:rPr>
          <w:rFonts w:ascii="Times New Roman" w:eastAsia="Times New Roman" w:hAnsi="Times New Roman" w:cs="Times New Roman"/>
          <w:kern w:val="0"/>
          <w:lang w:eastAsia="lt-LT"/>
          <w14:ligatures w14:val="none"/>
        </w:rPr>
        <w:t xml:space="preserve"> patirtos sąnaudos 2025</w:t>
      </w:r>
      <w:r w:rsidR="00255799" w:rsidRPr="00D930B9">
        <w:rPr>
          <w:rFonts w:ascii="Times New Roman" w:eastAsia="Times New Roman" w:hAnsi="Times New Roman" w:cs="Times New Roman"/>
          <w:kern w:val="0"/>
          <w:lang w:eastAsia="lt-LT"/>
          <w14:ligatures w14:val="none"/>
        </w:rPr>
        <w:t xml:space="preserve"> finansiniais</w:t>
      </w:r>
      <w:r w:rsidR="009C45DB" w:rsidRPr="00D930B9">
        <w:rPr>
          <w:rFonts w:ascii="Times New Roman" w:eastAsia="Times New Roman" w:hAnsi="Times New Roman" w:cs="Times New Roman"/>
          <w:kern w:val="0"/>
          <w:lang w:eastAsia="lt-LT"/>
          <w14:ligatures w14:val="none"/>
        </w:rPr>
        <w:t xml:space="preserve"> metais.</w:t>
      </w:r>
      <w:r w:rsidR="00397287" w:rsidRPr="00D930B9">
        <w:rPr>
          <w:rFonts w:ascii="Times New Roman" w:eastAsia="Times New Roman" w:hAnsi="Times New Roman" w:cs="Times New Roman"/>
          <w:kern w:val="0"/>
          <w:lang w:eastAsia="lt-LT"/>
          <w14:ligatures w14:val="none"/>
        </w:rPr>
        <w:t xml:space="preserve"> Sutartinės sąnaudos yra periodiškai </w:t>
      </w:r>
      <w:r w:rsidR="00883E6F" w:rsidRPr="00D930B9">
        <w:rPr>
          <w:rFonts w:ascii="Times New Roman" w:eastAsia="Times New Roman" w:hAnsi="Times New Roman" w:cs="Times New Roman"/>
          <w:kern w:val="0"/>
          <w:lang w:eastAsia="lt-LT"/>
          <w14:ligatures w14:val="none"/>
        </w:rPr>
        <w:t>perskaičiuojamos (</w:t>
      </w:r>
      <w:r w:rsidR="00397287" w:rsidRPr="00D930B9">
        <w:rPr>
          <w:rFonts w:ascii="Times New Roman" w:eastAsia="Times New Roman" w:hAnsi="Times New Roman" w:cs="Times New Roman"/>
          <w:kern w:val="0"/>
          <w:lang w:eastAsia="lt-LT"/>
          <w14:ligatures w14:val="none"/>
        </w:rPr>
        <w:t>indeksuojamos</w:t>
      </w:r>
      <w:r w:rsidR="00883E6F" w:rsidRPr="00D930B9">
        <w:rPr>
          <w:rFonts w:ascii="Times New Roman" w:eastAsia="Times New Roman" w:hAnsi="Times New Roman" w:cs="Times New Roman"/>
          <w:kern w:val="0"/>
          <w:lang w:eastAsia="lt-LT"/>
          <w14:ligatures w14:val="none"/>
        </w:rPr>
        <w:t>)</w:t>
      </w:r>
      <w:r w:rsidR="00397287" w:rsidRPr="00D930B9">
        <w:rPr>
          <w:rFonts w:ascii="Times New Roman" w:eastAsia="Times New Roman" w:hAnsi="Times New Roman" w:cs="Times New Roman"/>
          <w:kern w:val="0"/>
          <w:lang w:eastAsia="lt-LT"/>
          <w14:ligatures w14:val="none"/>
        </w:rPr>
        <w:t xml:space="preserve"> šios Sutarties </w:t>
      </w:r>
      <w:r w:rsidR="00883E6F" w:rsidRPr="006C46DA">
        <w:rPr>
          <w:rFonts w:ascii="Times New Roman" w:eastAsia="Times New Roman" w:hAnsi="Times New Roman" w:cs="Times New Roman"/>
          <w:kern w:val="0"/>
          <w:lang w:eastAsia="lt-LT"/>
          <w14:ligatures w14:val="none"/>
        </w:rPr>
        <w:t>X</w:t>
      </w:r>
      <w:r w:rsidR="00883E6F" w:rsidRPr="00D930B9">
        <w:rPr>
          <w:rFonts w:ascii="Times New Roman" w:eastAsia="Times New Roman" w:hAnsi="Times New Roman" w:cs="Times New Roman"/>
          <w:kern w:val="0"/>
          <w:lang w:eastAsia="lt-LT"/>
          <w14:ligatures w14:val="none"/>
        </w:rPr>
        <w:t xml:space="preserve"> skyriuje nustatyta tvarka.</w:t>
      </w:r>
    </w:p>
    <w:p w14:paraId="4528A505" w14:textId="10110A8F" w:rsidR="006B5FE9" w:rsidRDefault="006B5FE9" w:rsidP="006B5FE9">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C56099">
        <w:rPr>
          <w:rFonts w:ascii="Times New Roman" w:eastAsia="Times New Roman" w:hAnsi="Times New Roman" w:cs="Times New Roman"/>
          <w:b/>
          <w:bCs/>
          <w:kern w:val="0"/>
          <w:lang w:eastAsia="lt-LT"/>
          <w14:ligatures w14:val="none"/>
        </w:rPr>
        <w:t>Norminis pelnas</w:t>
      </w:r>
      <w:r>
        <w:rPr>
          <w:rFonts w:ascii="Times New Roman" w:eastAsia="Times New Roman" w:hAnsi="Times New Roman" w:cs="Times New Roman"/>
          <w:kern w:val="0"/>
          <w:lang w:eastAsia="lt-LT"/>
          <w14:ligatures w14:val="none"/>
        </w:rPr>
        <w:t>“</w:t>
      </w:r>
      <w:r w:rsidR="00197AEF">
        <w:rPr>
          <w:rFonts w:ascii="Times New Roman" w:eastAsia="Times New Roman" w:hAnsi="Times New Roman" w:cs="Times New Roman"/>
          <w:kern w:val="0"/>
          <w:lang w:eastAsia="lt-LT"/>
          <w14:ligatures w14:val="none"/>
        </w:rPr>
        <w:t xml:space="preserve"> </w:t>
      </w:r>
      <w:r w:rsidR="00D7493B">
        <w:rPr>
          <w:rFonts w:ascii="Times New Roman" w:eastAsia="Times New Roman" w:hAnsi="Times New Roman" w:cs="Times New Roman"/>
          <w:kern w:val="0"/>
          <w:lang w:eastAsia="lt-LT"/>
          <w14:ligatures w14:val="none"/>
        </w:rPr>
        <w:t>–</w:t>
      </w:r>
      <w:r w:rsidR="00197AEF">
        <w:rPr>
          <w:rFonts w:ascii="Times New Roman" w:eastAsia="Times New Roman" w:hAnsi="Times New Roman" w:cs="Times New Roman"/>
          <w:kern w:val="0"/>
          <w:lang w:eastAsia="lt-LT"/>
          <w14:ligatures w14:val="none"/>
        </w:rPr>
        <w:t xml:space="preserve"> </w:t>
      </w:r>
      <w:r w:rsidR="008E6CF3">
        <w:rPr>
          <w:rFonts w:ascii="Times New Roman" w:eastAsia="Times New Roman" w:hAnsi="Times New Roman" w:cs="Times New Roman"/>
          <w:kern w:val="0"/>
          <w:lang w:eastAsia="lt-LT"/>
          <w14:ligatures w14:val="none"/>
        </w:rPr>
        <w:t>6,</w:t>
      </w:r>
      <w:r w:rsidR="00110C49">
        <w:rPr>
          <w:rFonts w:ascii="Times New Roman" w:eastAsia="Times New Roman" w:hAnsi="Times New Roman" w:cs="Times New Roman"/>
          <w:kern w:val="0"/>
          <w:lang w:eastAsia="lt-LT"/>
          <w14:ligatures w14:val="none"/>
        </w:rPr>
        <w:t>29</w:t>
      </w:r>
      <w:r w:rsidR="00D7493B">
        <w:rPr>
          <w:rFonts w:ascii="Times New Roman" w:eastAsia="Times New Roman" w:hAnsi="Times New Roman" w:cs="Times New Roman"/>
          <w:kern w:val="0"/>
          <w:lang w:eastAsia="lt-LT"/>
          <w14:ligatures w14:val="none"/>
        </w:rPr>
        <w:t xml:space="preserve"> proc. dydžio pelno norma, skaičiuojama nuo Sutartinių sąnaudų.</w:t>
      </w:r>
    </w:p>
    <w:p w14:paraId="246F0CF6" w14:textId="117FD6E7" w:rsidR="00FE77EA" w:rsidRDefault="006B5FE9" w:rsidP="00FE77E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FE77EA">
        <w:rPr>
          <w:rFonts w:ascii="Times New Roman" w:eastAsia="Times New Roman" w:hAnsi="Times New Roman" w:cs="Times New Roman"/>
          <w:kern w:val="0"/>
          <w:lang w:eastAsia="lt-LT"/>
          <w14:ligatures w14:val="none"/>
        </w:rPr>
        <w:t>„</w:t>
      </w:r>
      <w:r w:rsidRPr="00FE77EA">
        <w:rPr>
          <w:rFonts w:ascii="Times New Roman" w:eastAsia="Times New Roman" w:hAnsi="Times New Roman" w:cs="Times New Roman"/>
          <w:b/>
          <w:bCs/>
          <w:kern w:val="0"/>
          <w:lang w:eastAsia="lt-LT"/>
          <w14:ligatures w14:val="none"/>
        </w:rPr>
        <w:t>Sutartinės pajamos</w:t>
      </w:r>
      <w:r w:rsidRPr="00FE77EA">
        <w:rPr>
          <w:rFonts w:ascii="Times New Roman" w:eastAsia="Times New Roman" w:hAnsi="Times New Roman" w:cs="Times New Roman"/>
          <w:kern w:val="0"/>
          <w:lang w:eastAsia="lt-LT"/>
          <w14:ligatures w14:val="none"/>
        </w:rPr>
        <w:t>“</w:t>
      </w:r>
      <w:r w:rsidR="007724DD" w:rsidRPr="00FE77EA">
        <w:rPr>
          <w:rFonts w:ascii="Times New Roman" w:eastAsia="Times New Roman" w:hAnsi="Times New Roman" w:cs="Times New Roman"/>
          <w:kern w:val="0"/>
          <w:lang w:eastAsia="lt-LT"/>
          <w14:ligatures w14:val="none"/>
        </w:rPr>
        <w:t xml:space="preserve"> </w:t>
      </w:r>
      <w:r w:rsidR="00AF0DC6" w:rsidRPr="00FE77EA">
        <w:rPr>
          <w:rFonts w:ascii="Times New Roman" w:eastAsia="Times New Roman" w:hAnsi="Times New Roman" w:cs="Times New Roman"/>
          <w:kern w:val="0"/>
          <w:lang w:eastAsia="lt-LT"/>
          <w14:ligatures w14:val="none"/>
        </w:rPr>
        <w:t>–</w:t>
      </w:r>
      <w:r w:rsidR="007724DD" w:rsidRPr="00FE77EA">
        <w:rPr>
          <w:rFonts w:ascii="Times New Roman" w:eastAsia="Times New Roman" w:hAnsi="Times New Roman" w:cs="Times New Roman"/>
          <w:kern w:val="0"/>
          <w:lang w:eastAsia="lt-LT"/>
          <w14:ligatures w14:val="none"/>
        </w:rPr>
        <w:t xml:space="preserve"> </w:t>
      </w:r>
      <w:r w:rsidR="00AE2363" w:rsidRPr="00FE77EA">
        <w:rPr>
          <w:rFonts w:ascii="Times New Roman" w:eastAsia="Times New Roman" w:hAnsi="Times New Roman" w:cs="Times New Roman"/>
          <w:kern w:val="0"/>
          <w:lang w:eastAsia="lt-LT"/>
          <w14:ligatures w14:val="none"/>
        </w:rPr>
        <w:t>1</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006</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591</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E</w:t>
      </w:r>
      <w:r w:rsidR="00F3411E">
        <w:rPr>
          <w:rFonts w:ascii="Times New Roman" w:eastAsia="Times New Roman" w:hAnsi="Times New Roman" w:cs="Times New Roman"/>
          <w:kern w:val="0"/>
          <w:lang w:eastAsia="lt-LT"/>
          <w14:ligatures w14:val="none"/>
        </w:rPr>
        <w:t>ur</w:t>
      </w:r>
      <w:r w:rsidR="00C61799" w:rsidRPr="00FE77EA">
        <w:rPr>
          <w:rFonts w:ascii="Times New Roman" w:eastAsia="Times New Roman" w:hAnsi="Times New Roman" w:cs="Times New Roman"/>
          <w:kern w:val="0"/>
          <w:lang w:eastAsia="lt-LT"/>
          <w14:ligatures w14:val="none"/>
        </w:rPr>
        <w:t xml:space="preserve">. </w:t>
      </w:r>
      <w:bookmarkStart w:id="4" w:name="_Ref225870465"/>
    </w:p>
    <w:p w14:paraId="274E8D8D" w14:textId="16C1D0AC" w:rsidR="006B5FE9" w:rsidRPr="00FE77EA" w:rsidRDefault="006B5FE9" w:rsidP="00FE77E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FE77EA">
        <w:rPr>
          <w:rFonts w:ascii="Times New Roman" w:eastAsia="Times New Roman" w:hAnsi="Times New Roman" w:cs="Times New Roman"/>
          <w:kern w:val="0"/>
          <w:lang w:eastAsia="lt-LT"/>
          <w14:ligatures w14:val="none"/>
        </w:rPr>
        <w:lastRenderedPageBreak/>
        <w:t>„</w:t>
      </w:r>
      <w:r w:rsidRPr="00FE77EA">
        <w:rPr>
          <w:rFonts w:ascii="Times New Roman" w:eastAsia="Times New Roman" w:hAnsi="Times New Roman" w:cs="Times New Roman"/>
          <w:b/>
          <w:bCs/>
          <w:kern w:val="0"/>
          <w:lang w:eastAsia="lt-LT"/>
          <w14:ligatures w14:val="none"/>
        </w:rPr>
        <w:t>Sutartinė rida</w:t>
      </w:r>
      <w:r w:rsidRPr="00FE77EA">
        <w:rPr>
          <w:rFonts w:ascii="Times New Roman" w:eastAsia="Times New Roman" w:hAnsi="Times New Roman" w:cs="Times New Roman"/>
          <w:kern w:val="0"/>
          <w:lang w:eastAsia="lt-LT"/>
          <w14:ligatures w14:val="none"/>
        </w:rPr>
        <w:t>“</w:t>
      </w:r>
      <w:r w:rsidR="009829B2" w:rsidRPr="00FE77EA">
        <w:rPr>
          <w:rFonts w:ascii="Times New Roman" w:eastAsia="Times New Roman" w:hAnsi="Times New Roman" w:cs="Times New Roman"/>
          <w:kern w:val="0"/>
          <w:lang w:eastAsia="lt-LT"/>
          <w14:ligatures w14:val="none"/>
        </w:rPr>
        <w:t xml:space="preserve"> </w:t>
      </w:r>
      <w:r w:rsidR="00994DE2" w:rsidRPr="00FE77EA">
        <w:rPr>
          <w:rFonts w:ascii="Times New Roman" w:eastAsia="Times New Roman" w:hAnsi="Times New Roman" w:cs="Times New Roman"/>
          <w:kern w:val="0"/>
          <w:lang w:eastAsia="lt-LT"/>
          <w14:ligatures w14:val="none"/>
        </w:rPr>
        <w:t>–</w:t>
      </w:r>
      <w:r w:rsidR="009829B2" w:rsidRPr="00FE77EA">
        <w:rPr>
          <w:rFonts w:ascii="Times New Roman" w:eastAsia="Times New Roman" w:hAnsi="Times New Roman" w:cs="Times New Roman"/>
          <w:kern w:val="0"/>
          <w:lang w:eastAsia="lt-LT"/>
          <w14:ligatures w14:val="none"/>
        </w:rPr>
        <w:t xml:space="preserve"> </w:t>
      </w:r>
      <w:r w:rsidR="00994DE2" w:rsidRPr="00FE77EA">
        <w:rPr>
          <w:rFonts w:ascii="Times New Roman" w:eastAsia="Times New Roman" w:hAnsi="Times New Roman" w:cs="Times New Roman"/>
          <w:kern w:val="0"/>
          <w:lang w:eastAsia="lt-LT"/>
          <w14:ligatures w14:val="none"/>
        </w:rPr>
        <w:t>1 327 000 kilometrų</w:t>
      </w:r>
      <w:r w:rsidR="00EF1B08" w:rsidRPr="00FE77EA">
        <w:rPr>
          <w:rFonts w:ascii="Times New Roman" w:eastAsia="Times New Roman" w:hAnsi="Times New Roman" w:cs="Times New Roman"/>
          <w:kern w:val="0"/>
          <w:lang w:eastAsia="lt-LT"/>
          <w14:ligatures w14:val="none"/>
        </w:rPr>
        <w:t>.</w:t>
      </w:r>
      <w:bookmarkEnd w:id="4"/>
    </w:p>
    <w:p w14:paraId="6DB24DD2" w14:textId="33A504C2" w:rsidR="00985A61" w:rsidRDefault="005C5FA2" w:rsidP="00762389">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5" w:name="_Ref225878022"/>
      <w:r>
        <w:rPr>
          <w:rFonts w:ascii="Times New Roman" w:eastAsia="Times New Roman" w:hAnsi="Times New Roman" w:cs="Times New Roman"/>
          <w:kern w:val="0"/>
          <w:lang w:eastAsia="lt-LT"/>
          <w14:ligatures w14:val="none"/>
        </w:rPr>
        <w:t xml:space="preserve">Vardan </w:t>
      </w:r>
      <w:r w:rsidR="00AC0221">
        <w:rPr>
          <w:rFonts w:ascii="Times New Roman" w:eastAsia="Times New Roman" w:hAnsi="Times New Roman" w:cs="Times New Roman"/>
          <w:kern w:val="0"/>
          <w:lang w:eastAsia="lt-LT"/>
          <w14:ligatures w14:val="none"/>
        </w:rPr>
        <w:t xml:space="preserve">aiškumo Šalys sutaria, kad </w:t>
      </w:r>
      <w:r w:rsidR="00985A61" w:rsidRPr="00985A61">
        <w:rPr>
          <w:rFonts w:ascii="Times New Roman" w:eastAsia="Times New Roman" w:hAnsi="Times New Roman" w:cs="Times New Roman"/>
          <w:kern w:val="0"/>
          <w:lang w:eastAsia="lt-LT"/>
          <w14:ligatures w14:val="none"/>
        </w:rPr>
        <w:t xml:space="preserve">Sutarties sudarymo </w:t>
      </w:r>
      <w:r w:rsidR="00762389">
        <w:rPr>
          <w:rFonts w:ascii="Times New Roman" w:eastAsia="Times New Roman" w:hAnsi="Times New Roman" w:cs="Times New Roman"/>
          <w:kern w:val="0"/>
          <w:lang w:eastAsia="lt-LT"/>
          <w14:ligatures w14:val="none"/>
        </w:rPr>
        <w:t>metu</w:t>
      </w:r>
      <w:r w:rsidR="00985A61" w:rsidRPr="00985A61">
        <w:rPr>
          <w:rFonts w:ascii="Times New Roman" w:eastAsia="Times New Roman" w:hAnsi="Times New Roman" w:cs="Times New Roman"/>
          <w:kern w:val="0"/>
          <w:lang w:eastAsia="lt-LT"/>
          <w14:ligatures w14:val="none"/>
        </w:rPr>
        <w:t xml:space="preserve"> </w:t>
      </w:r>
      <w:r w:rsidR="00380D7B">
        <w:rPr>
          <w:rFonts w:ascii="Times New Roman" w:eastAsia="Times New Roman" w:hAnsi="Times New Roman" w:cs="Times New Roman"/>
          <w:kern w:val="0"/>
          <w:lang w:eastAsia="lt-LT"/>
          <w14:ligatures w14:val="none"/>
        </w:rPr>
        <w:t>vieno kilometro įkainis</w:t>
      </w:r>
      <w:r w:rsidR="000E0822">
        <w:rPr>
          <w:rFonts w:ascii="Times New Roman" w:eastAsia="Times New Roman" w:hAnsi="Times New Roman" w:cs="Times New Roman"/>
          <w:kern w:val="0"/>
          <w:lang w:eastAsia="lt-LT"/>
          <w14:ligatures w14:val="none"/>
        </w:rPr>
        <w:t xml:space="preserve">, apskaičiuotas pagal </w:t>
      </w:r>
      <w:r w:rsidR="00762389">
        <w:rPr>
          <w:rFonts w:ascii="Times New Roman" w:eastAsia="Times New Roman" w:hAnsi="Times New Roman" w:cs="Times New Roman"/>
          <w:kern w:val="0"/>
          <w:lang w:eastAsia="lt-LT"/>
          <w14:ligatures w14:val="none"/>
        </w:rPr>
        <w:t xml:space="preserve">šį </w:t>
      </w:r>
      <w:r w:rsidR="000E0822">
        <w:rPr>
          <w:rFonts w:ascii="Times New Roman" w:eastAsia="Times New Roman" w:hAnsi="Times New Roman" w:cs="Times New Roman"/>
          <w:kern w:val="0"/>
          <w:lang w:eastAsia="lt-LT"/>
          <w14:ligatures w14:val="none"/>
        </w:rPr>
        <w:t>punktą,</w:t>
      </w:r>
      <w:r w:rsidR="00380D7B">
        <w:rPr>
          <w:rFonts w:ascii="Times New Roman" w:eastAsia="Times New Roman" w:hAnsi="Times New Roman" w:cs="Times New Roman"/>
          <w:kern w:val="0"/>
          <w:lang w:eastAsia="lt-LT"/>
          <w14:ligatures w14:val="none"/>
        </w:rPr>
        <w:t xml:space="preserve"> </w:t>
      </w:r>
      <w:r w:rsidR="00985A61" w:rsidRPr="00985A61">
        <w:rPr>
          <w:rFonts w:ascii="Times New Roman" w:eastAsia="Times New Roman" w:hAnsi="Times New Roman" w:cs="Times New Roman"/>
          <w:kern w:val="0"/>
          <w:lang w:eastAsia="lt-LT"/>
          <w14:ligatures w14:val="none"/>
        </w:rPr>
        <w:t xml:space="preserve">yra </w:t>
      </w:r>
      <w:r w:rsidR="000E0822">
        <w:rPr>
          <w:rFonts w:ascii="Times New Roman" w:eastAsia="Times New Roman" w:hAnsi="Times New Roman" w:cs="Times New Roman"/>
          <w:kern w:val="0"/>
          <w:lang w:eastAsia="lt-LT"/>
          <w14:ligatures w14:val="none"/>
        </w:rPr>
        <w:t>1,</w:t>
      </w:r>
      <w:r w:rsidR="009A4887">
        <w:rPr>
          <w:rFonts w:ascii="Times New Roman" w:eastAsia="Times New Roman" w:hAnsi="Times New Roman" w:cs="Times New Roman"/>
          <w:kern w:val="0"/>
          <w:lang w:eastAsia="lt-LT"/>
          <w14:ligatures w14:val="none"/>
        </w:rPr>
        <w:t>32</w:t>
      </w:r>
      <w:r w:rsidR="009A4887" w:rsidRPr="00985A61">
        <w:rPr>
          <w:rFonts w:ascii="Times New Roman" w:eastAsia="Times New Roman" w:hAnsi="Times New Roman" w:cs="Times New Roman"/>
          <w:kern w:val="0"/>
          <w:lang w:eastAsia="lt-LT"/>
          <w14:ligatures w14:val="none"/>
        </w:rPr>
        <w:t xml:space="preserve"> </w:t>
      </w:r>
      <w:r w:rsidR="00915481">
        <w:rPr>
          <w:rFonts w:ascii="Times New Roman" w:eastAsia="Times New Roman" w:hAnsi="Times New Roman" w:cs="Times New Roman"/>
          <w:kern w:val="0"/>
          <w:lang w:eastAsia="lt-LT"/>
          <w14:ligatures w14:val="none"/>
        </w:rPr>
        <w:t>E</w:t>
      </w:r>
      <w:r w:rsidR="001D3E45">
        <w:rPr>
          <w:rFonts w:ascii="Times New Roman" w:eastAsia="Times New Roman" w:hAnsi="Times New Roman" w:cs="Times New Roman"/>
          <w:kern w:val="0"/>
          <w:lang w:eastAsia="lt-LT"/>
          <w14:ligatures w14:val="none"/>
        </w:rPr>
        <w:t>ur</w:t>
      </w:r>
      <w:r w:rsidR="00985A61" w:rsidRPr="00985A61">
        <w:rPr>
          <w:rFonts w:ascii="Times New Roman" w:eastAsia="Times New Roman" w:hAnsi="Times New Roman" w:cs="Times New Roman"/>
          <w:kern w:val="0"/>
          <w:lang w:eastAsia="lt-LT"/>
          <w14:ligatures w14:val="none"/>
        </w:rPr>
        <w:t xml:space="preserve">/km </w:t>
      </w:r>
      <w:r w:rsidR="001E31E9">
        <w:rPr>
          <w:rFonts w:ascii="Times New Roman" w:eastAsia="Times New Roman" w:hAnsi="Times New Roman" w:cs="Times New Roman"/>
          <w:kern w:val="0"/>
          <w:lang w:eastAsia="lt-LT"/>
          <w14:ligatures w14:val="none"/>
        </w:rPr>
        <w:t>(vienas euras trisdešimt centų</w:t>
      </w:r>
      <w:r w:rsidR="0086340F">
        <w:rPr>
          <w:rFonts w:ascii="Times New Roman" w:eastAsia="Times New Roman" w:hAnsi="Times New Roman" w:cs="Times New Roman"/>
          <w:kern w:val="0"/>
          <w:lang w:eastAsia="lt-LT"/>
          <w14:ligatures w14:val="none"/>
        </w:rPr>
        <w:t xml:space="preserve"> už vieną kilometrą</w:t>
      </w:r>
      <w:r w:rsidR="001E31E9">
        <w:rPr>
          <w:rFonts w:ascii="Times New Roman" w:eastAsia="Times New Roman" w:hAnsi="Times New Roman" w:cs="Times New Roman"/>
          <w:kern w:val="0"/>
          <w:lang w:eastAsia="lt-LT"/>
          <w14:ligatures w14:val="none"/>
        </w:rPr>
        <w:t>)</w:t>
      </w:r>
      <w:r w:rsidR="00D80DBC">
        <w:rPr>
          <w:rFonts w:ascii="Times New Roman" w:eastAsia="Times New Roman" w:hAnsi="Times New Roman" w:cs="Times New Roman"/>
          <w:kern w:val="0"/>
          <w:lang w:eastAsia="lt-LT"/>
          <w14:ligatures w14:val="none"/>
        </w:rPr>
        <w:t xml:space="preserve"> </w:t>
      </w:r>
      <w:r w:rsidR="00D80DBC" w:rsidRPr="00985A61">
        <w:rPr>
          <w:rFonts w:ascii="Times New Roman" w:eastAsia="Times New Roman" w:hAnsi="Times New Roman" w:cs="Times New Roman"/>
          <w:kern w:val="0"/>
          <w:lang w:eastAsia="lt-LT"/>
          <w14:ligatures w14:val="none"/>
        </w:rPr>
        <w:t>be PVM</w:t>
      </w:r>
      <w:r w:rsidR="00EB77C3">
        <w:rPr>
          <w:rFonts w:ascii="Times New Roman" w:eastAsia="Times New Roman" w:hAnsi="Times New Roman" w:cs="Times New Roman"/>
          <w:kern w:val="0"/>
          <w:lang w:eastAsia="lt-LT"/>
          <w14:ligatures w14:val="none"/>
        </w:rPr>
        <w:t xml:space="preserve"> (</w:t>
      </w:r>
      <w:r w:rsidR="00BF2304">
        <w:rPr>
          <w:rFonts w:ascii="Times New Roman" w:eastAsia="Times New Roman" w:hAnsi="Times New Roman" w:cs="Times New Roman"/>
          <w:kern w:val="0"/>
          <w:lang w:eastAsia="lt-LT"/>
          <w14:ligatures w14:val="none"/>
        </w:rPr>
        <w:t>suma su PVM</w:t>
      </w:r>
      <w:r w:rsidR="00ED3A1F">
        <w:rPr>
          <w:rFonts w:ascii="Times New Roman" w:eastAsia="Times New Roman" w:hAnsi="Times New Roman" w:cs="Times New Roman"/>
          <w:kern w:val="0"/>
          <w:lang w:eastAsia="lt-LT"/>
          <w14:ligatures w14:val="none"/>
        </w:rPr>
        <w:t xml:space="preserve"> − </w:t>
      </w:r>
      <w:r w:rsidR="004D4DC5">
        <w:rPr>
          <w:rFonts w:ascii="Times New Roman" w:eastAsia="Times New Roman" w:hAnsi="Times New Roman" w:cs="Times New Roman"/>
          <w:kern w:val="0"/>
          <w:lang w:eastAsia="lt-LT"/>
          <w14:ligatures w14:val="none"/>
        </w:rPr>
        <w:t>1,48 E</w:t>
      </w:r>
      <w:r w:rsidR="001D3E45">
        <w:rPr>
          <w:rFonts w:ascii="Times New Roman" w:eastAsia="Times New Roman" w:hAnsi="Times New Roman" w:cs="Times New Roman"/>
          <w:kern w:val="0"/>
          <w:lang w:eastAsia="lt-LT"/>
          <w14:ligatures w14:val="none"/>
        </w:rPr>
        <w:t>ur</w:t>
      </w:r>
      <w:r w:rsidR="004D4DC5">
        <w:rPr>
          <w:rFonts w:ascii="Times New Roman" w:eastAsia="Times New Roman" w:hAnsi="Times New Roman" w:cs="Times New Roman"/>
          <w:kern w:val="0"/>
          <w:lang w:eastAsia="lt-LT"/>
          <w14:ligatures w14:val="none"/>
        </w:rPr>
        <w:t>/km</w:t>
      </w:r>
      <w:r w:rsidR="00EB77C3">
        <w:rPr>
          <w:rFonts w:ascii="Times New Roman" w:eastAsia="Times New Roman" w:hAnsi="Times New Roman" w:cs="Times New Roman"/>
          <w:kern w:val="0"/>
          <w:lang w:eastAsia="lt-LT"/>
          <w14:ligatures w14:val="none"/>
        </w:rPr>
        <w:t>)</w:t>
      </w:r>
      <w:r w:rsidR="00985A61" w:rsidRPr="00985A61">
        <w:rPr>
          <w:rFonts w:ascii="Times New Roman" w:eastAsia="Times New Roman" w:hAnsi="Times New Roman" w:cs="Times New Roman"/>
          <w:kern w:val="0"/>
          <w:lang w:eastAsia="lt-LT"/>
          <w14:ligatures w14:val="none"/>
        </w:rPr>
        <w:t>.</w:t>
      </w:r>
      <w:bookmarkEnd w:id="5"/>
    </w:p>
    <w:p w14:paraId="564BAC62" w14:textId="1AD13BF3" w:rsidR="008A2C5A" w:rsidRDefault="008A2C5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Jei </w:t>
      </w:r>
      <w:r w:rsidR="0021713C">
        <w:rPr>
          <w:rFonts w:ascii="Times New Roman" w:eastAsia="Times New Roman" w:hAnsi="Times New Roman" w:cs="Times New Roman"/>
          <w:kern w:val="0"/>
          <w:lang w:eastAsia="lt-LT"/>
          <w14:ligatures w14:val="none"/>
        </w:rPr>
        <w:t>koreguojami</w:t>
      </w:r>
      <w:r w:rsidR="00434AF5">
        <w:rPr>
          <w:rFonts w:ascii="Times New Roman" w:eastAsia="Times New Roman" w:hAnsi="Times New Roman" w:cs="Times New Roman"/>
          <w:kern w:val="0"/>
          <w:lang w:eastAsia="lt-LT"/>
          <w14:ligatures w14:val="none"/>
        </w:rPr>
        <w:t xml:space="preserve"> maršrut</w:t>
      </w:r>
      <w:r w:rsidR="0021713C">
        <w:rPr>
          <w:rFonts w:ascii="Times New Roman" w:eastAsia="Times New Roman" w:hAnsi="Times New Roman" w:cs="Times New Roman"/>
          <w:kern w:val="0"/>
          <w:lang w:eastAsia="lt-LT"/>
          <w14:ligatures w14:val="none"/>
        </w:rPr>
        <w:t>ai</w:t>
      </w:r>
      <w:r w:rsidR="00103C25">
        <w:rPr>
          <w:rFonts w:ascii="Times New Roman" w:eastAsia="Times New Roman" w:hAnsi="Times New Roman" w:cs="Times New Roman"/>
          <w:kern w:val="0"/>
          <w:lang w:eastAsia="lt-LT"/>
          <w14:ligatures w14:val="none"/>
        </w:rPr>
        <w:t>,</w:t>
      </w:r>
      <w:r w:rsidR="00434AF5">
        <w:rPr>
          <w:rFonts w:ascii="Times New Roman" w:eastAsia="Times New Roman" w:hAnsi="Times New Roman" w:cs="Times New Roman"/>
          <w:kern w:val="0"/>
          <w:lang w:eastAsia="lt-LT"/>
          <w14:ligatures w14:val="none"/>
        </w:rPr>
        <w:t xml:space="preserve"> </w:t>
      </w:r>
      <w:r w:rsidR="0021713C">
        <w:rPr>
          <w:rFonts w:ascii="Times New Roman" w:eastAsia="Times New Roman" w:hAnsi="Times New Roman" w:cs="Times New Roman"/>
          <w:kern w:val="0"/>
          <w:lang w:eastAsia="lt-LT"/>
          <w14:ligatures w14:val="none"/>
        </w:rPr>
        <w:t>keičiamos jų trasos</w:t>
      </w:r>
      <w:r w:rsidR="00434AF5">
        <w:rPr>
          <w:rFonts w:ascii="Times New Roman" w:eastAsia="Times New Roman" w:hAnsi="Times New Roman" w:cs="Times New Roman"/>
          <w:kern w:val="0"/>
          <w:lang w:eastAsia="lt-LT"/>
          <w14:ligatures w14:val="none"/>
        </w:rPr>
        <w:t>,</w:t>
      </w:r>
      <w:r w:rsidR="0021713C">
        <w:rPr>
          <w:rFonts w:ascii="Times New Roman" w:eastAsia="Times New Roman" w:hAnsi="Times New Roman" w:cs="Times New Roman"/>
          <w:kern w:val="0"/>
          <w:lang w:eastAsia="lt-LT"/>
          <w14:ligatures w14:val="none"/>
        </w:rPr>
        <w:t xml:space="preserve"> pridedami arba atimami</w:t>
      </w:r>
      <w:r w:rsidR="00434AF5">
        <w:rPr>
          <w:rFonts w:ascii="Times New Roman" w:eastAsia="Times New Roman" w:hAnsi="Times New Roman" w:cs="Times New Roman"/>
          <w:kern w:val="0"/>
          <w:lang w:eastAsia="lt-LT"/>
          <w14:ligatures w14:val="none"/>
        </w:rPr>
        <w:t xml:space="preserve"> reis</w:t>
      </w:r>
      <w:r w:rsidR="0021713C">
        <w:rPr>
          <w:rFonts w:ascii="Times New Roman" w:eastAsia="Times New Roman" w:hAnsi="Times New Roman" w:cs="Times New Roman"/>
          <w:kern w:val="0"/>
          <w:lang w:eastAsia="lt-LT"/>
          <w14:ligatures w14:val="none"/>
        </w:rPr>
        <w:t>ai</w:t>
      </w:r>
      <w:r w:rsidR="00434AF5">
        <w:rPr>
          <w:rFonts w:ascii="Times New Roman" w:eastAsia="Times New Roman" w:hAnsi="Times New Roman" w:cs="Times New Roman"/>
          <w:kern w:val="0"/>
          <w:lang w:eastAsia="lt-LT"/>
          <w14:ligatures w14:val="none"/>
        </w:rPr>
        <w:t xml:space="preserve"> </w:t>
      </w:r>
      <w:r w:rsidR="00C40C11">
        <w:rPr>
          <w:rFonts w:ascii="Times New Roman" w:eastAsia="Times New Roman" w:hAnsi="Times New Roman" w:cs="Times New Roman"/>
          <w:kern w:val="0"/>
          <w:lang w:eastAsia="lt-LT"/>
          <w14:ligatures w14:val="none"/>
        </w:rPr>
        <w:t xml:space="preserve">ir </w:t>
      </w:r>
      <w:r w:rsidR="00F30D7F">
        <w:rPr>
          <w:rFonts w:ascii="Times New Roman" w:eastAsia="Times New Roman" w:hAnsi="Times New Roman" w:cs="Times New Roman"/>
          <w:kern w:val="0"/>
          <w:lang w:eastAsia="lt-LT"/>
          <w14:ligatures w14:val="none"/>
        </w:rPr>
        <w:t xml:space="preserve">pasikeičia </w:t>
      </w:r>
      <w:r w:rsidR="00C40C11">
        <w:rPr>
          <w:rFonts w:ascii="Times New Roman" w:eastAsia="Times New Roman" w:hAnsi="Times New Roman" w:cs="Times New Roman"/>
          <w:kern w:val="0"/>
          <w:lang w:eastAsia="lt-LT"/>
          <w14:ligatures w14:val="none"/>
        </w:rPr>
        <w:t>pan</w:t>
      </w:r>
      <w:r w:rsidR="00F30D7F">
        <w:rPr>
          <w:rFonts w:ascii="Times New Roman" w:eastAsia="Times New Roman" w:hAnsi="Times New Roman" w:cs="Times New Roman"/>
          <w:kern w:val="0"/>
          <w:lang w:eastAsia="lt-LT"/>
          <w14:ligatures w14:val="none"/>
        </w:rPr>
        <w:t>ašios aplinkybės</w:t>
      </w:r>
      <w:r>
        <w:rPr>
          <w:rFonts w:ascii="Times New Roman" w:eastAsia="Times New Roman" w:hAnsi="Times New Roman" w:cs="Times New Roman"/>
          <w:kern w:val="0"/>
          <w:lang w:eastAsia="lt-LT"/>
          <w14:ligatures w14:val="none"/>
        </w:rPr>
        <w:t xml:space="preserve">, dėl </w:t>
      </w:r>
      <w:r w:rsidR="00B83CC5">
        <w:rPr>
          <w:rFonts w:ascii="Times New Roman" w:eastAsia="Times New Roman" w:hAnsi="Times New Roman" w:cs="Times New Roman"/>
          <w:kern w:val="0"/>
          <w:lang w:eastAsia="lt-LT"/>
          <w14:ligatures w14:val="none"/>
        </w:rPr>
        <w:t xml:space="preserve">kurių Operatoriaus </w:t>
      </w:r>
      <w:r w:rsidR="00763EF3">
        <w:rPr>
          <w:rFonts w:ascii="Times New Roman" w:eastAsia="Times New Roman" w:hAnsi="Times New Roman" w:cs="Times New Roman"/>
          <w:kern w:val="0"/>
          <w:lang w:eastAsia="lt-LT"/>
          <w14:ligatures w14:val="none"/>
        </w:rPr>
        <w:t xml:space="preserve">metinė </w:t>
      </w:r>
      <w:r w:rsidR="00C40C11">
        <w:rPr>
          <w:rFonts w:ascii="Times New Roman" w:eastAsia="Times New Roman" w:hAnsi="Times New Roman" w:cs="Times New Roman"/>
          <w:kern w:val="0"/>
          <w:lang w:eastAsia="lt-LT"/>
          <w14:ligatures w14:val="none"/>
        </w:rPr>
        <w:t>faktin</w:t>
      </w:r>
      <w:r w:rsidR="00814CDC">
        <w:rPr>
          <w:rFonts w:ascii="Times New Roman" w:eastAsia="Times New Roman" w:hAnsi="Times New Roman" w:cs="Times New Roman"/>
          <w:kern w:val="0"/>
          <w:lang w:eastAsia="lt-LT"/>
          <w14:ligatures w14:val="none"/>
        </w:rPr>
        <w:t xml:space="preserve">ė rida </w:t>
      </w:r>
      <w:r w:rsidR="00B83CC5">
        <w:rPr>
          <w:rFonts w:ascii="Times New Roman" w:eastAsia="Times New Roman" w:hAnsi="Times New Roman" w:cs="Times New Roman"/>
          <w:kern w:val="0"/>
          <w:lang w:eastAsia="lt-LT"/>
          <w14:ligatures w14:val="none"/>
        </w:rPr>
        <w:t xml:space="preserve">nukrypsta </w:t>
      </w:r>
      <w:r w:rsidR="00396EAD">
        <w:rPr>
          <w:rFonts w:ascii="Times New Roman" w:eastAsia="Times New Roman" w:hAnsi="Times New Roman" w:cs="Times New Roman"/>
          <w:kern w:val="0"/>
          <w:lang w:eastAsia="lt-LT"/>
          <w14:ligatures w14:val="none"/>
        </w:rPr>
        <w:t>(</w:t>
      </w:r>
      <w:r w:rsidR="00B83CC5">
        <w:rPr>
          <w:rFonts w:ascii="Times New Roman" w:eastAsia="Times New Roman" w:hAnsi="Times New Roman" w:cs="Times New Roman"/>
          <w:kern w:val="0"/>
          <w:lang w:eastAsia="lt-LT"/>
          <w14:ligatures w14:val="none"/>
        </w:rPr>
        <w:t xml:space="preserve">arba numatoma, kad </w:t>
      </w:r>
      <w:r w:rsidR="00763EF3">
        <w:rPr>
          <w:rFonts w:ascii="Times New Roman" w:eastAsia="Times New Roman" w:hAnsi="Times New Roman" w:cs="Times New Roman"/>
          <w:kern w:val="0"/>
          <w:lang w:eastAsia="lt-LT"/>
          <w14:ligatures w14:val="none"/>
        </w:rPr>
        <w:t>nukryps</w:t>
      </w:r>
      <w:r w:rsidR="00396EAD">
        <w:rPr>
          <w:rFonts w:ascii="Times New Roman" w:eastAsia="Times New Roman" w:hAnsi="Times New Roman" w:cs="Times New Roman"/>
          <w:kern w:val="0"/>
          <w:lang w:eastAsia="lt-LT"/>
          <w14:ligatures w14:val="none"/>
        </w:rPr>
        <w:t>)</w:t>
      </w:r>
      <w:r w:rsidR="00763EF3">
        <w:rPr>
          <w:rFonts w:ascii="Times New Roman" w:eastAsia="Times New Roman" w:hAnsi="Times New Roman" w:cs="Times New Roman"/>
          <w:kern w:val="0"/>
          <w:lang w:eastAsia="lt-LT"/>
          <w14:ligatures w14:val="none"/>
        </w:rPr>
        <w:t xml:space="preserve"> nuo</w:t>
      </w:r>
      <w:r w:rsidR="007173F3">
        <w:rPr>
          <w:rFonts w:ascii="Times New Roman" w:eastAsia="Times New Roman" w:hAnsi="Times New Roman" w:cs="Times New Roman"/>
          <w:kern w:val="0"/>
          <w:lang w:eastAsia="lt-LT"/>
          <w14:ligatures w14:val="none"/>
        </w:rPr>
        <w:t xml:space="preserve"> Sutarties </w:t>
      </w:r>
      <w:r w:rsidR="007173F3">
        <w:rPr>
          <w:rFonts w:ascii="Times New Roman" w:eastAsia="Times New Roman" w:hAnsi="Times New Roman" w:cs="Times New Roman"/>
          <w:kern w:val="0"/>
          <w:lang w:eastAsia="lt-LT"/>
          <w14:ligatures w14:val="none"/>
        </w:rPr>
        <w:fldChar w:fldCharType="begin"/>
      </w:r>
      <w:r w:rsidR="007173F3">
        <w:rPr>
          <w:rFonts w:ascii="Times New Roman" w:eastAsia="Times New Roman" w:hAnsi="Times New Roman" w:cs="Times New Roman"/>
          <w:kern w:val="0"/>
          <w:lang w:eastAsia="lt-LT"/>
          <w14:ligatures w14:val="none"/>
        </w:rPr>
        <w:instrText xml:space="preserve"> REF _Ref225870465 \r \h </w:instrText>
      </w:r>
      <w:r w:rsidR="007173F3">
        <w:rPr>
          <w:rFonts w:ascii="Times New Roman" w:eastAsia="Times New Roman" w:hAnsi="Times New Roman" w:cs="Times New Roman"/>
          <w:kern w:val="0"/>
          <w:lang w:eastAsia="lt-LT"/>
          <w14:ligatures w14:val="none"/>
        </w:rPr>
      </w:r>
      <w:r w:rsidR="007173F3">
        <w:rPr>
          <w:rFonts w:ascii="Times New Roman" w:eastAsia="Times New Roman" w:hAnsi="Times New Roman" w:cs="Times New Roman"/>
          <w:kern w:val="0"/>
          <w:lang w:eastAsia="lt-LT"/>
          <w14:ligatures w14:val="none"/>
        </w:rPr>
        <w:fldChar w:fldCharType="separate"/>
      </w:r>
      <w:r w:rsidR="007173F3">
        <w:rPr>
          <w:rFonts w:ascii="Times New Roman" w:eastAsia="Times New Roman" w:hAnsi="Times New Roman" w:cs="Times New Roman"/>
          <w:kern w:val="0"/>
          <w:lang w:eastAsia="lt-LT"/>
          <w14:ligatures w14:val="none"/>
        </w:rPr>
        <w:t>7.3.4</w:t>
      </w:r>
      <w:r w:rsidR="007173F3">
        <w:rPr>
          <w:rFonts w:ascii="Times New Roman" w:eastAsia="Times New Roman" w:hAnsi="Times New Roman" w:cs="Times New Roman"/>
          <w:kern w:val="0"/>
          <w:lang w:eastAsia="lt-LT"/>
          <w14:ligatures w14:val="none"/>
        </w:rPr>
        <w:fldChar w:fldCharType="end"/>
      </w:r>
      <w:r w:rsidR="007173F3">
        <w:rPr>
          <w:rFonts w:ascii="Times New Roman" w:eastAsia="Times New Roman" w:hAnsi="Times New Roman" w:cs="Times New Roman"/>
          <w:kern w:val="0"/>
          <w:lang w:eastAsia="lt-LT"/>
          <w14:ligatures w14:val="none"/>
        </w:rPr>
        <w:t xml:space="preserve"> punkte įtvirtintos</w:t>
      </w:r>
      <w:r w:rsidR="00763EF3">
        <w:rPr>
          <w:rFonts w:ascii="Times New Roman" w:eastAsia="Times New Roman" w:hAnsi="Times New Roman" w:cs="Times New Roman"/>
          <w:kern w:val="0"/>
          <w:lang w:eastAsia="lt-LT"/>
          <w14:ligatures w14:val="none"/>
        </w:rPr>
        <w:t xml:space="preserve"> Sutartinės ridos </w:t>
      </w:r>
      <w:r w:rsidR="002B4EFA">
        <w:rPr>
          <w:rFonts w:ascii="Times New Roman" w:eastAsia="Times New Roman" w:hAnsi="Times New Roman" w:cs="Times New Roman"/>
          <w:kern w:val="0"/>
          <w:lang w:eastAsia="lt-LT"/>
          <w14:ligatures w14:val="none"/>
        </w:rPr>
        <w:t>d</w:t>
      </w:r>
      <w:r w:rsidR="0066312A">
        <w:rPr>
          <w:rFonts w:ascii="Times New Roman" w:eastAsia="Times New Roman" w:hAnsi="Times New Roman" w:cs="Times New Roman"/>
          <w:kern w:val="0"/>
          <w:lang w:eastAsia="lt-LT"/>
          <w14:ligatures w14:val="none"/>
        </w:rPr>
        <w:t>augiau negu 5</w:t>
      </w:r>
      <w:r w:rsidR="005A5E10">
        <w:rPr>
          <w:rFonts w:ascii="Times New Roman" w:eastAsia="Times New Roman" w:hAnsi="Times New Roman" w:cs="Times New Roman"/>
          <w:kern w:val="0"/>
          <w:lang w:eastAsia="lt-LT"/>
          <w14:ligatures w14:val="none"/>
        </w:rPr>
        <w:t xml:space="preserve"> (penkiais)</w:t>
      </w:r>
      <w:r w:rsidR="0066312A">
        <w:rPr>
          <w:rFonts w:ascii="Times New Roman" w:eastAsia="Times New Roman" w:hAnsi="Times New Roman" w:cs="Times New Roman"/>
          <w:kern w:val="0"/>
          <w:lang w:eastAsia="lt-LT"/>
          <w14:ligatures w14:val="none"/>
        </w:rPr>
        <w:t xml:space="preserve"> procentais, </w:t>
      </w:r>
      <w:r w:rsidR="00C63043">
        <w:rPr>
          <w:rFonts w:ascii="Times New Roman" w:eastAsia="Times New Roman" w:hAnsi="Times New Roman" w:cs="Times New Roman"/>
          <w:kern w:val="0"/>
          <w:lang w:eastAsia="lt-LT"/>
          <w14:ligatures w14:val="none"/>
        </w:rPr>
        <w:t>inicijuojama kilome</w:t>
      </w:r>
      <w:r w:rsidR="003B5FA8">
        <w:rPr>
          <w:rFonts w:ascii="Times New Roman" w:eastAsia="Times New Roman" w:hAnsi="Times New Roman" w:cs="Times New Roman"/>
          <w:kern w:val="0"/>
          <w:lang w:eastAsia="lt-LT"/>
          <w14:ligatures w14:val="none"/>
        </w:rPr>
        <w:t>tro įkainio peržiūra pagal Sutarties XI skyrių.</w:t>
      </w:r>
    </w:p>
    <w:p w14:paraId="50336C25" w14:textId="77777777" w:rsidR="00985A61" w:rsidRPr="00370829" w:rsidRDefault="00985A61" w:rsidP="00985A61">
      <w:pPr>
        <w:spacing w:before="100" w:beforeAutospacing="1" w:after="100" w:afterAutospacing="1" w:line="240" w:lineRule="auto"/>
        <w:jc w:val="both"/>
        <w:rPr>
          <w:rFonts w:ascii="Times New Roman" w:eastAsia="Times New Roman" w:hAnsi="Times New Roman" w:cs="Times New Roman"/>
          <w:kern w:val="0"/>
          <w:lang w:val="en-GB" w:eastAsia="lt-LT"/>
          <w14:ligatures w14:val="none"/>
        </w:rPr>
      </w:pPr>
    </w:p>
    <w:p w14:paraId="425CB96E" w14:textId="4A03019F" w:rsidR="00985A61" w:rsidRPr="00985A61" w:rsidRDefault="001C77FB"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VIII</w:t>
      </w:r>
      <w:r w:rsidR="00747C90">
        <w:rPr>
          <w:rFonts w:ascii="Times New Roman" w:eastAsia="Times New Roman" w:hAnsi="Times New Roman" w:cs="Times New Roman"/>
          <w:b/>
          <w:bCs/>
          <w:caps/>
          <w:color w:val="auto"/>
          <w:sz w:val="24"/>
          <w:szCs w:val="24"/>
          <w:lang w:eastAsia="lt-LT"/>
        </w:rPr>
        <w:t xml:space="preserve"> skyrius</w:t>
      </w:r>
      <w:r w:rsidR="00747C90">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TRANSPORTO LENGVATŲ KOMPENSAVIMAS</w:t>
      </w:r>
    </w:p>
    <w:p w14:paraId="36D48FCA" w14:textId="6B6CBFEB" w:rsidR="00757C4A" w:rsidRDefault="008C795F"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Operatoriaus n</w:t>
      </w:r>
      <w:r w:rsidR="005B1C18" w:rsidRPr="005B1C18">
        <w:rPr>
          <w:rFonts w:ascii="Times New Roman" w:eastAsia="Times New Roman" w:hAnsi="Times New Roman" w:cs="Times New Roman"/>
          <w:kern w:val="0"/>
          <w:lang w:eastAsia="lt-LT"/>
          <w14:ligatures w14:val="none"/>
        </w:rPr>
        <w:t>egautos pajamos dėl keleiviams taikomų transporto lengvatų kompensuojamos vadovaujantis Lietuvos Respublikos transporto lengvatų įstatym</w:t>
      </w:r>
      <w:r>
        <w:rPr>
          <w:rFonts w:ascii="Times New Roman" w:eastAsia="Times New Roman" w:hAnsi="Times New Roman" w:cs="Times New Roman"/>
          <w:kern w:val="0"/>
          <w:lang w:eastAsia="lt-LT"/>
          <w14:ligatures w14:val="none"/>
        </w:rPr>
        <w:t>u</w:t>
      </w:r>
      <w:r w:rsidR="005B1C18" w:rsidRPr="005B1C18">
        <w:rPr>
          <w:rFonts w:ascii="Times New Roman" w:eastAsia="Times New Roman" w:hAnsi="Times New Roman" w:cs="Times New Roman"/>
          <w:kern w:val="0"/>
          <w:lang w:eastAsia="lt-LT"/>
          <w14:ligatures w14:val="none"/>
        </w:rPr>
        <w:t xml:space="preserve">, Lietuvos Respublikos </w:t>
      </w:r>
      <w:r w:rsidR="007D07FC">
        <w:rPr>
          <w:rFonts w:ascii="Times New Roman" w:eastAsia="Times New Roman" w:hAnsi="Times New Roman" w:cs="Times New Roman"/>
          <w:kern w:val="0"/>
          <w:lang w:eastAsia="lt-LT"/>
          <w14:ligatures w14:val="none"/>
        </w:rPr>
        <w:t xml:space="preserve">Vyriausybės </w:t>
      </w:r>
      <w:r w:rsidR="00BB7538">
        <w:rPr>
          <w:rFonts w:ascii="Times New Roman" w:eastAsia="Times New Roman" w:hAnsi="Times New Roman" w:cs="Times New Roman"/>
          <w:kern w:val="0"/>
          <w:lang w:eastAsia="lt-LT"/>
          <w14:ligatures w14:val="none"/>
        </w:rPr>
        <w:t xml:space="preserve">2000 m. balandžio 28 d. nutarimu Nr. 478 </w:t>
      </w:r>
      <w:r w:rsidR="005B1C18" w:rsidRPr="005B1C18">
        <w:rPr>
          <w:rFonts w:ascii="Times New Roman" w:eastAsia="Times New Roman" w:hAnsi="Times New Roman" w:cs="Times New Roman"/>
          <w:kern w:val="0"/>
          <w:lang w:eastAsia="lt-LT"/>
          <w14:ligatures w14:val="none"/>
        </w:rPr>
        <w:t>patvirtint</w:t>
      </w:r>
      <w:r w:rsidR="00086E34">
        <w:rPr>
          <w:rFonts w:ascii="Times New Roman" w:eastAsia="Times New Roman" w:hAnsi="Times New Roman" w:cs="Times New Roman"/>
          <w:kern w:val="0"/>
          <w:lang w:eastAsia="lt-LT"/>
          <w14:ligatures w14:val="none"/>
        </w:rPr>
        <w:t>u</w:t>
      </w:r>
      <w:r w:rsidR="005B1C18" w:rsidRPr="005B1C18">
        <w:rPr>
          <w:rFonts w:ascii="Times New Roman" w:eastAsia="Times New Roman" w:hAnsi="Times New Roman" w:cs="Times New Roman"/>
          <w:kern w:val="0"/>
          <w:lang w:eastAsia="lt-LT"/>
          <w14:ligatures w14:val="none"/>
        </w:rPr>
        <w:t xml:space="preserve"> </w:t>
      </w:r>
      <w:r w:rsidR="00ED3A1F">
        <w:rPr>
          <w:rFonts w:ascii="Times New Roman" w:eastAsia="Times New Roman" w:hAnsi="Times New Roman" w:cs="Times New Roman"/>
          <w:kern w:val="0"/>
          <w:lang w:eastAsia="lt-LT"/>
          <w14:ligatures w14:val="none"/>
        </w:rPr>
        <w:t>V</w:t>
      </w:r>
      <w:r w:rsidR="00086E34">
        <w:rPr>
          <w:rFonts w:ascii="Times New Roman" w:eastAsia="Times New Roman" w:hAnsi="Times New Roman" w:cs="Times New Roman"/>
          <w:kern w:val="0"/>
          <w:lang w:eastAsia="lt-LT"/>
          <w14:ligatures w14:val="none"/>
        </w:rPr>
        <w:t xml:space="preserve">ežėjų išlaidų (negautų pajamų), susijusių </w:t>
      </w:r>
      <w:r w:rsidR="00E1257A">
        <w:rPr>
          <w:rFonts w:ascii="Times New Roman" w:eastAsia="Times New Roman" w:hAnsi="Times New Roman" w:cs="Times New Roman"/>
          <w:kern w:val="0"/>
          <w:lang w:eastAsia="lt-LT"/>
          <w14:ligatures w14:val="none"/>
        </w:rPr>
        <w:t>su transporto lengvatų taikymu, kompensavimo (atlyginimo) tvarkos aprašu,</w:t>
      </w:r>
      <w:r w:rsidR="00086E34">
        <w:rPr>
          <w:rFonts w:ascii="Times New Roman" w:eastAsia="Times New Roman" w:hAnsi="Times New Roman" w:cs="Times New Roman"/>
          <w:kern w:val="0"/>
          <w:lang w:eastAsia="lt-LT"/>
          <w14:ligatures w14:val="none"/>
        </w:rPr>
        <w:t xml:space="preserve"> </w:t>
      </w:r>
      <w:r w:rsidR="005B1C18" w:rsidRPr="005B1C18">
        <w:rPr>
          <w:rFonts w:ascii="Times New Roman" w:eastAsia="Times New Roman" w:hAnsi="Times New Roman" w:cs="Times New Roman"/>
          <w:kern w:val="0"/>
          <w:lang w:eastAsia="lt-LT"/>
          <w14:ligatures w14:val="none"/>
        </w:rPr>
        <w:t xml:space="preserve">bei kitais taikytinais teisės aktais. </w:t>
      </w:r>
    </w:p>
    <w:p w14:paraId="2FF18070" w14:textId="5484E04C" w:rsidR="00525756" w:rsidRDefault="00D27E0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w:t>
      </w:r>
      <w:r w:rsidR="00525756">
        <w:rPr>
          <w:rFonts w:ascii="Times New Roman" w:eastAsia="Times New Roman" w:hAnsi="Times New Roman" w:cs="Times New Roman"/>
          <w:kern w:val="0"/>
          <w:lang w:eastAsia="lt-LT"/>
          <w14:ligatures w14:val="none"/>
        </w:rPr>
        <w:t xml:space="preserve">kiekvieną mėnesį </w:t>
      </w:r>
      <w:r w:rsidR="00F146F3">
        <w:rPr>
          <w:rFonts w:ascii="Times New Roman" w:eastAsia="Times New Roman" w:hAnsi="Times New Roman" w:cs="Times New Roman"/>
          <w:kern w:val="0"/>
          <w:lang w:eastAsia="lt-LT"/>
          <w14:ligatures w14:val="none"/>
        </w:rPr>
        <w:t>deklaruoja</w:t>
      </w:r>
      <w:r w:rsidR="00DA38D2">
        <w:rPr>
          <w:rFonts w:ascii="Times New Roman" w:eastAsia="Times New Roman" w:hAnsi="Times New Roman" w:cs="Times New Roman"/>
          <w:kern w:val="0"/>
          <w:lang w:eastAsia="lt-LT"/>
          <w14:ligatures w14:val="none"/>
        </w:rPr>
        <w:t xml:space="preserve"> ir</w:t>
      </w:r>
      <w:r w:rsidR="00C71F43">
        <w:rPr>
          <w:rFonts w:ascii="Times New Roman" w:eastAsia="Times New Roman" w:hAnsi="Times New Roman" w:cs="Times New Roman"/>
          <w:kern w:val="0"/>
          <w:lang w:eastAsia="lt-LT"/>
          <w14:ligatures w14:val="none"/>
        </w:rPr>
        <w:t xml:space="preserve"> Sutarties XII skyriuje nustatyt</w:t>
      </w:r>
      <w:r w:rsidR="0080229A">
        <w:rPr>
          <w:rFonts w:ascii="Times New Roman" w:eastAsia="Times New Roman" w:hAnsi="Times New Roman" w:cs="Times New Roman"/>
          <w:kern w:val="0"/>
          <w:lang w:eastAsia="lt-LT"/>
          <w14:ligatures w14:val="none"/>
        </w:rPr>
        <w:t>a tvarka suderin</w:t>
      </w:r>
      <w:r w:rsidR="00ED3A1F">
        <w:rPr>
          <w:rFonts w:ascii="Times New Roman" w:eastAsia="Times New Roman" w:hAnsi="Times New Roman" w:cs="Times New Roman"/>
          <w:kern w:val="0"/>
          <w:lang w:eastAsia="lt-LT"/>
          <w14:ligatures w14:val="none"/>
        </w:rPr>
        <w:t>ę</w:t>
      </w:r>
      <w:r w:rsidR="0080229A">
        <w:rPr>
          <w:rFonts w:ascii="Times New Roman" w:eastAsia="Times New Roman" w:hAnsi="Times New Roman" w:cs="Times New Roman"/>
          <w:kern w:val="0"/>
          <w:lang w:eastAsia="lt-LT"/>
          <w14:ligatures w14:val="none"/>
        </w:rPr>
        <w:t>s ataskaitas,</w:t>
      </w:r>
      <w:r w:rsidR="00DA38D2">
        <w:rPr>
          <w:rFonts w:ascii="Times New Roman" w:eastAsia="Times New Roman" w:hAnsi="Times New Roman" w:cs="Times New Roman"/>
          <w:kern w:val="0"/>
          <w:lang w:eastAsia="lt-LT"/>
          <w14:ligatures w14:val="none"/>
        </w:rPr>
        <w:t xml:space="preserve"> išrašo </w:t>
      </w:r>
      <w:r w:rsidR="007C7E3C">
        <w:rPr>
          <w:rFonts w:ascii="Times New Roman" w:eastAsia="Times New Roman" w:hAnsi="Times New Roman" w:cs="Times New Roman"/>
          <w:kern w:val="0"/>
          <w:lang w:eastAsia="lt-LT"/>
          <w14:ligatures w14:val="none"/>
        </w:rPr>
        <w:t>atitinkamą sąskaitą</w:t>
      </w:r>
      <w:r w:rsidR="00F146F3">
        <w:rPr>
          <w:rFonts w:ascii="Times New Roman" w:eastAsia="Times New Roman" w:hAnsi="Times New Roman" w:cs="Times New Roman"/>
          <w:kern w:val="0"/>
          <w:lang w:eastAsia="lt-LT"/>
          <w14:ligatures w14:val="none"/>
        </w:rPr>
        <w:t>, o Administracija</w:t>
      </w:r>
      <w:r w:rsidR="00ED3A1F">
        <w:rPr>
          <w:rFonts w:ascii="Times New Roman" w:eastAsia="Times New Roman" w:hAnsi="Times New Roman" w:cs="Times New Roman"/>
          <w:kern w:val="0"/>
          <w:lang w:eastAsia="lt-LT"/>
          <w14:ligatures w14:val="none"/>
        </w:rPr>
        <w:t>,</w:t>
      </w:r>
      <w:r w:rsidR="00F146F3">
        <w:rPr>
          <w:rFonts w:ascii="Times New Roman" w:eastAsia="Times New Roman" w:hAnsi="Times New Roman" w:cs="Times New Roman"/>
          <w:kern w:val="0"/>
          <w:lang w:eastAsia="lt-LT"/>
          <w14:ligatures w14:val="none"/>
        </w:rPr>
        <w:t xml:space="preserve"> </w:t>
      </w:r>
      <w:r w:rsidR="00525756">
        <w:rPr>
          <w:rFonts w:ascii="Times New Roman" w:eastAsia="Times New Roman" w:hAnsi="Times New Roman" w:cs="Times New Roman"/>
          <w:kern w:val="0"/>
          <w:lang w:eastAsia="lt-LT"/>
          <w14:ligatures w14:val="none"/>
        </w:rPr>
        <w:t>vadovau</w:t>
      </w:r>
      <w:r w:rsidR="00ED3A1F">
        <w:rPr>
          <w:rFonts w:ascii="Times New Roman" w:eastAsia="Times New Roman" w:hAnsi="Times New Roman" w:cs="Times New Roman"/>
          <w:kern w:val="0"/>
          <w:lang w:eastAsia="lt-LT"/>
          <w14:ligatures w14:val="none"/>
        </w:rPr>
        <w:t>damasi</w:t>
      </w:r>
      <w:r w:rsidR="00525756">
        <w:rPr>
          <w:rFonts w:ascii="Times New Roman" w:eastAsia="Times New Roman" w:hAnsi="Times New Roman" w:cs="Times New Roman"/>
          <w:kern w:val="0"/>
          <w:lang w:eastAsia="lt-LT"/>
          <w14:ligatures w14:val="none"/>
        </w:rPr>
        <w:t xml:space="preserve"> Sutarties XII skyri</w:t>
      </w:r>
      <w:r w:rsidR="00ED3A1F">
        <w:rPr>
          <w:rFonts w:ascii="Times New Roman" w:eastAsia="Times New Roman" w:hAnsi="Times New Roman" w:cs="Times New Roman"/>
          <w:kern w:val="0"/>
          <w:lang w:eastAsia="lt-LT"/>
          <w14:ligatures w14:val="none"/>
        </w:rPr>
        <w:t xml:space="preserve">aus nuostatomis, </w:t>
      </w:r>
      <w:r w:rsidR="00525756">
        <w:rPr>
          <w:rFonts w:ascii="Times New Roman" w:eastAsia="Times New Roman" w:hAnsi="Times New Roman" w:cs="Times New Roman"/>
          <w:kern w:val="0"/>
          <w:lang w:eastAsia="lt-LT"/>
          <w14:ligatures w14:val="none"/>
        </w:rPr>
        <w:t xml:space="preserve"> išmoka Operatoriui kompensaciją, atitinkančią </w:t>
      </w:r>
      <w:r w:rsidR="00237B14">
        <w:rPr>
          <w:rFonts w:ascii="Times New Roman" w:eastAsia="Times New Roman" w:hAnsi="Times New Roman" w:cs="Times New Roman"/>
          <w:kern w:val="0"/>
          <w:lang w:eastAsia="lt-LT"/>
          <w14:ligatures w14:val="none"/>
        </w:rPr>
        <w:t xml:space="preserve">Operatoriaus </w:t>
      </w:r>
      <w:r w:rsidR="002B55A8">
        <w:rPr>
          <w:rFonts w:ascii="Times New Roman" w:eastAsia="Times New Roman" w:hAnsi="Times New Roman" w:cs="Times New Roman"/>
          <w:kern w:val="0"/>
          <w:lang w:eastAsia="lt-LT"/>
          <w14:ligatures w14:val="none"/>
        </w:rPr>
        <w:t>išlaidas (negautas pajamas), susijusias su transporto lengvatų taikymu.</w:t>
      </w:r>
    </w:p>
    <w:p w14:paraId="7A42931D" w14:textId="07087B8D" w:rsidR="00985A61" w:rsidRPr="00985A61" w:rsidRDefault="005B1C1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5B1C18">
        <w:rPr>
          <w:rFonts w:ascii="Times New Roman" w:eastAsia="Times New Roman" w:hAnsi="Times New Roman" w:cs="Times New Roman"/>
          <w:kern w:val="0"/>
          <w:lang w:eastAsia="lt-LT"/>
          <w14:ligatures w14:val="none"/>
        </w:rPr>
        <w:t>Administracija užtikrina, kad Operatoriui būtų perduotos iš valstybės biudžeto skiriamos kompensacijos transporto lengvatoms padengti, tačiau neprisiima pareigos kompensuoti sumų, kurių nekompensuoja valstybė, išskyrus atvejus, kai tokia pareiga aiškiai nustatyta teisės aktuose arba atskiru Šalių susitarimu.</w:t>
      </w:r>
    </w:p>
    <w:p w14:paraId="6712BDCA" w14:textId="608C626A" w:rsidR="00985A61" w:rsidRPr="00985A61" w:rsidRDefault="0096298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62987">
        <w:rPr>
          <w:rFonts w:ascii="Times New Roman" w:eastAsia="Times New Roman" w:hAnsi="Times New Roman" w:cs="Times New Roman"/>
          <w:kern w:val="0"/>
          <w:lang w:eastAsia="lt-LT"/>
          <w14:ligatures w14:val="none"/>
        </w:rPr>
        <w:t xml:space="preserve">Šalys aiškiai susitaria, kad transporto lengvatų kompensacija apskaičiuojama pagal faktiškai taikytas lengvatas ir faktiškai parduotus ar pažymėtus lengvatinius bilietus, remiantis faktiškai galiojančiais </w:t>
      </w:r>
      <w:r w:rsidR="004D4D3C" w:rsidRPr="004D4D3C">
        <w:rPr>
          <w:rFonts w:ascii="Times New Roman" w:eastAsia="Times New Roman" w:hAnsi="Times New Roman" w:cs="Times New Roman"/>
          <w:kern w:val="0"/>
          <w:lang w:eastAsia="lt-LT"/>
          <w14:ligatures w14:val="none"/>
        </w:rPr>
        <w:t>Kėdainių rajono savivaldybės tarybos</w:t>
      </w:r>
      <w:r w:rsidRPr="004D4D3C">
        <w:rPr>
          <w:rFonts w:ascii="Times New Roman" w:eastAsia="Times New Roman" w:hAnsi="Times New Roman" w:cs="Times New Roman"/>
          <w:kern w:val="0"/>
          <w:lang w:eastAsia="lt-LT"/>
          <w14:ligatures w14:val="none"/>
        </w:rPr>
        <w:t xml:space="preserve"> nustatytais tarifais, o</w:t>
      </w:r>
      <w:r w:rsidRPr="00962987">
        <w:rPr>
          <w:rFonts w:ascii="Times New Roman" w:eastAsia="Times New Roman" w:hAnsi="Times New Roman" w:cs="Times New Roman"/>
          <w:kern w:val="0"/>
          <w:lang w:eastAsia="lt-LT"/>
          <w14:ligatures w14:val="none"/>
        </w:rPr>
        <w:t xml:space="preserve"> ne pagal </w:t>
      </w:r>
      <w:r w:rsidR="00424AD2">
        <w:rPr>
          <w:rFonts w:ascii="Times New Roman" w:eastAsia="Times New Roman" w:hAnsi="Times New Roman" w:cs="Times New Roman"/>
          <w:kern w:val="0"/>
          <w:lang w:eastAsia="lt-LT"/>
          <w14:ligatures w14:val="none"/>
        </w:rPr>
        <w:t>Sutarties IX skyriuje įtvirtintas „virtualias“ bilietų kainas</w:t>
      </w:r>
      <w:r w:rsidRPr="00962987">
        <w:rPr>
          <w:rFonts w:ascii="Times New Roman" w:eastAsia="Times New Roman" w:hAnsi="Times New Roman" w:cs="Times New Roman"/>
          <w:kern w:val="0"/>
          <w:lang w:eastAsia="lt-LT"/>
          <w14:ligatures w14:val="none"/>
        </w:rPr>
        <w:t>.</w:t>
      </w:r>
    </w:p>
    <w:p w14:paraId="518687CF" w14:textId="151B0DD9" w:rsidR="002325E1" w:rsidRDefault="002325E1" w:rsidP="00A7406D">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2325E1">
        <w:rPr>
          <w:rFonts w:ascii="Times New Roman" w:eastAsia="Times New Roman" w:hAnsi="Times New Roman" w:cs="Times New Roman"/>
          <w:kern w:val="0"/>
          <w:lang w:eastAsia="lt-LT"/>
          <w14:ligatures w14:val="none"/>
        </w:rPr>
        <w:t xml:space="preserve">Operatorius atsako už pateikiamų duomenų apie transporto lengvatas teisingumą, išsamumą ir atitiktį teisės aktų reikalavimams. Nustačius, kad pateikti duomenys yra neteisingi, neišsamūs ar klaidinantys, Administracija turi teisę perskaičiuoti kompensaciją už visą paveiktą laikotarpį ir </w:t>
      </w:r>
      <w:r w:rsidR="00214793">
        <w:rPr>
          <w:rFonts w:ascii="Times New Roman" w:eastAsia="Times New Roman" w:hAnsi="Times New Roman" w:cs="Times New Roman"/>
          <w:kern w:val="0"/>
          <w:lang w:eastAsia="lt-LT"/>
          <w14:ligatures w14:val="none"/>
        </w:rPr>
        <w:t xml:space="preserve">reikalauti sumas grąžinti </w:t>
      </w:r>
      <w:r w:rsidR="00D86B3E">
        <w:rPr>
          <w:rFonts w:ascii="Times New Roman" w:eastAsia="Times New Roman" w:hAnsi="Times New Roman" w:cs="Times New Roman"/>
          <w:kern w:val="0"/>
          <w:lang w:eastAsia="lt-LT"/>
          <w14:ligatures w14:val="none"/>
        </w:rPr>
        <w:t>ir (</w:t>
      </w:r>
      <w:r w:rsidR="00214793">
        <w:rPr>
          <w:rFonts w:ascii="Times New Roman" w:eastAsia="Times New Roman" w:hAnsi="Times New Roman" w:cs="Times New Roman"/>
          <w:kern w:val="0"/>
          <w:lang w:eastAsia="lt-LT"/>
          <w14:ligatures w14:val="none"/>
        </w:rPr>
        <w:t>arba</w:t>
      </w:r>
      <w:r w:rsidR="00D86B3E">
        <w:rPr>
          <w:rFonts w:ascii="Times New Roman" w:eastAsia="Times New Roman" w:hAnsi="Times New Roman" w:cs="Times New Roman"/>
          <w:kern w:val="0"/>
          <w:lang w:eastAsia="lt-LT"/>
          <w14:ligatures w14:val="none"/>
        </w:rPr>
        <w:t>)</w:t>
      </w:r>
      <w:r w:rsidR="00214793">
        <w:rPr>
          <w:rFonts w:ascii="Times New Roman" w:eastAsia="Times New Roman" w:hAnsi="Times New Roman" w:cs="Times New Roman"/>
          <w:kern w:val="0"/>
          <w:lang w:eastAsia="lt-LT"/>
          <w14:ligatures w14:val="none"/>
        </w:rPr>
        <w:t xml:space="preserve"> </w:t>
      </w:r>
      <w:r w:rsidRPr="002325E1">
        <w:rPr>
          <w:rFonts w:ascii="Times New Roman" w:eastAsia="Times New Roman" w:hAnsi="Times New Roman" w:cs="Times New Roman"/>
          <w:kern w:val="0"/>
          <w:lang w:eastAsia="lt-LT"/>
          <w14:ligatures w14:val="none"/>
        </w:rPr>
        <w:t>atlikti įskaitymus.</w:t>
      </w:r>
    </w:p>
    <w:p w14:paraId="3E15DD01" w14:textId="449F9FCD" w:rsidR="002325E1" w:rsidRDefault="002325E1" w:rsidP="00A7406D">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2325E1">
        <w:rPr>
          <w:rFonts w:ascii="Times New Roman" w:eastAsia="Times New Roman" w:hAnsi="Times New Roman" w:cs="Times New Roman"/>
          <w:kern w:val="0"/>
          <w:lang w:eastAsia="lt-LT"/>
          <w14:ligatures w14:val="none"/>
        </w:rPr>
        <w:t>Administracija turi teisę tikrinti transporto lengvatų taikymo pagrįstumą, įskaitant teisę reikalauti dokumentų, patvirtinančių keleivių teisę į lengvatas, bilietų apskaitos duomenų, elektroninių sistemų išrašų ir kitų įrodymų.</w:t>
      </w:r>
    </w:p>
    <w:p w14:paraId="0ECBC9F8" w14:textId="77777777" w:rsidR="004F7C69" w:rsidRDefault="004F7C69" w:rsidP="004F7C69">
      <w:pPr>
        <w:pStyle w:val="Sraopastraipa"/>
        <w:spacing w:before="200" w:after="200" w:line="240" w:lineRule="auto"/>
        <w:ind w:left="450"/>
        <w:contextualSpacing w:val="0"/>
        <w:jc w:val="both"/>
        <w:rPr>
          <w:rFonts w:ascii="Times New Roman" w:eastAsia="Times New Roman" w:hAnsi="Times New Roman" w:cs="Times New Roman"/>
          <w:kern w:val="0"/>
          <w:lang w:eastAsia="lt-LT"/>
          <w14:ligatures w14:val="none"/>
        </w:rPr>
      </w:pPr>
    </w:p>
    <w:p w14:paraId="54BCFC98" w14:textId="049ACFFF" w:rsidR="00FB4CE6" w:rsidRPr="00985A61" w:rsidRDefault="00A00BC1" w:rsidP="00FB4CE6">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IX</w:t>
      </w:r>
      <w:r w:rsidR="00FB4CE6">
        <w:rPr>
          <w:rFonts w:ascii="Times New Roman" w:eastAsia="Times New Roman" w:hAnsi="Times New Roman" w:cs="Times New Roman"/>
          <w:b/>
          <w:bCs/>
          <w:caps/>
          <w:color w:val="auto"/>
          <w:sz w:val="24"/>
          <w:szCs w:val="24"/>
          <w:lang w:eastAsia="lt-LT"/>
        </w:rPr>
        <w:t xml:space="preserve"> skyrius</w:t>
      </w:r>
      <w:r w:rsidR="00FB4CE6">
        <w:rPr>
          <w:rFonts w:ascii="Times New Roman" w:eastAsia="Times New Roman" w:hAnsi="Times New Roman" w:cs="Times New Roman"/>
          <w:b/>
          <w:bCs/>
          <w:caps/>
          <w:color w:val="auto"/>
          <w:sz w:val="24"/>
          <w:szCs w:val="24"/>
          <w:lang w:eastAsia="lt-LT"/>
        </w:rPr>
        <w:br/>
        <w:t>Virtuali</w:t>
      </w:r>
      <w:r w:rsidR="00FB4CE6" w:rsidRPr="00747C90">
        <w:rPr>
          <w:rFonts w:ascii="Times New Roman" w:eastAsia="Times New Roman" w:hAnsi="Times New Roman" w:cs="Times New Roman"/>
          <w:b/>
          <w:bCs/>
          <w:caps/>
          <w:color w:val="auto"/>
          <w:sz w:val="24"/>
          <w:szCs w:val="24"/>
          <w:lang w:eastAsia="lt-LT"/>
        </w:rPr>
        <w:t xml:space="preserve"> Kelionės Bilietų kaina</w:t>
      </w:r>
    </w:p>
    <w:p w14:paraId="71332856" w14:textId="0F8D3D6A"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Šios Sutarties tikslais </w:t>
      </w:r>
      <w:r w:rsidR="00E00A79">
        <w:rPr>
          <w:rFonts w:ascii="Times New Roman" w:eastAsia="Times New Roman" w:hAnsi="Times New Roman" w:cs="Times New Roman"/>
          <w:kern w:val="0"/>
          <w:lang w:eastAsia="lt-LT"/>
          <w14:ligatures w14:val="none"/>
        </w:rPr>
        <w:t>„</w:t>
      </w:r>
      <w:r w:rsidRPr="00C408A6">
        <w:rPr>
          <w:rFonts w:ascii="Times New Roman" w:eastAsia="Times New Roman" w:hAnsi="Times New Roman" w:cs="Times New Roman"/>
          <w:b/>
          <w:bCs/>
          <w:kern w:val="0"/>
          <w:lang w:eastAsia="lt-LT"/>
          <w14:ligatures w14:val="none"/>
        </w:rPr>
        <w:t>virtuali biliet</w:t>
      </w:r>
      <w:r w:rsidR="00E00A79" w:rsidRPr="00C408A6">
        <w:rPr>
          <w:rFonts w:ascii="Times New Roman" w:eastAsia="Times New Roman" w:hAnsi="Times New Roman" w:cs="Times New Roman"/>
          <w:b/>
          <w:bCs/>
          <w:kern w:val="0"/>
          <w:lang w:eastAsia="lt-LT"/>
          <w14:ligatures w14:val="none"/>
        </w:rPr>
        <w:t>ų</w:t>
      </w:r>
      <w:r w:rsidRPr="00C408A6">
        <w:rPr>
          <w:rFonts w:ascii="Times New Roman" w:eastAsia="Times New Roman" w:hAnsi="Times New Roman" w:cs="Times New Roman"/>
          <w:b/>
          <w:bCs/>
          <w:kern w:val="0"/>
          <w:lang w:eastAsia="lt-LT"/>
          <w14:ligatures w14:val="none"/>
        </w:rPr>
        <w:t xml:space="preserve"> kaina</w:t>
      </w:r>
      <w:r w:rsidR="00E00A79">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reiškia</w:t>
      </w:r>
      <w:r w:rsidR="004622CD">
        <w:rPr>
          <w:rFonts w:ascii="Times New Roman" w:eastAsia="Times New Roman" w:hAnsi="Times New Roman" w:cs="Times New Roman"/>
          <w:kern w:val="0"/>
          <w:lang w:eastAsia="lt-LT"/>
          <w14:ligatures w14:val="none"/>
        </w:rPr>
        <w:t xml:space="preserve"> šios Sutarties </w:t>
      </w:r>
      <w:r w:rsidR="004622CD">
        <w:rPr>
          <w:rFonts w:ascii="Times New Roman" w:eastAsia="Times New Roman" w:hAnsi="Times New Roman" w:cs="Times New Roman"/>
          <w:kern w:val="0"/>
          <w:lang w:eastAsia="lt-LT"/>
          <w14:ligatures w14:val="none"/>
        </w:rPr>
        <w:fldChar w:fldCharType="begin"/>
      </w:r>
      <w:r w:rsidR="004622CD">
        <w:rPr>
          <w:rFonts w:ascii="Times New Roman" w:eastAsia="Times New Roman" w:hAnsi="Times New Roman" w:cs="Times New Roman"/>
          <w:kern w:val="0"/>
          <w:lang w:eastAsia="lt-LT"/>
          <w14:ligatures w14:val="none"/>
        </w:rPr>
        <w:instrText xml:space="preserve"> REF _Ref225876305 \r \h </w:instrText>
      </w:r>
      <w:r w:rsidR="004622CD">
        <w:rPr>
          <w:rFonts w:ascii="Times New Roman" w:eastAsia="Times New Roman" w:hAnsi="Times New Roman" w:cs="Times New Roman"/>
          <w:kern w:val="0"/>
          <w:lang w:eastAsia="lt-LT"/>
          <w14:ligatures w14:val="none"/>
        </w:rPr>
      </w:r>
      <w:r w:rsidR="004622C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1.8</w:t>
      </w:r>
      <w:r w:rsidR="004622CD">
        <w:rPr>
          <w:rFonts w:ascii="Times New Roman" w:eastAsia="Times New Roman" w:hAnsi="Times New Roman" w:cs="Times New Roman"/>
          <w:kern w:val="0"/>
          <w:lang w:eastAsia="lt-LT"/>
          <w14:ligatures w14:val="none"/>
        </w:rPr>
        <w:fldChar w:fldCharType="end"/>
      </w:r>
      <w:r w:rsidR="004622CD">
        <w:rPr>
          <w:rFonts w:ascii="Times New Roman" w:eastAsia="Times New Roman" w:hAnsi="Times New Roman" w:cs="Times New Roman"/>
          <w:kern w:val="0"/>
          <w:lang w:eastAsia="lt-LT"/>
          <w14:ligatures w14:val="none"/>
        </w:rPr>
        <w:t xml:space="preserve"> punkte konstatuotas</w:t>
      </w:r>
      <w:r w:rsidRPr="00985A61">
        <w:rPr>
          <w:rFonts w:ascii="Times New Roman" w:eastAsia="Times New Roman" w:hAnsi="Times New Roman" w:cs="Times New Roman"/>
          <w:kern w:val="0"/>
          <w:lang w:eastAsia="lt-LT"/>
          <w14:ligatures w14:val="none"/>
        </w:rPr>
        <w:t xml:space="preserve"> atitinkam</w:t>
      </w:r>
      <w:r w:rsidR="004622CD">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bilieto rūši</w:t>
      </w:r>
      <w:r w:rsidR="004622CD">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kain</w:t>
      </w:r>
      <w:r w:rsidR="004622CD">
        <w:rPr>
          <w:rFonts w:ascii="Times New Roman" w:eastAsia="Times New Roman" w:hAnsi="Times New Roman" w:cs="Times New Roman"/>
          <w:kern w:val="0"/>
          <w:lang w:eastAsia="lt-LT"/>
          <w14:ligatures w14:val="none"/>
        </w:rPr>
        <w:t>as</w:t>
      </w:r>
      <w:r w:rsidRPr="00985A61">
        <w:rPr>
          <w:rFonts w:ascii="Times New Roman" w:eastAsia="Times New Roman" w:hAnsi="Times New Roman" w:cs="Times New Roman"/>
          <w:kern w:val="0"/>
          <w:lang w:eastAsia="lt-LT"/>
          <w14:ligatures w14:val="none"/>
        </w:rPr>
        <w:t xml:space="preserve"> arba tarifin</w:t>
      </w:r>
      <w:r w:rsidR="004622CD">
        <w:rPr>
          <w:rFonts w:ascii="Times New Roman" w:eastAsia="Times New Roman" w:hAnsi="Times New Roman" w:cs="Times New Roman"/>
          <w:kern w:val="0"/>
          <w:lang w:eastAsia="lt-LT"/>
          <w14:ligatures w14:val="none"/>
        </w:rPr>
        <w:t>es</w:t>
      </w:r>
      <w:r w:rsidRPr="00985A61">
        <w:rPr>
          <w:rFonts w:ascii="Times New Roman" w:eastAsia="Times New Roman" w:hAnsi="Times New Roman" w:cs="Times New Roman"/>
          <w:kern w:val="0"/>
          <w:lang w:eastAsia="lt-LT"/>
          <w14:ligatures w14:val="none"/>
        </w:rPr>
        <w:t xml:space="preserve"> reikšm</w:t>
      </w:r>
      <w:r w:rsidR="004622CD">
        <w:rPr>
          <w:rFonts w:ascii="Times New Roman" w:eastAsia="Times New Roman" w:hAnsi="Times New Roman" w:cs="Times New Roman"/>
          <w:kern w:val="0"/>
          <w:lang w:eastAsia="lt-LT"/>
          <w14:ligatures w14:val="none"/>
        </w:rPr>
        <w:t>es</w:t>
      </w:r>
      <w:r w:rsidRPr="00985A61">
        <w:rPr>
          <w:rFonts w:ascii="Times New Roman" w:eastAsia="Times New Roman" w:hAnsi="Times New Roman" w:cs="Times New Roman"/>
          <w:kern w:val="0"/>
          <w:lang w:eastAsia="lt-LT"/>
          <w14:ligatures w14:val="none"/>
        </w:rPr>
        <w:t>, kuri</w:t>
      </w:r>
      <w:r w:rsidR="004622CD">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galiojo Kėdainių rajono savivaldybėje šios Sutarties sudarymo dieną ir kuri</w:t>
      </w:r>
      <w:r w:rsidR="00C408A6">
        <w:rPr>
          <w:rFonts w:ascii="Times New Roman" w:eastAsia="Times New Roman" w:hAnsi="Times New Roman" w:cs="Times New Roman"/>
          <w:kern w:val="0"/>
          <w:lang w:eastAsia="lt-LT"/>
          <w14:ligatures w14:val="none"/>
        </w:rPr>
        <w:t>os yra</w:t>
      </w:r>
      <w:r w:rsidRPr="00985A61">
        <w:rPr>
          <w:rFonts w:ascii="Times New Roman" w:eastAsia="Times New Roman" w:hAnsi="Times New Roman" w:cs="Times New Roman"/>
          <w:kern w:val="0"/>
          <w:lang w:eastAsia="lt-LT"/>
          <w14:ligatures w14:val="none"/>
        </w:rPr>
        <w:t xml:space="preserve"> naudojam</w:t>
      </w:r>
      <w:r w:rsidR="00C408A6">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kaip bazinė kainodaros reikšmė skaičiuojant Administracijos sprendimų dėl tarifų pakeitimo ekonominį poveikį.</w:t>
      </w:r>
    </w:p>
    <w:p w14:paraId="529F5245" w14:textId="25CA5BFD"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Virtualios bilieto kainos taikymo tikslas yra užtikrinti, kad Operatorius neprisiimtų </w:t>
      </w:r>
      <w:r w:rsidR="004D4D3C" w:rsidRPr="004D4D3C">
        <w:rPr>
          <w:rFonts w:ascii="Times New Roman" w:eastAsia="Times New Roman" w:hAnsi="Times New Roman" w:cs="Times New Roman"/>
          <w:kern w:val="0"/>
          <w:lang w:eastAsia="lt-LT"/>
          <w14:ligatures w14:val="none"/>
        </w:rPr>
        <w:t>Kėdainių rajono savivaldybės tarybos</w:t>
      </w:r>
      <w:r w:rsidRPr="004D4D3C">
        <w:rPr>
          <w:rFonts w:ascii="Times New Roman" w:eastAsia="Times New Roman" w:hAnsi="Times New Roman" w:cs="Times New Roman"/>
          <w:kern w:val="0"/>
          <w:lang w:eastAsia="lt-LT"/>
          <w14:ligatures w14:val="none"/>
        </w:rPr>
        <w:t xml:space="preserve"> vienašalių sprendimų dėl tarifų mažinimo rizikos, tačiau</w:t>
      </w:r>
      <w:r w:rsidRPr="00985A61">
        <w:rPr>
          <w:rFonts w:ascii="Times New Roman" w:eastAsia="Times New Roman" w:hAnsi="Times New Roman" w:cs="Times New Roman"/>
          <w:kern w:val="0"/>
          <w:lang w:eastAsia="lt-LT"/>
          <w14:ligatures w14:val="none"/>
        </w:rPr>
        <w:t xml:space="preserve"> kartu ir toliau prisiimtų keleivių skaičiaus, faktiškai parduotų bilietų kiekio, keleivių srautų pokyčių, rinkos elgsenos ir kitą paklausos riziką.</w:t>
      </w:r>
    </w:p>
    <w:p w14:paraId="4523F19D" w14:textId="487053D7" w:rsidR="00FB4CE6" w:rsidRPr="004D4D3C"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renka ir pasilieka faktines pajamas iš parduotų bilietų pagal faktiškai galiojančius </w:t>
      </w:r>
      <w:r w:rsidR="004D4D3C" w:rsidRPr="004D4D3C">
        <w:rPr>
          <w:rFonts w:ascii="Times New Roman" w:eastAsia="Times New Roman" w:hAnsi="Times New Roman" w:cs="Times New Roman"/>
          <w:kern w:val="0"/>
          <w:lang w:eastAsia="lt-LT"/>
          <w14:ligatures w14:val="none"/>
        </w:rPr>
        <w:t xml:space="preserve">Kėdainių rajono savivaldybės tarybos </w:t>
      </w:r>
      <w:r w:rsidRPr="004D4D3C">
        <w:rPr>
          <w:rFonts w:ascii="Times New Roman" w:eastAsia="Times New Roman" w:hAnsi="Times New Roman" w:cs="Times New Roman"/>
          <w:kern w:val="0"/>
          <w:lang w:eastAsia="lt-LT"/>
          <w14:ligatures w14:val="none"/>
        </w:rPr>
        <w:t>nustatytus tarifus.</w:t>
      </w:r>
    </w:p>
    <w:p w14:paraId="0EF8F7FE" w14:textId="08690999"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po šios Sutarties sudarymo </w:t>
      </w:r>
      <w:r w:rsidR="004D4D3C">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priima sprendimą sumažinti vienos ar kelių bilietų rūšių kainas žemiau virtualios bilieto kainos lygio, Operatorius turi teisę reikalauti iš Administracijos kompensuoti susidariusį skirtumą tarp virtualios bilieto kainos ir faktiškai keleivio sumokėtos kainos.</w:t>
      </w:r>
    </w:p>
    <w:p w14:paraId="602788FD" w14:textId="32AB2F8A"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po šios Sutarties sudarymo </w:t>
      </w:r>
      <w:r w:rsidR="005C57EE">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padidina vienos ar kelių bilietų rūšių kainas virš virtualios bilieto kainos lygio, papildomos pajamos lieka Operatoriui. Tačiau toks </w:t>
      </w:r>
      <w:r w:rsidR="005C57EE">
        <w:rPr>
          <w:rFonts w:ascii="Times New Roman" w:eastAsia="Times New Roman" w:hAnsi="Times New Roman" w:cs="Times New Roman"/>
          <w:kern w:val="0"/>
          <w:lang w:eastAsia="lt-LT"/>
          <w14:ligatures w14:val="none"/>
        </w:rPr>
        <w:t>Kėdainių rajono savivaldybės tarybos</w:t>
      </w:r>
      <w:r w:rsidRPr="00985A61">
        <w:rPr>
          <w:rFonts w:ascii="Times New Roman" w:eastAsia="Times New Roman" w:hAnsi="Times New Roman" w:cs="Times New Roman"/>
          <w:kern w:val="0"/>
          <w:lang w:eastAsia="lt-LT"/>
          <w14:ligatures w14:val="none"/>
        </w:rPr>
        <w:t xml:space="preserve"> sprendimas laikomas automatiniu pagrindu pradėti kilometro įkainio peržiūrą</w:t>
      </w:r>
      <w:r>
        <w:rPr>
          <w:rFonts w:ascii="Times New Roman" w:eastAsia="Times New Roman" w:hAnsi="Times New Roman" w:cs="Times New Roman"/>
          <w:kern w:val="0"/>
          <w:lang w:eastAsia="lt-LT"/>
          <w14:ligatures w14:val="none"/>
        </w:rPr>
        <w:t xml:space="preserve"> pagal šios Sutarties XII skyri</w:t>
      </w:r>
      <w:r w:rsidR="00ED3A1F">
        <w:rPr>
          <w:rFonts w:ascii="Times New Roman" w:eastAsia="Times New Roman" w:hAnsi="Times New Roman" w:cs="Times New Roman"/>
          <w:kern w:val="0"/>
          <w:lang w:eastAsia="lt-LT"/>
          <w14:ligatures w14:val="none"/>
        </w:rPr>
        <w:t>aus nuostatas</w:t>
      </w:r>
      <w:r w:rsidR="003C197E">
        <w:rPr>
          <w:rFonts w:ascii="Times New Roman" w:eastAsia="Times New Roman" w:hAnsi="Times New Roman" w:cs="Times New Roman"/>
          <w:kern w:val="0"/>
          <w:lang w:eastAsia="lt-LT"/>
          <w14:ligatures w14:val="none"/>
        </w:rPr>
        <w:t>.</w:t>
      </w:r>
    </w:p>
    <w:p w14:paraId="7B7290A9" w14:textId="72D8E38B" w:rsidR="00346B34" w:rsidRDefault="00346B34" w:rsidP="00346B34">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
    <w:p w14:paraId="20CC6763" w14:textId="2A51A20C"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bookmarkStart w:id="6" w:name="_Ref225862373"/>
      <w:r>
        <w:rPr>
          <w:rFonts w:ascii="Times New Roman" w:eastAsia="Times New Roman" w:hAnsi="Times New Roman" w:cs="Times New Roman"/>
          <w:b/>
          <w:bCs/>
          <w:caps/>
          <w:color w:val="auto"/>
          <w:sz w:val="24"/>
          <w:szCs w:val="24"/>
          <w:lang w:eastAsia="lt-LT"/>
        </w:rPr>
        <w:t>x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ĮPRASTINIS SĄNAUDŲ INDEKSAVIMAS</w:t>
      </w:r>
      <w:bookmarkEnd w:id="6"/>
    </w:p>
    <w:p w14:paraId="71297E86" w14:textId="3D6B04E4" w:rsidR="00985A61" w:rsidRDefault="009E01DF"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E01DF">
        <w:rPr>
          <w:rFonts w:ascii="Times New Roman" w:eastAsia="Times New Roman" w:hAnsi="Times New Roman" w:cs="Times New Roman"/>
          <w:kern w:val="0"/>
          <w:lang w:eastAsia="lt-LT"/>
          <w14:ligatures w14:val="none"/>
        </w:rPr>
        <w:t xml:space="preserve">Siekiant išlaikyti Sutarties ekonominį balansą įprastų rinkos svyravimų atveju, Šalys susitaria, kad kilometro įkainis gali būti perskaičiuojamas dėl pasikeitusių </w:t>
      </w:r>
      <w:r w:rsidR="00A00BC1">
        <w:rPr>
          <w:rFonts w:ascii="Times New Roman" w:eastAsia="Times New Roman" w:hAnsi="Times New Roman" w:cs="Times New Roman"/>
          <w:kern w:val="0"/>
          <w:lang w:eastAsia="lt-LT"/>
          <w14:ligatures w14:val="none"/>
        </w:rPr>
        <w:t>p</w:t>
      </w:r>
      <w:r w:rsidRPr="009E01DF">
        <w:rPr>
          <w:rFonts w:ascii="Times New Roman" w:eastAsia="Times New Roman" w:hAnsi="Times New Roman" w:cs="Times New Roman"/>
          <w:kern w:val="0"/>
          <w:lang w:eastAsia="lt-LT"/>
          <w14:ligatures w14:val="none"/>
        </w:rPr>
        <w:t>aslaugų teikimo sąnaudų. Perskaičiavimas pagal šį skyrių taikomas tik įprastiems ir periodiniams sąnaudų pokyčiams ir nėra taikomas esminėms aplinkybėms, kurioms taikom</w:t>
      </w:r>
      <w:r w:rsidR="00ED3A1F">
        <w:rPr>
          <w:rFonts w:ascii="Times New Roman" w:eastAsia="Times New Roman" w:hAnsi="Times New Roman" w:cs="Times New Roman"/>
          <w:kern w:val="0"/>
          <w:lang w:eastAsia="lt-LT"/>
          <w14:ligatures w14:val="none"/>
        </w:rPr>
        <w:t>o</w:t>
      </w:r>
      <w:r w:rsidRPr="009E01DF">
        <w:rPr>
          <w:rFonts w:ascii="Times New Roman" w:eastAsia="Times New Roman" w:hAnsi="Times New Roman" w:cs="Times New Roman"/>
          <w:kern w:val="0"/>
          <w:lang w:eastAsia="lt-LT"/>
          <w14:ligatures w14:val="none"/>
        </w:rPr>
        <w:t>s Sutarties XI skyri</w:t>
      </w:r>
      <w:r w:rsidR="00ED3A1F">
        <w:rPr>
          <w:rFonts w:ascii="Times New Roman" w:eastAsia="Times New Roman" w:hAnsi="Times New Roman" w:cs="Times New Roman"/>
          <w:kern w:val="0"/>
          <w:lang w:eastAsia="lt-LT"/>
          <w14:ligatures w14:val="none"/>
        </w:rPr>
        <w:t>aus nuostatos</w:t>
      </w:r>
      <w:r w:rsidRPr="009E01DF">
        <w:rPr>
          <w:rFonts w:ascii="Times New Roman" w:eastAsia="Times New Roman" w:hAnsi="Times New Roman" w:cs="Times New Roman"/>
          <w:kern w:val="0"/>
          <w:lang w:eastAsia="lt-LT"/>
          <w14:ligatures w14:val="none"/>
        </w:rPr>
        <w:t xml:space="preserve">. </w:t>
      </w:r>
    </w:p>
    <w:p w14:paraId="5CAE4D39" w14:textId="4826C480" w:rsidR="009E01DF" w:rsidRDefault="00837FCA"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7" w:name="_Ref225876935"/>
      <w:r w:rsidRPr="00837FCA">
        <w:rPr>
          <w:rFonts w:ascii="Times New Roman" w:eastAsia="Times New Roman" w:hAnsi="Times New Roman" w:cs="Times New Roman"/>
          <w:kern w:val="0"/>
          <w:lang w:eastAsia="lt-LT"/>
          <w14:ligatures w14:val="none"/>
        </w:rPr>
        <w:t xml:space="preserve">Bet kuri Šalis Sutarties galiojimo metu turi teisę inicijuoti kilometro įkainio perskaičiavimą dėl pasikeitusių Paslaugų teikimo sąnaudų. Kartu su prašymu turi būti pateikiami įrodymai, sudarantys pagrindą perskaičiavimui. Kita Šalis, gavusi tokį prašymą, privalo per 14 (keturiolika) kalendorinių dienų jį išnagrinėti ir priimti, o nustačiusi trūkumų ar klaidų, įpareigoti prašymą pateikusią Šalį per protingą terminą juos ištaisyti ir pateikti prašymą iš naujo. </w:t>
      </w:r>
      <w:r w:rsidR="00ED3A1F">
        <w:rPr>
          <w:rFonts w:ascii="Times New Roman" w:eastAsia="Times New Roman" w:hAnsi="Times New Roman" w:cs="Times New Roman"/>
          <w:kern w:val="0"/>
          <w:lang w:eastAsia="lt-LT"/>
          <w14:ligatures w14:val="none"/>
        </w:rPr>
        <w:t>S</w:t>
      </w:r>
      <w:r w:rsidRPr="00837FCA">
        <w:rPr>
          <w:rFonts w:ascii="Times New Roman" w:eastAsia="Times New Roman" w:hAnsi="Times New Roman" w:cs="Times New Roman"/>
          <w:kern w:val="0"/>
          <w:lang w:eastAsia="lt-LT"/>
          <w14:ligatures w14:val="none"/>
        </w:rPr>
        <w:t xml:space="preserve">usitarus dėl perskaičiavimo, </w:t>
      </w:r>
      <w:r w:rsidR="00ED3A1F">
        <w:rPr>
          <w:rFonts w:ascii="Times New Roman" w:eastAsia="Times New Roman" w:hAnsi="Times New Roman" w:cs="Times New Roman"/>
          <w:kern w:val="0"/>
          <w:lang w:eastAsia="lt-LT"/>
          <w14:ligatures w14:val="none"/>
        </w:rPr>
        <w:t>šalys</w:t>
      </w:r>
      <w:r w:rsidRPr="00837FCA">
        <w:rPr>
          <w:rFonts w:ascii="Times New Roman" w:eastAsia="Times New Roman" w:hAnsi="Times New Roman" w:cs="Times New Roman"/>
          <w:kern w:val="0"/>
          <w:lang w:eastAsia="lt-LT"/>
          <w14:ligatures w14:val="none"/>
        </w:rPr>
        <w:t xml:space="preserve"> per 14 (keturiolika) kalendorinių dienų sudaro papildomą susitarimą, kuris tampa neatskiriama šios Sutarties dalimi.</w:t>
      </w:r>
      <w:bookmarkEnd w:id="7"/>
    </w:p>
    <w:p w14:paraId="072A4136" w14:textId="309B06FD" w:rsidR="0071283E" w:rsidRDefault="0071283E" w:rsidP="0071283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Kilometro įkainis gali būti perskaičiuojamas nuo kiekvienų kalendorinių metų sausio 1 dienos arba nuo liepos 1 dienos</w:t>
      </w:r>
      <w:r w:rsidR="003C4998">
        <w:rPr>
          <w:rFonts w:ascii="Times New Roman" w:eastAsia="Times New Roman" w:hAnsi="Times New Roman" w:cs="Times New Roman"/>
          <w:kern w:val="0"/>
          <w:lang w:eastAsia="lt-LT"/>
          <w14:ligatures w14:val="none"/>
        </w:rPr>
        <w:t>, nepriklausomai nuo to, kuriuo metu buvo pateiktas ir suderintas prašymas</w:t>
      </w:r>
      <w:r w:rsidR="00F4796D">
        <w:rPr>
          <w:rFonts w:ascii="Times New Roman" w:eastAsia="Times New Roman" w:hAnsi="Times New Roman" w:cs="Times New Roman"/>
          <w:kern w:val="0"/>
          <w:lang w:eastAsia="lt-LT"/>
          <w14:ligatures w14:val="none"/>
        </w:rPr>
        <w:t xml:space="preserve"> pagal Sutarties </w:t>
      </w:r>
      <w:r w:rsidR="00F4796D">
        <w:rPr>
          <w:rFonts w:ascii="Times New Roman" w:eastAsia="Times New Roman" w:hAnsi="Times New Roman" w:cs="Times New Roman"/>
          <w:kern w:val="0"/>
          <w:lang w:eastAsia="lt-LT"/>
          <w14:ligatures w14:val="none"/>
        </w:rPr>
        <w:fldChar w:fldCharType="begin"/>
      </w:r>
      <w:r w:rsidR="00F4796D">
        <w:rPr>
          <w:rFonts w:ascii="Times New Roman" w:eastAsia="Times New Roman" w:hAnsi="Times New Roman" w:cs="Times New Roman"/>
          <w:kern w:val="0"/>
          <w:lang w:eastAsia="lt-LT"/>
          <w14:ligatures w14:val="none"/>
        </w:rPr>
        <w:instrText xml:space="preserve"> REF _Ref225876935 \r \h </w:instrText>
      </w:r>
      <w:r w:rsidR="00F4796D">
        <w:rPr>
          <w:rFonts w:ascii="Times New Roman" w:eastAsia="Times New Roman" w:hAnsi="Times New Roman" w:cs="Times New Roman"/>
          <w:kern w:val="0"/>
          <w:lang w:eastAsia="lt-LT"/>
          <w14:ligatures w14:val="none"/>
        </w:rPr>
      </w:r>
      <w:r w:rsidR="00F4796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10.2</w:t>
      </w:r>
      <w:r w:rsidR="00F4796D">
        <w:rPr>
          <w:rFonts w:ascii="Times New Roman" w:eastAsia="Times New Roman" w:hAnsi="Times New Roman" w:cs="Times New Roman"/>
          <w:kern w:val="0"/>
          <w:lang w:eastAsia="lt-LT"/>
          <w14:ligatures w14:val="none"/>
        </w:rPr>
        <w:fldChar w:fldCharType="end"/>
      </w:r>
      <w:r w:rsidR="00F4796D">
        <w:rPr>
          <w:rFonts w:ascii="Times New Roman" w:eastAsia="Times New Roman" w:hAnsi="Times New Roman" w:cs="Times New Roman"/>
          <w:kern w:val="0"/>
          <w:lang w:eastAsia="lt-LT"/>
          <w14:ligatures w14:val="none"/>
        </w:rPr>
        <w:t xml:space="preserve"> punktą</w:t>
      </w:r>
      <w:r>
        <w:rPr>
          <w:rFonts w:ascii="Times New Roman" w:eastAsia="Times New Roman" w:hAnsi="Times New Roman" w:cs="Times New Roman"/>
          <w:kern w:val="0"/>
          <w:lang w:eastAsia="lt-LT"/>
          <w14:ligatures w14:val="none"/>
        </w:rPr>
        <w:t>.</w:t>
      </w:r>
      <w:r w:rsidR="0027297D">
        <w:rPr>
          <w:rFonts w:ascii="Times New Roman" w:eastAsia="Times New Roman" w:hAnsi="Times New Roman" w:cs="Times New Roman"/>
          <w:kern w:val="0"/>
          <w:lang w:eastAsia="lt-LT"/>
          <w14:ligatures w14:val="none"/>
        </w:rPr>
        <w:t xml:space="preserve"> Šalims suderinus įkainio perskaičiavimą, naujas įkainis įsigalioja </w:t>
      </w:r>
      <w:r w:rsidR="005F59C8">
        <w:rPr>
          <w:rFonts w:ascii="Times New Roman" w:eastAsia="Times New Roman" w:hAnsi="Times New Roman" w:cs="Times New Roman"/>
          <w:kern w:val="0"/>
          <w:lang w:eastAsia="lt-LT"/>
          <w14:ligatures w14:val="none"/>
        </w:rPr>
        <w:t>atitinkamai nuo kitų metų sausio 1 dienos</w:t>
      </w:r>
      <w:r w:rsidR="003D71E5">
        <w:rPr>
          <w:rFonts w:ascii="Times New Roman" w:eastAsia="Times New Roman" w:hAnsi="Times New Roman" w:cs="Times New Roman"/>
          <w:kern w:val="0"/>
          <w:lang w:eastAsia="lt-LT"/>
          <w14:ligatures w14:val="none"/>
        </w:rPr>
        <w:t xml:space="preserve"> arba einamų metų liepos 1 dienos</w:t>
      </w:r>
      <w:r w:rsidR="006A5802">
        <w:rPr>
          <w:rFonts w:ascii="Times New Roman" w:eastAsia="Times New Roman" w:hAnsi="Times New Roman" w:cs="Times New Roman"/>
          <w:kern w:val="0"/>
          <w:lang w:eastAsia="lt-LT"/>
          <w14:ligatures w14:val="none"/>
        </w:rPr>
        <w:t xml:space="preserve">. </w:t>
      </w:r>
    </w:p>
    <w:p w14:paraId="56CE45D3" w14:textId="7C5C947C" w:rsidR="00837FCA" w:rsidRDefault="00837FCA"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37FCA">
        <w:rPr>
          <w:rFonts w:ascii="Times New Roman" w:eastAsia="Times New Roman" w:hAnsi="Times New Roman" w:cs="Times New Roman"/>
          <w:kern w:val="0"/>
          <w:lang w:eastAsia="lt-LT"/>
          <w14:ligatures w14:val="none"/>
        </w:rPr>
        <w:t>Kilometro įkainio perskaičiavimas pagal šį skyrių gali būti atliekamas:</w:t>
      </w:r>
    </w:p>
    <w:p w14:paraId="77E4E22B" w14:textId="23672606"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dėl darbo užmokesčio sąnaudų pokyčio – ne dažniau kaip kas 12 (dvylika) mėnesių;</w:t>
      </w:r>
    </w:p>
    <w:p w14:paraId="0F80B02E" w14:textId="58D4A9BF"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lastRenderedPageBreak/>
        <w:t>dėl dyzelinio kuro sąnaudų pokyčio – ne dažniau kaip kas 6 (šešis) mėnesius;</w:t>
      </w:r>
    </w:p>
    <w:p w14:paraId="56AB5765" w14:textId="0CA43B4A"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dėl elektros energijos sąnaudų pokyčio – ne dažniau kaip kas 6 (šešis) mėnesius;</w:t>
      </w:r>
    </w:p>
    <w:p w14:paraId="6997EEA1" w14:textId="0FC7B776" w:rsidR="00837FCA"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 xml:space="preserve">dėl </w:t>
      </w:r>
      <w:r w:rsidR="00405099">
        <w:rPr>
          <w:rFonts w:ascii="Times New Roman" w:eastAsia="Times New Roman" w:hAnsi="Times New Roman" w:cs="Times New Roman"/>
          <w:kern w:val="0"/>
          <w:lang w:eastAsia="lt-LT"/>
          <w14:ligatures w14:val="none"/>
        </w:rPr>
        <w:t>kitų</w:t>
      </w:r>
      <w:r w:rsidRPr="00036185">
        <w:rPr>
          <w:rFonts w:ascii="Times New Roman" w:eastAsia="Times New Roman" w:hAnsi="Times New Roman" w:cs="Times New Roman"/>
          <w:kern w:val="0"/>
          <w:lang w:eastAsia="lt-LT"/>
          <w14:ligatures w14:val="none"/>
        </w:rPr>
        <w:t xml:space="preserve"> sąnaudų dalies pokyčio – ne dažniau kaip kas 12 (dvylika) mėnesių.</w:t>
      </w:r>
    </w:p>
    <w:p w14:paraId="2B66A9B0" w14:textId="5440AF0F" w:rsidR="008639FD" w:rsidRPr="00D20FD9" w:rsidRDefault="00825505"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25505">
        <w:rPr>
          <w:rFonts w:ascii="Times New Roman" w:eastAsia="Times New Roman" w:hAnsi="Times New Roman" w:cs="Times New Roman"/>
          <w:kern w:val="0"/>
          <w:lang w:eastAsia="lt-LT"/>
          <w14:ligatures w14:val="none"/>
        </w:rPr>
        <w:t xml:space="preserve">Pirmą kartą atliekant perskaičiavimą, bazinė sąnaudų vertė nustatoma pagal Sutarties sudarymo </w:t>
      </w:r>
      <w:r w:rsidRPr="00D20FD9">
        <w:rPr>
          <w:rFonts w:ascii="Times New Roman" w:eastAsia="Times New Roman" w:hAnsi="Times New Roman" w:cs="Times New Roman"/>
          <w:kern w:val="0"/>
          <w:lang w:eastAsia="lt-LT"/>
          <w14:ligatures w14:val="none"/>
        </w:rPr>
        <w:t xml:space="preserve">metu galiojančią </w:t>
      </w:r>
      <w:r w:rsidR="00DC2BE2" w:rsidRPr="00D20FD9">
        <w:rPr>
          <w:rFonts w:ascii="Times New Roman" w:eastAsia="Times New Roman" w:hAnsi="Times New Roman" w:cs="Times New Roman"/>
          <w:kern w:val="0"/>
          <w:lang w:eastAsia="lt-LT"/>
          <w14:ligatures w14:val="none"/>
        </w:rPr>
        <w:t xml:space="preserve">(bazinę) </w:t>
      </w:r>
      <w:r w:rsidR="000D31C8" w:rsidRPr="00D20FD9">
        <w:rPr>
          <w:rFonts w:ascii="Times New Roman" w:eastAsia="Times New Roman" w:hAnsi="Times New Roman" w:cs="Times New Roman"/>
          <w:kern w:val="0"/>
          <w:lang w:eastAsia="lt-LT"/>
          <w14:ligatures w14:val="none"/>
        </w:rPr>
        <w:t>Operatoriaus sąnaudų</w:t>
      </w:r>
      <w:r w:rsidRPr="00D20FD9">
        <w:rPr>
          <w:rFonts w:ascii="Times New Roman" w:eastAsia="Times New Roman" w:hAnsi="Times New Roman" w:cs="Times New Roman"/>
          <w:kern w:val="0"/>
          <w:lang w:eastAsia="lt-LT"/>
          <w14:ligatures w14:val="none"/>
        </w:rPr>
        <w:t xml:space="preserve"> struktūrą</w:t>
      </w:r>
      <w:r w:rsidR="008639FD" w:rsidRPr="00D20FD9">
        <w:rPr>
          <w:rFonts w:ascii="Times New Roman" w:eastAsia="Times New Roman" w:hAnsi="Times New Roman" w:cs="Times New Roman"/>
          <w:kern w:val="0"/>
          <w:lang w:eastAsia="lt-LT"/>
          <w14:ligatures w14:val="none"/>
        </w:rPr>
        <w:t>:</w:t>
      </w:r>
      <w:r w:rsidRPr="00D20FD9">
        <w:rPr>
          <w:rFonts w:ascii="Times New Roman" w:eastAsia="Times New Roman" w:hAnsi="Times New Roman" w:cs="Times New Roman"/>
          <w:kern w:val="0"/>
          <w:lang w:eastAsia="lt-LT"/>
          <w14:ligatures w14:val="none"/>
        </w:rPr>
        <w:t xml:space="preserve"> </w:t>
      </w:r>
    </w:p>
    <w:tbl>
      <w:tblPr>
        <w:tblStyle w:val="Lentelstinklelis"/>
        <w:tblW w:w="0" w:type="auto"/>
        <w:tblInd w:w="709" w:type="dxa"/>
        <w:tblLook w:val="04A0" w:firstRow="1" w:lastRow="0" w:firstColumn="1" w:lastColumn="0" w:noHBand="0" w:noVBand="1"/>
      </w:tblPr>
      <w:tblGrid>
        <w:gridCol w:w="3251"/>
        <w:gridCol w:w="3011"/>
        <w:gridCol w:w="2765"/>
      </w:tblGrid>
      <w:tr w:rsidR="007D0FF3" w:rsidRPr="00D20FD9" w14:paraId="34665A5D" w14:textId="77777777" w:rsidTr="00476424">
        <w:tc>
          <w:tcPr>
            <w:tcW w:w="3251" w:type="dxa"/>
          </w:tcPr>
          <w:p w14:paraId="0662B376" w14:textId="77777777" w:rsidR="007D0FF3" w:rsidRPr="00D20FD9" w:rsidRDefault="007D0FF3" w:rsidP="007D0FF3">
            <w:pPr>
              <w:pStyle w:val="Sraopastraipa"/>
              <w:ind w:left="0"/>
              <w:contextualSpacing w:val="0"/>
              <w:jc w:val="both"/>
              <w:rPr>
                <w:rFonts w:ascii="Times New Roman" w:eastAsia="Times New Roman" w:hAnsi="Times New Roman" w:cs="Times New Roman"/>
                <w:kern w:val="0"/>
                <w:lang w:eastAsia="lt-LT"/>
                <w14:ligatures w14:val="none"/>
              </w:rPr>
            </w:pPr>
          </w:p>
        </w:tc>
        <w:tc>
          <w:tcPr>
            <w:tcW w:w="3011" w:type="dxa"/>
            <w:vAlign w:val="center"/>
          </w:tcPr>
          <w:p w14:paraId="138B709D" w14:textId="41A6ED86" w:rsidR="007D0FF3" w:rsidRPr="00D20FD9" w:rsidRDefault="007D0FF3" w:rsidP="007D0FF3">
            <w:pPr>
              <w:pStyle w:val="Sraopastraipa"/>
              <w:ind w:left="0"/>
              <w:contextualSpacing w:val="0"/>
              <w:jc w:val="center"/>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Operatoriaus sąnaudų dalis</w:t>
            </w:r>
            <w:r w:rsidR="0061503B">
              <w:rPr>
                <w:rFonts w:ascii="Times New Roman" w:eastAsia="Times New Roman" w:hAnsi="Times New Roman" w:cs="Times New Roman"/>
                <w:kern w:val="0"/>
                <w:lang w:eastAsia="lt-LT"/>
                <w14:ligatures w14:val="none"/>
              </w:rPr>
              <w:t xml:space="preserve"> (</w:t>
            </w:r>
            <w:r w:rsidR="0059644A">
              <w:rPr>
                <w:rFonts w:ascii="Times New Roman" w:eastAsia="Times New Roman" w:hAnsi="Times New Roman" w:cs="Times New Roman"/>
                <w:kern w:val="0"/>
                <w:lang w:eastAsia="lt-LT"/>
                <w14:ligatures w14:val="none"/>
              </w:rPr>
              <w:t>tik pirmą kartą atliekant perskaičiavimą</w:t>
            </w:r>
            <w:r w:rsidR="0061503B">
              <w:rPr>
                <w:rFonts w:ascii="Times New Roman" w:eastAsia="Times New Roman" w:hAnsi="Times New Roman" w:cs="Times New Roman"/>
                <w:kern w:val="0"/>
                <w:lang w:eastAsia="lt-LT"/>
                <w14:ligatures w14:val="none"/>
              </w:rPr>
              <w:t>)</w:t>
            </w:r>
          </w:p>
        </w:tc>
        <w:tc>
          <w:tcPr>
            <w:tcW w:w="2765" w:type="dxa"/>
            <w:vAlign w:val="bottom"/>
          </w:tcPr>
          <w:p w14:paraId="676BFA18" w14:textId="1B565413" w:rsidR="007D0FF3" w:rsidRPr="00D20FD9" w:rsidRDefault="00B741AF" w:rsidP="007D0FF3">
            <w:pPr>
              <w:pStyle w:val="Sraopastraipa"/>
              <w:ind w:left="0"/>
              <w:contextualSpacing w:val="0"/>
              <w:jc w:val="center"/>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 xml:space="preserve">Kompensuojamo kilometro įkainio, </w:t>
            </w:r>
            <w:r w:rsidR="00C91A82" w:rsidRPr="00D20FD9">
              <w:rPr>
                <w:rFonts w:ascii="Times New Roman" w:eastAsia="Times New Roman" w:hAnsi="Times New Roman" w:cs="Times New Roman"/>
                <w:kern w:val="0"/>
                <w:lang w:eastAsia="lt-LT"/>
                <w14:ligatures w14:val="none"/>
              </w:rPr>
              <w:t xml:space="preserve">konstatuoto Sutarties </w:t>
            </w:r>
            <w:r w:rsidR="00C91A82" w:rsidRPr="00D20FD9">
              <w:rPr>
                <w:rFonts w:ascii="Times New Roman" w:eastAsia="Times New Roman" w:hAnsi="Times New Roman" w:cs="Times New Roman"/>
                <w:kern w:val="0"/>
                <w:lang w:eastAsia="lt-LT"/>
                <w14:ligatures w14:val="none"/>
              </w:rPr>
              <w:fldChar w:fldCharType="begin"/>
            </w:r>
            <w:r w:rsidR="00C91A82" w:rsidRPr="00D20FD9">
              <w:rPr>
                <w:rFonts w:ascii="Times New Roman" w:eastAsia="Times New Roman" w:hAnsi="Times New Roman" w:cs="Times New Roman"/>
                <w:kern w:val="0"/>
                <w:lang w:eastAsia="lt-LT"/>
                <w14:ligatures w14:val="none"/>
              </w:rPr>
              <w:instrText xml:space="preserve"> REF _Ref225878022 \r \h </w:instrText>
            </w:r>
            <w:r w:rsidR="00D20FD9">
              <w:rPr>
                <w:rFonts w:ascii="Times New Roman" w:eastAsia="Times New Roman" w:hAnsi="Times New Roman" w:cs="Times New Roman"/>
                <w:kern w:val="0"/>
                <w:lang w:eastAsia="lt-LT"/>
                <w14:ligatures w14:val="none"/>
              </w:rPr>
              <w:instrText xml:space="preserve"> \* MERGEFORMAT </w:instrText>
            </w:r>
            <w:r w:rsidR="00C91A82" w:rsidRPr="00D20FD9">
              <w:rPr>
                <w:rFonts w:ascii="Times New Roman" w:eastAsia="Times New Roman" w:hAnsi="Times New Roman" w:cs="Times New Roman"/>
                <w:kern w:val="0"/>
                <w:lang w:eastAsia="lt-LT"/>
                <w14:ligatures w14:val="none"/>
              </w:rPr>
            </w:r>
            <w:r w:rsidR="00C91A82" w:rsidRPr="00D20FD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7.3.5</w:t>
            </w:r>
            <w:r w:rsidR="00C91A82" w:rsidRPr="00D20FD9">
              <w:rPr>
                <w:rFonts w:ascii="Times New Roman" w:eastAsia="Times New Roman" w:hAnsi="Times New Roman" w:cs="Times New Roman"/>
                <w:kern w:val="0"/>
                <w:lang w:eastAsia="lt-LT"/>
                <w14:ligatures w14:val="none"/>
              </w:rPr>
              <w:fldChar w:fldCharType="end"/>
            </w:r>
            <w:r w:rsidR="00C91A82" w:rsidRPr="00D20FD9">
              <w:rPr>
                <w:rFonts w:ascii="Times New Roman" w:eastAsia="Times New Roman" w:hAnsi="Times New Roman" w:cs="Times New Roman"/>
                <w:kern w:val="0"/>
                <w:lang w:eastAsia="lt-LT"/>
                <w14:ligatures w14:val="none"/>
              </w:rPr>
              <w:t xml:space="preserve"> punkte, dalis</w:t>
            </w:r>
          </w:p>
        </w:tc>
      </w:tr>
      <w:tr w:rsidR="00D435D9" w:rsidRPr="00D20FD9" w14:paraId="0DFED46D" w14:textId="353FD066" w:rsidTr="00476424">
        <w:tc>
          <w:tcPr>
            <w:tcW w:w="3251" w:type="dxa"/>
          </w:tcPr>
          <w:p w14:paraId="26365E41" w14:textId="4B633A82"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Darbo užmokestis</w:t>
            </w:r>
          </w:p>
        </w:tc>
        <w:tc>
          <w:tcPr>
            <w:tcW w:w="3011" w:type="dxa"/>
            <w:vAlign w:val="center"/>
          </w:tcPr>
          <w:p w14:paraId="0ECA9D3D" w14:textId="5E06BED6" w:rsidR="00D435D9" w:rsidRPr="00CC2D7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75,5</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6C2ABAD5" w14:textId="546FFF67"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1,00</w:t>
            </w:r>
          </w:p>
        </w:tc>
      </w:tr>
      <w:tr w:rsidR="00D435D9" w:rsidRPr="00D20FD9" w14:paraId="6C68E5BB" w14:textId="5B1DD791" w:rsidTr="00476424">
        <w:tc>
          <w:tcPr>
            <w:tcW w:w="3251" w:type="dxa"/>
          </w:tcPr>
          <w:p w14:paraId="042813F9" w14:textId="67241B6B"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Dyzelinis kuras</w:t>
            </w:r>
          </w:p>
        </w:tc>
        <w:tc>
          <w:tcPr>
            <w:tcW w:w="3011" w:type="dxa"/>
            <w:vAlign w:val="center"/>
          </w:tcPr>
          <w:p w14:paraId="1092D7AE" w14:textId="72F07DA2" w:rsidR="00D435D9" w:rsidRPr="00D20FD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12,3</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22E3ABC5" w14:textId="63D2ACBB"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0,16</w:t>
            </w:r>
          </w:p>
        </w:tc>
      </w:tr>
      <w:tr w:rsidR="00D435D9" w:rsidRPr="00D20FD9" w14:paraId="5AB40EFC" w14:textId="1AA31F0B" w:rsidTr="00476424">
        <w:tc>
          <w:tcPr>
            <w:tcW w:w="3251" w:type="dxa"/>
          </w:tcPr>
          <w:p w14:paraId="0F4227A1" w14:textId="61DCBB55"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Elektros energija</w:t>
            </w:r>
          </w:p>
        </w:tc>
        <w:tc>
          <w:tcPr>
            <w:tcW w:w="3011" w:type="dxa"/>
            <w:vAlign w:val="center"/>
          </w:tcPr>
          <w:p w14:paraId="77F70627" w14:textId="42C81028" w:rsidR="00D435D9" w:rsidRPr="00D20FD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7EEAA503" w14:textId="4CB85098"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0,02</w:t>
            </w:r>
          </w:p>
        </w:tc>
      </w:tr>
      <w:tr w:rsidR="00D435D9" w:rsidRPr="00D20FD9" w14:paraId="4CCD6E8E" w14:textId="36B78914" w:rsidTr="00476424">
        <w:tc>
          <w:tcPr>
            <w:tcW w:w="3251" w:type="dxa"/>
          </w:tcPr>
          <w:p w14:paraId="48AFCD76" w14:textId="037BA90C"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Kitos sąnaudos</w:t>
            </w:r>
          </w:p>
        </w:tc>
        <w:tc>
          <w:tcPr>
            <w:tcW w:w="3011" w:type="dxa"/>
            <w:vAlign w:val="center"/>
          </w:tcPr>
          <w:p w14:paraId="1B6A01A2" w14:textId="02E6AC49" w:rsidR="00D435D9" w:rsidRPr="00D20FD9" w:rsidRDefault="008402A1"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r w:rsidR="003C51C6">
              <w:rPr>
                <w:rFonts w:ascii="Times New Roman" w:eastAsia="Times New Roman" w:hAnsi="Times New Roman" w:cs="Times New Roman"/>
                <w:kern w:val="0"/>
                <w:lang w:eastAsia="lt-LT"/>
                <w14:ligatures w14:val="none"/>
              </w:rPr>
              <w:t>7</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3A12A48D" w14:textId="4182148D"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0,14</w:t>
            </w:r>
          </w:p>
        </w:tc>
      </w:tr>
    </w:tbl>
    <w:p w14:paraId="723A3988" w14:textId="5BA0A971" w:rsidR="00B16473" w:rsidRDefault="00D20FD9"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8" w:name="_Ref225620968"/>
      <w:r w:rsidRPr="00D20FD9">
        <w:rPr>
          <w:rFonts w:ascii="Times New Roman" w:eastAsia="Times New Roman" w:hAnsi="Times New Roman" w:cs="Times New Roman"/>
          <w:kern w:val="0"/>
          <w:lang w:eastAsia="lt-LT"/>
          <w14:ligatures w14:val="none"/>
        </w:rPr>
        <w:t>Kiekvieną kitą kartą atliekant perskaičiavimą, bazine verte laikoma paskutinė perskaičiuota atitinkamos sąnaudų dedamosios vertė.</w:t>
      </w:r>
      <w:r w:rsidR="00023C8A">
        <w:rPr>
          <w:rFonts w:ascii="Times New Roman" w:eastAsia="Times New Roman" w:hAnsi="Times New Roman" w:cs="Times New Roman"/>
          <w:kern w:val="0"/>
          <w:lang w:eastAsia="lt-LT"/>
          <w14:ligatures w14:val="none"/>
        </w:rPr>
        <w:t xml:space="preserve"> Išskyrus, jei taikoma</w:t>
      </w:r>
      <w:r w:rsidR="00944547">
        <w:rPr>
          <w:rFonts w:ascii="Times New Roman" w:eastAsia="Times New Roman" w:hAnsi="Times New Roman" w:cs="Times New Roman"/>
          <w:kern w:val="0"/>
          <w:lang w:eastAsia="lt-LT"/>
          <w14:ligatures w14:val="none"/>
        </w:rPr>
        <w:t>s įkainio perskaičiavimas pagal šios Sutarties XI skyri</w:t>
      </w:r>
      <w:r w:rsidR="00ED3A1F">
        <w:rPr>
          <w:rFonts w:ascii="Times New Roman" w:eastAsia="Times New Roman" w:hAnsi="Times New Roman" w:cs="Times New Roman"/>
          <w:kern w:val="0"/>
          <w:lang w:eastAsia="lt-LT"/>
          <w14:ligatures w14:val="none"/>
        </w:rPr>
        <w:t>aus nuostatą</w:t>
      </w:r>
      <w:r w:rsidR="00944547">
        <w:rPr>
          <w:rFonts w:ascii="Times New Roman" w:eastAsia="Times New Roman" w:hAnsi="Times New Roman" w:cs="Times New Roman"/>
          <w:kern w:val="0"/>
          <w:lang w:eastAsia="lt-LT"/>
          <w14:ligatures w14:val="none"/>
        </w:rPr>
        <w:t xml:space="preserve"> dėl esminio aplinkybių pasikeitimo, Šalys </w:t>
      </w:r>
      <w:r w:rsidR="00C357C9">
        <w:rPr>
          <w:rFonts w:ascii="Times New Roman" w:eastAsia="Times New Roman" w:hAnsi="Times New Roman" w:cs="Times New Roman"/>
          <w:kern w:val="0"/>
          <w:lang w:eastAsia="lt-LT"/>
          <w14:ligatures w14:val="none"/>
        </w:rPr>
        <w:t xml:space="preserve">gali sutarti atnaujinti </w:t>
      </w:r>
      <w:r w:rsidR="00A173EB">
        <w:rPr>
          <w:rFonts w:ascii="Times New Roman" w:eastAsia="Times New Roman" w:hAnsi="Times New Roman" w:cs="Times New Roman"/>
          <w:kern w:val="0"/>
          <w:lang w:eastAsia="lt-LT"/>
          <w14:ligatures w14:val="none"/>
        </w:rPr>
        <w:t>Operatoriaus sąnaudų proporcijas, atsižvelg</w:t>
      </w:r>
      <w:r w:rsidR="00ED3A1F">
        <w:rPr>
          <w:rFonts w:ascii="Times New Roman" w:eastAsia="Times New Roman" w:hAnsi="Times New Roman" w:cs="Times New Roman"/>
          <w:kern w:val="0"/>
          <w:lang w:eastAsia="lt-LT"/>
          <w14:ligatures w14:val="none"/>
        </w:rPr>
        <w:t>damos</w:t>
      </w:r>
      <w:r w:rsidR="00A173EB">
        <w:rPr>
          <w:rFonts w:ascii="Times New Roman" w:eastAsia="Times New Roman" w:hAnsi="Times New Roman" w:cs="Times New Roman"/>
          <w:kern w:val="0"/>
          <w:lang w:eastAsia="lt-LT"/>
          <w14:ligatures w14:val="none"/>
        </w:rPr>
        <w:t xml:space="preserve"> į faktinę padėtį.</w:t>
      </w:r>
    </w:p>
    <w:bookmarkEnd w:id="8"/>
    <w:p w14:paraId="3DBCEF84" w14:textId="3928EDD0" w:rsidR="00751A87" w:rsidRPr="005B61C4" w:rsidRDefault="00A02E47"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5B61C4">
        <w:rPr>
          <w:rFonts w:ascii="Times New Roman" w:eastAsia="Times New Roman" w:hAnsi="Times New Roman" w:cs="Times New Roman"/>
          <w:b/>
          <w:bCs/>
          <w:kern w:val="0"/>
          <w:lang w:eastAsia="lt-LT"/>
          <w14:ligatures w14:val="none"/>
        </w:rPr>
        <w:t>Darbo užmokesčio sąnaudų perskaičiavimas atliekamas pagal šią formulę:</w:t>
      </w:r>
    </w:p>
    <w:p w14:paraId="5FA533E5"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w:t>
      </w:r>
      <w:r w:rsidRPr="0027512C">
        <w:rPr>
          <w:rFonts w:ascii="Times New Roman" w:eastAsia="Times New Roman" w:hAnsi="Times New Roman" w:cs="Times New Roman"/>
          <w:kern w:val="0"/>
          <w:lang w:eastAsia="lt-LT"/>
          <w14:ligatures w14:val="none"/>
        </w:rPr>
        <w:t xml:space="preserve"> = U × (</w:t>
      </w: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pb</w:t>
      </w:r>
      <w:proofErr w:type="spellEnd"/>
      <w:r w:rsidRPr="0027512C">
        <w:rPr>
          <w:rFonts w:ascii="Times New Roman" w:eastAsia="Times New Roman" w:hAnsi="Times New Roman" w:cs="Times New Roman"/>
          <w:kern w:val="0"/>
          <w:lang w:eastAsia="lt-LT"/>
          <w14:ligatures w14:val="none"/>
        </w:rPr>
        <w:t xml:space="preserve"> / </w:t>
      </w: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pr</w:t>
      </w:r>
      <w:proofErr w:type="spellEnd"/>
      <w:r w:rsidRPr="0027512C">
        <w:rPr>
          <w:rFonts w:ascii="Times New Roman" w:eastAsia="Times New Roman" w:hAnsi="Times New Roman" w:cs="Times New Roman"/>
          <w:kern w:val="0"/>
          <w:lang w:eastAsia="lt-LT"/>
          <w14:ligatures w14:val="none"/>
        </w:rPr>
        <w:t>)</w:t>
      </w:r>
    </w:p>
    <w:p w14:paraId="5FC4D000"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1C6C7ADA"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kur:</w:t>
      </w:r>
    </w:p>
    <w:p w14:paraId="08B1B16D"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23F046DD"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w:t>
      </w:r>
      <w:r w:rsidRPr="0027512C">
        <w:rPr>
          <w:rFonts w:ascii="Times New Roman" w:eastAsia="Times New Roman" w:hAnsi="Times New Roman" w:cs="Times New Roman"/>
          <w:kern w:val="0"/>
          <w:lang w:eastAsia="lt-LT"/>
          <w14:ligatures w14:val="none"/>
        </w:rPr>
        <w:t xml:space="preserve"> – perskaičiuota kilometro įkainio dalis, tenkanti darbo užmokesčio sąnaudoms;</w:t>
      </w:r>
    </w:p>
    <w:p w14:paraId="53DB62D4"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 – iki perskaičiavimo galiojusi kilometro įkainio dalis, tenkanti darbo užmokesčio sąnaudoms;</w:t>
      </w:r>
    </w:p>
    <w:p w14:paraId="226B30FD" w14:textId="65C897E5"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pb</w:t>
      </w:r>
      <w:proofErr w:type="spellEnd"/>
      <w:r w:rsidRPr="0027512C">
        <w:rPr>
          <w:rFonts w:ascii="Times New Roman" w:eastAsia="Times New Roman" w:hAnsi="Times New Roman" w:cs="Times New Roman"/>
          <w:kern w:val="0"/>
          <w:lang w:eastAsia="lt-LT"/>
          <w14:ligatures w14:val="none"/>
        </w:rPr>
        <w:t xml:space="preserve"> – </w:t>
      </w:r>
      <w:r w:rsidR="00C130CE" w:rsidRPr="00C130CE">
        <w:rPr>
          <w:rFonts w:ascii="Times New Roman" w:eastAsia="Times New Roman" w:hAnsi="Times New Roman" w:cs="Times New Roman"/>
          <w:kern w:val="0"/>
          <w:lang w:eastAsia="lt-LT"/>
          <w14:ligatures w14:val="none"/>
        </w:rPr>
        <w:t>pabaigos laikotarpio paskutiniai paskelbti (kreipimosi dėl indeksacijos dienai) Valstybinės duomenų agentūros (https://osp.stat.gov.lt/) ketvirčio bruto darbo užmokesčio šalies ūkyje su individualiosiomis įmonėmis Kėdainių r. sav. duomenys</w:t>
      </w:r>
      <w:r w:rsidR="00544AF5">
        <w:rPr>
          <w:rFonts w:ascii="Times New Roman" w:eastAsia="Times New Roman" w:hAnsi="Times New Roman" w:cs="Times New Roman"/>
          <w:kern w:val="0"/>
          <w:lang w:eastAsia="lt-LT"/>
          <w14:ligatures w14:val="none"/>
        </w:rPr>
        <w:t>,</w:t>
      </w:r>
      <w:r w:rsidR="00320395">
        <w:rPr>
          <w:rFonts w:ascii="Times New Roman" w:eastAsia="Times New Roman" w:hAnsi="Times New Roman" w:cs="Times New Roman"/>
          <w:kern w:val="0"/>
          <w:lang w:eastAsia="lt-LT"/>
          <w14:ligatures w14:val="none"/>
        </w:rPr>
        <w:t xml:space="preserve"> lyginami su ankstesniu ketvirčiu</w:t>
      </w:r>
      <w:r w:rsidRPr="0027512C">
        <w:rPr>
          <w:rFonts w:ascii="Times New Roman" w:eastAsia="Times New Roman" w:hAnsi="Times New Roman" w:cs="Times New Roman"/>
          <w:kern w:val="0"/>
          <w:lang w:eastAsia="lt-LT"/>
          <w14:ligatures w14:val="none"/>
        </w:rPr>
        <w:t>;</w:t>
      </w:r>
    </w:p>
    <w:p w14:paraId="7B98DE3D" w14:textId="16C9214B" w:rsidR="0027512C" w:rsidRDefault="0027512C" w:rsidP="001012B9">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pr</w:t>
      </w:r>
      <w:proofErr w:type="spellEnd"/>
      <w:r w:rsidRPr="0027512C">
        <w:rPr>
          <w:rFonts w:ascii="Times New Roman" w:eastAsia="Times New Roman" w:hAnsi="Times New Roman" w:cs="Times New Roman"/>
          <w:kern w:val="0"/>
          <w:lang w:eastAsia="lt-LT"/>
          <w14:ligatures w14:val="none"/>
        </w:rPr>
        <w:t xml:space="preserve"> – </w:t>
      </w:r>
      <w:r w:rsidR="002F6370" w:rsidRPr="002F6370">
        <w:rPr>
          <w:rFonts w:ascii="Times New Roman" w:eastAsia="Times New Roman" w:hAnsi="Times New Roman" w:cs="Times New Roman"/>
          <w:kern w:val="0"/>
          <w:lang w:eastAsia="lt-LT"/>
          <w14:ligatures w14:val="none"/>
        </w:rPr>
        <w:t>pradžios laikotarpio Valstybinės duomenų agentūros (https://osp.stat.gov.lt/) skelbiami ketvirčio bruto darbo užmokesčio šalies ūkyje su individualiosiomis įmonėmis (Kėdainių r. sav.) duomenys,</w:t>
      </w:r>
      <w:r w:rsidR="00320395">
        <w:rPr>
          <w:rFonts w:ascii="Times New Roman" w:eastAsia="Times New Roman" w:hAnsi="Times New Roman" w:cs="Times New Roman"/>
          <w:kern w:val="0"/>
          <w:lang w:eastAsia="lt-LT"/>
          <w14:ligatures w14:val="none"/>
        </w:rPr>
        <w:t xml:space="preserve"> lyginami su ankstesniu ketvirčiu,</w:t>
      </w:r>
      <w:r w:rsidR="002F6370" w:rsidRPr="002F6370">
        <w:rPr>
          <w:rFonts w:ascii="Times New Roman" w:eastAsia="Times New Roman" w:hAnsi="Times New Roman" w:cs="Times New Roman"/>
          <w:kern w:val="0"/>
          <w:lang w:eastAsia="lt-LT"/>
          <w14:ligatures w14:val="none"/>
        </w:rPr>
        <w:t xml:space="preserve"> kurie buvo nustatyti iki perskaičiavimo galiojusio paslaugų įkainio darbo užmokesčio dedamąją dalį</w:t>
      </w:r>
      <w:r w:rsidRPr="0027512C">
        <w:rPr>
          <w:rFonts w:ascii="Times New Roman" w:eastAsia="Times New Roman" w:hAnsi="Times New Roman" w:cs="Times New Roman"/>
          <w:kern w:val="0"/>
          <w:lang w:eastAsia="lt-LT"/>
          <w14:ligatures w14:val="none"/>
        </w:rPr>
        <w:t>.</w:t>
      </w:r>
    </w:p>
    <w:p w14:paraId="48240539" w14:textId="10336CBE" w:rsidR="00C04742" w:rsidRPr="00C04742" w:rsidRDefault="00C04742"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bookmarkStart w:id="9" w:name="_Ref227078461"/>
      <w:bookmarkStart w:id="10" w:name="_Ref225879957"/>
      <w:r w:rsidRPr="00C04742">
        <w:rPr>
          <w:rFonts w:ascii="Times New Roman" w:eastAsia="Times New Roman" w:hAnsi="Times New Roman" w:cs="Times New Roman"/>
          <w:b/>
          <w:bCs/>
          <w:kern w:val="0"/>
          <w:lang w:eastAsia="lt-LT"/>
          <w14:ligatures w14:val="none"/>
        </w:rPr>
        <w:t>Dyzelinio kuro sąnaudų perskaičiavimo tvarka:</w:t>
      </w:r>
      <w:bookmarkEnd w:id="9"/>
    </w:p>
    <w:p w14:paraId="467D8625" w14:textId="28F5F08B" w:rsidR="006C2395" w:rsidRDefault="00B57877"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1" w:name="_Ref225880157"/>
      <w:r w:rsidRPr="00B57877">
        <w:rPr>
          <w:rFonts w:ascii="Times New Roman" w:eastAsia="Times New Roman" w:hAnsi="Times New Roman" w:cs="Times New Roman"/>
          <w:kern w:val="0"/>
          <w:lang w:eastAsia="lt-LT"/>
          <w14:ligatures w14:val="none"/>
        </w:rPr>
        <w:t>Dyzelinio kuro sąnaudų perskaičiavimas atliekamas pagal AB „ORLEN Lietuva“ skelbiamą didmeninę vienkartiniams sandoriams taikomą bazinę dyzelino (E klasės su RRME) pardavimo kainą terminale Mažeikių r.</w:t>
      </w:r>
      <w:r w:rsidR="0064125F">
        <w:rPr>
          <w:rFonts w:ascii="Times New Roman" w:eastAsia="Times New Roman" w:hAnsi="Times New Roman" w:cs="Times New Roman"/>
          <w:kern w:val="0"/>
          <w:lang w:eastAsia="lt-LT"/>
          <w14:ligatures w14:val="none"/>
        </w:rPr>
        <w:t xml:space="preserve"> sav.,</w:t>
      </w:r>
      <w:r w:rsidR="0064125F" w:rsidRPr="0064125F">
        <w:rPr>
          <w:rFonts w:ascii="Times New Roman" w:eastAsia="Times New Roman" w:hAnsi="Times New Roman" w:cs="Times New Roman"/>
          <w:kern w:val="0"/>
          <w:lang w:eastAsia="lt-LT"/>
          <w14:ligatures w14:val="none"/>
        </w:rPr>
        <w:t xml:space="preserve"> </w:t>
      </w:r>
      <w:r w:rsidR="0064125F" w:rsidRPr="00B57877">
        <w:rPr>
          <w:rFonts w:ascii="Times New Roman" w:eastAsia="Times New Roman" w:hAnsi="Times New Roman" w:cs="Times New Roman"/>
          <w:kern w:val="0"/>
          <w:lang w:eastAsia="lt-LT"/>
          <w14:ligatures w14:val="none"/>
        </w:rPr>
        <w:t xml:space="preserve">Juodeikių k., </w:t>
      </w:r>
      <w:r w:rsidRPr="00B57877">
        <w:rPr>
          <w:rFonts w:ascii="Times New Roman" w:eastAsia="Times New Roman" w:hAnsi="Times New Roman" w:cs="Times New Roman"/>
          <w:kern w:val="0"/>
          <w:lang w:eastAsia="lt-LT"/>
          <w14:ligatures w14:val="none"/>
        </w:rPr>
        <w:t xml:space="preserve"> Operatorius įsipareigoja kaupti įrodymus apie kiekvienos dienos kainas ir pateikti juos Administracijai kartu su jų apibendrinimu už visą vertinamą laikotarpį </w:t>
      </w:r>
      <w:r w:rsidR="009E0082">
        <w:rPr>
          <w:rFonts w:ascii="Times New Roman" w:eastAsia="Times New Roman" w:hAnsi="Times New Roman" w:cs="Times New Roman"/>
          <w:kern w:val="0"/>
          <w:lang w:eastAsia="lt-LT"/>
          <w14:ligatures w14:val="none"/>
        </w:rPr>
        <w:t xml:space="preserve">bet kada </w:t>
      </w:r>
      <w:r w:rsidRPr="00B57877">
        <w:rPr>
          <w:rFonts w:ascii="Times New Roman" w:eastAsia="Times New Roman" w:hAnsi="Times New Roman" w:cs="Times New Roman"/>
          <w:kern w:val="0"/>
          <w:lang w:eastAsia="lt-LT"/>
          <w14:ligatures w14:val="none"/>
        </w:rPr>
        <w:t>Administracijos prašymu.</w:t>
      </w:r>
      <w:r w:rsidR="00B52A11">
        <w:rPr>
          <w:rFonts w:ascii="Times New Roman" w:eastAsia="Times New Roman" w:hAnsi="Times New Roman" w:cs="Times New Roman"/>
          <w:kern w:val="0"/>
          <w:lang w:eastAsia="lt-LT"/>
          <w14:ligatures w14:val="none"/>
        </w:rPr>
        <w:t xml:space="preserve"> </w:t>
      </w:r>
    </w:p>
    <w:p w14:paraId="006A1DFB" w14:textId="0A86EBE1" w:rsidR="0027512C" w:rsidRDefault="00B52A11"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2" w:name="_Ref225881939"/>
      <w:r w:rsidRPr="00B52A11">
        <w:rPr>
          <w:rFonts w:ascii="Times New Roman" w:eastAsia="Times New Roman" w:hAnsi="Times New Roman" w:cs="Times New Roman"/>
          <w:kern w:val="0"/>
          <w:lang w:eastAsia="lt-LT"/>
          <w14:ligatures w14:val="none"/>
        </w:rPr>
        <w:t xml:space="preserve">Vertinamas santykis tarp dviejų laikotarpių: </w:t>
      </w:r>
      <w:r w:rsidRPr="00B40927">
        <w:rPr>
          <w:rFonts w:ascii="Times New Roman" w:eastAsia="Times New Roman" w:hAnsi="Times New Roman" w:cs="Times New Roman"/>
          <w:b/>
          <w:bCs/>
          <w:i/>
          <w:iCs/>
          <w:kern w:val="0"/>
          <w:lang w:eastAsia="lt-LT"/>
          <w14:ligatures w14:val="none"/>
        </w:rPr>
        <w:t>(a)</w:t>
      </w:r>
      <w:r w:rsidRPr="00B52A11">
        <w:rPr>
          <w:rFonts w:ascii="Times New Roman" w:eastAsia="Times New Roman" w:hAnsi="Times New Roman" w:cs="Times New Roman"/>
          <w:kern w:val="0"/>
          <w:lang w:eastAsia="lt-LT"/>
          <w14:ligatures w14:val="none"/>
        </w:rPr>
        <w:t xml:space="preserve"> </w:t>
      </w:r>
      <w:r w:rsidR="00063417" w:rsidRPr="00063417">
        <w:rPr>
          <w:rFonts w:ascii="Times New Roman" w:eastAsia="Times New Roman" w:hAnsi="Times New Roman" w:cs="Times New Roman"/>
          <w:b/>
          <w:bCs/>
          <w:kern w:val="0"/>
          <w:lang w:eastAsia="lt-LT"/>
          <w14:ligatures w14:val="none"/>
        </w:rPr>
        <w:t>pradžios laikotarpis:</w:t>
      </w:r>
      <w:r w:rsidR="00063417">
        <w:rPr>
          <w:rFonts w:ascii="Times New Roman" w:eastAsia="Times New Roman" w:hAnsi="Times New Roman" w:cs="Times New Roman"/>
          <w:kern w:val="0"/>
          <w:lang w:eastAsia="lt-LT"/>
          <w14:ligatures w14:val="none"/>
        </w:rPr>
        <w:t xml:space="preserve"> </w:t>
      </w:r>
      <w:r w:rsidRPr="00B52A11">
        <w:rPr>
          <w:rFonts w:ascii="Times New Roman" w:eastAsia="Times New Roman" w:hAnsi="Times New Roman" w:cs="Times New Roman"/>
          <w:kern w:val="0"/>
          <w:lang w:eastAsia="lt-LT"/>
          <w14:ligatures w14:val="none"/>
        </w:rPr>
        <w:t xml:space="preserve">laikotarpis nuo </w:t>
      </w:r>
      <w:r w:rsidR="00555526">
        <w:rPr>
          <w:rFonts w:ascii="Times New Roman" w:eastAsia="Times New Roman" w:hAnsi="Times New Roman" w:cs="Times New Roman"/>
          <w:kern w:val="0"/>
          <w:lang w:eastAsia="lt-LT"/>
          <w14:ligatures w14:val="none"/>
        </w:rPr>
        <w:t>12</w:t>
      </w:r>
      <w:r w:rsidRPr="00B52A11">
        <w:rPr>
          <w:rFonts w:ascii="Times New Roman" w:eastAsia="Times New Roman" w:hAnsi="Times New Roman" w:cs="Times New Roman"/>
          <w:kern w:val="0"/>
          <w:lang w:eastAsia="lt-LT"/>
          <w14:ligatures w14:val="none"/>
        </w:rPr>
        <w:t xml:space="preserve"> pilnų mėnesių prieš perskaičiavimo dieną iki </w:t>
      </w:r>
      <w:r w:rsidR="00555526">
        <w:rPr>
          <w:rFonts w:ascii="Times New Roman" w:eastAsia="Times New Roman" w:hAnsi="Times New Roman" w:cs="Times New Roman"/>
          <w:kern w:val="0"/>
          <w:lang w:eastAsia="lt-LT"/>
          <w14:ligatures w14:val="none"/>
        </w:rPr>
        <w:t>6</w:t>
      </w:r>
      <w:r w:rsidRPr="00B52A11">
        <w:rPr>
          <w:rFonts w:ascii="Times New Roman" w:eastAsia="Times New Roman" w:hAnsi="Times New Roman" w:cs="Times New Roman"/>
          <w:kern w:val="0"/>
          <w:lang w:eastAsia="lt-LT"/>
          <w14:ligatures w14:val="none"/>
        </w:rPr>
        <w:t xml:space="preserve"> pilnų mėnesių prieš perskaičiavimo </w:t>
      </w:r>
      <w:r w:rsidR="007B311A">
        <w:rPr>
          <w:rFonts w:ascii="Times New Roman" w:eastAsia="Times New Roman" w:hAnsi="Times New Roman" w:cs="Times New Roman"/>
          <w:kern w:val="0"/>
          <w:lang w:eastAsia="lt-LT"/>
          <w14:ligatures w14:val="none"/>
        </w:rPr>
        <w:lastRenderedPageBreak/>
        <w:t xml:space="preserve">prašymo pateikimo </w:t>
      </w:r>
      <w:r w:rsidRPr="00B52A11">
        <w:rPr>
          <w:rFonts w:ascii="Times New Roman" w:eastAsia="Times New Roman" w:hAnsi="Times New Roman" w:cs="Times New Roman"/>
          <w:kern w:val="0"/>
          <w:lang w:eastAsia="lt-LT"/>
          <w14:ligatures w14:val="none"/>
        </w:rPr>
        <w:t xml:space="preserve">dieną ir </w:t>
      </w:r>
      <w:r w:rsidRPr="00B40927">
        <w:rPr>
          <w:rFonts w:ascii="Times New Roman" w:eastAsia="Times New Roman" w:hAnsi="Times New Roman" w:cs="Times New Roman"/>
          <w:b/>
          <w:bCs/>
          <w:i/>
          <w:iCs/>
          <w:kern w:val="0"/>
          <w:lang w:eastAsia="lt-LT"/>
          <w14:ligatures w14:val="none"/>
        </w:rPr>
        <w:t>(b)</w:t>
      </w:r>
      <w:r w:rsidRPr="00B52A11">
        <w:rPr>
          <w:rFonts w:ascii="Times New Roman" w:eastAsia="Times New Roman" w:hAnsi="Times New Roman" w:cs="Times New Roman"/>
          <w:kern w:val="0"/>
          <w:lang w:eastAsia="lt-LT"/>
          <w14:ligatures w14:val="none"/>
        </w:rPr>
        <w:t xml:space="preserve"> </w:t>
      </w:r>
      <w:r w:rsidR="00063417" w:rsidRPr="00063417">
        <w:rPr>
          <w:rFonts w:ascii="Times New Roman" w:eastAsia="Times New Roman" w:hAnsi="Times New Roman" w:cs="Times New Roman"/>
          <w:b/>
          <w:bCs/>
          <w:kern w:val="0"/>
          <w:lang w:eastAsia="lt-LT"/>
          <w14:ligatures w14:val="none"/>
        </w:rPr>
        <w:t>pabaigos laikotarpis:</w:t>
      </w:r>
      <w:r w:rsidR="00063417">
        <w:rPr>
          <w:rFonts w:ascii="Times New Roman" w:eastAsia="Times New Roman" w:hAnsi="Times New Roman" w:cs="Times New Roman"/>
          <w:kern w:val="0"/>
          <w:lang w:eastAsia="lt-LT"/>
          <w14:ligatures w14:val="none"/>
        </w:rPr>
        <w:t xml:space="preserve"> </w:t>
      </w:r>
      <w:r w:rsidRPr="00B52A11">
        <w:rPr>
          <w:rFonts w:ascii="Times New Roman" w:eastAsia="Times New Roman" w:hAnsi="Times New Roman" w:cs="Times New Roman"/>
          <w:kern w:val="0"/>
          <w:lang w:eastAsia="lt-LT"/>
          <w14:ligatures w14:val="none"/>
        </w:rPr>
        <w:t xml:space="preserve">laikotarpis nuo </w:t>
      </w:r>
      <w:r w:rsidR="00555526">
        <w:rPr>
          <w:rFonts w:ascii="Times New Roman" w:eastAsia="Times New Roman" w:hAnsi="Times New Roman" w:cs="Times New Roman"/>
          <w:kern w:val="0"/>
          <w:lang w:eastAsia="lt-LT"/>
          <w14:ligatures w14:val="none"/>
        </w:rPr>
        <w:t>6</w:t>
      </w:r>
      <w:r w:rsidRPr="00B52A11">
        <w:rPr>
          <w:rFonts w:ascii="Times New Roman" w:eastAsia="Times New Roman" w:hAnsi="Times New Roman" w:cs="Times New Roman"/>
          <w:kern w:val="0"/>
          <w:lang w:eastAsia="lt-LT"/>
          <w14:ligatures w14:val="none"/>
        </w:rPr>
        <w:t xml:space="preserve"> pilnų mėnesių prieš perskaičiavimo</w:t>
      </w:r>
      <w:r w:rsidR="007B311A">
        <w:rPr>
          <w:rFonts w:ascii="Times New Roman" w:eastAsia="Times New Roman" w:hAnsi="Times New Roman" w:cs="Times New Roman"/>
          <w:kern w:val="0"/>
          <w:lang w:eastAsia="lt-LT"/>
          <w14:ligatures w14:val="none"/>
        </w:rPr>
        <w:t xml:space="preserve"> prašymo pateikimo</w:t>
      </w:r>
      <w:r w:rsidRPr="00B52A11">
        <w:rPr>
          <w:rFonts w:ascii="Times New Roman" w:eastAsia="Times New Roman" w:hAnsi="Times New Roman" w:cs="Times New Roman"/>
          <w:kern w:val="0"/>
          <w:lang w:eastAsia="lt-LT"/>
          <w14:ligatures w14:val="none"/>
        </w:rPr>
        <w:t xml:space="preserve"> dieną iki paskutinio pilno mėnesio prieš perskaičiavimo</w:t>
      </w:r>
      <w:r w:rsidR="007B311A">
        <w:rPr>
          <w:rFonts w:ascii="Times New Roman" w:eastAsia="Times New Roman" w:hAnsi="Times New Roman" w:cs="Times New Roman"/>
          <w:kern w:val="0"/>
          <w:lang w:eastAsia="lt-LT"/>
          <w14:ligatures w14:val="none"/>
        </w:rPr>
        <w:t xml:space="preserve"> prašymo pateikimo</w:t>
      </w:r>
      <w:r w:rsidRPr="00B52A11">
        <w:rPr>
          <w:rFonts w:ascii="Times New Roman" w:eastAsia="Times New Roman" w:hAnsi="Times New Roman" w:cs="Times New Roman"/>
          <w:kern w:val="0"/>
          <w:lang w:eastAsia="lt-LT"/>
          <w14:ligatures w14:val="none"/>
        </w:rPr>
        <w:t xml:space="preserve"> dieną. Lyginami kainos aritmetiniai vidurkiai abiem aukščiau nurodytais laikotarpiais. Naudojami tik pilno mėnesio duomenys;</w:t>
      </w:r>
      <w:bookmarkEnd w:id="10"/>
      <w:bookmarkEnd w:id="11"/>
      <w:bookmarkEnd w:id="12"/>
    </w:p>
    <w:p w14:paraId="6B90819A" w14:textId="50123C74" w:rsidR="00F94342" w:rsidRDefault="00B57877"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Dyzelinio kuro sąnaudų perskaičiavimas atliekamas pagal šią formulę:</w:t>
      </w:r>
    </w:p>
    <w:p w14:paraId="3E3F99E0"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D</w:t>
      </w:r>
      <w:r w:rsidRPr="0033675A">
        <w:rPr>
          <w:rFonts w:ascii="Times New Roman" w:eastAsia="Times New Roman" w:hAnsi="Times New Roman" w:cs="Times New Roman"/>
          <w:kern w:val="0"/>
          <w:vertAlign w:val="subscript"/>
          <w:lang w:eastAsia="lt-LT"/>
          <w14:ligatures w14:val="none"/>
        </w:rPr>
        <w:t>p</w:t>
      </w:r>
      <w:proofErr w:type="spellEnd"/>
      <w:r w:rsidRPr="00B57877">
        <w:rPr>
          <w:rFonts w:ascii="Times New Roman" w:eastAsia="Times New Roman" w:hAnsi="Times New Roman" w:cs="Times New Roman"/>
          <w:kern w:val="0"/>
          <w:lang w:eastAsia="lt-LT"/>
          <w14:ligatures w14:val="none"/>
        </w:rPr>
        <w:t xml:space="preserve"> = D × (</w:t>
      </w:r>
      <w:proofErr w:type="spellStart"/>
      <w:r w:rsidRPr="00B57877">
        <w:rPr>
          <w:rFonts w:ascii="Times New Roman" w:eastAsia="Times New Roman" w:hAnsi="Times New Roman" w:cs="Times New Roman"/>
          <w:kern w:val="0"/>
          <w:lang w:eastAsia="lt-LT"/>
          <w14:ligatures w14:val="none"/>
        </w:rPr>
        <w:t>LD</w:t>
      </w:r>
      <w:r w:rsidRPr="0033675A">
        <w:rPr>
          <w:rFonts w:ascii="Times New Roman" w:eastAsia="Times New Roman" w:hAnsi="Times New Roman" w:cs="Times New Roman"/>
          <w:kern w:val="0"/>
          <w:vertAlign w:val="subscript"/>
          <w:lang w:eastAsia="lt-LT"/>
          <w14:ligatures w14:val="none"/>
        </w:rPr>
        <w:t>pb</w:t>
      </w:r>
      <w:proofErr w:type="spellEnd"/>
      <w:r w:rsidRPr="00B57877">
        <w:rPr>
          <w:rFonts w:ascii="Times New Roman" w:eastAsia="Times New Roman" w:hAnsi="Times New Roman" w:cs="Times New Roman"/>
          <w:kern w:val="0"/>
          <w:lang w:eastAsia="lt-LT"/>
          <w14:ligatures w14:val="none"/>
        </w:rPr>
        <w:t xml:space="preserve"> / </w:t>
      </w:r>
      <w:proofErr w:type="spellStart"/>
      <w:r w:rsidRPr="00B57877">
        <w:rPr>
          <w:rFonts w:ascii="Times New Roman" w:eastAsia="Times New Roman" w:hAnsi="Times New Roman" w:cs="Times New Roman"/>
          <w:kern w:val="0"/>
          <w:lang w:eastAsia="lt-LT"/>
          <w14:ligatures w14:val="none"/>
        </w:rPr>
        <w:t>LD</w:t>
      </w:r>
      <w:r w:rsidRPr="0033675A">
        <w:rPr>
          <w:rFonts w:ascii="Times New Roman" w:eastAsia="Times New Roman" w:hAnsi="Times New Roman" w:cs="Times New Roman"/>
          <w:kern w:val="0"/>
          <w:vertAlign w:val="subscript"/>
          <w:lang w:eastAsia="lt-LT"/>
          <w14:ligatures w14:val="none"/>
        </w:rPr>
        <w:t>pr</w:t>
      </w:r>
      <w:proofErr w:type="spellEnd"/>
      <w:r w:rsidRPr="00B57877">
        <w:rPr>
          <w:rFonts w:ascii="Times New Roman" w:eastAsia="Times New Roman" w:hAnsi="Times New Roman" w:cs="Times New Roman"/>
          <w:kern w:val="0"/>
          <w:lang w:eastAsia="lt-LT"/>
          <w14:ligatures w14:val="none"/>
        </w:rPr>
        <w:t>)</w:t>
      </w:r>
    </w:p>
    <w:p w14:paraId="28FEFB45"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58FA5830"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kur:</w:t>
      </w:r>
    </w:p>
    <w:p w14:paraId="17160647"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42FB874B"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D</w:t>
      </w:r>
      <w:r w:rsidRPr="007B311A">
        <w:rPr>
          <w:rFonts w:ascii="Times New Roman" w:eastAsia="Times New Roman" w:hAnsi="Times New Roman" w:cs="Times New Roman"/>
          <w:kern w:val="0"/>
          <w:vertAlign w:val="subscript"/>
          <w:lang w:eastAsia="lt-LT"/>
          <w14:ligatures w14:val="none"/>
        </w:rPr>
        <w:t>p</w:t>
      </w:r>
      <w:proofErr w:type="spellEnd"/>
      <w:r w:rsidRPr="00B57877">
        <w:rPr>
          <w:rFonts w:ascii="Times New Roman" w:eastAsia="Times New Roman" w:hAnsi="Times New Roman" w:cs="Times New Roman"/>
          <w:kern w:val="0"/>
          <w:lang w:eastAsia="lt-LT"/>
          <w14:ligatures w14:val="none"/>
        </w:rPr>
        <w:t xml:space="preserve"> – perskaičiuota kilometro įkainio dalis, tenkanti dyzelinio kuro sąnaudoms;</w:t>
      </w:r>
    </w:p>
    <w:p w14:paraId="4682163F"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D – iki perskaičiavimo galiojusi kilometro įkainio dalis, tenkanti dyzelinio kuro sąnaudoms;</w:t>
      </w:r>
    </w:p>
    <w:p w14:paraId="079C4C1A" w14:textId="1D410BD1"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LD</w:t>
      </w:r>
      <w:r w:rsidRPr="00E746DA">
        <w:rPr>
          <w:rFonts w:ascii="Times New Roman" w:eastAsia="Times New Roman" w:hAnsi="Times New Roman" w:cs="Times New Roman"/>
          <w:kern w:val="0"/>
          <w:vertAlign w:val="subscript"/>
          <w:lang w:eastAsia="lt-LT"/>
          <w14:ligatures w14:val="none"/>
        </w:rPr>
        <w:t>pb</w:t>
      </w:r>
      <w:proofErr w:type="spellEnd"/>
      <w:r w:rsidRPr="00B57877">
        <w:rPr>
          <w:rFonts w:ascii="Times New Roman" w:eastAsia="Times New Roman" w:hAnsi="Times New Roman" w:cs="Times New Roman"/>
          <w:kern w:val="0"/>
          <w:lang w:eastAsia="lt-LT"/>
          <w14:ligatures w14:val="none"/>
        </w:rPr>
        <w:t xml:space="preserve"> – </w:t>
      </w:r>
      <w:r w:rsidR="001D1964">
        <w:rPr>
          <w:rFonts w:ascii="Times New Roman" w:eastAsia="Times New Roman" w:hAnsi="Times New Roman" w:cs="Times New Roman"/>
          <w:kern w:val="0"/>
          <w:lang w:eastAsia="lt-LT"/>
          <w14:ligatures w14:val="none"/>
        </w:rPr>
        <w:t>pabaigos laikotarpio vertė</w:t>
      </w:r>
      <w:r w:rsidR="00983015" w:rsidRPr="00983015">
        <w:rPr>
          <w:rFonts w:ascii="Times New Roman" w:eastAsia="Times New Roman" w:hAnsi="Times New Roman" w:cs="Times New Roman"/>
          <w:kern w:val="0"/>
          <w:lang w:eastAsia="lt-LT"/>
          <w14:ligatures w14:val="none"/>
        </w:rPr>
        <w:t xml:space="preserve">, apskaičiuojama pagal </w:t>
      </w:r>
      <w:r w:rsidR="007A43DB">
        <w:rPr>
          <w:rFonts w:ascii="Times New Roman" w:eastAsia="Times New Roman" w:hAnsi="Times New Roman" w:cs="Times New Roman"/>
          <w:kern w:val="0"/>
          <w:lang w:eastAsia="lt-LT"/>
          <w14:ligatures w14:val="none"/>
        </w:rPr>
        <w:fldChar w:fldCharType="begin"/>
      </w:r>
      <w:r w:rsidR="007A43DB">
        <w:rPr>
          <w:rFonts w:ascii="Times New Roman" w:eastAsia="Times New Roman" w:hAnsi="Times New Roman" w:cs="Times New Roman"/>
          <w:kern w:val="0"/>
          <w:lang w:eastAsia="lt-LT"/>
          <w14:ligatures w14:val="none"/>
        </w:rPr>
        <w:instrText xml:space="preserve"> REF _Ref225881939 \r \h </w:instrText>
      </w:r>
      <w:r w:rsidR="007A43DB">
        <w:rPr>
          <w:rFonts w:ascii="Times New Roman" w:eastAsia="Times New Roman" w:hAnsi="Times New Roman" w:cs="Times New Roman"/>
          <w:kern w:val="0"/>
          <w:lang w:eastAsia="lt-LT"/>
          <w14:ligatures w14:val="none"/>
        </w:rPr>
      </w:r>
      <w:r w:rsidR="007A43DB">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10.8.2</w:t>
      </w:r>
      <w:r w:rsidR="007A43DB">
        <w:rPr>
          <w:rFonts w:ascii="Times New Roman" w:eastAsia="Times New Roman" w:hAnsi="Times New Roman" w:cs="Times New Roman"/>
          <w:kern w:val="0"/>
          <w:lang w:eastAsia="lt-LT"/>
          <w14:ligatures w14:val="none"/>
        </w:rPr>
        <w:fldChar w:fldCharType="end"/>
      </w:r>
      <w:r w:rsidR="00983015">
        <w:rPr>
          <w:rFonts w:ascii="Times New Roman" w:eastAsia="Times New Roman" w:hAnsi="Times New Roman" w:cs="Times New Roman"/>
          <w:kern w:val="0"/>
          <w:lang w:eastAsia="lt-LT"/>
          <w14:ligatures w14:val="none"/>
        </w:rPr>
        <w:t xml:space="preserve"> </w:t>
      </w:r>
      <w:r w:rsidR="00983015" w:rsidRPr="00983015">
        <w:rPr>
          <w:rFonts w:ascii="Times New Roman" w:eastAsia="Times New Roman" w:hAnsi="Times New Roman" w:cs="Times New Roman"/>
          <w:kern w:val="0"/>
          <w:lang w:eastAsia="lt-LT"/>
          <w14:ligatures w14:val="none"/>
        </w:rPr>
        <w:t>punktą</w:t>
      </w:r>
      <w:r w:rsidRPr="00B57877">
        <w:rPr>
          <w:rFonts w:ascii="Times New Roman" w:eastAsia="Times New Roman" w:hAnsi="Times New Roman" w:cs="Times New Roman"/>
          <w:kern w:val="0"/>
          <w:lang w:eastAsia="lt-LT"/>
          <w14:ligatures w14:val="none"/>
        </w:rPr>
        <w:t>;</w:t>
      </w:r>
    </w:p>
    <w:p w14:paraId="0DBD5521" w14:textId="394A2413" w:rsidR="00B57877" w:rsidRDefault="00B57877" w:rsidP="00C04742">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LD</w:t>
      </w:r>
      <w:r w:rsidRPr="00E746DA">
        <w:rPr>
          <w:rFonts w:ascii="Times New Roman" w:eastAsia="Times New Roman" w:hAnsi="Times New Roman" w:cs="Times New Roman"/>
          <w:kern w:val="0"/>
          <w:vertAlign w:val="subscript"/>
          <w:lang w:eastAsia="lt-LT"/>
          <w14:ligatures w14:val="none"/>
        </w:rPr>
        <w:t>pr</w:t>
      </w:r>
      <w:proofErr w:type="spellEnd"/>
      <w:r w:rsidRPr="00B57877">
        <w:rPr>
          <w:rFonts w:ascii="Times New Roman" w:eastAsia="Times New Roman" w:hAnsi="Times New Roman" w:cs="Times New Roman"/>
          <w:kern w:val="0"/>
          <w:lang w:eastAsia="lt-LT"/>
          <w14:ligatures w14:val="none"/>
        </w:rPr>
        <w:t xml:space="preserve"> – </w:t>
      </w:r>
      <w:r w:rsidR="001D1964">
        <w:rPr>
          <w:rFonts w:ascii="Times New Roman" w:eastAsia="Times New Roman" w:hAnsi="Times New Roman" w:cs="Times New Roman"/>
          <w:kern w:val="0"/>
          <w:lang w:eastAsia="lt-LT"/>
          <w14:ligatures w14:val="none"/>
        </w:rPr>
        <w:t>pradžios laikotarpio vertė</w:t>
      </w:r>
      <w:r w:rsidR="001230AD" w:rsidRPr="001230AD">
        <w:rPr>
          <w:rFonts w:ascii="Times New Roman" w:eastAsia="Times New Roman" w:hAnsi="Times New Roman" w:cs="Times New Roman"/>
          <w:kern w:val="0"/>
          <w:lang w:eastAsia="lt-LT"/>
          <w14:ligatures w14:val="none"/>
        </w:rPr>
        <w:t xml:space="preserve">, apskaičiuojama pagal </w:t>
      </w:r>
      <w:r w:rsidR="007A43DB">
        <w:rPr>
          <w:rFonts w:ascii="Times New Roman" w:eastAsia="Times New Roman" w:hAnsi="Times New Roman" w:cs="Times New Roman"/>
          <w:kern w:val="0"/>
          <w:lang w:eastAsia="lt-LT"/>
          <w14:ligatures w14:val="none"/>
        </w:rPr>
        <w:fldChar w:fldCharType="begin"/>
      </w:r>
      <w:r w:rsidR="007A43DB">
        <w:rPr>
          <w:rFonts w:ascii="Times New Roman" w:eastAsia="Times New Roman" w:hAnsi="Times New Roman" w:cs="Times New Roman"/>
          <w:kern w:val="0"/>
          <w:lang w:eastAsia="lt-LT"/>
          <w14:ligatures w14:val="none"/>
        </w:rPr>
        <w:instrText xml:space="preserve"> REF _Ref225881939 \r \h </w:instrText>
      </w:r>
      <w:r w:rsidR="007A43DB">
        <w:rPr>
          <w:rFonts w:ascii="Times New Roman" w:eastAsia="Times New Roman" w:hAnsi="Times New Roman" w:cs="Times New Roman"/>
          <w:kern w:val="0"/>
          <w:lang w:eastAsia="lt-LT"/>
          <w14:ligatures w14:val="none"/>
        </w:rPr>
      </w:r>
      <w:r w:rsidR="007A43DB">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10.8.2</w:t>
      </w:r>
      <w:r w:rsidR="007A43DB">
        <w:rPr>
          <w:rFonts w:ascii="Times New Roman" w:eastAsia="Times New Roman" w:hAnsi="Times New Roman" w:cs="Times New Roman"/>
          <w:kern w:val="0"/>
          <w:lang w:eastAsia="lt-LT"/>
          <w14:ligatures w14:val="none"/>
        </w:rPr>
        <w:fldChar w:fldCharType="end"/>
      </w:r>
      <w:r w:rsidR="0095700F">
        <w:rPr>
          <w:rFonts w:ascii="Times New Roman" w:eastAsia="Times New Roman" w:hAnsi="Times New Roman" w:cs="Times New Roman"/>
          <w:kern w:val="0"/>
          <w:lang w:eastAsia="lt-LT"/>
          <w14:ligatures w14:val="none"/>
        </w:rPr>
        <w:t xml:space="preserve"> </w:t>
      </w:r>
      <w:r w:rsidR="001230AD" w:rsidRPr="001230AD">
        <w:rPr>
          <w:rFonts w:ascii="Times New Roman" w:eastAsia="Times New Roman" w:hAnsi="Times New Roman" w:cs="Times New Roman"/>
          <w:kern w:val="0"/>
          <w:lang w:eastAsia="lt-LT"/>
          <w14:ligatures w14:val="none"/>
        </w:rPr>
        <w:t>punktą</w:t>
      </w:r>
      <w:r w:rsidRPr="00B57877">
        <w:rPr>
          <w:rFonts w:ascii="Times New Roman" w:eastAsia="Times New Roman" w:hAnsi="Times New Roman" w:cs="Times New Roman"/>
          <w:kern w:val="0"/>
          <w:lang w:eastAsia="lt-LT"/>
          <w14:ligatures w14:val="none"/>
        </w:rPr>
        <w:t>.</w:t>
      </w:r>
    </w:p>
    <w:p w14:paraId="6D008931" w14:textId="47FE2266" w:rsidR="0095700F" w:rsidRPr="0095700F" w:rsidRDefault="0095700F"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95700F">
        <w:rPr>
          <w:rFonts w:ascii="Times New Roman" w:eastAsia="Times New Roman" w:hAnsi="Times New Roman" w:cs="Times New Roman"/>
          <w:b/>
          <w:bCs/>
          <w:kern w:val="0"/>
          <w:lang w:eastAsia="lt-LT"/>
          <w14:ligatures w14:val="none"/>
        </w:rPr>
        <w:t>Elektros energijos sąnaudų perskaičiavimo tvarka:</w:t>
      </w:r>
    </w:p>
    <w:p w14:paraId="42014ED3" w14:textId="38C88AA9" w:rsidR="00F94342" w:rsidRPr="00B949CE" w:rsidRDefault="00A23D30"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949CE">
        <w:rPr>
          <w:rFonts w:ascii="Times New Roman" w:eastAsia="Times New Roman" w:hAnsi="Times New Roman" w:cs="Times New Roman"/>
          <w:kern w:val="0"/>
          <w:lang w:eastAsia="lt-LT"/>
          <w14:ligatures w14:val="none"/>
        </w:rPr>
        <w:t>Elektros energijos sąnaudų perskaičiavimas atliekamas pagal Valstybės duomenų agentūros skelbiamus elektros energijos kainų duomenis ne namų ūkių vartotojams</w:t>
      </w:r>
      <w:r w:rsidR="0086336A" w:rsidRPr="00B949CE">
        <w:rPr>
          <w:rFonts w:ascii="Times New Roman" w:eastAsia="Times New Roman" w:hAnsi="Times New Roman" w:cs="Times New Roman"/>
          <w:kern w:val="0"/>
          <w:lang w:eastAsia="lt-LT"/>
          <w14:ligatures w14:val="none"/>
        </w:rPr>
        <w:t xml:space="preserve"> (</w:t>
      </w:r>
      <w:hyperlink r:id="rId8" w:anchor="/" w:history="1">
        <w:r w:rsidR="0086336A" w:rsidRPr="00B949CE">
          <w:rPr>
            <w:rStyle w:val="Hipersaitas"/>
            <w:rFonts w:ascii="Times New Roman" w:eastAsia="Times New Roman" w:hAnsi="Times New Roman" w:cs="Times New Roman"/>
            <w:color w:val="auto"/>
            <w:kern w:val="0"/>
            <w:lang w:eastAsia="lt-LT"/>
            <w14:ligatures w14:val="none"/>
          </w:rPr>
          <w:t>https://osp.stat.gov.lt/statistiniu-rodikliu-analize?indicator=S7R048#/</w:t>
        </w:r>
      </w:hyperlink>
      <w:r w:rsidR="0086336A" w:rsidRPr="00B949CE">
        <w:rPr>
          <w:rFonts w:ascii="Times New Roman" w:eastAsia="Times New Roman" w:hAnsi="Times New Roman" w:cs="Times New Roman"/>
          <w:kern w:val="0"/>
          <w:lang w:eastAsia="lt-LT"/>
          <w14:ligatures w14:val="none"/>
        </w:rPr>
        <w:t>)</w:t>
      </w:r>
      <w:r w:rsidRPr="00B949CE">
        <w:rPr>
          <w:rFonts w:ascii="Times New Roman" w:eastAsia="Times New Roman" w:hAnsi="Times New Roman" w:cs="Times New Roman"/>
          <w:kern w:val="0"/>
          <w:lang w:eastAsia="lt-LT"/>
          <w14:ligatures w14:val="none"/>
        </w:rPr>
        <w:t>, 50-500 kW kategorijoje.</w:t>
      </w:r>
    </w:p>
    <w:p w14:paraId="623254C0" w14:textId="28986A6F" w:rsidR="00B038B7" w:rsidRDefault="002F207F"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3" w:name="_Ref225882375"/>
      <w:r>
        <w:rPr>
          <w:rFonts w:ascii="Times New Roman" w:eastAsia="Times New Roman" w:hAnsi="Times New Roman" w:cs="Times New Roman"/>
          <w:kern w:val="0"/>
          <w:lang w:eastAsia="lt-LT"/>
          <w14:ligatures w14:val="none"/>
        </w:rPr>
        <w:t xml:space="preserve">Vertinamas santykis tarp dviejų laikotarpių: </w:t>
      </w:r>
      <w:r w:rsidRPr="002F207F">
        <w:rPr>
          <w:rFonts w:ascii="Times New Roman" w:eastAsia="Times New Roman" w:hAnsi="Times New Roman" w:cs="Times New Roman"/>
          <w:b/>
          <w:bCs/>
          <w:i/>
          <w:iCs/>
          <w:kern w:val="0"/>
          <w:lang w:eastAsia="lt-LT"/>
          <w14:ligatures w14:val="none"/>
        </w:rPr>
        <w:t>(a)</w:t>
      </w:r>
      <w:r>
        <w:rPr>
          <w:rFonts w:ascii="Times New Roman" w:eastAsia="Times New Roman" w:hAnsi="Times New Roman" w:cs="Times New Roman"/>
          <w:kern w:val="0"/>
          <w:lang w:eastAsia="lt-LT"/>
          <w14:ligatures w14:val="none"/>
        </w:rPr>
        <w:t xml:space="preserve"> </w:t>
      </w:r>
      <w:r w:rsidR="002B60DF" w:rsidRPr="002B60DF">
        <w:rPr>
          <w:rFonts w:ascii="Times New Roman" w:eastAsia="Times New Roman" w:hAnsi="Times New Roman" w:cs="Times New Roman"/>
          <w:b/>
          <w:bCs/>
          <w:kern w:val="0"/>
          <w:lang w:eastAsia="lt-LT"/>
          <w14:ligatures w14:val="none"/>
        </w:rPr>
        <w:t>pradžios laikotarpis:</w:t>
      </w:r>
      <w:r w:rsidR="002B60DF">
        <w:rPr>
          <w:rFonts w:ascii="Times New Roman" w:eastAsia="Times New Roman" w:hAnsi="Times New Roman" w:cs="Times New Roman"/>
          <w:kern w:val="0"/>
          <w:lang w:eastAsia="lt-LT"/>
          <w14:ligatures w14:val="none"/>
        </w:rPr>
        <w:t xml:space="preserve"> </w:t>
      </w:r>
      <w:r w:rsidR="000772A6">
        <w:rPr>
          <w:rFonts w:ascii="Times New Roman" w:eastAsia="Times New Roman" w:hAnsi="Times New Roman" w:cs="Times New Roman"/>
          <w:kern w:val="0"/>
          <w:lang w:eastAsia="lt-LT"/>
          <w14:ligatures w14:val="none"/>
        </w:rPr>
        <w:t>priešpaskutinio</w:t>
      </w:r>
      <w:r w:rsidR="001F0683">
        <w:rPr>
          <w:rFonts w:ascii="Times New Roman" w:eastAsia="Times New Roman" w:hAnsi="Times New Roman" w:cs="Times New Roman"/>
          <w:kern w:val="0"/>
          <w:lang w:eastAsia="lt-LT"/>
          <w14:ligatures w14:val="none"/>
        </w:rPr>
        <w:t xml:space="preserve"> pateikiamo</w:t>
      </w:r>
      <w:r w:rsidR="000772A6">
        <w:rPr>
          <w:rFonts w:ascii="Times New Roman" w:eastAsia="Times New Roman" w:hAnsi="Times New Roman" w:cs="Times New Roman"/>
          <w:kern w:val="0"/>
          <w:lang w:eastAsia="lt-LT"/>
          <w14:ligatures w14:val="none"/>
        </w:rPr>
        <w:t xml:space="preserve"> pilno pusmečio vertės</w:t>
      </w:r>
      <w:r w:rsidR="007B311A">
        <w:rPr>
          <w:rFonts w:ascii="Times New Roman" w:eastAsia="Times New Roman" w:hAnsi="Times New Roman" w:cs="Times New Roman"/>
          <w:kern w:val="0"/>
          <w:lang w:eastAsia="lt-LT"/>
          <w14:ligatures w14:val="none"/>
        </w:rPr>
        <w:t xml:space="preserve"> prieš perskaičiavimo dieną</w:t>
      </w:r>
      <w:r w:rsidR="000772A6">
        <w:rPr>
          <w:rFonts w:ascii="Times New Roman" w:eastAsia="Times New Roman" w:hAnsi="Times New Roman" w:cs="Times New Roman"/>
          <w:kern w:val="0"/>
          <w:lang w:eastAsia="lt-LT"/>
          <w14:ligatures w14:val="none"/>
        </w:rPr>
        <w:t xml:space="preserve"> ir</w:t>
      </w:r>
      <w:r w:rsidR="001F0683">
        <w:rPr>
          <w:rFonts w:ascii="Times New Roman" w:eastAsia="Times New Roman" w:hAnsi="Times New Roman" w:cs="Times New Roman"/>
          <w:kern w:val="0"/>
          <w:lang w:eastAsia="lt-LT"/>
          <w14:ligatures w14:val="none"/>
        </w:rPr>
        <w:t xml:space="preserve"> </w:t>
      </w:r>
      <w:r w:rsidR="001F0683" w:rsidRPr="001F0683">
        <w:rPr>
          <w:rFonts w:ascii="Times New Roman" w:eastAsia="Times New Roman" w:hAnsi="Times New Roman" w:cs="Times New Roman"/>
          <w:b/>
          <w:bCs/>
          <w:i/>
          <w:iCs/>
          <w:kern w:val="0"/>
          <w:lang w:eastAsia="lt-LT"/>
          <w14:ligatures w14:val="none"/>
        </w:rPr>
        <w:t>(b)</w:t>
      </w:r>
      <w:r w:rsidR="001F0683">
        <w:rPr>
          <w:rFonts w:ascii="Times New Roman" w:eastAsia="Times New Roman" w:hAnsi="Times New Roman" w:cs="Times New Roman"/>
          <w:kern w:val="0"/>
          <w:lang w:eastAsia="lt-LT"/>
          <w14:ligatures w14:val="none"/>
        </w:rPr>
        <w:t xml:space="preserve"> </w:t>
      </w:r>
      <w:r w:rsidR="002B60DF">
        <w:rPr>
          <w:rFonts w:ascii="Times New Roman" w:eastAsia="Times New Roman" w:hAnsi="Times New Roman" w:cs="Times New Roman"/>
          <w:b/>
          <w:bCs/>
          <w:kern w:val="0"/>
          <w:lang w:eastAsia="lt-LT"/>
          <w14:ligatures w14:val="none"/>
        </w:rPr>
        <w:t xml:space="preserve">pabaigos laikotarpis: </w:t>
      </w:r>
      <w:r w:rsidR="001F0683">
        <w:rPr>
          <w:rFonts w:ascii="Times New Roman" w:eastAsia="Times New Roman" w:hAnsi="Times New Roman" w:cs="Times New Roman"/>
          <w:kern w:val="0"/>
          <w:lang w:eastAsia="lt-LT"/>
          <w14:ligatures w14:val="none"/>
        </w:rPr>
        <w:t>paskutinio pilno pusmečio vertės</w:t>
      </w:r>
      <w:r w:rsidR="007B311A">
        <w:rPr>
          <w:rFonts w:ascii="Times New Roman" w:eastAsia="Times New Roman" w:hAnsi="Times New Roman" w:cs="Times New Roman"/>
          <w:kern w:val="0"/>
          <w:lang w:eastAsia="lt-LT"/>
          <w14:ligatures w14:val="none"/>
        </w:rPr>
        <w:t xml:space="preserve"> prieš perskaičiavimo dieną</w:t>
      </w:r>
      <w:r w:rsidR="001F0683">
        <w:rPr>
          <w:rFonts w:ascii="Times New Roman" w:eastAsia="Times New Roman" w:hAnsi="Times New Roman" w:cs="Times New Roman"/>
          <w:kern w:val="0"/>
          <w:lang w:eastAsia="lt-LT"/>
          <w14:ligatures w14:val="none"/>
        </w:rPr>
        <w:t>.</w:t>
      </w:r>
      <w:bookmarkEnd w:id="13"/>
    </w:p>
    <w:p w14:paraId="3C54D207" w14:textId="56EEC786" w:rsidR="00F94342" w:rsidRDefault="00B55806"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Elektros energijos sąnaudų perskaičiavimas atliekamas pagal šią formulę:</w:t>
      </w:r>
    </w:p>
    <w:p w14:paraId="5F22E8FA"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E</w:t>
      </w:r>
      <w:r w:rsidRPr="007B311A">
        <w:rPr>
          <w:rFonts w:ascii="Times New Roman" w:eastAsia="Times New Roman" w:hAnsi="Times New Roman" w:cs="Times New Roman"/>
          <w:kern w:val="0"/>
          <w:vertAlign w:val="subscript"/>
          <w:lang w:eastAsia="lt-LT"/>
          <w14:ligatures w14:val="none"/>
        </w:rPr>
        <w:t>p</w:t>
      </w:r>
      <w:proofErr w:type="spellEnd"/>
      <w:r w:rsidRPr="00B55806">
        <w:rPr>
          <w:rFonts w:ascii="Times New Roman" w:eastAsia="Times New Roman" w:hAnsi="Times New Roman" w:cs="Times New Roman"/>
          <w:kern w:val="0"/>
          <w:lang w:eastAsia="lt-LT"/>
          <w14:ligatures w14:val="none"/>
        </w:rPr>
        <w:t xml:space="preserve"> = E × (</w:t>
      </w: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pb</w:t>
      </w:r>
      <w:proofErr w:type="spellEnd"/>
      <w:r w:rsidRPr="00B55806">
        <w:rPr>
          <w:rFonts w:ascii="Times New Roman" w:eastAsia="Times New Roman" w:hAnsi="Times New Roman" w:cs="Times New Roman"/>
          <w:kern w:val="0"/>
          <w:lang w:eastAsia="lt-LT"/>
          <w14:ligatures w14:val="none"/>
        </w:rPr>
        <w:t xml:space="preserve"> / </w:t>
      </w: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pr</w:t>
      </w:r>
      <w:proofErr w:type="spellEnd"/>
      <w:r w:rsidRPr="00B55806">
        <w:rPr>
          <w:rFonts w:ascii="Times New Roman" w:eastAsia="Times New Roman" w:hAnsi="Times New Roman" w:cs="Times New Roman"/>
          <w:kern w:val="0"/>
          <w:lang w:eastAsia="lt-LT"/>
          <w14:ligatures w14:val="none"/>
        </w:rPr>
        <w:t>)</w:t>
      </w:r>
    </w:p>
    <w:p w14:paraId="595098CF"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04031CD0"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kur:</w:t>
      </w:r>
    </w:p>
    <w:p w14:paraId="0675025A"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51E7DF4E"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E</w:t>
      </w:r>
      <w:r w:rsidRPr="007B311A">
        <w:rPr>
          <w:rFonts w:ascii="Times New Roman" w:eastAsia="Times New Roman" w:hAnsi="Times New Roman" w:cs="Times New Roman"/>
          <w:kern w:val="0"/>
          <w:vertAlign w:val="subscript"/>
          <w:lang w:eastAsia="lt-LT"/>
          <w14:ligatures w14:val="none"/>
        </w:rPr>
        <w:t>p</w:t>
      </w:r>
      <w:proofErr w:type="spellEnd"/>
      <w:r w:rsidRPr="00B55806">
        <w:rPr>
          <w:rFonts w:ascii="Times New Roman" w:eastAsia="Times New Roman" w:hAnsi="Times New Roman" w:cs="Times New Roman"/>
          <w:kern w:val="0"/>
          <w:lang w:eastAsia="lt-LT"/>
          <w14:ligatures w14:val="none"/>
        </w:rPr>
        <w:t xml:space="preserve"> – perskaičiuota kilometro įkainio dalis, tenkanti elektros energijos sąnaudoms;</w:t>
      </w:r>
    </w:p>
    <w:p w14:paraId="476E9E69"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E – iki perskaičiavimo galiojusi kilometro įkainio dalis, tenkanti elektros energijos sąnaudoms;</w:t>
      </w:r>
    </w:p>
    <w:p w14:paraId="79BFEB45" w14:textId="59A88676"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pb</w:t>
      </w:r>
      <w:proofErr w:type="spellEnd"/>
      <w:r w:rsidRPr="00B55806">
        <w:rPr>
          <w:rFonts w:ascii="Times New Roman" w:eastAsia="Times New Roman" w:hAnsi="Times New Roman" w:cs="Times New Roman"/>
          <w:kern w:val="0"/>
          <w:lang w:eastAsia="lt-LT"/>
          <w14:ligatures w14:val="none"/>
        </w:rPr>
        <w:t xml:space="preserve"> – pabaigos laikotarpio </w:t>
      </w:r>
      <w:r w:rsidR="001D1964">
        <w:rPr>
          <w:rFonts w:ascii="Times New Roman" w:eastAsia="Times New Roman" w:hAnsi="Times New Roman" w:cs="Times New Roman"/>
          <w:kern w:val="0"/>
          <w:lang w:eastAsia="lt-LT"/>
          <w14:ligatures w14:val="none"/>
        </w:rPr>
        <w:t xml:space="preserve">vertė, apskaičiuojama pagal </w:t>
      </w:r>
      <w:r w:rsidR="001D1964">
        <w:rPr>
          <w:rFonts w:ascii="Times New Roman" w:eastAsia="Times New Roman" w:hAnsi="Times New Roman" w:cs="Times New Roman"/>
          <w:kern w:val="0"/>
          <w:lang w:eastAsia="lt-LT"/>
          <w14:ligatures w14:val="none"/>
        </w:rPr>
        <w:fldChar w:fldCharType="begin"/>
      </w:r>
      <w:r w:rsidR="001D1964">
        <w:rPr>
          <w:rFonts w:ascii="Times New Roman" w:eastAsia="Times New Roman" w:hAnsi="Times New Roman" w:cs="Times New Roman"/>
          <w:kern w:val="0"/>
          <w:lang w:eastAsia="lt-LT"/>
          <w14:ligatures w14:val="none"/>
        </w:rPr>
        <w:instrText xml:space="preserve"> REF _Ref225882375 \r \h </w:instrText>
      </w:r>
      <w:r w:rsidR="001D1964">
        <w:rPr>
          <w:rFonts w:ascii="Times New Roman" w:eastAsia="Times New Roman" w:hAnsi="Times New Roman" w:cs="Times New Roman"/>
          <w:kern w:val="0"/>
          <w:lang w:eastAsia="lt-LT"/>
          <w14:ligatures w14:val="none"/>
        </w:rPr>
      </w:r>
      <w:r w:rsidR="001D196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10.9.2</w:t>
      </w:r>
      <w:r w:rsidR="001D1964">
        <w:rPr>
          <w:rFonts w:ascii="Times New Roman" w:eastAsia="Times New Roman" w:hAnsi="Times New Roman" w:cs="Times New Roman"/>
          <w:kern w:val="0"/>
          <w:lang w:eastAsia="lt-LT"/>
          <w14:ligatures w14:val="none"/>
        </w:rPr>
        <w:fldChar w:fldCharType="end"/>
      </w:r>
      <w:r w:rsidR="001D1964">
        <w:rPr>
          <w:rFonts w:ascii="Times New Roman" w:eastAsia="Times New Roman" w:hAnsi="Times New Roman" w:cs="Times New Roman"/>
          <w:kern w:val="0"/>
          <w:lang w:eastAsia="lt-LT"/>
          <w14:ligatures w14:val="none"/>
        </w:rPr>
        <w:t xml:space="preserve"> punktą</w:t>
      </w:r>
      <w:r w:rsidRPr="00B55806">
        <w:rPr>
          <w:rFonts w:ascii="Times New Roman" w:eastAsia="Times New Roman" w:hAnsi="Times New Roman" w:cs="Times New Roman"/>
          <w:kern w:val="0"/>
          <w:lang w:eastAsia="lt-LT"/>
          <w14:ligatures w14:val="none"/>
        </w:rPr>
        <w:t>;</w:t>
      </w:r>
    </w:p>
    <w:p w14:paraId="5F151ADD" w14:textId="46C899C6" w:rsidR="00B55806" w:rsidRDefault="00B55806" w:rsidP="0095700F">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pr</w:t>
      </w:r>
      <w:proofErr w:type="spellEnd"/>
      <w:r w:rsidRPr="00B55806">
        <w:rPr>
          <w:rFonts w:ascii="Times New Roman" w:eastAsia="Times New Roman" w:hAnsi="Times New Roman" w:cs="Times New Roman"/>
          <w:kern w:val="0"/>
          <w:lang w:eastAsia="lt-LT"/>
          <w14:ligatures w14:val="none"/>
        </w:rPr>
        <w:t xml:space="preserve"> – pradžios </w:t>
      </w:r>
      <w:r w:rsidR="001D1964" w:rsidRPr="00B55806">
        <w:rPr>
          <w:rFonts w:ascii="Times New Roman" w:eastAsia="Times New Roman" w:hAnsi="Times New Roman" w:cs="Times New Roman"/>
          <w:kern w:val="0"/>
          <w:lang w:eastAsia="lt-LT"/>
          <w14:ligatures w14:val="none"/>
        </w:rPr>
        <w:t xml:space="preserve">laikotarpio </w:t>
      </w:r>
      <w:r w:rsidR="001D1964">
        <w:rPr>
          <w:rFonts w:ascii="Times New Roman" w:eastAsia="Times New Roman" w:hAnsi="Times New Roman" w:cs="Times New Roman"/>
          <w:kern w:val="0"/>
          <w:lang w:eastAsia="lt-LT"/>
          <w14:ligatures w14:val="none"/>
        </w:rPr>
        <w:t xml:space="preserve">vertė, apskaičiuojama pagal </w:t>
      </w:r>
      <w:r w:rsidR="001D1964">
        <w:rPr>
          <w:rFonts w:ascii="Times New Roman" w:eastAsia="Times New Roman" w:hAnsi="Times New Roman" w:cs="Times New Roman"/>
          <w:kern w:val="0"/>
          <w:lang w:eastAsia="lt-LT"/>
          <w14:ligatures w14:val="none"/>
        </w:rPr>
        <w:fldChar w:fldCharType="begin"/>
      </w:r>
      <w:r w:rsidR="001D1964">
        <w:rPr>
          <w:rFonts w:ascii="Times New Roman" w:eastAsia="Times New Roman" w:hAnsi="Times New Roman" w:cs="Times New Roman"/>
          <w:kern w:val="0"/>
          <w:lang w:eastAsia="lt-LT"/>
          <w14:ligatures w14:val="none"/>
        </w:rPr>
        <w:instrText xml:space="preserve"> REF _Ref225882375 \r \h </w:instrText>
      </w:r>
      <w:r w:rsidR="001D1964">
        <w:rPr>
          <w:rFonts w:ascii="Times New Roman" w:eastAsia="Times New Roman" w:hAnsi="Times New Roman" w:cs="Times New Roman"/>
          <w:kern w:val="0"/>
          <w:lang w:eastAsia="lt-LT"/>
          <w14:ligatures w14:val="none"/>
        </w:rPr>
      </w:r>
      <w:r w:rsidR="001D196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10.9.2</w:t>
      </w:r>
      <w:r w:rsidR="001D1964">
        <w:rPr>
          <w:rFonts w:ascii="Times New Roman" w:eastAsia="Times New Roman" w:hAnsi="Times New Roman" w:cs="Times New Roman"/>
          <w:kern w:val="0"/>
          <w:lang w:eastAsia="lt-LT"/>
          <w14:ligatures w14:val="none"/>
        </w:rPr>
        <w:fldChar w:fldCharType="end"/>
      </w:r>
      <w:r w:rsidR="001D1964">
        <w:rPr>
          <w:rFonts w:ascii="Times New Roman" w:eastAsia="Times New Roman" w:hAnsi="Times New Roman" w:cs="Times New Roman"/>
          <w:kern w:val="0"/>
          <w:lang w:eastAsia="lt-LT"/>
          <w14:ligatures w14:val="none"/>
        </w:rPr>
        <w:t xml:space="preserve"> punktą</w:t>
      </w:r>
      <w:r w:rsidRPr="00B55806">
        <w:rPr>
          <w:rFonts w:ascii="Times New Roman" w:eastAsia="Times New Roman" w:hAnsi="Times New Roman" w:cs="Times New Roman"/>
          <w:kern w:val="0"/>
          <w:lang w:eastAsia="lt-LT"/>
          <w14:ligatures w14:val="none"/>
        </w:rPr>
        <w:t>.</w:t>
      </w:r>
    </w:p>
    <w:p w14:paraId="09270C32" w14:textId="19D4E4E9" w:rsidR="00F94342" w:rsidRPr="001012B9" w:rsidRDefault="001012B9"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1012B9">
        <w:rPr>
          <w:rFonts w:ascii="Times New Roman" w:eastAsia="Times New Roman" w:hAnsi="Times New Roman" w:cs="Times New Roman"/>
          <w:b/>
          <w:bCs/>
          <w:kern w:val="0"/>
          <w:lang w:eastAsia="lt-LT"/>
          <w14:ligatures w14:val="none"/>
        </w:rPr>
        <w:t>Kitų</w:t>
      </w:r>
      <w:r w:rsidR="00921CFC" w:rsidRPr="001012B9">
        <w:rPr>
          <w:rFonts w:ascii="Times New Roman" w:eastAsia="Times New Roman" w:hAnsi="Times New Roman" w:cs="Times New Roman"/>
          <w:b/>
          <w:bCs/>
          <w:kern w:val="0"/>
          <w:lang w:eastAsia="lt-LT"/>
          <w14:ligatures w14:val="none"/>
        </w:rPr>
        <w:t xml:space="preserve"> sąnaudų dalies perskaičiavimas atliekamas pagal šią formulę:</w:t>
      </w:r>
    </w:p>
    <w:p w14:paraId="2A8698C3"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1012B9">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I × (</w:t>
      </w:r>
      <w:proofErr w:type="spellStart"/>
      <w:r w:rsidRPr="002A5B1D">
        <w:rPr>
          <w:rFonts w:ascii="Times New Roman" w:eastAsia="Times New Roman" w:hAnsi="Times New Roman" w:cs="Times New Roman"/>
          <w:kern w:val="0"/>
          <w:lang w:eastAsia="lt-LT"/>
          <w14:ligatures w14:val="none"/>
        </w:rPr>
        <w:t>LI</w:t>
      </w:r>
      <w:r w:rsidRPr="001012B9">
        <w:rPr>
          <w:rFonts w:ascii="Times New Roman" w:eastAsia="Times New Roman" w:hAnsi="Times New Roman" w:cs="Times New Roman"/>
          <w:kern w:val="0"/>
          <w:vertAlign w:val="subscript"/>
          <w:lang w:eastAsia="lt-LT"/>
          <w14:ligatures w14:val="none"/>
        </w:rPr>
        <w:t>pb</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LI</w:t>
      </w:r>
      <w:r w:rsidRPr="001012B9">
        <w:rPr>
          <w:rFonts w:ascii="Times New Roman" w:eastAsia="Times New Roman" w:hAnsi="Times New Roman" w:cs="Times New Roman"/>
          <w:kern w:val="0"/>
          <w:vertAlign w:val="subscript"/>
          <w:lang w:eastAsia="lt-LT"/>
          <w14:ligatures w14:val="none"/>
        </w:rPr>
        <w:t>pr</w:t>
      </w:r>
      <w:proofErr w:type="spellEnd"/>
      <w:r w:rsidRPr="002A5B1D">
        <w:rPr>
          <w:rFonts w:ascii="Times New Roman" w:eastAsia="Times New Roman" w:hAnsi="Times New Roman" w:cs="Times New Roman"/>
          <w:kern w:val="0"/>
          <w:lang w:eastAsia="lt-LT"/>
          <w14:ligatures w14:val="none"/>
        </w:rPr>
        <w:t>)</w:t>
      </w:r>
    </w:p>
    <w:p w14:paraId="089F41C4"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60AAB645"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kur:</w:t>
      </w:r>
    </w:p>
    <w:p w14:paraId="101F6C81"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209258DF" w14:textId="79FCB7FE"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1012B9">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kilometro įkainio dalis, tenkanti </w:t>
      </w:r>
      <w:r w:rsidR="002A6E31">
        <w:rPr>
          <w:rFonts w:ascii="Times New Roman" w:eastAsia="Times New Roman" w:hAnsi="Times New Roman" w:cs="Times New Roman"/>
          <w:kern w:val="0"/>
          <w:lang w:eastAsia="lt-LT"/>
          <w14:ligatures w14:val="none"/>
        </w:rPr>
        <w:t>kitoms</w:t>
      </w:r>
      <w:r w:rsidRPr="002A5B1D">
        <w:rPr>
          <w:rFonts w:ascii="Times New Roman" w:eastAsia="Times New Roman" w:hAnsi="Times New Roman" w:cs="Times New Roman"/>
          <w:kern w:val="0"/>
          <w:lang w:eastAsia="lt-LT"/>
          <w14:ligatures w14:val="none"/>
        </w:rPr>
        <w:t xml:space="preserve"> sąnaudoms;</w:t>
      </w:r>
    </w:p>
    <w:p w14:paraId="29682BD8" w14:textId="6D40ECD0"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 xml:space="preserve">I – iki perskaičiavimo galiojusi kilometro įkainio dalis, tenkanti </w:t>
      </w:r>
      <w:r w:rsidR="002A6E31">
        <w:rPr>
          <w:rFonts w:ascii="Times New Roman" w:eastAsia="Times New Roman" w:hAnsi="Times New Roman" w:cs="Times New Roman"/>
          <w:kern w:val="0"/>
          <w:lang w:eastAsia="lt-LT"/>
          <w14:ligatures w14:val="none"/>
        </w:rPr>
        <w:t>kitoms</w:t>
      </w:r>
      <w:r w:rsidRPr="002A5B1D">
        <w:rPr>
          <w:rFonts w:ascii="Times New Roman" w:eastAsia="Times New Roman" w:hAnsi="Times New Roman" w:cs="Times New Roman"/>
          <w:kern w:val="0"/>
          <w:lang w:eastAsia="lt-LT"/>
          <w14:ligatures w14:val="none"/>
        </w:rPr>
        <w:t xml:space="preserve"> sąnaudoms;</w:t>
      </w:r>
    </w:p>
    <w:p w14:paraId="1C66C63A" w14:textId="5BDB901A" w:rsidR="002A5B1D" w:rsidRPr="0085456F"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LI</w:t>
      </w:r>
      <w:r w:rsidRPr="000033E0">
        <w:rPr>
          <w:rFonts w:ascii="Times New Roman" w:eastAsia="Times New Roman" w:hAnsi="Times New Roman" w:cs="Times New Roman"/>
          <w:kern w:val="0"/>
          <w:vertAlign w:val="subscript"/>
          <w:lang w:eastAsia="lt-LT"/>
          <w14:ligatures w14:val="none"/>
        </w:rPr>
        <w:t>pb</w:t>
      </w:r>
      <w:proofErr w:type="spellEnd"/>
      <w:r w:rsidRPr="002A5B1D">
        <w:rPr>
          <w:rFonts w:ascii="Times New Roman" w:eastAsia="Times New Roman" w:hAnsi="Times New Roman" w:cs="Times New Roman"/>
          <w:kern w:val="0"/>
          <w:lang w:eastAsia="lt-LT"/>
          <w14:ligatures w14:val="none"/>
        </w:rPr>
        <w:t xml:space="preserve"> – pabaigos laikotarpio paskutiniai viešai skelbiami vartotojų kainų indekso </w:t>
      </w:r>
      <w:r w:rsidRPr="0085456F">
        <w:rPr>
          <w:rFonts w:ascii="Times New Roman" w:eastAsia="Times New Roman" w:hAnsi="Times New Roman" w:cs="Times New Roman"/>
          <w:kern w:val="0"/>
          <w:lang w:eastAsia="lt-LT"/>
          <w14:ligatures w14:val="none"/>
        </w:rPr>
        <w:t>duomenys</w:t>
      </w:r>
      <w:r w:rsidR="00263594" w:rsidRPr="0085456F">
        <w:rPr>
          <w:rFonts w:ascii="Times New Roman" w:eastAsia="Times New Roman" w:hAnsi="Times New Roman" w:cs="Times New Roman"/>
          <w:kern w:val="0"/>
          <w:lang w:eastAsia="lt-LT"/>
          <w14:ligatures w14:val="none"/>
        </w:rPr>
        <w:t xml:space="preserve"> (</w:t>
      </w:r>
      <w:hyperlink r:id="rId9" w:history="1">
        <w:r w:rsidR="00263594" w:rsidRPr="0085456F">
          <w:rPr>
            <w:rStyle w:val="Hipersaitas"/>
            <w:rFonts w:ascii="Times New Roman" w:eastAsia="Times New Roman" w:hAnsi="Times New Roman" w:cs="Times New Roman"/>
            <w:color w:val="auto"/>
            <w:kern w:val="0"/>
            <w:lang w:eastAsia="lt-LT"/>
            <w14:ligatures w14:val="none"/>
          </w:rPr>
          <w:t>https://osp.stat.gov.lt/infliacijos-skaiciuokle</w:t>
        </w:r>
      </w:hyperlink>
      <w:r w:rsidR="00263594" w:rsidRPr="0085456F">
        <w:rPr>
          <w:rFonts w:ascii="Times New Roman" w:eastAsia="Times New Roman" w:hAnsi="Times New Roman" w:cs="Times New Roman"/>
          <w:kern w:val="0"/>
          <w:lang w:eastAsia="lt-LT"/>
          <w14:ligatures w14:val="none"/>
        </w:rPr>
        <w:t>)</w:t>
      </w:r>
      <w:r w:rsidRPr="0085456F">
        <w:rPr>
          <w:rFonts w:ascii="Times New Roman" w:eastAsia="Times New Roman" w:hAnsi="Times New Roman" w:cs="Times New Roman"/>
          <w:kern w:val="0"/>
          <w:lang w:eastAsia="lt-LT"/>
          <w14:ligatures w14:val="none"/>
        </w:rPr>
        <w:t>;</w:t>
      </w:r>
    </w:p>
    <w:p w14:paraId="003EC7D4" w14:textId="2DCF60DC" w:rsidR="00921CFC" w:rsidRDefault="002A5B1D" w:rsidP="001012B9">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LI</w:t>
      </w:r>
      <w:r w:rsidRPr="000033E0">
        <w:rPr>
          <w:rFonts w:ascii="Times New Roman" w:eastAsia="Times New Roman" w:hAnsi="Times New Roman" w:cs="Times New Roman"/>
          <w:kern w:val="0"/>
          <w:vertAlign w:val="subscript"/>
          <w:lang w:eastAsia="lt-LT"/>
          <w14:ligatures w14:val="none"/>
        </w:rPr>
        <w:t>pr</w:t>
      </w:r>
      <w:proofErr w:type="spellEnd"/>
      <w:r w:rsidRPr="002A5B1D">
        <w:rPr>
          <w:rFonts w:ascii="Times New Roman" w:eastAsia="Times New Roman" w:hAnsi="Times New Roman" w:cs="Times New Roman"/>
          <w:kern w:val="0"/>
          <w:lang w:eastAsia="lt-LT"/>
          <w14:ligatures w14:val="none"/>
        </w:rPr>
        <w:t xml:space="preserve"> – pradžios laikotarpio vartotojų kainų indekso duomenys, kuriais remiantis buvo nustatyta iki perskaičiavimo galiojusi likusių sąnaudų dedamoji.</w:t>
      </w:r>
    </w:p>
    <w:p w14:paraId="74EAAB89" w14:textId="4ADEA83A" w:rsidR="00F94342" w:rsidRPr="006E05E0" w:rsidRDefault="002A5B1D"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6E05E0">
        <w:rPr>
          <w:rFonts w:ascii="Times New Roman" w:eastAsia="Times New Roman" w:hAnsi="Times New Roman" w:cs="Times New Roman"/>
          <w:b/>
          <w:bCs/>
          <w:kern w:val="0"/>
          <w:lang w:eastAsia="lt-LT"/>
          <w14:ligatures w14:val="none"/>
        </w:rPr>
        <w:lastRenderedPageBreak/>
        <w:t>Perskaičiuotas kilometro įkainis apskaičiuojamas pagal formulę:</w:t>
      </w:r>
    </w:p>
    <w:p w14:paraId="7DB5DCCB"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S</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U</w:t>
      </w:r>
      <w:r w:rsidRPr="006E05E0">
        <w:rPr>
          <w:rFonts w:ascii="Times New Roman" w:eastAsia="Times New Roman" w:hAnsi="Times New Roman" w:cs="Times New Roman"/>
          <w:kern w:val="0"/>
          <w:vertAlign w:val="subscript"/>
          <w:lang w:eastAsia="lt-LT"/>
          <w14:ligatures w14:val="none"/>
        </w:rPr>
        <w:t>p</w:t>
      </w:r>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D</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E</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I</w:t>
      </w:r>
      <w:r w:rsidRPr="006E05E0">
        <w:rPr>
          <w:rFonts w:ascii="Times New Roman" w:eastAsia="Times New Roman" w:hAnsi="Times New Roman" w:cs="Times New Roman"/>
          <w:kern w:val="0"/>
          <w:vertAlign w:val="subscript"/>
          <w:lang w:eastAsia="lt-LT"/>
          <w14:ligatures w14:val="none"/>
        </w:rPr>
        <w:t>p</w:t>
      </w:r>
      <w:proofErr w:type="spellEnd"/>
    </w:p>
    <w:p w14:paraId="44E44E6F"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
    <w:p w14:paraId="05A1C761"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kur:</w:t>
      </w:r>
    </w:p>
    <w:p w14:paraId="2A6A798E"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
    <w:p w14:paraId="51C60198"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S</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perskaičiuotas kilometro įkainis;</w:t>
      </w:r>
    </w:p>
    <w:p w14:paraId="34380939"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U</w:t>
      </w:r>
      <w:r w:rsidRPr="006E05E0">
        <w:rPr>
          <w:rFonts w:ascii="Times New Roman" w:eastAsia="Times New Roman" w:hAnsi="Times New Roman" w:cs="Times New Roman"/>
          <w:kern w:val="0"/>
          <w:vertAlign w:val="subscript"/>
          <w:lang w:eastAsia="lt-LT"/>
          <w14:ligatures w14:val="none"/>
        </w:rPr>
        <w:t>p</w:t>
      </w:r>
      <w:r w:rsidRPr="002A5B1D">
        <w:rPr>
          <w:rFonts w:ascii="Times New Roman" w:eastAsia="Times New Roman" w:hAnsi="Times New Roman" w:cs="Times New Roman"/>
          <w:kern w:val="0"/>
          <w:lang w:eastAsia="lt-LT"/>
          <w14:ligatures w14:val="none"/>
        </w:rPr>
        <w:t xml:space="preserve"> – perskaičiuota darbo užmokesčio dedamoji;</w:t>
      </w:r>
    </w:p>
    <w:p w14:paraId="64C6A3D9"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D</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dyzelinio kuro dedamoji;</w:t>
      </w:r>
    </w:p>
    <w:p w14:paraId="3388BB5C"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E</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elektros energijos dedamoji;</w:t>
      </w:r>
    </w:p>
    <w:p w14:paraId="29A622CF" w14:textId="235BAD61" w:rsidR="002A5B1D" w:rsidRDefault="002A5B1D" w:rsidP="002A5B1D">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w:t>
      </w:r>
      <w:r w:rsidR="006E05E0">
        <w:rPr>
          <w:rFonts w:ascii="Times New Roman" w:eastAsia="Times New Roman" w:hAnsi="Times New Roman" w:cs="Times New Roman"/>
          <w:kern w:val="0"/>
          <w:lang w:eastAsia="lt-LT"/>
          <w14:ligatures w14:val="none"/>
        </w:rPr>
        <w:t>kitų</w:t>
      </w:r>
      <w:r w:rsidRPr="002A5B1D">
        <w:rPr>
          <w:rFonts w:ascii="Times New Roman" w:eastAsia="Times New Roman" w:hAnsi="Times New Roman" w:cs="Times New Roman"/>
          <w:kern w:val="0"/>
          <w:lang w:eastAsia="lt-LT"/>
          <w14:ligatures w14:val="none"/>
        </w:rPr>
        <w:t xml:space="preserve"> sąnaudų dedamoji.</w:t>
      </w:r>
    </w:p>
    <w:p w14:paraId="50A75231" w14:textId="04C74993" w:rsidR="00F0713D" w:rsidRDefault="009256E8"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256E8">
        <w:rPr>
          <w:rFonts w:ascii="Times New Roman" w:eastAsia="Times New Roman" w:hAnsi="Times New Roman" w:cs="Times New Roman"/>
          <w:kern w:val="0"/>
          <w:lang w:eastAsia="lt-LT"/>
          <w14:ligatures w14:val="none"/>
        </w:rPr>
        <w:t>Perskaičiuotas kilometro įkainis taikomas tik tai paslaugų apimčiai, kuri dar nėra suteikta ir apmokėta. Vėlesnis perskaičiavimas negali apimti laikotarpio, už kurį perskaičiavimas jau buvo atliktas</w:t>
      </w:r>
      <w:r w:rsidR="00E300F5">
        <w:rPr>
          <w:rFonts w:ascii="Times New Roman" w:eastAsia="Times New Roman" w:hAnsi="Times New Roman" w:cs="Times New Roman"/>
          <w:kern w:val="0"/>
          <w:lang w:eastAsia="lt-LT"/>
          <w14:ligatures w14:val="none"/>
        </w:rPr>
        <w:t>.</w:t>
      </w:r>
    </w:p>
    <w:p w14:paraId="395B5B01" w14:textId="77A8DF8C" w:rsidR="00F0713D" w:rsidRDefault="009256E8"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256E8">
        <w:rPr>
          <w:rFonts w:ascii="Times New Roman" w:eastAsia="Times New Roman" w:hAnsi="Times New Roman" w:cs="Times New Roman"/>
          <w:kern w:val="0"/>
          <w:lang w:eastAsia="lt-LT"/>
          <w14:ligatures w14:val="none"/>
        </w:rPr>
        <w:t xml:space="preserve">Šalys susitaria, kad šio skyriaus </w:t>
      </w:r>
      <w:r w:rsidR="00ED3A1F">
        <w:rPr>
          <w:rFonts w:ascii="Times New Roman" w:eastAsia="Times New Roman" w:hAnsi="Times New Roman" w:cs="Times New Roman"/>
          <w:kern w:val="0"/>
          <w:lang w:eastAsia="lt-LT"/>
          <w14:ligatures w14:val="none"/>
        </w:rPr>
        <w:t xml:space="preserve">nuostatų </w:t>
      </w:r>
      <w:r w:rsidRPr="009256E8">
        <w:rPr>
          <w:rFonts w:ascii="Times New Roman" w:eastAsia="Times New Roman" w:hAnsi="Times New Roman" w:cs="Times New Roman"/>
          <w:kern w:val="0"/>
          <w:lang w:eastAsia="lt-LT"/>
          <w14:ligatures w14:val="none"/>
        </w:rPr>
        <w:t>pagrindu atliekamas perskaičiavimas negali būti aiškinamas kaip Operatoriaus teisė į visišką faktinių sąnaudų pokyčių kompensavimą. Jeigu faktinis rinkos kainų augimas viršija oficialių indeksų rodiklius, toks skirtumas laikomas Operatoriaus prisiimamos komercinės rizikos dalimi.</w:t>
      </w:r>
    </w:p>
    <w:p w14:paraId="0310BB76" w14:textId="586E56EF" w:rsidR="00F0713D" w:rsidRDefault="001935F6"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1935F6">
        <w:rPr>
          <w:rFonts w:ascii="Times New Roman" w:eastAsia="Times New Roman" w:hAnsi="Times New Roman" w:cs="Times New Roman"/>
          <w:kern w:val="0"/>
          <w:lang w:eastAsia="lt-LT"/>
          <w14:ligatures w14:val="none"/>
        </w:rPr>
        <w:t>Ši</w:t>
      </w:r>
      <w:r w:rsidR="00ED3A1F">
        <w:rPr>
          <w:rFonts w:ascii="Times New Roman" w:eastAsia="Times New Roman" w:hAnsi="Times New Roman" w:cs="Times New Roman"/>
          <w:kern w:val="0"/>
          <w:lang w:eastAsia="lt-LT"/>
          <w14:ligatures w14:val="none"/>
        </w:rPr>
        <w:t xml:space="preserve">ame skyriuje numatytas </w:t>
      </w:r>
      <w:r w:rsidRPr="001935F6">
        <w:rPr>
          <w:rFonts w:ascii="Times New Roman" w:eastAsia="Times New Roman" w:hAnsi="Times New Roman" w:cs="Times New Roman"/>
          <w:kern w:val="0"/>
          <w:lang w:eastAsia="lt-LT"/>
          <w14:ligatures w14:val="none"/>
        </w:rPr>
        <w:t>indeksavimas netaikomas esminėms aplinkybėms, kurioms taikomas Sutarties XI skyrius.</w:t>
      </w:r>
    </w:p>
    <w:p w14:paraId="6A8835C1" w14:textId="77777777" w:rsidR="00985A61" w:rsidRPr="00985A61" w:rsidRDefault="00985A61" w:rsidP="00985A61">
      <w:pPr>
        <w:spacing w:before="100" w:beforeAutospacing="1" w:after="100" w:afterAutospacing="1" w:line="240" w:lineRule="auto"/>
        <w:jc w:val="both"/>
        <w:rPr>
          <w:rFonts w:ascii="Times New Roman" w:eastAsia="Times New Roman" w:hAnsi="Times New Roman" w:cs="Times New Roman"/>
          <w:kern w:val="0"/>
          <w:lang w:eastAsia="lt-LT"/>
          <w14:ligatures w14:val="none"/>
        </w:rPr>
      </w:pPr>
    </w:p>
    <w:p w14:paraId="5C94041F" w14:textId="653DC30E"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xi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KILOMETRO ĮKAINIO PERSKAIČIAVIMAS PASIKEITUS ESMINĖMS APLINKYBĖMS</w:t>
      </w:r>
    </w:p>
    <w:p w14:paraId="356EF9EC" w14:textId="03E50410" w:rsidR="00985A61" w:rsidRPr="00985A6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Nepriklausomai nuo X skyriaus, kilometro įkainis ir kiti susiję ekonominiai parametrai gali būti perskaičiuojami, jeigu pasikeičia esminės aplinkybės, kurių nepagrįsta laikyti įprastinio rinkos svyravimo dalimi ir kurių nepakanka suvaldyti vien per </w:t>
      </w:r>
      <w:r w:rsidR="009B3C37">
        <w:rPr>
          <w:rFonts w:ascii="Times New Roman" w:eastAsia="Times New Roman" w:hAnsi="Times New Roman" w:cs="Times New Roman"/>
          <w:kern w:val="0"/>
          <w:lang w:eastAsia="lt-LT"/>
          <w14:ligatures w14:val="none"/>
        </w:rPr>
        <w:t>įprastą sąnaudų indeksavimą</w:t>
      </w:r>
      <w:r w:rsidRPr="00985A61">
        <w:rPr>
          <w:rFonts w:ascii="Times New Roman" w:eastAsia="Times New Roman" w:hAnsi="Times New Roman" w:cs="Times New Roman"/>
          <w:kern w:val="0"/>
          <w:lang w:eastAsia="lt-LT"/>
          <w14:ligatures w14:val="none"/>
        </w:rPr>
        <w:t>.</w:t>
      </w:r>
    </w:p>
    <w:p w14:paraId="379FDB2B" w14:textId="7E9A5AE8" w:rsidR="00F4113A"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14" w:name="_Ref225883565"/>
      <w:r w:rsidRPr="00985A61">
        <w:rPr>
          <w:rFonts w:ascii="Times New Roman" w:eastAsia="Times New Roman" w:hAnsi="Times New Roman" w:cs="Times New Roman"/>
          <w:kern w:val="0"/>
          <w:lang w:eastAsia="lt-LT"/>
          <w14:ligatures w14:val="none"/>
        </w:rPr>
        <w:t xml:space="preserve">Esminėmis </w:t>
      </w:r>
      <w:r w:rsidR="00D44EF1">
        <w:rPr>
          <w:rFonts w:ascii="Times New Roman" w:eastAsia="Times New Roman" w:hAnsi="Times New Roman" w:cs="Times New Roman"/>
          <w:kern w:val="0"/>
          <w:lang w:eastAsia="lt-LT"/>
          <w14:ligatures w14:val="none"/>
        </w:rPr>
        <w:t xml:space="preserve">šio Sutarties XI skyriaus prasme </w:t>
      </w:r>
      <w:r w:rsidRPr="00985A61">
        <w:rPr>
          <w:rFonts w:ascii="Times New Roman" w:eastAsia="Times New Roman" w:hAnsi="Times New Roman" w:cs="Times New Roman"/>
          <w:kern w:val="0"/>
          <w:lang w:eastAsia="lt-LT"/>
          <w14:ligatures w14:val="none"/>
        </w:rPr>
        <w:t>laikomos aplinkybės:</w:t>
      </w:r>
      <w:bookmarkEnd w:id="14"/>
    </w:p>
    <w:p w14:paraId="29DA8B16" w14:textId="0BF4BEA5"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Administracijos</w:t>
      </w:r>
      <w:r w:rsidR="007B07E6">
        <w:rPr>
          <w:rFonts w:ascii="Times New Roman" w:eastAsia="Times New Roman" w:hAnsi="Times New Roman" w:cs="Times New Roman"/>
          <w:kern w:val="0"/>
          <w:lang w:eastAsia="lt-LT"/>
          <w14:ligatures w14:val="none"/>
        </w:rPr>
        <w:t>, Kėdainių rajono savivaldybės vykdomosios institucijos ar Kėdainių rajono savivaldybės tarybos</w:t>
      </w:r>
      <w:r w:rsidRPr="00985A61">
        <w:rPr>
          <w:rFonts w:ascii="Times New Roman" w:eastAsia="Times New Roman" w:hAnsi="Times New Roman" w:cs="Times New Roman"/>
          <w:kern w:val="0"/>
          <w:lang w:eastAsia="lt-LT"/>
          <w14:ligatures w14:val="none"/>
        </w:rPr>
        <w:t xml:space="preserve"> </w:t>
      </w:r>
      <w:r w:rsidR="009B3C37">
        <w:rPr>
          <w:rFonts w:ascii="Times New Roman" w:eastAsia="Times New Roman" w:hAnsi="Times New Roman" w:cs="Times New Roman"/>
          <w:kern w:val="0"/>
          <w:lang w:eastAsia="lt-LT"/>
          <w14:ligatures w14:val="none"/>
        </w:rPr>
        <w:t>pavedimas</w:t>
      </w:r>
      <w:r w:rsidRPr="00985A61">
        <w:rPr>
          <w:rFonts w:ascii="Times New Roman" w:eastAsia="Times New Roman" w:hAnsi="Times New Roman" w:cs="Times New Roman"/>
          <w:kern w:val="0"/>
          <w:lang w:eastAsia="lt-LT"/>
          <w14:ligatures w14:val="none"/>
        </w:rPr>
        <w:t xml:space="preserve"> Operatoriui atlikti reikšmingas investicijas, įskaitant autobusų parko atnaujinimą, elektrifikaciją, įkrovimo infrastruktūros įrengimą, e. bilieto sistemų plėtrą ar kitą su viešosios paslaugos kokybe ir teisėtumu susijusią modernizaciją, kai investicijos finansuojamos paties Operatoriaus lėšomis, skolintomis lėšomis arba Administracijos perduotais resursais;</w:t>
      </w:r>
    </w:p>
    <w:p w14:paraId="67BDF478" w14:textId="0B4A32A7"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valstybės pagalbos, subsidijos, dotacijos, kompensacijos ar kito viešojo finansavimo gavimas investicijoms, kurios yra tiesiogiai susijusios su šios Sutarties vykdymu;</w:t>
      </w:r>
    </w:p>
    <w:p w14:paraId="47795A83" w14:textId="1DE3BF45"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perėjimas prie sintetinio dyzelinio kuro ar kitų alternatyvių degalų, kai šis technologinis pokytis lemia </w:t>
      </w:r>
      <w:r w:rsidR="00E04C0B">
        <w:rPr>
          <w:rFonts w:ascii="Times New Roman" w:eastAsia="Times New Roman" w:hAnsi="Times New Roman" w:cs="Times New Roman"/>
          <w:kern w:val="0"/>
          <w:lang w:eastAsia="lt-LT"/>
          <w14:ligatures w14:val="none"/>
        </w:rPr>
        <w:t xml:space="preserve">esminį ir ilgalaikį </w:t>
      </w:r>
      <w:r w:rsidRPr="00985A61">
        <w:rPr>
          <w:rFonts w:ascii="Times New Roman" w:eastAsia="Times New Roman" w:hAnsi="Times New Roman" w:cs="Times New Roman"/>
          <w:kern w:val="0"/>
          <w:lang w:eastAsia="lt-LT"/>
          <w14:ligatures w14:val="none"/>
        </w:rPr>
        <w:t>sąnaudų struktūros pasikeitimą, kurio adekvačiai neatspindi bendrieji kainų indeksai;</w:t>
      </w:r>
    </w:p>
    <w:p w14:paraId="23AC2939" w14:textId="5B3ED6AA"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lastRenderedPageBreak/>
        <w:t xml:space="preserve">Administracijos </w:t>
      </w:r>
      <w:r w:rsidR="00386C8F">
        <w:rPr>
          <w:rFonts w:ascii="Times New Roman" w:eastAsia="Times New Roman" w:hAnsi="Times New Roman" w:cs="Times New Roman"/>
          <w:kern w:val="0"/>
          <w:lang w:eastAsia="lt-LT"/>
          <w14:ligatures w14:val="none"/>
        </w:rPr>
        <w:t xml:space="preserve">ar Kėdainių rajono savivaldybės vykdomosios institucijos </w:t>
      </w:r>
      <w:r w:rsidRPr="00985A61">
        <w:rPr>
          <w:rFonts w:ascii="Times New Roman" w:eastAsia="Times New Roman" w:hAnsi="Times New Roman" w:cs="Times New Roman"/>
          <w:kern w:val="0"/>
          <w:lang w:eastAsia="lt-LT"/>
          <w14:ligatures w14:val="none"/>
        </w:rPr>
        <w:t xml:space="preserve">sprendimu pakeista paslaugų apimtis, kai ridos pokytis išeina už Sutarties </w:t>
      </w:r>
      <w:r w:rsidRPr="00065D85">
        <w:rPr>
          <w:rFonts w:ascii="Times New Roman" w:eastAsia="Times New Roman" w:hAnsi="Times New Roman" w:cs="Times New Roman"/>
          <w:kern w:val="0"/>
          <w:lang w:eastAsia="lt-LT"/>
          <w14:ligatures w14:val="none"/>
        </w:rPr>
        <w:t>V</w:t>
      </w:r>
      <w:r w:rsidR="00D14CB4" w:rsidRPr="00065D85">
        <w:rPr>
          <w:rFonts w:ascii="Times New Roman" w:eastAsia="Times New Roman" w:hAnsi="Times New Roman" w:cs="Times New Roman"/>
          <w:kern w:val="0"/>
          <w:lang w:eastAsia="lt-LT"/>
          <w14:ligatures w14:val="none"/>
        </w:rPr>
        <w:t>II</w:t>
      </w:r>
      <w:r w:rsidRPr="00985A61">
        <w:rPr>
          <w:rFonts w:ascii="Times New Roman" w:eastAsia="Times New Roman" w:hAnsi="Times New Roman" w:cs="Times New Roman"/>
          <w:kern w:val="0"/>
          <w:lang w:eastAsia="lt-LT"/>
          <w14:ligatures w14:val="none"/>
        </w:rPr>
        <w:t xml:space="preserve"> skyriuje nustatytų leistinų ribų;</w:t>
      </w:r>
    </w:p>
    <w:p w14:paraId="4D39CAB1" w14:textId="1B39A394" w:rsidR="00F4113A" w:rsidRDefault="004E03C9"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4E03C9">
        <w:rPr>
          <w:rFonts w:ascii="Times New Roman" w:eastAsia="Times New Roman" w:hAnsi="Times New Roman" w:cs="Times New Roman"/>
          <w:kern w:val="0"/>
          <w:lang w:eastAsia="lt-LT"/>
          <w14:ligatures w14:val="none"/>
        </w:rPr>
        <w:t>Kėdainių rajono savivaldybės tarybos</w:t>
      </w:r>
      <w:r w:rsidR="00985A61" w:rsidRPr="004E03C9">
        <w:rPr>
          <w:rFonts w:ascii="Times New Roman" w:eastAsia="Times New Roman" w:hAnsi="Times New Roman" w:cs="Times New Roman"/>
          <w:kern w:val="0"/>
          <w:lang w:eastAsia="lt-LT"/>
          <w14:ligatures w14:val="none"/>
        </w:rPr>
        <w:t xml:space="preserve"> sprendimas padidinti keleivių vežimo tarifus</w:t>
      </w:r>
      <w:r w:rsidR="00985A61" w:rsidRPr="00985A61">
        <w:rPr>
          <w:rFonts w:ascii="Times New Roman" w:eastAsia="Times New Roman" w:hAnsi="Times New Roman" w:cs="Times New Roman"/>
          <w:kern w:val="0"/>
          <w:lang w:eastAsia="lt-LT"/>
          <w14:ligatures w14:val="none"/>
        </w:rPr>
        <w:t xml:space="preserve"> taip, kad reikšmingai pasikeičia Operatoriaus pajamų struktūra</w:t>
      </w:r>
      <w:r w:rsidR="000D76A9">
        <w:rPr>
          <w:rFonts w:ascii="Times New Roman" w:eastAsia="Times New Roman" w:hAnsi="Times New Roman" w:cs="Times New Roman"/>
          <w:kern w:val="0"/>
          <w:lang w:eastAsia="lt-LT"/>
          <w14:ligatures w14:val="none"/>
        </w:rPr>
        <w:t xml:space="preserve"> arba sumažėja patiriama komercinė rizika</w:t>
      </w:r>
      <w:r w:rsidR="00985A61" w:rsidRPr="00985A61">
        <w:rPr>
          <w:rFonts w:ascii="Times New Roman" w:eastAsia="Times New Roman" w:hAnsi="Times New Roman" w:cs="Times New Roman"/>
          <w:kern w:val="0"/>
          <w:lang w:eastAsia="lt-LT"/>
          <w14:ligatures w14:val="none"/>
        </w:rPr>
        <w:t>;</w:t>
      </w:r>
    </w:p>
    <w:p w14:paraId="7D769258" w14:textId="04BD3BC5" w:rsidR="00985A61"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taikytinų teisės aktų pakeitimai, dėl kurių esmingai keičiasi Operatoriaus sąnaudų struktūra arba privalomi techniniai bei aplinkosauginiai reikalavimai</w:t>
      </w:r>
      <w:r w:rsidR="00F4113A">
        <w:rPr>
          <w:rFonts w:ascii="Times New Roman" w:eastAsia="Times New Roman" w:hAnsi="Times New Roman" w:cs="Times New Roman"/>
          <w:kern w:val="0"/>
          <w:lang w:eastAsia="lt-LT"/>
          <w14:ligatures w14:val="none"/>
        </w:rPr>
        <w:t>;</w:t>
      </w:r>
    </w:p>
    <w:p w14:paraId="4CA6D7F4" w14:textId="5B782640" w:rsidR="00332ECE" w:rsidRDefault="00CB5A9D"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Kompetentingų Kėdainių rajono savivaldybės </w:t>
      </w:r>
      <w:r w:rsidR="00225E61">
        <w:rPr>
          <w:rFonts w:ascii="Times New Roman" w:eastAsia="Times New Roman" w:hAnsi="Times New Roman" w:cs="Times New Roman"/>
          <w:kern w:val="0"/>
          <w:lang w:eastAsia="lt-LT"/>
          <w14:ligatures w14:val="none"/>
        </w:rPr>
        <w:t>institucijų</w:t>
      </w:r>
      <w:r>
        <w:rPr>
          <w:rFonts w:ascii="Times New Roman" w:eastAsia="Times New Roman" w:hAnsi="Times New Roman" w:cs="Times New Roman"/>
          <w:kern w:val="0"/>
          <w:lang w:eastAsia="lt-LT"/>
          <w14:ligatures w14:val="none"/>
        </w:rPr>
        <w:t xml:space="preserve"> priimtas </w:t>
      </w:r>
      <w:r w:rsidR="00A45224">
        <w:rPr>
          <w:rFonts w:ascii="Times New Roman" w:eastAsia="Times New Roman" w:hAnsi="Times New Roman" w:cs="Times New Roman"/>
          <w:kern w:val="0"/>
          <w:lang w:eastAsia="lt-LT"/>
          <w14:ligatures w14:val="none"/>
        </w:rPr>
        <w:t xml:space="preserve">sprendimas pavesti teikti keleivių vežimo paslaugas reguliariais </w:t>
      </w:r>
      <w:r w:rsidR="003E7154">
        <w:rPr>
          <w:rFonts w:ascii="Times New Roman" w:eastAsia="Times New Roman" w:hAnsi="Times New Roman" w:cs="Times New Roman"/>
          <w:kern w:val="0"/>
          <w:lang w:eastAsia="lt-LT"/>
          <w14:ligatures w14:val="none"/>
        </w:rPr>
        <w:t>vietinio susisiekimo maršrutais Kėdainių rajono savivaldybėje tretiesiems asmenims</w:t>
      </w:r>
      <w:r w:rsidR="00D97718">
        <w:rPr>
          <w:rFonts w:ascii="Times New Roman" w:eastAsia="Times New Roman" w:hAnsi="Times New Roman" w:cs="Times New Roman"/>
          <w:kern w:val="0"/>
          <w:lang w:eastAsia="lt-LT"/>
          <w14:ligatures w14:val="none"/>
        </w:rPr>
        <w:t xml:space="preserve">, jei tai gali nulemti </w:t>
      </w:r>
      <w:r w:rsidR="006A7BE1">
        <w:rPr>
          <w:rFonts w:ascii="Times New Roman" w:eastAsia="Times New Roman" w:hAnsi="Times New Roman" w:cs="Times New Roman"/>
          <w:kern w:val="0"/>
          <w:lang w:eastAsia="lt-LT"/>
          <w14:ligatures w14:val="none"/>
        </w:rPr>
        <w:t xml:space="preserve">reikšmingą ir ilgalaikį </w:t>
      </w:r>
      <w:r w:rsidR="00D97718">
        <w:rPr>
          <w:rFonts w:ascii="Times New Roman" w:eastAsia="Times New Roman" w:hAnsi="Times New Roman" w:cs="Times New Roman"/>
          <w:kern w:val="0"/>
          <w:lang w:eastAsia="lt-LT"/>
          <w14:ligatures w14:val="none"/>
        </w:rPr>
        <w:t xml:space="preserve">Operatoriaus pajamų </w:t>
      </w:r>
      <w:r w:rsidR="006A7BE1">
        <w:rPr>
          <w:rFonts w:ascii="Times New Roman" w:eastAsia="Times New Roman" w:hAnsi="Times New Roman" w:cs="Times New Roman"/>
          <w:kern w:val="0"/>
          <w:lang w:eastAsia="lt-LT"/>
          <w14:ligatures w14:val="none"/>
        </w:rPr>
        <w:t>sumažėjimą</w:t>
      </w:r>
      <w:r w:rsidR="003E7154">
        <w:rPr>
          <w:rFonts w:ascii="Times New Roman" w:eastAsia="Times New Roman" w:hAnsi="Times New Roman" w:cs="Times New Roman"/>
          <w:kern w:val="0"/>
          <w:lang w:eastAsia="lt-LT"/>
          <w14:ligatures w14:val="none"/>
        </w:rPr>
        <w:t>;</w:t>
      </w:r>
    </w:p>
    <w:p w14:paraId="2D401F3A" w14:textId="0454D903" w:rsidR="00F4113A" w:rsidRPr="00985A61" w:rsidRDefault="00F4113A"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bet kokios kitos</w:t>
      </w:r>
      <w:r w:rsidR="00D44EF1">
        <w:rPr>
          <w:rFonts w:ascii="Times New Roman" w:eastAsia="Times New Roman" w:hAnsi="Times New Roman" w:cs="Times New Roman"/>
          <w:kern w:val="0"/>
          <w:lang w:eastAsia="lt-LT"/>
          <w14:ligatures w14:val="none"/>
        </w:rPr>
        <w:t xml:space="preserve"> ilgalaikį poveikį turinčios</w:t>
      </w:r>
      <w:r>
        <w:rPr>
          <w:rFonts w:ascii="Times New Roman" w:eastAsia="Times New Roman" w:hAnsi="Times New Roman" w:cs="Times New Roman"/>
          <w:kern w:val="0"/>
          <w:lang w:eastAsia="lt-LT"/>
          <w14:ligatures w14:val="none"/>
        </w:rPr>
        <w:t xml:space="preserve"> aplinkybės, dėl kurių Operatoriui </w:t>
      </w:r>
      <w:r w:rsidR="00D44EF1">
        <w:rPr>
          <w:rFonts w:ascii="Times New Roman" w:eastAsia="Times New Roman" w:hAnsi="Times New Roman" w:cs="Times New Roman"/>
          <w:kern w:val="0"/>
          <w:lang w:eastAsia="lt-LT"/>
          <w14:ligatures w14:val="none"/>
        </w:rPr>
        <w:t>mokama dalinė sąnaudų kompensacija nulemtų perkompensavimą ir tokiu būdu paneigtų Operatoriaus patiriamą komercinę riziką, arba dėl kurių kiltų grėsmė Operatoriaus finansiniam tvarumui</w:t>
      </w:r>
      <w:r w:rsidR="000B1029">
        <w:rPr>
          <w:rFonts w:ascii="Times New Roman" w:eastAsia="Times New Roman" w:hAnsi="Times New Roman" w:cs="Times New Roman"/>
          <w:kern w:val="0"/>
          <w:lang w:eastAsia="lt-LT"/>
          <w14:ligatures w14:val="none"/>
        </w:rPr>
        <w:t xml:space="preserve"> dė</w:t>
      </w:r>
      <w:r w:rsidR="00657980">
        <w:rPr>
          <w:rFonts w:ascii="Times New Roman" w:eastAsia="Times New Roman" w:hAnsi="Times New Roman" w:cs="Times New Roman"/>
          <w:kern w:val="0"/>
          <w:lang w:eastAsia="lt-LT"/>
          <w14:ligatures w14:val="none"/>
        </w:rPr>
        <w:t>l išorinių aplinkybių, kurios nėra susijusios su Operatoriaus veiklos efektyvumu</w:t>
      </w:r>
      <w:r w:rsidR="00D44EF1">
        <w:rPr>
          <w:rFonts w:ascii="Times New Roman" w:eastAsia="Times New Roman" w:hAnsi="Times New Roman" w:cs="Times New Roman"/>
          <w:kern w:val="0"/>
          <w:lang w:eastAsia="lt-LT"/>
          <w14:ligatures w14:val="none"/>
        </w:rPr>
        <w:t>.</w:t>
      </w:r>
    </w:p>
    <w:p w14:paraId="14DC9AA1" w14:textId="1A68A4EB" w:rsidR="00D44EF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Šalis, inicijuojanti perskaičiavimą</w:t>
      </w:r>
      <w:r w:rsidR="003E686E">
        <w:rPr>
          <w:rFonts w:ascii="Times New Roman" w:eastAsia="Times New Roman" w:hAnsi="Times New Roman" w:cs="Times New Roman"/>
          <w:kern w:val="0"/>
          <w:lang w:eastAsia="lt-LT"/>
          <w14:ligatures w14:val="none"/>
        </w:rPr>
        <w:t xml:space="preserve"> (</w:t>
      </w:r>
      <w:r w:rsidR="00A86EFB">
        <w:rPr>
          <w:rFonts w:ascii="Times New Roman" w:eastAsia="Times New Roman" w:hAnsi="Times New Roman" w:cs="Times New Roman"/>
          <w:kern w:val="0"/>
          <w:lang w:eastAsia="lt-LT"/>
          <w14:ligatures w14:val="none"/>
        </w:rPr>
        <w:t>vardan aiškumo</w:t>
      </w:r>
      <w:r w:rsidR="00F71252">
        <w:rPr>
          <w:rFonts w:ascii="Times New Roman" w:eastAsia="Times New Roman" w:hAnsi="Times New Roman" w:cs="Times New Roman"/>
          <w:kern w:val="0"/>
          <w:lang w:eastAsia="lt-LT"/>
          <w14:ligatures w14:val="none"/>
        </w:rPr>
        <w:t xml:space="preserve">, įskaitant </w:t>
      </w:r>
      <w:r w:rsidR="00812324">
        <w:rPr>
          <w:rFonts w:ascii="Times New Roman" w:eastAsia="Times New Roman" w:hAnsi="Times New Roman" w:cs="Times New Roman"/>
          <w:kern w:val="0"/>
          <w:lang w:eastAsia="lt-LT"/>
          <w14:ligatures w14:val="none"/>
        </w:rPr>
        <w:t xml:space="preserve">jei Šalis nesiekia inicijuoti perskaičiavimo, tačiau priima </w:t>
      </w:r>
      <w:r w:rsidR="002220CD">
        <w:rPr>
          <w:rFonts w:ascii="Times New Roman" w:eastAsia="Times New Roman" w:hAnsi="Times New Roman" w:cs="Times New Roman"/>
          <w:kern w:val="0"/>
          <w:lang w:eastAsia="lt-LT"/>
          <w14:ligatures w14:val="none"/>
        </w:rPr>
        <w:fldChar w:fldCharType="begin"/>
      </w:r>
      <w:r w:rsidR="002220CD">
        <w:rPr>
          <w:rFonts w:ascii="Times New Roman" w:eastAsia="Times New Roman" w:hAnsi="Times New Roman" w:cs="Times New Roman"/>
          <w:kern w:val="0"/>
          <w:lang w:eastAsia="lt-LT"/>
          <w14:ligatures w14:val="none"/>
        </w:rPr>
        <w:instrText xml:space="preserve"> REF _Ref225883565 \r \h </w:instrText>
      </w:r>
      <w:r w:rsidR="002220CD">
        <w:rPr>
          <w:rFonts w:ascii="Times New Roman" w:eastAsia="Times New Roman" w:hAnsi="Times New Roman" w:cs="Times New Roman"/>
          <w:kern w:val="0"/>
          <w:lang w:eastAsia="lt-LT"/>
          <w14:ligatures w14:val="none"/>
        </w:rPr>
      </w:r>
      <w:r w:rsidR="002220C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11.2</w:t>
      </w:r>
      <w:r w:rsidR="002220CD">
        <w:rPr>
          <w:rFonts w:ascii="Times New Roman" w:eastAsia="Times New Roman" w:hAnsi="Times New Roman" w:cs="Times New Roman"/>
          <w:kern w:val="0"/>
          <w:lang w:eastAsia="lt-LT"/>
          <w14:ligatures w14:val="none"/>
        </w:rPr>
        <w:fldChar w:fldCharType="end"/>
      </w:r>
      <w:r w:rsidR="002220CD">
        <w:rPr>
          <w:rFonts w:ascii="Times New Roman" w:eastAsia="Times New Roman" w:hAnsi="Times New Roman" w:cs="Times New Roman"/>
          <w:kern w:val="0"/>
          <w:lang w:eastAsia="lt-LT"/>
          <w14:ligatures w14:val="none"/>
        </w:rPr>
        <w:t xml:space="preserve"> punkte apibrėžtus sprendimus</w:t>
      </w:r>
      <w:r w:rsidR="003E686E">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pateikia kitai Šaliai motyvuotą prašymą, kuriame nurodo: </w:t>
      </w:r>
    </w:p>
    <w:p w14:paraId="156673E9" w14:textId="4D360B6B" w:rsidR="00D44EF1" w:rsidRDefault="00D44EF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konkrečią </w:t>
      </w:r>
      <w:r w:rsidR="00985A61" w:rsidRPr="00985A61">
        <w:rPr>
          <w:rFonts w:ascii="Times New Roman" w:eastAsia="Times New Roman" w:hAnsi="Times New Roman" w:cs="Times New Roman"/>
          <w:kern w:val="0"/>
          <w:lang w:eastAsia="lt-LT"/>
          <w14:ligatures w14:val="none"/>
        </w:rPr>
        <w:t xml:space="preserve">aplinkybę, dėl kurios prašoma perskaičiuoti įkainį; </w:t>
      </w:r>
    </w:p>
    <w:p w14:paraId="4DC6BE4A" w14:textId="7D018E2B" w:rsidR="00D44EF1" w:rsidRDefault="00D44EF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aplinkybės sukeliamą </w:t>
      </w:r>
      <w:r w:rsidR="00985A61" w:rsidRPr="00985A61">
        <w:rPr>
          <w:rFonts w:ascii="Times New Roman" w:eastAsia="Times New Roman" w:hAnsi="Times New Roman" w:cs="Times New Roman"/>
          <w:kern w:val="0"/>
          <w:lang w:eastAsia="lt-LT"/>
          <w14:ligatures w14:val="none"/>
        </w:rPr>
        <w:t xml:space="preserve">ekonominį poveikį; </w:t>
      </w:r>
    </w:p>
    <w:p w14:paraId="10164E80" w14:textId="63AADC24" w:rsidR="00D44EF1" w:rsidRDefault="00985A6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siūlomą naują ar pakoreguotą sąnaudų struktūrą; </w:t>
      </w:r>
    </w:p>
    <w:p w14:paraId="51D2CD8F" w14:textId="2CCC4FDC" w:rsidR="00985A61" w:rsidRPr="00985A61" w:rsidRDefault="00985A6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įrodymus ir dokumentus.</w:t>
      </w:r>
    </w:p>
    <w:p w14:paraId="1F24CB81" w14:textId="425149D1" w:rsidR="00985A6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Gavusi prašymą, kita Šalis per 20 darbo dienų jį išnagrinėja ir pateikia poziciją. Jei reikia, Šalys gali pasitelkti nepriklausomą ekonominį ar finansinį ekspertą.</w:t>
      </w:r>
    </w:p>
    <w:p w14:paraId="05C4DE1D" w14:textId="7FF4517F" w:rsidR="004C7B6F" w:rsidRPr="00985A61" w:rsidRDefault="004B1BD6"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Perskaičiavimas fiksuojamas abipusiu Šalių papildomu susitarimu, kuris tampa neatskiriama Sutarties dalimi.</w:t>
      </w:r>
    </w:p>
    <w:p w14:paraId="001C0DA3" w14:textId="1C09E78B" w:rsidR="00C40AB5" w:rsidRDefault="00E560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Šio Sutarties skyriaus pagrindu Šalys turi teisę perskaičiuoti </w:t>
      </w:r>
      <w:r w:rsidR="00B9070C">
        <w:rPr>
          <w:rFonts w:ascii="Times New Roman" w:eastAsia="Times New Roman" w:hAnsi="Times New Roman" w:cs="Times New Roman"/>
          <w:kern w:val="0"/>
          <w:lang w:eastAsia="lt-LT"/>
          <w14:ligatures w14:val="none"/>
        </w:rPr>
        <w:t xml:space="preserve">bet kuriuos </w:t>
      </w:r>
      <w:r w:rsidR="00F00391">
        <w:rPr>
          <w:rFonts w:ascii="Times New Roman" w:eastAsia="Times New Roman" w:hAnsi="Times New Roman" w:cs="Times New Roman"/>
          <w:kern w:val="0"/>
          <w:lang w:eastAsia="lt-LT"/>
          <w14:ligatures w14:val="none"/>
        </w:rPr>
        <w:t xml:space="preserve">rodiklius, turinčius įtaką Operatoriui mokamos </w:t>
      </w:r>
      <w:r w:rsidR="004E188E">
        <w:rPr>
          <w:rFonts w:ascii="Times New Roman" w:eastAsia="Times New Roman" w:hAnsi="Times New Roman" w:cs="Times New Roman"/>
          <w:kern w:val="0"/>
          <w:lang w:eastAsia="lt-LT"/>
          <w14:ligatures w14:val="none"/>
        </w:rPr>
        <w:t>sąnaudų dalies kompensacijos dydžiui</w:t>
      </w:r>
      <w:r w:rsidR="000F0EF2">
        <w:rPr>
          <w:rFonts w:ascii="Times New Roman" w:eastAsia="Times New Roman" w:hAnsi="Times New Roman" w:cs="Times New Roman"/>
          <w:kern w:val="0"/>
          <w:lang w:eastAsia="lt-LT"/>
          <w14:ligatures w14:val="none"/>
        </w:rPr>
        <w:t xml:space="preserve">. Tačiau atlikdamos perskaičiavimą Šalys negali paneigti </w:t>
      </w:r>
      <w:r w:rsidR="00ED212B">
        <w:rPr>
          <w:rFonts w:ascii="Times New Roman" w:eastAsia="Times New Roman" w:hAnsi="Times New Roman" w:cs="Times New Roman"/>
          <w:kern w:val="0"/>
          <w:lang w:eastAsia="lt-LT"/>
          <w14:ligatures w14:val="none"/>
        </w:rPr>
        <w:t xml:space="preserve">Sutarties </w:t>
      </w:r>
      <w:proofErr w:type="spellStart"/>
      <w:r w:rsidR="00ED212B">
        <w:rPr>
          <w:rFonts w:ascii="Times New Roman" w:eastAsia="Times New Roman" w:hAnsi="Times New Roman" w:cs="Times New Roman"/>
          <w:kern w:val="0"/>
          <w:lang w:eastAsia="lt-LT"/>
          <w14:ligatures w14:val="none"/>
        </w:rPr>
        <w:t>koncesinio</w:t>
      </w:r>
      <w:proofErr w:type="spellEnd"/>
      <w:r w:rsidR="00ED212B">
        <w:rPr>
          <w:rFonts w:ascii="Times New Roman" w:eastAsia="Times New Roman" w:hAnsi="Times New Roman" w:cs="Times New Roman"/>
          <w:kern w:val="0"/>
          <w:lang w:eastAsia="lt-LT"/>
          <w14:ligatures w14:val="none"/>
        </w:rPr>
        <w:t xml:space="preserve"> pobūdžio, </w:t>
      </w:r>
      <w:r w:rsidR="00D711FF">
        <w:rPr>
          <w:rFonts w:ascii="Times New Roman" w:eastAsia="Times New Roman" w:hAnsi="Times New Roman" w:cs="Times New Roman"/>
          <w:kern w:val="0"/>
          <w:lang w:eastAsia="lt-LT"/>
          <w14:ligatures w14:val="none"/>
        </w:rPr>
        <w:t xml:space="preserve">eliminuoti </w:t>
      </w:r>
      <w:r w:rsidR="00ED212B">
        <w:rPr>
          <w:rFonts w:ascii="Times New Roman" w:eastAsia="Times New Roman" w:hAnsi="Times New Roman" w:cs="Times New Roman"/>
          <w:kern w:val="0"/>
          <w:lang w:eastAsia="lt-LT"/>
          <w14:ligatures w14:val="none"/>
        </w:rPr>
        <w:t xml:space="preserve">Operatoriui priskiriamos </w:t>
      </w:r>
      <w:r w:rsidR="00EB3E1E">
        <w:rPr>
          <w:rFonts w:ascii="Times New Roman" w:eastAsia="Times New Roman" w:hAnsi="Times New Roman" w:cs="Times New Roman"/>
          <w:kern w:val="0"/>
          <w:lang w:eastAsia="lt-LT"/>
          <w14:ligatures w14:val="none"/>
        </w:rPr>
        <w:t xml:space="preserve">paklausos ir pasiūlos </w:t>
      </w:r>
      <w:r w:rsidR="00ED212B">
        <w:rPr>
          <w:rFonts w:ascii="Times New Roman" w:eastAsia="Times New Roman" w:hAnsi="Times New Roman" w:cs="Times New Roman"/>
          <w:kern w:val="0"/>
          <w:lang w:eastAsia="lt-LT"/>
          <w14:ligatures w14:val="none"/>
        </w:rPr>
        <w:t>rizikos</w:t>
      </w:r>
      <w:r w:rsidR="00F31B69">
        <w:rPr>
          <w:rFonts w:ascii="Times New Roman" w:eastAsia="Times New Roman" w:hAnsi="Times New Roman" w:cs="Times New Roman"/>
          <w:kern w:val="0"/>
          <w:lang w:eastAsia="lt-LT"/>
          <w14:ligatures w14:val="none"/>
        </w:rPr>
        <w:t xml:space="preserve"> ar</w:t>
      </w:r>
      <w:r w:rsidR="00EB3E1E">
        <w:rPr>
          <w:rFonts w:ascii="Times New Roman" w:eastAsia="Times New Roman" w:hAnsi="Times New Roman" w:cs="Times New Roman"/>
          <w:kern w:val="0"/>
          <w:lang w:eastAsia="lt-LT"/>
          <w14:ligatures w14:val="none"/>
        </w:rPr>
        <w:t xml:space="preserve"> </w:t>
      </w:r>
      <w:r w:rsidR="00D711FF">
        <w:rPr>
          <w:rFonts w:ascii="Times New Roman" w:eastAsia="Times New Roman" w:hAnsi="Times New Roman" w:cs="Times New Roman"/>
          <w:kern w:val="0"/>
          <w:lang w:eastAsia="lt-LT"/>
          <w14:ligatures w14:val="none"/>
        </w:rPr>
        <w:t>iš esmės nukrypti nuo ekonomikos ekspertų Rekomendacijos.</w:t>
      </w:r>
      <w:r w:rsidR="00862350">
        <w:rPr>
          <w:rFonts w:ascii="Times New Roman" w:eastAsia="Times New Roman" w:hAnsi="Times New Roman" w:cs="Times New Roman"/>
          <w:kern w:val="0"/>
          <w:lang w:eastAsia="lt-LT"/>
          <w14:ligatures w14:val="none"/>
        </w:rPr>
        <w:t xml:space="preserve"> </w:t>
      </w:r>
      <w:r w:rsidR="00862350" w:rsidRPr="00985A61">
        <w:rPr>
          <w:rFonts w:ascii="Times New Roman" w:eastAsia="Times New Roman" w:hAnsi="Times New Roman" w:cs="Times New Roman"/>
          <w:kern w:val="0"/>
          <w:lang w:eastAsia="lt-LT"/>
          <w14:ligatures w14:val="none"/>
        </w:rPr>
        <w:t>Perskaičiavim</w:t>
      </w:r>
      <w:r w:rsidR="004F4919">
        <w:rPr>
          <w:rFonts w:ascii="Times New Roman" w:eastAsia="Times New Roman" w:hAnsi="Times New Roman" w:cs="Times New Roman"/>
          <w:kern w:val="0"/>
          <w:lang w:eastAsia="lt-LT"/>
          <w14:ligatures w14:val="none"/>
        </w:rPr>
        <w:t>as</w:t>
      </w:r>
      <w:r w:rsidR="00862350" w:rsidRPr="00985A61">
        <w:rPr>
          <w:rFonts w:ascii="Times New Roman" w:eastAsia="Times New Roman" w:hAnsi="Times New Roman" w:cs="Times New Roman"/>
          <w:kern w:val="0"/>
          <w:lang w:eastAsia="lt-LT"/>
          <w14:ligatures w14:val="none"/>
        </w:rPr>
        <w:t xml:space="preserve"> </w:t>
      </w:r>
      <w:r w:rsidR="004F4919">
        <w:rPr>
          <w:rFonts w:ascii="Times New Roman" w:eastAsia="Times New Roman" w:hAnsi="Times New Roman" w:cs="Times New Roman"/>
          <w:kern w:val="0"/>
          <w:lang w:eastAsia="lt-LT"/>
          <w14:ligatures w14:val="none"/>
        </w:rPr>
        <w:t>negali būti panaudojamas užtikrinant</w:t>
      </w:r>
      <w:r w:rsidR="00862350" w:rsidRPr="00985A61">
        <w:rPr>
          <w:rFonts w:ascii="Times New Roman" w:eastAsia="Times New Roman" w:hAnsi="Times New Roman" w:cs="Times New Roman"/>
          <w:kern w:val="0"/>
          <w:lang w:eastAsia="lt-LT"/>
          <w14:ligatures w14:val="none"/>
        </w:rPr>
        <w:t xml:space="preserve"> Operatori</w:t>
      </w:r>
      <w:r w:rsidR="00862350">
        <w:rPr>
          <w:rFonts w:ascii="Times New Roman" w:eastAsia="Times New Roman" w:hAnsi="Times New Roman" w:cs="Times New Roman"/>
          <w:kern w:val="0"/>
          <w:lang w:eastAsia="lt-LT"/>
          <w14:ligatures w14:val="none"/>
        </w:rPr>
        <w:t>aus</w:t>
      </w:r>
      <w:r w:rsidR="00862350" w:rsidRPr="00985A61">
        <w:rPr>
          <w:rFonts w:ascii="Times New Roman" w:eastAsia="Times New Roman" w:hAnsi="Times New Roman" w:cs="Times New Roman"/>
          <w:kern w:val="0"/>
          <w:lang w:eastAsia="lt-LT"/>
          <w14:ligatures w14:val="none"/>
        </w:rPr>
        <w:t xml:space="preserve"> pelningumą, o </w:t>
      </w:r>
      <w:r w:rsidR="004774A6">
        <w:rPr>
          <w:rFonts w:ascii="Times New Roman" w:eastAsia="Times New Roman" w:hAnsi="Times New Roman" w:cs="Times New Roman"/>
          <w:kern w:val="0"/>
          <w:lang w:eastAsia="lt-LT"/>
          <w14:ligatures w14:val="none"/>
        </w:rPr>
        <w:t xml:space="preserve">gali būti naudojamas </w:t>
      </w:r>
      <w:r w:rsidR="004F4919">
        <w:rPr>
          <w:rFonts w:ascii="Times New Roman" w:eastAsia="Times New Roman" w:hAnsi="Times New Roman" w:cs="Times New Roman"/>
          <w:kern w:val="0"/>
          <w:lang w:eastAsia="lt-LT"/>
          <w14:ligatures w14:val="none"/>
        </w:rPr>
        <w:t>tik siekiant</w:t>
      </w:r>
      <w:r w:rsidR="00862350" w:rsidRPr="00985A61">
        <w:rPr>
          <w:rFonts w:ascii="Times New Roman" w:eastAsia="Times New Roman" w:hAnsi="Times New Roman" w:cs="Times New Roman"/>
          <w:kern w:val="0"/>
          <w:lang w:eastAsia="lt-LT"/>
          <w14:ligatures w14:val="none"/>
        </w:rPr>
        <w:t xml:space="preserve">, kad Operatorius ir toliau veiktų realios ekonominės rizikos sąlygomis, nebūtų perkompensuojamas ir kartu nebūtų neproporcingai stumiamas į finansinio </w:t>
      </w:r>
      <w:proofErr w:type="spellStart"/>
      <w:r w:rsidR="00862350" w:rsidRPr="00985A61">
        <w:rPr>
          <w:rFonts w:ascii="Times New Roman" w:eastAsia="Times New Roman" w:hAnsi="Times New Roman" w:cs="Times New Roman"/>
          <w:kern w:val="0"/>
          <w:lang w:eastAsia="lt-LT"/>
          <w14:ligatures w14:val="none"/>
        </w:rPr>
        <w:t>netvarumo</w:t>
      </w:r>
      <w:proofErr w:type="spellEnd"/>
      <w:r w:rsidR="00862350" w:rsidRPr="00985A61">
        <w:rPr>
          <w:rFonts w:ascii="Times New Roman" w:eastAsia="Times New Roman" w:hAnsi="Times New Roman" w:cs="Times New Roman"/>
          <w:kern w:val="0"/>
          <w:lang w:eastAsia="lt-LT"/>
          <w14:ligatures w14:val="none"/>
        </w:rPr>
        <w:t xml:space="preserve"> būklę.</w:t>
      </w:r>
    </w:p>
    <w:p w14:paraId="26844F8D" w14:textId="77777777" w:rsidR="00985A61" w:rsidRDefault="00985A61" w:rsidP="00985A61">
      <w:pPr>
        <w:spacing w:before="100" w:beforeAutospacing="1" w:after="100" w:afterAutospacing="1" w:line="240" w:lineRule="auto"/>
        <w:jc w:val="both"/>
        <w:rPr>
          <w:rFonts w:ascii="Times New Roman" w:eastAsia="Times New Roman" w:hAnsi="Times New Roman" w:cs="Times New Roman"/>
          <w:kern w:val="0"/>
          <w:lang w:eastAsia="lt-LT"/>
          <w14:ligatures w14:val="none"/>
        </w:rPr>
      </w:pPr>
    </w:p>
    <w:p w14:paraId="186FD6A0" w14:textId="42E8278D" w:rsidR="00FB4CE6" w:rsidRPr="00985A61" w:rsidRDefault="00FB4CE6" w:rsidP="00FB4CE6">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xII skyrius</w:t>
      </w:r>
      <w:r>
        <w:rPr>
          <w:rFonts w:ascii="Times New Roman" w:eastAsia="Times New Roman" w:hAnsi="Times New Roman" w:cs="Times New Roman"/>
          <w:b/>
          <w:bCs/>
          <w:caps/>
          <w:color w:val="auto"/>
          <w:sz w:val="24"/>
          <w:szCs w:val="24"/>
          <w:lang w:eastAsia="lt-LT"/>
        </w:rPr>
        <w:br/>
        <w:t>Atsiskaitymo tvarka</w:t>
      </w:r>
    </w:p>
    <w:p w14:paraId="58F3FB18" w14:textId="68F7BD02" w:rsidR="001767EA" w:rsidRDefault="00FB4CE6" w:rsidP="00F868D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Administracijos Operatoriui</w:t>
      </w:r>
      <w:r w:rsidR="005B397D">
        <w:rPr>
          <w:rFonts w:ascii="Times New Roman" w:eastAsia="Times New Roman" w:hAnsi="Times New Roman" w:cs="Times New Roman"/>
          <w:kern w:val="0"/>
          <w:lang w:eastAsia="lt-LT"/>
          <w14:ligatures w14:val="none"/>
        </w:rPr>
        <w:t xml:space="preserve"> per mėnesį</w:t>
      </w:r>
      <w:r w:rsidRPr="00985A61">
        <w:rPr>
          <w:rFonts w:ascii="Times New Roman" w:eastAsia="Times New Roman" w:hAnsi="Times New Roman" w:cs="Times New Roman"/>
          <w:kern w:val="0"/>
          <w:lang w:eastAsia="lt-LT"/>
          <w14:ligatures w14:val="none"/>
        </w:rPr>
        <w:t xml:space="preserve"> mokėtina</w:t>
      </w:r>
      <w:r w:rsidR="00716CE3">
        <w:rPr>
          <w:rFonts w:ascii="Times New Roman" w:eastAsia="Times New Roman" w:hAnsi="Times New Roman" w:cs="Times New Roman"/>
          <w:kern w:val="0"/>
          <w:lang w:eastAsia="lt-LT"/>
          <w14:ligatures w14:val="none"/>
        </w:rPr>
        <w:t xml:space="preserve"> </w:t>
      </w:r>
      <w:r w:rsidR="007445C8">
        <w:rPr>
          <w:rFonts w:ascii="Times New Roman" w:eastAsia="Times New Roman" w:hAnsi="Times New Roman" w:cs="Times New Roman"/>
          <w:kern w:val="0"/>
          <w:lang w:eastAsia="lt-LT"/>
          <w14:ligatures w14:val="none"/>
        </w:rPr>
        <w:t>suma</w:t>
      </w:r>
      <w:r w:rsidRPr="00985A61">
        <w:rPr>
          <w:rFonts w:ascii="Times New Roman" w:eastAsia="Times New Roman" w:hAnsi="Times New Roman" w:cs="Times New Roman"/>
          <w:kern w:val="0"/>
          <w:lang w:eastAsia="lt-LT"/>
          <w14:ligatures w14:val="none"/>
        </w:rPr>
        <w:t xml:space="preserve"> apskaičiuojama </w:t>
      </w:r>
      <w:r w:rsidR="00F868D8">
        <w:rPr>
          <w:rFonts w:ascii="Times New Roman" w:eastAsia="Times New Roman" w:hAnsi="Times New Roman" w:cs="Times New Roman"/>
          <w:kern w:val="0"/>
          <w:lang w:eastAsia="lt-LT"/>
          <w14:ligatures w14:val="none"/>
        </w:rPr>
        <w:t>sudedant</w:t>
      </w:r>
      <w:r w:rsidR="005B397D">
        <w:rPr>
          <w:rFonts w:ascii="Times New Roman" w:eastAsia="Times New Roman" w:hAnsi="Times New Roman" w:cs="Times New Roman"/>
          <w:kern w:val="0"/>
          <w:lang w:eastAsia="lt-LT"/>
          <w14:ligatures w14:val="none"/>
        </w:rPr>
        <w:t>:</w:t>
      </w:r>
    </w:p>
    <w:p w14:paraId="13FADC77" w14:textId="05EDF938" w:rsidR="005B397D" w:rsidRDefault="00EB0E51"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Dalinę Operatoriaus patiriamų sąnaudų kompensaciją, </w:t>
      </w:r>
      <w:r w:rsidR="0033649C">
        <w:rPr>
          <w:rFonts w:ascii="Times New Roman" w:eastAsia="Times New Roman" w:hAnsi="Times New Roman" w:cs="Times New Roman"/>
          <w:kern w:val="0"/>
          <w:lang w:eastAsia="lt-LT"/>
          <w14:ligatures w14:val="none"/>
        </w:rPr>
        <w:t>nustatytą</w:t>
      </w:r>
      <w:r>
        <w:rPr>
          <w:rFonts w:ascii="Times New Roman" w:eastAsia="Times New Roman" w:hAnsi="Times New Roman" w:cs="Times New Roman"/>
          <w:kern w:val="0"/>
          <w:lang w:eastAsia="lt-LT"/>
          <w14:ligatures w14:val="none"/>
        </w:rPr>
        <w:t xml:space="preserve"> pagal Sutarties VII skyri</w:t>
      </w:r>
      <w:r w:rsidR="009330EB">
        <w:rPr>
          <w:rFonts w:ascii="Times New Roman" w:eastAsia="Times New Roman" w:hAnsi="Times New Roman" w:cs="Times New Roman"/>
          <w:kern w:val="0"/>
          <w:lang w:eastAsia="lt-LT"/>
          <w14:ligatures w14:val="none"/>
        </w:rPr>
        <w:t>aus nuostatas</w:t>
      </w:r>
      <w:r>
        <w:rPr>
          <w:rFonts w:ascii="Times New Roman" w:eastAsia="Times New Roman" w:hAnsi="Times New Roman" w:cs="Times New Roman"/>
          <w:kern w:val="0"/>
          <w:lang w:eastAsia="lt-LT"/>
          <w14:ligatures w14:val="none"/>
        </w:rPr>
        <w:t>; ir</w:t>
      </w:r>
    </w:p>
    <w:p w14:paraId="140064E3" w14:textId="177EEA37" w:rsidR="00F62EAA" w:rsidRDefault="00EB0E51"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Operatoriaus </w:t>
      </w:r>
      <w:r w:rsidR="0033649C">
        <w:rPr>
          <w:rFonts w:ascii="Times New Roman" w:eastAsia="Times New Roman" w:hAnsi="Times New Roman" w:cs="Times New Roman"/>
          <w:kern w:val="0"/>
          <w:lang w:eastAsia="lt-LT"/>
          <w14:ligatures w14:val="none"/>
        </w:rPr>
        <w:t>patirtus nuostolius (negautas pajamas), susijusius su transporto lengvatų taikymu, nustatytą pagal Sutarties VIII skyri</w:t>
      </w:r>
      <w:r w:rsidR="009330EB">
        <w:rPr>
          <w:rFonts w:ascii="Times New Roman" w:eastAsia="Times New Roman" w:hAnsi="Times New Roman" w:cs="Times New Roman"/>
          <w:kern w:val="0"/>
          <w:lang w:eastAsia="lt-LT"/>
          <w14:ligatures w14:val="none"/>
        </w:rPr>
        <w:t>aus nuostatas</w:t>
      </w:r>
      <w:r w:rsidR="0033649C">
        <w:rPr>
          <w:rFonts w:ascii="Times New Roman" w:eastAsia="Times New Roman" w:hAnsi="Times New Roman" w:cs="Times New Roman"/>
          <w:kern w:val="0"/>
          <w:lang w:eastAsia="lt-LT"/>
          <w14:ligatures w14:val="none"/>
        </w:rPr>
        <w:t>; ir</w:t>
      </w:r>
    </w:p>
    <w:p w14:paraId="09A989CE" w14:textId="4304755F" w:rsidR="0033649C" w:rsidRDefault="0033649C"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Jei taikoma, </w:t>
      </w:r>
      <w:r w:rsidR="00EE5C73">
        <w:rPr>
          <w:rFonts w:ascii="Times New Roman" w:eastAsia="Times New Roman" w:hAnsi="Times New Roman" w:cs="Times New Roman"/>
          <w:kern w:val="0"/>
          <w:lang w:eastAsia="lt-LT"/>
          <w14:ligatures w14:val="none"/>
        </w:rPr>
        <w:t>„virtualią bilietų kainą“, nustatytą pagal Sutarties IX skyri</w:t>
      </w:r>
      <w:r w:rsidR="005F57EC">
        <w:rPr>
          <w:rFonts w:ascii="Times New Roman" w:eastAsia="Times New Roman" w:hAnsi="Times New Roman" w:cs="Times New Roman"/>
          <w:kern w:val="0"/>
          <w:lang w:eastAsia="lt-LT"/>
          <w14:ligatures w14:val="none"/>
        </w:rPr>
        <w:t>aus nuostatas</w:t>
      </w:r>
      <w:r w:rsidR="00EE5C73">
        <w:rPr>
          <w:rFonts w:ascii="Times New Roman" w:eastAsia="Times New Roman" w:hAnsi="Times New Roman" w:cs="Times New Roman"/>
          <w:kern w:val="0"/>
          <w:lang w:eastAsia="lt-LT"/>
          <w14:ligatures w14:val="none"/>
        </w:rPr>
        <w:t>;</w:t>
      </w:r>
    </w:p>
    <w:p w14:paraId="3178C593" w14:textId="3E1A925E" w:rsidR="00F62EAA" w:rsidRPr="00F62EAA" w:rsidRDefault="00F62EAA" w:rsidP="00F62EAA">
      <w:pPr>
        <w:spacing w:before="200" w:after="200" w:line="240" w:lineRule="auto"/>
        <w:ind w:left="698"/>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ir iš gautos tarpinės sumos atimant:</w:t>
      </w:r>
    </w:p>
    <w:p w14:paraId="14073A52" w14:textId="0C108B64" w:rsidR="00F62EAA" w:rsidRDefault="00EE5C73"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Pagal šią Sutartį arba kitais pagrindais Operatoriaus atžvilgiu taikytinas baudas, įskaitymus, permokas.</w:t>
      </w:r>
    </w:p>
    <w:p w14:paraId="6E87ACC3" w14:textId="77777777" w:rsidR="000E1F69"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15" w:name="_Ref225889983"/>
      <w:r w:rsidRPr="00EE2A7D">
        <w:rPr>
          <w:rFonts w:ascii="Times New Roman" w:eastAsia="Times New Roman" w:hAnsi="Times New Roman" w:cs="Times New Roman"/>
          <w:kern w:val="0"/>
          <w:lang w:eastAsia="lt-LT"/>
          <w14:ligatures w14:val="none"/>
        </w:rPr>
        <w:t>Operatorius, pasibaigus ataskaitiniam kalendoriniam mėnesiui, ne vėliau kaip iki kito mėnesio 10 (dešimtos) dienos, o jeigu ši diena yra ne darbo diena – iki pirmos po jos einančios darbo dienos, pateikia Administracijai suderinti</w:t>
      </w:r>
      <w:r w:rsidR="000E1F69">
        <w:rPr>
          <w:rFonts w:ascii="Times New Roman" w:eastAsia="Times New Roman" w:hAnsi="Times New Roman" w:cs="Times New Roman"/>
          <w:kern w:val="0"/>
          <w:lang w:eastAsia="lt-LT"/>
          <w14:ligatures w14:val="none"/>
        </w:rPr>
        <w:t>:</w:t>
      </w:r>
      <w:bookmarkEnd w:id="15"/>
      <w:r w:rsidRPr="00EE2A7D">
        <w:rPr>
          <w:rFonts w:ascii="Times New Roman" w:eastAsia="Times New Roman" w:hAnsi="Times New Roman" w:cs="Times New Roman"/>
          <w:kern w:val="0"/>
          <w:lang w:eastAsia="lt-LT"/>
          <w14:ligatures w14:val="none"/>
        </w:rPr>
        <w:t xml:space="preserve"> </w:t>
      </w:r>
    </w:p>
    <w:p w14:paraId="181C16D9" w14:textId="2B01BFC5" w:rsidR="0075630D" w:rsidRDefault="002B65A3" w:rsidP="0075630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Faktiškai įvykdytos ridos </w:t>
      </w:r>
      <w:r w:rsidR="00D8360C">
        <w:rPr>
          <w:rFonts w:ascii="Times New Roman" w:eastAsia="Times New Roman" w:hAnsi="Times New Roman" w:cs="Times New Roman"/>
          <w:kern w:val="0"/>
          <w:lang w:eastAsia="lt-LT"/>
          <w14:ligatures w14:val="none"/>
        </w:rPr>
        <w:t xml:space="preserve">ir mokėtinos sąnaudų kompensacijos </w:t>
      </w:r>
      <w:r>
        <w:rPr>
          <w:rFonts w:ascii="Times New Roman" w:eastAsia="Times New Roman" w:hAnsi="Times New Roman" w:cs="Times New Roman"/>
          <w:kern w:val="0"/>
          <w:lang w:eastAsia="lt-LT"/>
          <w14:ligatures w14:val="none"/>
        </w:rPr>
        <w:t xml:space="preserve">ataskaitą (Sutarties </w:t>
      </w:r>
      <w:r w:rsidRPr="002B65A3">
        <w:rPr>
          <w:rFonts w:ascii="Times New Roman" w:eastAsia="Times New Roman" w:hAnsi="Times New Roman" w:cs="Times New Roman"/>
          <w:b/>
          <w:bCs/>
          <w:kern w:val="0"/>
          <w:u w:val="single"/>
          <w:lang w:eastAsia="lt-LT"/>
          <w14:ligatures w14:val="none"/>
        </w:rPr>
        <w:t>Priedas Nr. 2</w:t>
      </w:r>
      <w:r>
        <w:rPr>
          <w:rFonts w:ascii="Times New Roman" w:eastAsia="Times New Roman" w:hAnsi="Times New Roman" w:cs="Times New Roman"/>
          <w:kern w:val="0"/>
          <w:lang w:eastAsia="lt-LT"/>
          <w14:ligatures w14:val="none"/>
        </w:rPr>
        <w:t>)</w:t>
      </w:r>
    </w:p>
    <w:p w14:paraId="18198D0C" w14:textId="6AD9832C" w:rsidR="00805247" w:rsidRDefault="00131605" w:rsidP="0075630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Bilietų pardavimo ataskaitą (Sutarties </w:t>
      </w:r>
      <w:r w:rsidRPr="00131605">
        <w:rPr>
          <w:rFonts w:ascii="Times New Roman" w:eastAsia="Times New Roman" w:hAnsi="Times New Roman" w:cs="Times New Roman"/>
          <w:b/>
          <w:bCs/>
          <w:kern w:val="0"/>
          <w:u w:val="single"/>
          <w:lang w:eastAsia="lt-LT"/>
          <w14:ligatures w14:val="none"/>
        </w:rPr>
        <w:t>Priedas Nr. 3</w:t>
      </w:r>
      <w:r>
        <w:rPr>
          <w:rFonts w:ascii="Times New Roman" w:eastAsia="Times New Roman" w:hAnsi="Times New Roman" w:cs="Times New Roman"/>
          <w:kern w:val="0"/>
          <w:lang w:eastAsia="lt-LT"/>
          <w14:ligatures w14:val="none"/>
        </w:rPr>
        <w:t>)</w:t>
      </w:r>
    </w:p>
    <w:p w14:paraId="2C02BF90" w14:textId="11D755BF"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533E8">
        <w:rPr>
          <w:rFonts w:ascii="Times New Roman" w:eastAsia="Times New Roman" w:hAnsi="Times New Roman" w:cs="Times New Roman"/>
          <w:kern w:val="0"/>
          <w:lang w:eastAsia="lt-LT"/>
          <w14:ligatures w14:val="none"/>
        </w:rPr>
        <w:t xml:space="preserve">Administracija per 5 (penkias) darbo dienas nuo </w:t>
      </w:r>
      <w:r w:rsidR="00452D59">
        <w:rPr>
          <w:rFonts w:ascii="Times New Roman" w:eastAsia="Times New Roman" w:hAnsi="Times New Roman" w:cs="Times New Roman"/>
          <w:kern w:val="0"/>
          <w:lang w:eastAsia="lt-LT"/>
          <w14:ligatures w14:val="none"/>
        </w:rPr>
        <w:fldChar w:fldCharType="begin"/>
      </w:r>
      <w:r w:rsidR="00452D59">
        <w:rPr>
          <w:rFonts w:ascii="Times New Roman" w:eastAsia="Times New Roman" w:hAnsi="Times New Roman" w:cs="Times New Roman"/>
          <w:kern w:val="0"/>
          <w:lang w:eastAsia="lt-LT"/>
          <w14:ligatures w14:val="none"/>
        </w:rPr>
        <w:instrText xml:space="preserve"> REF _Ref225889983 \r \h </w:instrText>
      </w:r>
      <w:r w:rsidR="00452D59">
        <w:rPr>
          <w:rFonts w:ascii="Times New Roman" w:eastAsia="Times New Roman" w:hAnsi="Times New Roman" w:cs="Times New Roman"/>
          <w:kern w:val="0"/>
          <w:lang w:eastAsia="lt-LT"/>
          <w14:ligatures w14:val="none"/>
        </w:rPr>
      </w:r>
      <w:r w:rsidR="00452D5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12.2</w:t>
      </w:r>
      <w:r w:rsidR="00452D59">
        <w:rPr>
          <w:rFonts w:ascii="Times New Roman" w:eastAsia="Times New Roman" w:hAnsi="Times New Roman" w:cs="Times New Roman"/>
          <w:kern w:val="0"/>
          <w:lang w:eastAsia="lt-LT"/>
          <w14:ligatures w14:val="none"/>
        </w:rPr>
        <w:fldChar w:fldCharType="end"/>
      </w:r>
      <w:r w:rsidRPr="00B533E8">
        <w:rPr>
          <w:rFonts w:ascii="Times New Roman" w:eastAsia="Times New Roman" w:hAnsi="Times New Roman" w:cs="Times New Roman"/>
          <w:kern w:val="0"/>
          <w:lang w:eastAsia="lt-LT"/>
          <w14:ligatures w14:val="none"/>
        </w:rPr>
        <w:t xml:space="preserve"> punkte nurodytų dokumentų gavimo juos patikrina ir arba juos patvirtina, arba pateikia motyvuotas pastabas. Jeigu Administracija nustato, kad pateiktose ataskaitose yra neatitikimų, netikslumų ar trūksta duomenų, Operatorius privalo pataisytas ataskaitas pateikti ne vėliau kaip per 3 (tris) darbo dienas nuo Administracijos pastabų gavimo dienos, nebent Administracija dėl objektyvių priežasčių nustato ilgesnį terminą. Jeigu Administracija per šiame punkte nustatytą terminą nepateikia motyvuotų pastabų, laikoma, kad ataskaitos yra priimtos, išskyrus atvejus, kai vėliau paaiškėja akivaizdi skaičiavimo, apskaitos ar duomenų pateikimo klaida.</w:t>
      </w:r>
      <w:r w:rsidR="00B5331D">
        <w:rPr>
          <w:rFonts w:ascii="Times New Roman" w:eastAsia="Times New Roman" w:hAnsi="Times New Roman" w:cs="Times New Roman"/>
          <w:kern w:val="0"/>
          <w:lang w:eastAsia="lt-LT"/>
          <w14:ligatures w14:val="none"/>
        </w:rPr>
        <w:t xml:space="preserve"> Administracijai patvirtinus pateiktas ataskaitas arba </w:t>
      </w:r>
      <w:r w:rsidR="0055134D">
        <w:rPr>
          <w:rFonts w:ascii="Times New Roman" w:eastAsia="Times New Roman" w:hAnsi="Times New Roman" w:cs="Times New Roman"/>
          <w:kern w:val="0"/>
          <w:lang w:eastAsia="lt-LT"/>
          <w14:ligatures w14:val="none"/>
        </w:rPr>
        <w:t>nepateikus motyvuotų pastabų, Operatorius išrašo Administracijai sąskait</w:t>
      </w:r>
      <w:r w:rsidR="00F37C38">
        <w:rPr>
          <w:rFonts w:ascii="Times New Roman" w:eastAsia="Times New Roman" w:hAnsi="Times New Roman" w:cs="Times New Roman"/>
          <w:kern w:val="0"/>
          <w:lang w:eastAsia="lt-LT"/>
          <w14:ligatures w14:val="none"/>
        </w:rPr>
        <w:t>ą(-</w:t>
      </w:r>
      <w:proofErr w:type="spellStart"/>
      <w:r w:rsidR="00AA7986">
        <w:rPr>
          <w:rFonts w:ascii="Times New Roman" w:eastAsia="Times New Roman" w:hAnsi="Times New Roman" w:cs="Times New Roman"/>
          <w:kern w:val="0"/>
          <w:lang w:eastAsia="lt-LT"/>
          <w14:ligatures w14:val="none"/>
        </w:rPr>
        <w:t>as</w:t>
      </w:r>
      <w:proofErr w:type="spellEnd"/>
      <w:r w:rsidR="00F37C38">
        <w:rPr>
          <w:rFonts w:ascii="Times New Roman" w:eastAsia="Times New Roman" w:hAnsi="Times New Roman" w:cs="Times New Roman"/>
          <w:kern w:val="0"/>
          <w:lang w:eastAsia="lt-LT"/>
          <w14:ligatures w14:val="none"/>
        </w:rPr>
        <w:t>)</w:t>
      </w:r>
      <w:r w:rsidR="0055134D">
        <w:rPr>
          <w:rFonts w:ascii="Times New Roman" w:eastAsia="Times New Roman" w:hAnsi="Times New Roman" w:cs="Times New Roman"/>
          <w:kern w:val="0"/>
          <w:lang w:eastAsia="lt-LT"/>
          <w14:ligatures w14:val="none"/>
        </w:rPr>
        <w:t xml:space="preserve"> apmokėjimui.</w:t>
      </w:r>
      <w:r w:rsidR="00AA7986">
        <w:rPr>
          <w:rFonts w:ascii="Times New Roman" w:eastAsia="Times New Roman" w:hAnsi="Times New Roman" w:cs="Times New Roman"/>
          <w:kern w:val="0"/>
          <w:lang w:eastAsia="lt-LT"/>
          <w14:ligatures w14:val="none"/>
        </w:rPr>
        <w:t xml:space="preserve"> </w:t>
      </w:r>
      <w:r w:rsidR="00AA3130">
        <w:rPr>
          <w:rFonts w:ascii="Times New Roman" w:eastAsia="Times New Roman" w:hAnsi="Times New Roman" w:cs="Times New Roman"/>
          <w:kern w:val="0"/>
          <w:lang w:eastAsia="lt-LT"/>
          <w14:ligatures w14:val="none"/>
        </w:rPr>
        <w:t xml:space="preserve">Šalių atskiru sutarimu gali būti išrašomos </w:t>
      </w:r>
      <w:r w:rsidR="00B32E36">
        <w:rPr>
          <w:rFonts w:ascii="Times New Roman" w:eastAsia="Times New Roman" w:hAnsi="Times New Roman" w:cs="Times New Roman"/>
          <w:kern w:val="0"/>
          <w:lang w:eastAsia="lt-LT"/>
          <w14:ligatures w14:val="none"/>
        </w:rPr>
        <w:t>viena arba kelios sąs</w:t>
      </w:r>
      <w:r w:rsidR="003D2C24">
        <w:rPr>
          <w:rFonts w:ascii="Times New Roman" w:eastAsia="Times New Roman" w:hAnsi="Times New Roman" w:cs="Times New Roman"/>
          <w:kern w:val="0"/>
          <w:lang w:eastAsia="lt-LT"/>
          <w14:ligatures w14:val="none"/>
        </w:rPr>
        <w:t>kaitos</w:t>
      </w:r>
      <w:r w:rsidR="00927EB1">
        <w:rPr>
          <w:rFonts w:ascii="Times New Roman" w:eastAsia="Times New Roman" w:hAnsi="Times New Roman" w:cs="Times New Roman"/>
          <w:kern w:val="0"/>
          <w:lang w:eastAsia="lt-LT"/>
          <w14:ligatures w14:val="none"/>
        </w:rPr>
        <w:t xml:space="preserve"> atskirai pagal Sutarties VII, VIII ir IX skyrius.</w:t>
      </w:r>
    </w:p>
    <w:p w14:paraId="007BCCA9" w14:textId="2C0D2164" w:rsidR="00FB4CE6"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atsiskaito su Operatoriumi per 30 kalendorinių dienų nuo tinkamai pateiktos</w:t>
      </w:r>
      <w:r w:rsidR="00927EB1">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w:t>
      </w:r>
      <w:r w:rsidR="00D118B0">
        <w:rPr>
          <w:rFonts w:ascii="Times New Roman" w:eastAsia="Times New Roman" w:hAnsi="Times New Roman" w:cs="Times New Roman"/>
          <w:kern w:val="0"/>
          <w:lang w:eastAsia="lt-LT"/>
          <w14:ligatures w14:val="none"/>
        </w:rPr>
        <w:t xml:space="preserve">kiekvienos </w:t>
      </w:r>
      <w:r w:rsidRPr="00985A61">
        <w:rPr>
          <w:rFonts w:ascii="Times New Roman" w:eastAsia="Times New Roman" w:hAnsi="Times New Roman" w:cs="Times New Roman"/>
          <w:kern w:val="0"/>
          <w:lang w:eastAsia="lt-LT"/>
          <w14:ligatures w14:val="none"/>
        </w:rPr>
        <w:t>sąskaitos</w:t>
      </w:r>
      <w:r w:rsidR="00927EB1">
        <w:rPr>
          <w:rFonts w:ascii="Times New Roman" w:eastAsia="Times New Roman" w:hAnsi="Times New Roman" w:cs="Times New Roman"/>
          <w:kern w:val="0"/>
          <w:lang w:eastAsia="lt-LT"/>
          <w14:ligatures w14:val="none"/>
        </w:rPr>
        <w:t>(-ų)</w:t>
      </w:r>
      <w:r w:rsidR="00C67FA2">
        <w:rPr>
          <w:rFonts w:ascii="Times New Roman" w:eastAsia="Times New Roman" w:hAnsi="Times New Roman" w:cs="Times New Roman"/>
          <w:kern w:val="0"/>
          <w:lang w:eastAsia="lt-LT"/>
          <w14:ligatures w14:val="none"/>
        </w:rPr>
        <w:t>,</w:t>
      </w:r>
      <w:r w:rsidR="00C67FA2" w:rsidRPr="00C67FA2">
        <w:t xml:space="preserve"> </w:t>
      </w:r>
      <w:r w:rsidR="00C67FA2" w:rsidRPr="00C67FA2">
        <w:rPr>
          <w:rFonts w:ascii="Times New Roman" w:eastAsia="Times New Roman" w:hAnsi="Times New Roman" w:cs="Times New Roman"/>
          <w:kern w:val="0"/>
          <w:lang w:eastAsia="lt-LT"/>
          <w14:ligatures w14:val="none"/>
        </w:rPr>
        <w:t>kuri</w:t>
      </w:r>
      <w:r w:rsidR="00D118B0">
        <w:rPr>
          <w:rFonts w:ascii="Times New Roman" w:eastAsia="Times New Roman" w:hAnsi="Times New Roman" w:cs="Times New Roman"/>
          <w:kern w:val="0"/>
          <w:lang w:eastAsia="lt-LT"/>
          <w14:ligatures w14:val="none"/>
        </w:rPr>
        <w:t>(-</w:t>
      </w:r>
      <w:proofErr w:type="spellStart"/>
      <w:r w:rsidR="005F57EC">
        <w:rPr>
          <w:rFonts w:ascii="Times New Roman" w:eastAsia="Times New Roman" w:hAnsi="Times New Roman" w:cs="Times New Roman"/>
          <w:kern w:val="0"/>
          <w:lang w:eastAsia="lt-LT"/>
          <w14:ligatures w14:val="none"/>
        </w:rPr>
        <w:t>i</w:t>
      </w:r>
      <w:r w:rsidR="00D118B0">
        <w:rPr>
          <w:rFonts w:ascii="Times New Roman" w:eastAsia="Times New Roman" w:hAnsi="Times New Roman" w:cs="Times New Roman"/>
          <w:kern w:val="0"/>
          <w:lang w:eastAsia="lt-LT"/>
          <w14:ligatures w14:val="none"/>
        </w:rPr>
        <w:t>os</w:t>
      </w:r>
      <w:proofErr w:type="spellEnd"/>
      <w:r w:rsidR="00D118B0">
        <w:rPr>
          <w:rFonts w:ascii="Times New Roman" w:eastAsia="Times New Roman" w:hAnsi="Times New Roman" w:cs="Times New Roman"/>
          <w:kern w:val="0"/>
          <w:lang w:eastAsia="lt-LT"/>
          <w14:ligatures w14:val="none"/>
        </w:rPr>
        <w:t>)</w:t>
      </w:r>
      <w:r w:rsidR="00C67FA2" w:rsidRPr="00C67FA2">
        <w:rPr>
          <w:rFonts w:ascii="Times New Roman" w:eastAsia="Times New Roman" w:hAnsi="Times New Roman" w:cs="Times New Roman"/>
          <w:kern w:val="0"/>
          <w:lang w:eastAsia="lt-LT"/>
          <w14:ligatures w14:val="none"/>
        </w:rPr>
        <w:t xml:space="preserve"> pateikiama</w:t>
      </w:r>
      <w:r w:rsidR="00D118B0">
        <w:rPr>
          <w:rFonts w:ascii="Times New Roman" w:eastAsia="Times New Roman" w:hAnsi="Times New Roman" w:cs="Times New Roman"/>
          <w:kern w:val="0"/>
          <w:lang w:eastAsia="lt-LT"/>
          <w14:ligatures w14:val="none"/>
        </w:rPr>
        <w:t>(-</w:t>
      </w:r>
      <w:proofErr w:type="spellStart"/>
      <w:r w:rsidR="00D118B0">
        <w:rPr>
          <w:rFonts w:ascii="Times New Roman" w:eastAsia="Times New Roman" w:hAnsi="Times New Roman" w:cs="Times New Roman"/>
          <w:kern w:val="0"/>
          <w:lang w:eastAsia="lt-LT"/>
          <w14:ligatures w14:val="none"/>
        </w:rPr>
        <w:t>os</w:t>
      </w:r>
      <w:proofErr w:type="spellEnd"/>
      <w:r w:rsidR="00D118B0">
        <w:rPr>
          <w:rFonts w:ascii="Times New Roman" w:eastAsia="Times New Roman" w:hAnsi="Times New Roman" w:cs="Times New Roman"/>
          <w:kern w:val="0"/>
          <w:lang w:eastAsia="lt-LT"/>
          <w14:ligatures w14:val="none"/>
        </w:rPr>
        <w:t>)</w:t>
      </w:r>
      <w:r w:rsidR="00C67FA2" w:rsidRPr="00C67FA2">
        <w:rPr>
          <w:rFonts w:ascii="Times New Roman" w:eastAsia="Times New Roman" w:hAnsi="Times New Roman" w:cs="Times New Roman"/>
          <w:kern w:val="0"/>
          <w:lang w:eastAsia="lt-LT"/>
          <w14:ligatures w14:val="none"/>
        </w:rPr>
        <w:t xml:space="preserve"> įvykdžius Sutarties 12.2 ir 12.3 punktuose nurodytus veiksmus</w:t>
      </w:r>
      <w:r w:rsidR="00C67FA2">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gavimo dienos.</w:t>
      </w:r>
    </w:p>
    <w:p w14:paraId="28671E9A" w14:textId="1D1787FE" w:rsidR="00FB4CE6" w:rsidRPr="007F42CC"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4748EF">
        <w:rPr>
          <w:rFonts w:ascii="Times New Roman" w:eastAsia="Times New Roman" w:hAnsi="Times New Roman" w:cs="Times New Roman"/>
          <w:kern w:val="0"/>
          <w:lang w:eastAsia="lt-LT"/>
          <w14:ligatures w14:val="none"/>
        </w:rPr>
        <w:t>Vykdant šią Sutartį PVM sąskaitos</w:t>
      </w:r>
      <w:r w:rsidR="005F57EC">
        <w:rPr>
          <w:rFonts w:ascii="Times New Roman" w:eastAsia="Times New Roman" w:hAnsi="Times New Roman" w:cs="Times New Roman"/>
          <w:kern w:val="0"/>
          <w:lang w:eastAsia="lt-LT"/>
          <w14:ligatures w14:val="none"/>
        </w:rPr>
        <w:t xml:space="preserve"> </w:t>
      </w:r>
      <w:r w:rsidRPr="004748EF">
        <w:rPr>
          <w:rFonts w:ascii="Times New Roman" w:eastAsia="Times New Roman" w:hAnsi="Times New Roman" w:cs="Times New Roman"/>
          <w:kern w:val="0"/>
          <w:lang w:eastAsia="lt-LT"/>
          <w14:ligatures w14:val="none"/>
        </w:rPr>
        <w:t>faktūros ir kiti apskaitos dokumentai teikiami elektroniniu būdu. Europos elektroninių sąskaitų faktūrų standarto neatitinkančios elektroninės sąskaitos faktūros teikiamos naudojantis informacinės sistemos SABIS priemonėmis. Administracija sąskaitas priima ir apdoroja naudodamasi SABIS, išskyrus teisės aktuose nustatytus atvejus, kai tai objektyviai negalima.</w:t>
      </w:r>
    </w:p>
    <w:p w14:paraId="16DF0F49" w14:textId="38F485B6"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x</w:t>
      </w:r>
      <w:r w:rsidR="001C77FB">
        <w:rPr>
          <w:rFonts w:ascii="Times New Roman" w:eastAsia="Times New Roman" w:hAnsi="Times New Roman" w:cs="Times New Roman"/>
          <w:b/>
          <w:bCs/>
          <w:caps/>
          <w:color w:val="auto"/>
          <w:sz w:val="24"/>
          <w:szCs w:val="24"/>
          <w:lang w:eastAsia="lt-LT"/>
        </w:rPr>
        <w:t>I</w:t>
      </w:r>
      <w:r w:rsidR="0039437C">
        <w:rPr>
          <w:rFonts w:ascii="Times New Roman" w:eastAsia="Times New Roman" w:hAnsi="Times New Roman" w:cs="Times New Roman"/>
          <w:b/>
          <w:bCs/>
          <w:caps/>
          <w:color w:val="auto"/>
          <w:sz w:val="24"/>
          <w:szCs w:val="24"/>
          <w:lang w:eastAsia="lt-LT"/>
        </w:rPr>
        <w:t>II</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56208B">
        <w:rPr>
          <w:rFonts w:ascii="Times New Roman" w:eastAsia="Times New Roman" w:hAnsi="Times New Roman" w:cs="Times New Roman"/>
          <w:b/>
          <w:bCs/>
          <w:caps/>
          <w:color w:val="auto"/>
          <w:sz w:val="24"/>
          <w:szCs w:val="24"/>
          <w:lang w:eastAsia="lt-LT"/>
        </w:rPr>
        <w:t>Apskaita</w:t>
      </w:r>
      <w:r w:rsidR="00985A61" w:rsidRPr="00985A61">
        <w:rPr>
          <w:rFonts w:ascii="Times New Roman" w:eastAsia="Times New Roman" w:hAnsi="Times New Roman" w:cs="Times New Roman"/>
          <w:b/>
          <w:bCs/>
          <w:caps/>
          <w:color w:val="auto"/>
          <w:sz w:val="24"/>
          <w:szCs w:val="24"/>
          <w:lang w:eastAsia="lt-LT"/>
        </w:rPr>
        <w:t>, PATIKRINIMAI IR AUDITAS</w:t>
      </w:r>
    </w:p>
    <w:p w14:paraId="065A344C" w14:textId="23B2A10F"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privalo tvarkyti išsamią ir patikrinamą apskaitą, leidžiančią atskirti šios Sutarties vykdymui tenkančias pajamas, sąnaudas, ridą, transporto priemonių panaudojimą, lengvatų taikymą ir kitus finansinius bei veiklos rodiklius.</w:t>
      </w:r>
    </w:p>
    <w:p w14:paraId="4D94F3BE" w14:textId="11F5F487"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ne dažniau kaip kartą per ketvirtį arba esant pagrįstiems įtarimams dėl pažeidimų atlikti dokumentinį ir faktinį Sutarties vykdymo patikrinimą.</w:t>
      </w:r>
    </w:p>
    <w:p w14:paraId="66579956" w14:textId="7E1C9F31"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reikalauti papildomų dokumentų, jei tai būtina patikrinti mėnesinių kompensacijų apskaičiavimą, virtualios kainos mechanizmą, lengvatų kompensaciją ar kitus ekonominius rodiklius.</w:t>
      </w:r>
    </w:p>
    <w:p w14:paraId="49A265DD" w14:textId="50CBEA69"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nustatoma, kad Operatorius pateikė neteisingus, neišsamius arba klaidinančius duomenis, Administracija turi teisę perskaičiuoti mokėtinas sumas už visą klaidos paveiktą laikotarpį ir </w:t>
      </w:r>
      <w:r w:rsidR="000A04A2">
        <w:rPr>
          <w:rFonts w:ascii="Times New Roman" w:eastAsia="Times New Roman" w:hAnsi="Times New Roman" w:cs="Times New Roman"/>
          <w:kern w:val="0"/>
          <w:lang w:eastAsia="lt-LT"/>
          <w14:ligatures w14:val="none"/>
        </w:rPr>
        <w:t xml:space="preserve">reikalauti grąžinti nepagrįstai išmokėtas sumas arba </w:t>
      </w:r>
      <w:r w:rsidRPr="00985A61">
        <w:rPr>
          <w:rFonts w:ascii="Times New Roman" w:eastAsia="Times New Roman" w:hAnsi="Times New Roman" w:cs="Times New Roman"/>
          <w:kern w:val="0"/>
          <w:lang w:eastAsia="lt-LT"/>
          <w14:ligatures w14:val="none"/>
        </w:rPr>
        <w:t>atlikti įskaitymą iš vėliau mokėtinų sumų.</w:t>
      </w:r>
    </w:p>
    <w:p w14:paraId="4CD02C94" w14:textId="60773C6D" w:rsidR="004748EF" w:rsidRDefault="004748EF"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4748EF">
        <w:rPr>
          <w:rFonts w:ascii="Times New Roman" w:eastAsia="Times New Roman" w:hAnsi="Times New Roman" w:cs="Times New Roman"/>
          <w:kern w:val="0"/>
          <w:lang w:eastAsia="lt-LT"/>
          <w14:ligatures w14:val="none"/>
        </w:rPr>
        <w:t>Administracijos pareikalavimu Operatorius privalo pateikti visus papildomus dokumentus, tiesiogiai ar netiesiogiai susijusius su mėnesinės kompensacijos apskaičiavimu, ridų apskaita, bilietų pardavimo apskaita, lengvatų taikymu, virtualios bilieto kainos mechanizmo taikymu ar kitais pagal šią Sutartį reikšmingais rodikliais, įskaitant fiskalines ataskaitas, kasos operacijų suvestines, išrašus iš naudojamų apskaitos sistemų, GPS duomenis ir kitus patikrinimui reikalingus dokumentus.</w:t>
      </w:r>
    </w:p>
    <w:p w14:paraId="5C28B37F" w14:textId="263BE92F"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39437C">
        <w:rPr>
          <w:rFonts w:ascii="Times New Roman" w:eastAsia="Times New Roman" w:hAnsi="Times New Roman" w:cs="Times New Roman"/>
          <w:b/>
          <w:bCs/>
          <w:caps/>
          <w:color w:val="auto"/>
          <w:sz w:val="24"/>
          <w:szCs w:val="24"/>
          <w:lang w:eastAsia="lt-LT"/>
        </w:rPr>
        <w:t>I</w:t>
      </w:r>
      <w:r>
        <w:rPr>
          <w:rFonts w:ascii="Times New Roman" w:eastAsia="Times New Roman" w:hAnsi="Times New Roman" w:cs="Times New Roman"/>
          <w:b/>
          <w:bCs/>
          <w:caps/>
          <w:color w:val="auto"/>
          <w:sz w:val="24"/>
          <w:szCs w:val="24"/>
          <w:lang w:eastAsia="lt-LT"/>
        </w:rPr>
        <w:t>v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SANKCIJOS IR OPERATORIAUS ATSAKOMYBĖ</w:t>
      </w:r>
    </w:p>
    <w:p w14:paraId="27E0BE21" w14:textId="26719B25"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Už kiekvieną nustatytą reikšmingą paslaugos kokybės, punktualumo, reisų vykdymo, duomenų teikimo, bilietų apskaitos, transporto priemonių būklės, keleivių informavimo, vairuotojų drausmės ar kitą sutartinį pažeidimą Operatorius moka Administracijai baudą, </w:t>
      </w:r>
      <w:r w:rsidR="00750CED">
        <w:rPr>
          <w:rFonts w:ascii="Times New Roman" w:eastAsia="Times New Roman" w:hAnsi="Times New Roman" w:cs="Times New Roman"/>
          <w:kern w:val="0"/>
          <w:lang w:eastAsia="lt-LT"/>
          <w14:ligatures w14:val="none"/>
        </w:rPr>
        <w:t>išreiškiamą</w:t>
      </w:r>
      <w:r w:rsidRPr="00985A61">
        <w:rPr>
          <w:rFonts w:ascii="Times New Roman" w:eastAsia="Times New Roman" w:hAnsi="Times New Roman" w:cs="Times New Roman"/>
          <w:kern w:val="0"/>
          <w:lang w:eastAsia="lt-LT"/>
          <w14:ligatures w14:val="none"/>
        </w:rPr>
        <w:t xml:space="preserve"> </w:t>
      </w:r>
      <w:r w:rsidR="00750CED">
        <w:rPr>
          <w:rFonts w:ascii="Times New Roman" w:eastAsia="Times New Roman" w:hAnsi="Times New Roman" w:cs="Times New Roman"/>
          <w:kern w:val="0"/>
          <w:lang w:eastAsia="lt-LT"/>
          <w14:ligatures w14:val="none"/>
        </w:rPr>
        <w:t xml:space="preserve">nustatytu </w:t>
      </w:r>
      <w:r w:rsidRPr="00985A61">
        <w:rPr>
          <w:rFonts w:ascii="Times New Roman" w:eastAsia="Times New Roman" w:hAnsi="Times New Roman" w:cs="Times New Roman"/>
          <w:kern w:val="0"/>
          <w:lang w:eastAsia="lt-LT"/>
          <w14:ligatures w14:val="none"/>
        </w:rPr>
        <w:t>procent</w:t>
      </w:r>
      <w:r w:rsidR="00750CED">
        <w:rPr>
          <w:rFonts w:ascii="Times New Roman" w:eastAsia="Times New Roman" w:hAnsi="Times New Roman" w:cs="Times New Roman"/>
          <w:kern w:val="0"/>
          <w:lang w:eastAsia="lt-LT"/>
          <w14:ligatures w14:val="none"/>
        </w:rPr>
        <w:t>u</w:t>
      </w:r>
      <w:r w:rsidRPr="00985A61">
        <w:rPr>
          <w:rFonts w:ascii="Times New Roman" w:eastAsia="Times New Roman" w:hAnsi="Times New Roman" w:cs="Times New Roman"/>
          <w:kern w:val="0"/>
          <w:lang w:eastAsia="lt-LT"/>
          <w14:ligatures w14:val="none"/>
        </w:rPr>
        <w:t xml:space="preserve"> nuo Operatoriui per praėjusius kalendorinius metus pagal ši</w:t>
      </w:r>
      <w:r w:rsidR="009C29CA">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Sutart</w:t>
      </w:r>
      <w:r w:rsidR="009C29CA">
        <w:rPr>
          <w:rFonts w:ascii="Times New Roman" w:eastAsia="Times New Roman" w:hAnsi="Times New Roman" w:cs="Times New Roman"/>
          <w:kern w:val="0"/>
          <w:lang w:eastAsia="lt-LT"/>
          <w14:ligatures w14:val="none"/>
        </w:rPr>
        <w:t>ies VII skyri</w:t>
      </w:r>
      <w:r w:rsidR="005F57EC">
        <w:rPr>
          <w:rFonts w:ascii="Times New Roman" w:eastAsia="Times New Roman" w:hAnsi="Times New Roman" w:cs="Times New Roman"/>
          <w:kern w:val="0"/>
          <w:lang w:eastAsia="lt-LT"/>
          <w14:ligatures w14:val="none"/>
        </w:rPr>
        <w:t xml:space="preserve">aus nuostatas </w:t>
      </w:r>
      <w:r w:rsidRPr="00985A61">
        <w:rPr>
          <w:rFonts w:ascii="Times New Roman" w:eastAsia="Times New Roman" w:hAnsi="Times New Roman" w:cs="Times New Roman"/>
          <w:kern w:val="0"/>
          <w:lang w:eastAsia="lt-LT"/>
          <w14:ligatures w14:val="none"/>
        </w:rPr>
        <w:t>išmokėtų sumų iki įskaitymų.</w:t>
      </w:r>
    </w:p>
    <w:p w14:paraId="73EAC7A2" w14:textId="69B3D33E" w:rsidR="00985A61" w:rsidRPr="00985A61" w:rsidRDefault="00F12D8F"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Operatoriaus atžvilgiu taikomų baudų</w:t>
      </w:r>
      <w:r w:rsidR="00985A61" w:rsidRPr="00985A61">
        <w:rPr>
          <w:rFonts w:ascii="Times New Roman" w:eastAsia="Times New Roman" w:hAnsi="Times New Roman" w:cs="Times New Roman"/>
          <w:kern w:val="0"/>
          <w:lang w:eastAsia="lt-LT"/>
          <w14:ligatures w14:val="none"/>
        </w:rPr>
        <w:t xml:space="preserve"> dydžiai nustatomi Sutarties </w:t>
      </w:r>
      <w:r w:rsidR="00C70177">
        <w:rPr>
          <w:rFonts w:ascii="Times New Roman" w:eastAsia="Times New Roman" w:hAnsi="Times New Roman" w:cs="Times New Roman"/>
          <w:kern w:val="0"/>
          <w:lang w:eastAsia="lt-LT"/>
          <w14:ligatures w14:val="none"/>
        </w:rPr>
        <w:t>P</w:t>
      </w:r>
      <w:r w:rsidR="00985A61" w:rsidRPr="00985A61">
        <w:rPr>
          <w:rFonts w:ascii="Times New Roman" w:eastAsia="Times New Roman" w:hAnsi="Times New Roman" w:cs="Times New Roman"/>
          <w:kern w:val="0"/>
          <w:lang w:eastAsia="lt-LT"/>
          <w14:ligatures w14:val="none"/>
        </w:rPr>
        <w:t xml:space="preserve">riede </w:t>
      </w:r>
      <w:r w:rsidR="001C4C05">
        <w:rPr>
          <w:rFonts w:ascii="Times New Roman" w:eastAsia="Times New Roman" w:hAnsi="Times New Roman" w:cs="Times New Roman"/>
          <w:kern w:val="0"/>
          <w:lang w:eastAsia="lt-LT"/>
          <w14:ligatures w14:val="none"/>
        </w:rPr>
        <w:t>Nr. 4</w:t>
      </w:r>
      <w:r w:rsidR="00985A61" w:rsidRPr="00985A61">
        <w:rPr>
          <w:rFonts w:ascii="Times New Roman" w:eastAsia="Times New Roman" w:hAnsi="Times New Roman" w:cs="Times New Roman"/>
          <w:kern w:val="0"/>
          <w:lang w:eastAsia="lt-LT"/>
          <w14:ligatures w14:val="none"/>
        </w:rPr>
        <w:t xml:space="preserve">. </w:t>
      </w:r>
    </w:p>
    <w:p w14:paraId="10F99547" w14:textId="25397EBB"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Pirmaisiais Sutarties vykdymo metais, kai ankstesnių metų išmokėtų sumų dar nėra, baudos skaičiuojamos nuo preliminarios metinės kompensacijos sumos, apskaičiuotos dauginant bazinę sutartinę ridą iš galiojančio kilometro įkainio.</w:t>
      </w:r>
    </w:p>
    <w:p w14:paraId="2EE818E8" w14:textId="352292D0"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priskaičiuotas netesybas ir baudas vienašališkai įskaityti į Operatoriui mokėtinas sumas.</w:t>
      </w:r>
    </w:p>
    <w:p w14:paraId="6E9DAB4A" w14:textId="77777777" w:rsidR="000C7A58" w:rsidRDefault="006533FA" w:rsidP="000C7A5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6533FA">
        <w:rPr>
          <w:rFonts w:ascii="Times New Roman" w:eastAsia="Times New Roman" w:hAnsi="Times New Roman" w:cs="Times New Roman"/>
          <w:kern w:val="0"/>
          <w:lang w:eastAsia="lt-LT"/>
          <w14:ligatures w14:val="none"/>
        </w:rPr>
        <w:t>Pagal šią Sutartį taikomų netesybų ir baudų bendra suma negali viršyti 20 (dvidešimt) procentų per atitinkamą laikotarpį apskaičiuotos preliminarios metinės kompensacijos sumos, išskyrus atvejus, kai Operatoriaus atsakomybė kyla dėl tyčios, didelio neatsargumo, sąmoningai pateiktų neteisingų duomenų ar kitų teisės aktuose nustatytų išimčių.</w:t>
      </w:r>
    </w:p>
    <w:p w14:paraId="782214F6" w14:textId="7021DF74" w:rsidR="000C7A58" w:rsidRPr="000C7A58" w:rsidRDefault="00F26C0D" w:rsidP="000C7A5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C7A58">
        <w:rPr>
          <w:rFonts w:ascii="Times New Roman" w:eastAsia="Times New Roman" w:hAnsi="Times New Roman" w:cs="Times New Roman"/>
          <w:kern w:val="0"/>
          <w:lang w:eastAsia="lt-LT"/>
          <w14:ligatures w14:val="none"/>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 Įvykus nenugalimos jėgos (</w:t>
      </w:r>
      <w:r w:rsidR="00DD37F0" w:rsidRPr="000C7A58">
        <w:rPr>
          <w:rFonts w:ascii="Times New Roman" w:eastAsia="Times New Roman" w:hAnsi="Times New Roman" w:cs="Times New Roman"/>
          <w:kern w:val="0"/>
          <w:lang w:eastAsia="lt-LT"/>
          <w14:ligatures w14:val="none"/>
        </w:rPr>
        <w:t>f</w:t>
      </w:r>
      <w:r w:rsidRPr="000C7A58">
        <w:rPr>
          <w:rFonts w:ascii="Times New Roman" w:eastAsia="Times New Roman" w:hAnsi="Times New Roman" w:cs="Times New Roman"/>
          <w:kern w:val="0"/>
          <w:lang w:eastAsia="lt-LT"/>
          <w14:ligatures w14:val="none"/>
        </w:rPr>
        <w:t>orce majeure) aplinkybėms</w:t>
      </w:r>
      <w:r w:rsidR="005F57EC">
        <w:rPr>
          <w:rFonts w:ascii="Times New Roman" w:eastAsia="Times New Roman" w:hAnsi="Times New Roman" w:cs="Times New Roman"/>
          <w:kern w:val="0"/>
          <w:lang w:eastAsia="lt-LT"/>
          <w14:ligatures w14:val="none"/>
        </w:rPr>
        <w:t>,</w:t>
      </w:r>
      <w:r w:rsidRPr="000C7A58">
        <w:rPr>
          <w:rFonts w:ascii="Times New Roman" w:eastAsia="Times New Roman" w:hAnsi="Times New Roman" w:cs="Times New Roman"/>
          <w:kern w:val="0"/>
          <w:lang w:eastAsia="lt-LT"/>
          <w14:ligatures w14:val="none"/>
        </w:rPr>
        <w:t xml:space="preserve"> Šalių </w:t>
      </w:r>
      <w:r w:rsidRPr="000C7A58">
        <w:rPr>
          <w:rFonts w:ascii="Times New Roman" w:eastAsia="Times New Roman" w:hAnsi="Times New Roman" w:cs="Times New Roman"/>
          <w:kern w:val="0"/>
          <w:lang w:eastAsia="lt-LT"/>
          <w14:ligatures w14:val="none"/>
        </w:rPr>
        <w:lastRenderedPageBreak/>
        <w:t>santykiams taikomos Atleidimo nuo atsakomybės esant nenugalimos jėgos (</w:t>
      </w:r>
      <w:r w:rsidR="00DD37F0" w:rsidRPr="000C7A58">
        <w:rPr>
          <w:rFonts w:ascii="Times New Roman" w:eastAsia="Times New Roman" w:hAnsi="Times New Roman" w:cs="Times New Roman"/>
          <w:kern w:val="0"/>
          <w:lang w:eastAsia="lt-LT"/>
          <w14:ligatures w14:val="none"/>
        </w:rPr>
        <w:t>f</w:t>
      </w:r>
      <w:r w:rsidRPr="000C7A58">
        <w:rPr>
          <w:rFonts w:ascii="Times New Roman" w:eastAsia="Times New Roman" w:hAnsi="Times New Roman" w:cs="Times New Roman"/>
          <w:kern w:val="0"/>
          <w:lang w:eastAsia="lt-LT"/>
          <w14:ligatures w14:val="none"/>
        </w:rPr>
        <w:t>orce majeure) aplinkybėms taisyklės, patvirtintos Lietuvos Respublikos Vyriausybės 1996 m. liepos 15 d. nutarimu Nr. 840</w:t>
      </w:r>
      <w:r w:rsidR="000C7A58" w:rsidRPr="000C7A58">
        <w:rPr>
          <w:lang w:eastAsia="lt-LT"/>
        </w:rPr>
        <w:t xml:space="preserve"> </w:t>
      </w:r>
      <w:r w:rsidR="000C7A58" w:rsidRPr="000C7A58">
        <w:rPr>
          <w:rFonts w:ascii="Times New Roman" w:hAnsi="Times New Roman" w:cs="Times New Roman"/>
          <w:lang w:eastAsia="lt-LT"/>
        </w:rPr>
        <w:t>„Dėl Atleidimo nuo atsakomybės esant nenugalimos jėgos (force majeure) aplinkybėms taisyklių patvirtinimo“.</w:t>
      </w:r>
    </w:p>
    <w:p w14:paraId="4EE1DA0B" w14:textId="1EC1932D"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446C96">
        <w:rPr>
          <w:rFonts w:ascii="Times New Roman" w:eastAsia="Times New Roman" w:hAnsi="Times New Roman" w:cs="Times New Roman"/>
          <w:b/>
          <w:bCs/>
          <w:caps/>
          <w:color w:val="auto"/>
          <w:sz w:val="24"/>
          <w:szCs w:val="24"/>
          <w:lang w:eastAsia="lt-LT"/>
        </w:rPr>
        <w:t>V</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 xml:space="preserve">SUTARTIES </w:t>
      </w:r>
      <w:r w:rsidR="00A4180B">
        <w:rPr>
          <w:rFonts w:ascii="Times New Roman" w:eastAsia="Times New Roman" w:hAnsi="Times New Roman" w:cs="Times New Roman"/>
          <w:b/>
          <w:bCs/>
          <w:caps/>
          <w:color w:val="auto"/>
          <w:sz w:val="24"/>
          <w:szCs w:val="24"/>
          <w:lang w:eastAsia="lt-LT"/>
        </w:rPr>
        <w:t xml:space="preserve">keitimas ir </w:t>
      </w:r>
      <w:r w:rsidR="00985A61" w:rsidRPr="00985A61">
        <w:rPr>
          <w:rFonts w:ascii="Times New Roman" w:eastAsia="Times New Roman" w:hAnsi="Times New Roman" w:cs="Times New Roman"/>
          <w:b/>
          <w:bCs/>
          <w:caps/>
          <w:color w:val="auto"/>
          <w:sz w:val="24"/>
          <w:szCs w:val="24"/>
          <w:lang w:eastAsia="lt-LT"/>
        </w:rPr>
        <w:t>NUTRAUKIMAS</w:t>
      </w:r>
    </w:p>
    <w:p w14:paraId="3D535287" w14:textId="14C62E7D" w:rsidR="00A4180B" w:rsidRDefault="00A4180B" w:rsidP="00A4180B">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Ši Sutartis gali būti keičiama tik rašytiniu Šalių susitarimu, išskyrus atvejus, kai pati Sutartis aiškiai numato vienašalio Administracijos</w:t>
      </w:r>
      <w:r w:rsidR="004E03C9">
        <w:rPr>
          <w:rFonts w:ascii="Times New Roman" w:eastAsia="Times New Roman" w:hAnsi="Times New Roman" w:cs="Times New Roman"/>
          <w:kern w:val="0"/>
          <w:lang w:eastAsia="lt-LT"/>
          <w14:ligatures w14:val="none"/>
        </w:rPr>
        <w:t xml:space="preserve">, </w:t>
      </w:r>
      <w:r w:rsidR="00D94AF0" w:rsidRPr="004E03C9">
        <w:rPr>
          <w:rFonts w:ascii="Times New Roman" w:eastAsia="Times New Roman" w:hAnsi="Times New Roman" w:cs="Times New Roman"/>
          <w:color w:val="000000" w:themeColor="text1"/>
          <w:kern w:val="0"/>
          <w:lang w:eastAsia="lt-LT"/>
          <w14:ligatures w14:val="none"/>
        </w:rPr>
        <w:t>Kėdainių rajono savivaldybės vykdomosios institucijos</w:t>
      </w:r>
      <w:r w:rsidR="004E03C9">
        <w:rPr>
          <w:rFonts w:ascii="Times New Roman" w:eastAsia="Times New Roman" w:hAnsi="Times New Roman" w:cs="Times New Roman"/>
          <w:color w:val="000000" w:themeColor="text1"/>
          <w:kern w:val="0"/>
          <w:lang w:eastAsia="lt-LT"/>
          <w14:ligatures w14:val="none"/>
        </w:rPr>
        <w:t>, Kėdainių rajono savivaldybės tarybos</w:t>
      </w:r>
      <w:r w:rsidRPr="00985A61">
        <w:rPr>
          <w:rFonts w:ascii="Times New Roman" w:eastAsia="Times New Roman" w:hAnsi="Times New Roman" w:cs="Times New Roman"/>
          <w:kern w:val="0"/>
          <w:lang w:eastAsia="lt-LT"/>
          <w14:ligatures w14:val="none"/>
        </w:rPr>
        <w:t xml:space="preserve"> sprendimo poveikį tam tikriems parametrams, pavyzdžiui, maršrutams, tvarkaraščiams </w:t>
      </w:r>
      <w:r w:rsidRPr="004E03C9">
        <w:rPr>
          <w:rFonts w:ascii="Times New Roman" w:eastAsia="Times New Roman" w:hAnsi="Times New Roman" w:cs="Times New Roman"/>
          <w:kern w:val="0"/>
          <w:lang w:eastAsia="lt-LT"/>
          <w14:ligatures w14:val="none"/>
        </w:rPr>
        <w:t>ar tarifams.</w:t>
      </w:r>
    </w:p>
    <w:p w14:paraId="69E320F5" w14:textId="01D4AF8B" w:rsidR="00C67FA2" w:rsidRPr="00985A61" w:rsidRDefault="00C67FA2" w:rsidP="00A4180B">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6057F1">
        <w:rPr>
          <w:rFonts w:ascii="Times New Roman" w:eastAsia="Times New Roman" w:hAnsi="Times New Roman" w:cs="Times New Roman"/>
          <w:kern w:val="0"/>
          <w:lang w:eastAsia="lt-LT"/>
          <w14:ligatures w14:val="none"/>
        </w:rPr>
        <w:t>Sutarties Šalys gali nutraukti Sutartį abipusiu raštišku Šalių susitarimu</w:t>
      </w:r>
      <w:r w:rsidR="004D071D" w:rsidRPr="006057F1">
        <w:rPr>
          <w:rFonts w:ascii="Times New Roman" w:eastAsia="Times New Roman" w:hAnsi="Times New Roman" w:cs="Times New Roman"/>
          <w:kern w:val="0"/>
          <w:lang w:eastAsia="lt-LT"/>
          <w14:ligatures w14:val="none"/>
        </w:rPr>
        <w:t>.</w:t>
      </w:r>
    </w:p>
    <w:p w14:paraId="4976A83E" w14:textId="4CB2E45F"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Kiekviena Šalis turi teisę vienašališkai nutraukti šią Sutartį, apie tai raštu įspėjusi kitą Šalį prieš 12 (dvylika) mėnesių.</w:t>
      </w:r>
    </w:p>
    <w:p w14:paraId="682140F7" w14:textId="73B14F16"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taip pat turi teisę nutraukti Sutartį prieš terminą, jeigu Operatorius padaro esminį Sutarties pažeidimą ir jo per Administracijos nustatytą protingą terminą neištaiso.</w:t>
      </w:r>
    </w:p>
    <w:p w14:paraId="1E36BE25" w14:textId="77777777" w:rsidR="00D44EF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Esminiais Operatoriaus pažeidimais laikomi bent šie atvejai:</w:t>
      </w:r>
    </w:p>
    <w:p w14:paraId="00765D1B" w14:textId="66B2800F"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sistemingas reisų nevykdymas;</w:t>
      </w:r>
    </w:p>
    <w:p w14:paraId="09C2B338" w14:textId="7ACA0AE2"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veiklai būtinos licencijos netekimas;</w:t>
      </w:r>
    </w:p>
    <w:p w14:paraId="0808D2AE" w14:textId="54206B87"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neteisėtas subtiekėjų ar subrangovų pasitelkimas;</w:t>
      </w:r>
    </w:p>
    <w:p w14:paraId="3AFF5172" w14:textId="4045E2F3"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sąmoningai neteisingų duomenų apie ridą, pajamas, lengvatas ar kompensacijas pateikimas;</w:t>
      </w:r>
    </w:p>
    <w:p w14:paraId="5EC639E4" w14:textId="5E74E171" w:rsidR="00985A6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tokie paslaugos kokybės pažeidimai, dėl kurių tolesnis Sutarties vykdymas tampa nepriimtinas viešojo intereso požiūriu</w:t>
      </w:r>
      <w:r w:rsidR="00BC22D8">
        <w:rPr>
          <w:rFonts w:ascii="Times New Roman" w:eastAsia="Times New Roman" w:hAnsi="Times New Roman" w:cs="Times New Roman"/>
          <w:kern w:val="0"/>
          <w:lang w:eastAsia="lt-LT"/>
          <w14:ligatures w14:val="none"/>
        </w:rPr>
        <w:t>;</w:t>
      </w:r>
    </w:p>
    <w:p w14:paraId="3A3D52D2" w14:textId="02153FBA" w:rsidR="00A23411" w:rsidRPr="006057F1" w:rsidRDefault="00A23411" w:rsidP="00A2341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6057F1">
        <w:rPr>
          <w:rFonts w:ascii="Times New Roman" w:eastAsia="Times New Roman" w:hAnsi="Times New Roman" w:cs="Times New Roman"/>
          <w:kern w:val="0"/>
          <w:lang w:eastAsia="lt-LT"/>
          <w14:ligatures w14:val="none"/>
        </w:rPr>
        <w:t>yra kitos aplinkybės, numatytos Lietuvos Respublikos civilinio kodekso 6.217 straipsnyje.</w:t>
      </w:r>
    </w:p>
    <w:p w14:paraId="75A7CAD3" w14:textId="690EFDCA"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Nutraukus Sutartį, Šalys privalo per 30 </w:t>
      </w:r>
      <w:r w:rsidR="00A60CBA">
        <w:rPr>
          <w:rFonts w:ascii="Times New Roman" w:eastAsia="Times New Roman" w:hAnsi="Times New Roman" w:cs="Times New Roman"/>
          <w:kern w:val="0"/>
          <w:lang w:eastAsia="lt-LT"/>
          <w14:ligatures w14:val="none"/>
        </w:rPr>
        <w:t xml:space="preserve">kalendorinių </w:t>
      </w:r>
      <w:r w:rsidRPr="00985A61">
        <w:rPr>
          <w:rFonts w:ascii="Times New Roman" w:eastAsia="Times New Roman" w:hAnsi="Times New Roman" w:cs="Times New Roman"/>
          <w:kern w:val="0"/>
          <w:lang w:eastAsia="lt-LT"/>
          <w14:ligatures w14:val="none"/>
        </w:rPr>
        <w:t>dienų galutinai atsiskaityti už iki nutraukimo tinkamai suteiktas paslaugas, atlikti įskaitymus, sulyginti permokas, netesybas ir kitas mokėtinas sumas.</w:t>
      </w:r>
    </w:p>
    <w:p w14:paraId="0D2A4C2D" w14:textId="0F424A05"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39437C">
        <w:rPr>
          <w:rFonts w:ascii="Times New Roman" w:eastAsia="Times New Roman" w:hAnsi="Times New Roman" w:cs="Times New Roman"/>
          <w:b/>
          <w:bCs/>
          <w:caps/>
          <w:color w:val="auto"/>
          <w:sz w:val="24"/>
          <w:szCs w:val="24"/>
          <w:lang w:eastAsia="lt-LT"/>
        </w:rPr>
        <w:t>V</w:t>
      </w:r>
      <w:r w:rsidR="00446C96">
        <w:rPr>
          <w:rFonts w:ascii="Times New Roman" w:eastAsia="Times New Roman" w:hAnsi="Times New Roman" w:cs="Times New Roman"/>
          <w:b/>
          <w:bCs/>
          <w:caps/>
          <w:color w:val="auto"/>
          <w:sz w:val="24"/>
          <w:szCs w:val="24"/>
          <w:lang w:eastAsia="lt-LT"/>
        </w:rPr>
        <w:t>I</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BAIGIAMOSIOS NUOSTATOS</w:t>
      </w:r>
    </w:p>
    <w:p w14:paraId="2AB9123F" w14:textId="46C947DF"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susitaria, kad ši Sutartis ir jos priedai sudaro</w:t>
      </w:r>
      <w:r w:rsidR="000279DF">
        <w:rPr>
          <w:rFonts w:ascii="Times New Roman" w:eastAsia="Times New Roman" w:hAnsi="Times New Roman" w:cs="Times New Roman"/>
          <w:kern w:val="0"/>
          <w:lang w:eastAsia="lt-LT"/>
          <w14:ligatures w14:val="none"/>
        </w:rPr>
        <w:t xml:space="preserve"> bendrą </w:t>
      </w:r>
      <w:r w:rsidRPr="00985A61">
        <w:rPr>
          <w:rFonts w:ascii="Times New Roman" w:eastAsia="Times New Roman" w:hAnsi="Times New Roman" w:cs="Times New Roman"/>
          <w:kern w:val="0"/>
          <w:lang w:eastAsia="lt-LT"/>
          <w14:ligatures w14:val="none"/>
        </w:rPr>
        <w:t>sandorį. Esant prieštaravimui tarp Sutarties teksto ir priedų, viršenybę turi šios Sutarties tekstas, išskyrus atvejus, kai pati Sutartis aiškiai nurodo, kad konkretus klausimas detalizuojamas priede.</w:t>
      </w:r>
    </w:p>
    <w:p w14:paraId="18FDC1B2" w14:textId="46C83EB5"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Jei kuri nors šios Sutarties nuostata taptų negaliojanti ar neįgyvendinama, tai nedaro negaliojančiomis kitų nuostatų. Tokiu atveju Šalys privalo tokią nuostatą pakeisti kita, kuri kiek įmanoma labiau atitiktų pirminį ekonominį ir teisinį tikslą.</w:t>
      </w:r>
    </w:p>
    <w:p w14:paraId="59FC9617" w14:textId="0B1A77F4"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lastRenderedPageBreak/>
        <w:t>Šiai Sutarčiai taikoma Lietuvos Respublikos teisė.</w:t>
      </w:r>
    </w:p>
    <w:p w14:paraId="4A16D4AF" w14:textId="620E9032" w:rsid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Visi iš šios Sutarties kylantys ginčai pirmiausia sprendžiami derybomis, o nesusitarus</w:t>
      </w:r>
      <w:r w:rsidR="00A23411">
        <w:rPr>
          <w:rFonts w:ascii="Times New Roman" w:eastAsia="Times New Roman" w:hAnsi="Times New Roman" w:cs="Times New Roman"/>
          <w:kern w:val="0"/>
          <w:lang w:eastAsia="lt-LT"/>
          <w14:ligatures w14:val="none"/>
        </w:rPr>
        <w:t xml:space="preserve"> per 30 kalendorinių dienų</w:t>
      </w:r>
      <w:r w:rsidRPr="00985A61">
        <w:rPr>
          <w:rFonts w:ascii="Times New Roman" w:eastAsia="Times New Roman" w:hAnsi="Times New Roman" w:cs="Times New Roman"/>
          <w:kern w:val="0"/>
          <w:lang w:eastAsia="lt-LT"/>
          <w14:ligatures w14:val="none"/>
        </w:rPr>
        <w:t xml:space="preserve"> – Lietuvos Respublikos teismuose pagal Administracijos buveinės vietą, jeigu imperatyvios teisės normos nenustato kitaip.</w:t>
      </w:r>
    </w:p>
    <w:p w14:paraId="671CEDCE" w14:textId="44F99912" w:rsidR="00A23411" w:rsidRPr="00DD37F0" w:rsidRDefault="0070312A" w:rsidP="00DD37F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D37F0">
        <w:rPr>
          <w:rFonts w:ascii="Times New Roman" w:eastAsia="Times New Roman" w:hAnsi="Times New Roman" w:cs="Times New Roman"/>
          <w:kern w:val="0"/>
          <w:lang w:eastAsia="lt-LT"/>
          <w14:ligatures w14:val="none"/>
        </w:rPr>
        <w:t>Visi pranešimai, prašymai, reikalavimai, pastabos ir kita informacija pagal šią Sutartį teikiami raštu ir laikomi tinkamai įteiktais, jeigu jie išsiunčiami Sutartyje ar vėliau Šalių nurodytais elektroninio pašto adresais, per dokumentų valdymo sistemas ar įteikiami kitu sutartu būdu. Pranešimas, išsiųstas elektroniniu paštu darbo dieną iki 17.00 val., laikomas gautu tą pačią darbo dieną, o išsiųstas po 17.00 val. arba ne darbo dieną – kitą darbo dieną, nebent būtų įrodyta kitaip.</w:t>
      </w:r>
    </w:p>
    <w:p w14:paraId="05A34E29" w14:textId="41ECD977" w:rsidR="00B2618B" w:rsidRDefault="00B2618B"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2618B">
        <w:rPr>
          <w:rFonts w:ascii="Times New Roman" w:eastAsia="Times New Roman" w:hAnsi="Times New Roman" w:cs="Times New Roman"/>
          <w:kern w:val="0"/>
          <w:lang w:eastAsia="lt-LT"/>
          <w14:ligatures w14:val="none"/>
        </w:rPr>
        <w:t>Operatorius neturi teisės be išankstinio Administracijos rašytinio sutikimo perleisti tretiesiems asmenims visų ar dalies savo teisių ar reikalavimų pagal šią Sutartį, įskaitant reikalavimo teisę į Administracijos mokėtinas sumas, taip pat įkeisti, apsunkinti ar kitu būdu suvaržyti tokių teisių.</w:t>
      </w:r>
    </w:p>
    <w:p w14:paraId="0241C532" w14:textId="4D136881" w:rsidR="00D83435" w:rsidRDefault="00D83435"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83435">
        <w:rPr>
          <w:rFonts w:ascii="Times New Roman" w:eastAsia="Times New Roman" w:hAnsi="Times New Roman" w:cs="Times New Roman"/>
          <w:kern w:val="0"/>
          <w:lang w:eastAsia="lt-LT"/>
          <w14:ligatures w14:val="none"/>
        </w:rPr>
        <w:t>Jeigu Administracija atlieka mokėjimą, kurio nepakanka visiems pagal šią Sutartį atsiradusiems Operatoriaus reikalavimams padengti, toks mokėjimas, nepaisant mokėjimo paskirtyje nurodytos informacijos, pirmiausia laikomas skirtu anksčiausiai atsiradusiems įsiskolinimams pagal šią Sutartį padengti, antrąja eile – baudoms, delspinigiams ir kitoms netesyboms padengti.</w:t>
      </w:r>
    </w:p>
    <w:p w14:paraId="45214B93" w14:textId="2BA7191E" w:rsidR="00A23411" w:rsidRPr="00B4268E" w:rsidRDefault="00A23411" w:rsidP="00A2341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4268E">
        <w:rPr>
          <w:rFonts w:ascii="Times New Roman" w:hAnsi="Times New Roman" w:cs="Times New Roman"/>
        </w:rPr>
        <w:t>Saugiu kvalifikuotu elektroniniu parašu abiejų Šalių pasirašyta Sutartis sudaroma 1 (vienu) egzemplioriumi.</w:t>
      </w:r>
    </w:p>
    <w:p w14:paraId="0CE53F9E" w14:textId="77777777" w:rsidR="00BC22D8" w:rsidRDefault="00BC22D8"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p>
    <w:p w14:paraId="53A6EFBA" w14:textId="6A1042F2" w:rsidR="00A23411" w:rsidRDefault="00A23411"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r w:rsidRPr="00B4268E">
        <w:rPr>
          <w:rFonts w:ascii="Times New Roman" w:eastAsia="Times New Roman" w:hAnsi="Times New Roman" w:cs="Times New Roman"/>
          <w:kern w:val="0"/>
          <w:lang w:eastAsia="lt-LT"/>
          <w14:ligatures w14:val="none"/>
        </w:rPr>
        <w:t>Sutarties priedai:</w:t>
      </w:r>
    </w:p>
    <w:p w14:paraId="058F930D" w14:textId="77777777" w:rsidR="00066110" w:rsidRPr="00B4268E" w:rsidRDefault="00066110"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p>
    <w:p w14:paraId="135F5950" w14:textId="36722C65"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Maršrutų tvarkaraščiai</w:t>
      </w:r>
    </w:p>
    <w:p w14:paraId="4E658833" w14:textId="55B4786D"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Ridos ataskaitos forma</w:t>
      </w:r>
    </w:p>
    <w:p w14:paraId="2D80AFB2" w14:textId="4E2A9E05"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Ataskaitos apie parduotus kelionės bilietus forma</w:t>
      </w:r>
    </w:p>
    <w:p w14:paraId="0ECE4EF2" w14:textId="24CCBD59" w:rsidR="00066110" w:rsidRPr="00B4268E" w:rsidRDefault="00066110" w:rsidP="006057F1">
      <w:pPr>
        <w:pStyle w:val="Sraopastraipa"/>
        <w:numPr>
          <w:ilvl w:val="0"/>
          <w:numId w:val="8"/>
        </w:numPr>
        <w:spacing w:before="200" w:after="0" w:line="240" w:lineRule="auto"/>
        <w:ind w:left="714" w:hanging="35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Sankcijų lentelė</w:t>
      </w:r>
    </w:p>
    <w:p w14:paraId="64717501" w14:textId="55B04606" w:rsidR="00CD52F9" w:rsidRDefault="00CD52F9" w:rsidP="006057F1">
      <w:pPr>
        <w:spacing w:after="0"/>
        <w:jc w:val="both"/>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CD52F9" w14:paraId="0823502A" w14:textId="77777777" w:rsidTr="0001685C">
        <w:tc>
          <w:tcPr>
            <w:tcW w:w="3245" w:type="dxa"/>
            <w:tcBorders>
              <w:bottom w:val="single" w:sz="4" w:space="0" w:color="auto"/>
            </w:tcBorders>
          </w:tcPr>
          <w:p w14:paraId="129A0E48" w14:textId="79A280DC" w:rsidR="00CD52F9" w:rsidRPr="0001685C" w:rsidRDefault="009359F9" w:rsidP="00985A61">
            <w:pPr>
              <w:jc w:val="both"/>
              <w:rPr>
                <w:rFonts w:ascii="Times New Roman" w:hAnsi="Times New Roman" w:cs="Times New Roman"/>
                <w:i/>
                <w:iCs/>
              </w:rPr>
            </w:pPr>
            <w:r w:rsidRPr="0001685C">
              <w:rPr>
                <w:rFonts w:ascii="Times New Roman" w:hAnsi="Times New Roman" w:cs="Times New Roman"/>
                <w:i/>
                <w:iCs/>
              </w:rPr>
              <w:t>Administracijos vardu,</w:t>
            </w:r>
          </w:p>
          <w:p w14:paraId="4E483843" w14:textId="77777777" w:rsidR="00512983" w:rsidRPr="0001685C" w:rsidRDefault="00512983" w:rsidP="00985A61">
            <w:pPr>
              <w:jc w:val="both"/>
              <w:rPr>
                <w:rFonts w:ascii="Times New Roman" w:hAnsi="Times New Roman" w:cs="Times New Roman"/>
                <w:i/>
                <w:iCs/>
              </w:rPr>
            </w:pPr>
          </w:p>
          <w:p w14:paraId="0BFC86B1" w14:textId="77777777" w:rsidR="00CD52F9" w:rsidRPr="0001685C" w:rsidRDefault="00CD52F9" w:rsidP="00985A61">
            <w:pPr>
              <w:jc w:val="both"/>
              <w:rPr>
                <w:rFonts w:ascii="Times New Roman" w:hAnsi="Times New Roman" w:cs="Times New Roman"/>
                <w:i/>
                <w:iCs/>
              </w:rPr>
            </w:pPr>
          </w:p>
        </w:tc>
        <w:tc>
          <w:tcPr>
            <w:tcW w:w="3245" w:type="dxa"/>
          </w:tcPr>
          <w:p w14:paraId="71C7F782" w14:textId="77777777" w:rsidR="00CD52F9" w:rsidRPr="0001685C" w:rsidRDefault="00CD52F9" w:rsidP="00985A61">
            <w:pPr>
              <w:jc w:val="both"/>
              <w:rPr>
                <w:rFonts w:ascii="Times New Roman" w:hAnsi="Times New Roman" w:cs="Times New Roman"/>
                <w:i/>
                <w:iCs/>
              </w:rPr>
            </w:pPr>
          </w:p>
        </w:tc>
        <w:tc>
          <w:tcPr>
            <w:tcW w:w="3246" w:type="dxa"/>
            <w:tcBorders>
              <w:bottom w:val="single" w:sz="4" w:space="0" w:color="auto"/>
            </w:tcBorders>
          </w:tcPr>
          <w:p w14:paraId="78D683AB" w14:textId="51DA7655" w:rsidR="00CD52F9" w:rsidRPr="0001685C" w:rsidRDefault="009359F9" w:rsidP="00985A61">
            <w:pPr>
              <w:jc w:val="both"/>
              <w:rPr>
                <w:rFonts w:ascii="Times New Roman" w:hAnsi="Times New Roman" w:cs="Times New Roman"/>
                <w:i/>
                <w:iCs/>
              </w:rPr>
            </w:pPr>
            <w:r w:rsidRPr="0001685C">
              <w:rPr>
                <w:rFonts w:ascii="Times New Roman" w:hAnsi="Times New Roman" w:cs="Times New Roman"/>
                <w:i/>
                <w:iCs/>
              </w:rPr>
              <w:t>Operatoriaus vardu,</w:t>
            </w:r>
          </w:p>
          <w:p w14:paraId="1F6F33CF" w14:textId="77777777" w:rsidR="0001685C" w:rsidRPr="0001685C" w:rsidRDefault="0001685C" w:rsidP="00985A61">
            <w:pPr>
              <w:jc w:val="both"/>
              <w:rPr>
                <w:rFonts w:ascii="Times New Roman" w:hAnsi="Times New Roman" w:cs="Times New Roman"/>
                <w:i/>
                <w:iCs/>
              </w:rPr>
            </w:pPr>
          </w:p>
        </w:tc>
      </w:tr>
      <w:tr w:rsidR="00CD52F9" w14:paraId="2A12FB1E" w14:textId="77777777" w:rsidTr="0001685C">
        <w:tc>
          <w:tcPr>
            <w:tcW w:w="3245" w:type="dxa"/>
            <w:tcBorders>
              <w:top w:val="single" w:sz="4" w:space="0" w:color="auto"/>
            </w:tcBorders>
          </w:tcPr>
          <w:p w14:paraId="487BB5BC" w14:textId="77777777" w:rsidR="00CD52F9" w:rsidRDefault="000E1E49" w:rsidP="00985A61">
            <w:pPr>
              <w:jc w:val="both"/>
              <w:rPr>
                <w:rFonts w:ascii="Times New Roman" w:hAnsi="Times New Roman" w:cs="Times New Roman"/>
              </w:rPr>
            </w:pPr>
            <w:r>
              <w:rPr>
                <w:rFonts w:ascii="Times New Roman" w:hAnsi="Times New Roman" w:cs="Times New Roman"/>
              </w:rPr>
              <w:t>Gintautas Muznikas</w:t>
            </w:r>
          </w:p>
          <w:p w14:paraId="4DC70511" w14:textId="6F32C6D2" w:rsidR="000E1E49" w:rsidRDefault="000E1E49" w:rsidP="00985A61">
            <w:pPr>
              <w:jc w:val="both"/>
              <w:rPr>
                <w:rFonts w:ascii="Times New Roman" w:hAnsi="Times New Roman" w:cs="Times New Roman"/>
              </w:rPr>
            </w:pPr>
            <w:r>
              <w:rPr>
                <w:rFonts w:ascii="Times New Roman" w:hAnsi="Times New Roman" w:cs="Times New Roman"/>
              </w:rPr>
              <w:t>Administracijos direktorius</w:t>
            </w:r>
          </w:p>
        </w:tc>
        <w:tc>
          <w:tcPr>
            <w:tcW w:w="3245" w:type="dxa"/>
          </w:tcPr>
          <w:p w14:paraId="671A44A6" w14:textId="77777777" w:rsidR="00CD52F9" w:rsidRDefault="00CD52F9" w:rsidP="00985A61">
            <w:pPr>
              <w:jc w:val="both"/>
              <w:rPr>
                <w:rFonts w:ascii="Times New Roman" w:hAnsi="Times New Roman" w:cs="Times New Roman"/>
              </w:rPr>
            </w:pPr>
          </w:p>
        </w:tc>
        <w:tc>
          <w:tcPr>
            <w:tcW w:w="3246" w:type="dxa"/>
            <w:tcBorders>
              <w:top w:val="single" w:sz="4" w:space="0" w:color="auto"/>
            </w:tcBorders>
          </w:tcPr>
          <w:p w14:paraId="195D4761" w14:textId="77777777" w:rsidR="00CD52F9" w:rsidRDefault="000E1E49" w:rsidP="00985A61">
            <w:pPr>
              <w:jc w:val="both"/>
              <w:rPr>
                <w:rFonts w:ascii="Times New Roman" w:hAnsi="Times New Roman" w:cs="Times New Roman"/>
              </w:rPr>
            </w:pPr>
            <w:r>
              <w:rPr>
                <w:rFonts w:ascii="Times New Roman" w:hAnsi="Times New Roman" w:cs="Times New Roman"/>
              </w:rPr>
              <w:t>Paulius Kalina</w:t>
            </w:r>
          </w:p>
          <w:p w14:paraId="75C88E96" w14:textId="1D027CEF" w:rsidR="000E1E49" w:rsidRDefault="000E1E49" w:rsidP="00985A61">
            <w:pPr>
              <w:jc w:val="both"/>
              <w:rPr>
                <w:rFonts w:ascii="Times New Roman" w:hAnsi="Times New Roman" w:cs="Times New Roman"/>
              </w:rPr>
            </w:pPr>
            <w:r>
              <w:rPr>
                <w:rFonts w:ascii="Times New Roman" w:hAnsi="Times New Roman" w:cs="Times New Roman"/>
              </w:rPr>
              <w:t>UAB „Kėdbusas“ direktorius</w:t>
            </w:r>
          </w:p>
        </w:tc>
      </w:tr>
    </w:tbl>
    <w:p w14:paraId="5C25B5C3" w14:textId="77777777" w:rsidR="00CD52F9" w:rsidRDefault="00CD52F9" w:rsidP="00985A61">
      <w:pPr>
        <w:jc w:val="both"/>
        <w:rPr>
          <w:rFonts w:ascii="Times New Roman" w:hAnsi="Times New Roman" w:cs="Times New Roman"/>
        </w:rPr>
        <w:sectPr w:rsidR="00CD52F9" w:rsidSect="00985A61">
          <w:footerReference w:type="default" r:id="rId10"/>
          <w:pgSz w:w="11906" w:h="16838"/>
          <w:pgMar w:top="1440" w:right="1080" w:bottom="1440" w:left="1080" w:header="567" w:footer="567" w:gutter="0"/>
          <w:cols w:space="1296"/>
          <w:docGrid w:linePitch="360"/>
        </w:sectPr>
      </w:pPr>
    </w:p>
    <w:p w14:paraId="03C78A5C" w14:textId="0DF6EDA7" w:rsidR="00985A61" w:rsidRDefault="005B54EA" w:rsidP="00985A61">
      <w:pPr>
        <w:jc w:val="both"/>
        <w:rPr>
          <w:rFonts w:ascii="Times New Roman" w:hAnsi="Times New Roman" w:cs="Times New Roman"/>
        </w:rPr>
      </w:pPr>
      <w:r>
        <w:rPr>
          <w:rFonts w:ascii="Times New Roman" w:hAnsi="Times New Roman" w:cs="Times New Roman"/>
        </w:rPr>
        <w:lastRenderedPageBreak/>
        <w:t>Priedas Nr. 1</w:t>
      </w:r>
    </w:p>
    <w:p w14:paraId="627F3F08" w14:textId="034D13D0" w:rsidR="005B54EA" w:rsidRDefault="005B54EA" w:rsidP="00985A61">
      <w:pPr>
        <w:jc w:val="both"/>
        <w:rPr>
          <w:rFonts w:ascii="Times New Roman" w:hAnsi="Times New Roman" w:cs="Times New Roman"/>
        </w:rPr>
      </w:pPr>
      <w:r>
        <w:rPr>
          <w:rFonts w:ascii="Times New Roman" w:hAnsi="Times New Roman" w:cs="Times New Roman"/>
        </w:rPr>
        <w:t>Maršrutų tvarkaraš</w:t>
      </w:r>
      <w:r w:rsidR="00452D59">
        <w:rPr>
          <w:rFonts w:ascii="Times New Roman" w:hAnsi="Times New Roman" w:cs="Times New Roman"/>
        </w:rPr>
        <w:t>čiai</w:t>
      </w:r>
    </w:p>
    <w:p w14:paraId="6C8F79A7" w14:textId="77777777" w:rsidR="005B54EA" w:rsidRDefault="005B54EA" w:rsidP="00985A61">
      <w:pPr>
        <w:jc w:val="both"/>
        <w:rPr>
          <w:rFonts w:ascii="Times New Roman" w:hAnsi="Times New Roman" w:cs="Times New Roman"/>
        </w:rPr>
      </w:pPr>
    </w:p>
    <w:p w14:paraId="61CD10AA" w14:textId="77777777" w:rsidR="009C5C9F" w:rsidRDefault="009C5C9F" w:rsidP="00985A61">
      <w:pPr>
        <w:jc w:val="both"/>
        <w:rPr>
          <w:rFonts w:ascii="Times New Roman" w:hAnsi="Times New Roman" w:cs="Times New Roman"/>
        </w:rPr>
        <w:sectPr w:rsidR="009C5C9F" w:rsidSect="00985A61">
          <w:footerReference w:type="default" r:id="rId11"/>
          <w:pgSz w:w="11906" w:h="16838"/>
          <w:pgMar w:top="1440" w:right="1080" w:bottom="1440" w:left="1080" w:header="567" w:footer="567" w:gutter="0"/>
          <w:cols w:space="1296"/>
          <w:docGrid w:linePitch="360"/>
        </w:sectPr>
      </w:pPr>
    </w:p>
    <w:p w14:paraId="21227A9E" w14:textId="2E7AB768" w:rsidR="00457E8A" w:rsidRDefault="000C286D" w:rsidP="00457E8A">
      <w:pPr>
        <w:spacing w:after="0" w:line="240" w:lineRule="auto"/>
        <w:jc w:val="right"/>
        <w:rPr>
          <w:rFonts w:ascii="Times New Roman" w:eastAsia="Times New Roman" w:hAnsi="Times New Roman" w:cs="Times New Roman"/>
          <w:bCs/>
          <w:kern w:val="0"/>
          <w:szCs w:val="20"/>
          <w:lang w:eastAsia="lt-LT"/>
          <w14:ligatures w14:val="none"/>
        </w:rPr>
      </w:pPr>
      <w:r>
        <w:rPr>
          <w:rFonts w:ascii="Times New Roman" w:eastAsia="Times New Roman" w:hAnsi="Times New Roman" w:cs="Times New Roman"/>
          <w:bCs/>
          <w:kern w:val="0"/>
          <w:szCs w:val="20"/>
          <w:lang w:eastAsia="lt-LT"/>
          <w14:ligatures w14:val="none"/>
        </w:rPr>
        <w:lastRenderedPageBreak/>
        <w:t>Priedas Nr. 2</w:t>
      </w:r>
    </w:p>
    <w:p w14:paraId="171C68FA" w14:textId="060A26A2" w:rsidR="00CD52F9"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(FORMA)</w:t>
      </w:r>
    </w:p>
    <w:p w14:paraId="4E78C149" w14:textId="77777777" w:rsidR="00DC6980" w:rsidRPr="00923798" w:rsidRDefault="00DC6980" w:rsidP="00DC6980">
      <w:pPr>
        <w:spacing w:after="0" w:line="240" w:lineRule="auto"/>
        <w:jc w:val="center"/>
        <w:rPr>
          <w:rFonts w:ascii="Times New Roman" w:eastAsia="Times New Roman" w:hAnsi="Times New Roman" w:cs="Times New Roman"/>
          <w:kern w:val="0"/>
          <w:szCs w:val="20"/>
          <w14:ligatures w14:val="none"/>
        </w:rPr>
      </w:pPr>
    </w:p>
    <w:p w14:paraId="48B843A7" w14:textId="77777777" w:rsidR="00DC6980" w:rsidRPr="00502D4C"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6008339C" w14:textId="77777777" w:rsidR="00DC6980" w:rsidRPr="00502D4C" w:rsidRDefault="00DC6980" w:rsidP="00DC6980">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pavadinimas)</w:t>
      </w:r>
    </w:p>
    <w:p w14:paraId="35B0CEA0" w14:textId="77777777" w:rsidR="00DC6980" w:rsidRPr="00502D4C"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5AF399A1" w14:textId="77777777" w:rsidR="00DC6980" w:rsidRPr="00502D4C" w:rsidRDefault="00DC6980" w:rsidP="00DC6980">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kodas, adresas, kiti duomenys)</w:t>
      </w:r>
    </w:p>
    <w:p w14:paraId="4CFAD4AB" w14:textId="77777777" w:rsidR="00CD52F9" w:rsidRDefault="00CD52F9" w:rsidP="00CD52F9">
      <w:pPr>
        <w:spacing w:after="0" w:line="240" w:lineRule="auto"/>
        <w:rPr>
          <w:rFonts w:ascii="Times New Roman" w:eastAsia="Times New Roman" w:hAnsi="Times New Roman" w:cs="Times New Roman"/>
          <w:kern w:val="0"/>
          <w:szCs w:val="20"/>
          <w14:ligatures w14:val="none"/>
        </w:rPr>
      </w:pPr>
    </w:p>
    <w:p w14:paraId="4DBD866D" w14:textId="77777777" w:rsidR="00CD52F9" w:rsidRDefault="00CD52F9" w:rsidP="00CD52F9">
      <w:pPr>
        <w:spacing w:after="0" w:line="240" w:lineRule="auto"/>
        <w:rPr>
          <w:rFonts w:ascii="Times New Roman" w:eastAsia="Times New Roman" w:hAnsi="Times New Roman" w:cs="Times New Roman"/>
          <w:kern w:val="0"/>
          <w:szCs w:val="20"/>
          <w14:ligatures w14:val="none"/>
        </w:rPr>
      </w:pPr>
    </w:p>
    <w:p w14:paraId="7ADAE96C" w14:textId="77777777" w:rsidR="00CD52F9" w:rsidRDefault="00CD52F9" w:rsidP="00CD52F9">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Kėdainių rajono savivaldybės administracijai</w:t>
      </w:r>
    </w:p>
    <w:p w14:paraId="28DE8510" w14:textId="77777777" w:rsidR="00457E8A" w:rsidRPr="00923798" w:rsidRDefault="00457E8A" w:rsidP="00457E8A">
      <w:pPr>
        <w:spacing w:after="0" w:line="240" w:lineRule="auto"/>
        <w:jc w:val="center"/>
        <w:rPr>
          <w:rFonts w:ascii="Times New Roman" w:eastAsia="Times New Roman" w:hAnsi="Times New Roman" w:cs="Times New Roman"/>
          <w:b/>
          <w:bCs/>
          <w:kern w:val="0"/>
          <w:szCs w:val="20"/>
          <w14:ligatures w14:val="none"/>
        </w:rPr>
      </w:pPr>
    </w:p>
    <w:p w14:paraId="7BA37393" w14:textId="77777777" w:rsidR="00457E8A" w:rsidRPr="00923798" w:rsidRDefault="00457E8A" w:rsidP="00457E8A">
      <w:pPr>
        <w:spacing w:after="0" w:line="240" w:lineRule="auto"/>
        <w:jc w:val="center"/>
        <w:rPr>
          <w:rFonts w:ascii="Times New Roman" w:eastAsia="Calibri" w:hAnsi="Times New Roman" w:cs="Times New Roman"/>
          <w:b/>
          <w:kern w:val="0"/>
          <w:szCs w:val="20"/>
          <w14:ligatures w14:val="none"/>
        </w:rPr>
      </w:pPr>
    </w:p>
    <w:p w14:paraId="4895DA85" w14:textId="2809AEF9" w:rsidR="00457E8A" w:rsidRPr="00923798" w:rsidRDefault="000C286D" w:rsidP="00457E8A">
      <w:pPr>
        <w:spacing w:after="0" w:line="240" w:lineRule="auto"/>
        <w:jc w:val="center"/>
        <w:rPr>
          <w:rFonts w:ascii="Times New Roman" w:eastAsia="Times New Roman" w:hAnsi="Times New Roman" w:cs="Times New Roman"/>
          <w:b/>
          <w:kern w:val="0"/>
          <w:szCs w:val="20"/>
          <w:lang w:eastAsia="lt-LT"/>
          <w14:ligatures w14:val="none"/>
        </w:rPr>
      </w:pPr>
      <w:r>
        <w:rPr>
          <w:rFonts w:ascii="Times New Roman Bold" w:eastAsia="Times New Roman" w:hAnsi="Times New Roman Bold" w:cs="Times New Roman"/>
          <w:b/>
          <w:caps/>
          <w:kern w:val="0"/>
          <w:szCs w:val="20"/>
          <w:lang w:eastAsia="lt-LT"/>
          <w14:ligatures w14:val="none"/>
        </w:rPr>
        <w:t>Ridos ataskaita</w:t>
      </w:r>
      <w:r w:rsidR="00457E8A" w:rsidRPr="00923798">
        <w:rPr>
          <w:rFonts w:ascii="Times New Roman" w:eastAsia="Times New Roman" w:hAnsi="Times New Roman" w:cs="Times New Roman"/>
          <w:b/>
          <w:kern w:val="0"/>
          <w:szCs w:val="20"/>
          <w:lang w:eastAsia="lt-LT"/>
          <w14:ligatures w14:val="none"/>
        </w:rPr>
        <w:t xml:space="preserve"> Nr._____</w:t>
      </w:r>
    </w:p>
    <w:p w14:paraId="37ECED91" w14:textId="77777777" w:rsidR="00457E8A" w:rsidRPr="00923798" w:rsidRDefault="00457E8A" w:rsidP="00457E8A">
      <w:pPr>
        <w:widowControl w:val="0"/>
        <w:suppressAutoHyphens/>
        <w:autoSpaceDN w:val="0"/>
        <w:snapToGrid w:val="0"/>
        <w:spacing w:after="0" w:line="240" w:lineRule="auto"/>
        <w:ind w:firstLine="312"/>
        <w:jc w:val="center"/>
        <w:textAlignment w:val="baseline"/>
        <w:rPr>
          <w:rFonts w:ascii="Times New Roman" w:eastAsia="Times New Roman" w:hAnsi="Times New Roman" w:cs="Times New Roman"/>
          <w:i/>
          <w:color w:val="000000"/>
          <w:kern w:val="0"/>
          <w14:ligatures w14:val="none"/>
        </w:rPr>
      </w:pPr>
      <w:r w:rsidRPr="00923798">
        <w:rPr>
          <w:rFonts w:ascii="Times New Roman" w:eastAsia="Times New Roman" w:hAnsi="Times New Roman" w:cs="Times New Roman"/>
          <w:i/>
          <w:color w:val="000000"/>
          <w:kern w:val="0"/>
          <w14:ligatures w14:val="none"/>
        </w:rPr>
        <w:t>(data)</w:t>
      </w:r>
    </w:p>
    <w:p w14:paraId="1762B7EF" w14:textId="2CA5FAFD" w:rsidR="00457E8A" w:rsidRPr="00923798" w:rsidRDefault="00CD52F9" w:rsidP="00457E8A">
      <w:pPr>
        <w:widowControl w:val="0"/>
        <w:suppressAutoHyphens/>
        <w:autoSpaceDN w:val="0"/>
        <w:snapToGrid w:val="0"/>
        <w:spacing w:after="0" w:line="240" w:lineRule="auto"/>
        <w:ind w:firstLine="312"/>
        <w:jc w:val="center"/>
        <w:textAlignment w:val="baseline"/>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Kėdainiai</w:t>
      </w:r>
    </w:p>
    <w:p w14:paraId="413700A6" w14:textId="77777777" w:rsidR="00457E8A" w:rsidRPr="00923798" w:rsidRDefault="00457E8A" w:rsidP="00457E8A">
      <w:pPr>
        <w:spacing w:after="0" w:line="240" w:lineRule="auto"/>
        <w:jc w:val="center"/>
        <w:rPr>
          <w:rFonts w:ascii="Times New Roman" w:eastAsia="Times New Roman" w:hAnsi="Times New Roman" w:cs="Times New Roman"/>
          <w:kern w:val="0"/>
          <w:szCs w:val="20"/>
          <w14:ligatures w14:val="none"/>
        </w:rPr>
      </w:pPr>
    </w:p>
    <w:p w14:paraId="4CCA8389" w14:textId="77777777" w:rsidR="000C286D" w:rsidRPr="00923798" w:rsidRDefault="000C286D" w:rsidP="00457E8A">
      <w:pPr>
        <w:spacing w:after="0" w:line="240" w:lineRule="auto"/>
        <w:ind w:left="1296" w:firstLine="1296"/>
        <w:jc w:val="center"/>
        <w:rPr>
          <w:rFonts w:ascii="Times New Roman" w:eastAsia="Times New Roman" w:hAnsi="Times New Roman" w:cs="Times New Roman"/>
          <w:kern w:val="0"/>
          <w:szCs w:val="22"/>
          <w14:ligatures w14:val="none"/>
        </w:rPr>
      </w:pPr>
    </w:p>
    <w:p w14:paraId="3E64BC13" w14:textId="2E0AC1D4" w:rsidR="00457E8A" w:rsidRPr="00923798" w:rsidRDefault="00457E8A" w:rsidP="00457E8A">
      <w:pPr>
        <w:spacing w:after="0" w:line="240" w:lineRule="auto"/>
        <w:jc w:val="both"/>
        <w:rPr>
          <w:rFonts w:ascii="Times New Roman" w:eastAsia="Times New Roman" w:hAnsi="Times New Roman" w:cs="Times New Roman"/>
          <w:kern w:val="0"/>
          <w:szCs w:val="22"/>
          <w14:ligatures w14:val="none"/>
        </w:rPr>
      </w:pPr>
      <w:r w:rsidRPr="00923798">
        <w:rPr>
          <w:rFonts w:ascii="Times New Roman" w:eastAsia="Times New Roman" w:hAnsi="Times New Roman" w:cs="Times New Roman"/>
          <w:kern w:val="0"/>
          <w:szCs w:val="22"/>
          <w14:ligatures w14:val="none"/>
        </w:rPr>
        <w:t xml:space="preserve">Vykdydami 20...... m. ____________ __d. </w:t>
      </w:r>
      <w:r w:rsidR="000C286D">
        <w:rPr>
          <w:rFonts w:ascii="Times New Roman" w:eastAsia="Times New Roman" w:hAnsi="Times New Roman" w:cs="Times New Roman"/>
          <w:kern w:val="0"/>
          <w:szCs w:val="22"/>
          <w14:ligatures w14:val="none"/>
        </w:rPr>
        <w:t xml:space="preserve">keleivių vežimo </w:t>
      </w:r>
      <w:r>
        <w:rPr>
          <w:rFonts w:ascii="Times New Roman" w:eastAsia="Times New Roman" w:hAnsi="Times New Roman" w:cs="Times New Roman"/>
          <w:kern w:val="0"/>
          <w:szCs w:val="22"/>
          <w14:ligatures w14:val="none"/>
        </w:rPr>
        <w:t>paslaugų koncesijos</w:t>
      </w:r>
      <w:r w:rsidRPr="00923798">
        <w:rPr>
          <w:rFonts w:ascii="Times New Roman" w:eastAsia="Times New Roman" w:hAnsi="Times New Roman" w:cs="Times New Roman"/>
          <w:kern w:val="0"/>
          <w:szCs w:val="22"/>
          <w14:ligatures w14:val="none"/>
        </w:rPr>
        <w:t xml:space="preserve"> sutartį Nr. _____, </w:t>
      </w:r>
      <w:r>
        <w:rPr>
          <w:rFonts w:ascii="Times New Roman" w:eastAsia="Times New Roman" w:hAnsi="Times New Roman" w:cs="Times New Roman"/>
          <w:kern w:val="0"/>
          <w:szCs w:val="22"/>
          <w14:ligatures w14:val="none"/>
        </w:rPr>
        <w:t>Operatorius</w:t>
      </w:r>
      <w:r w:rsidRPr="00923798">
        <w:rPr>
          <w:rFonts w:ascii="Times New Roman" w:eastAsia="Times New Roman" w:hAnsi="Times New Roman" w:cs="Times New Roman"/>
          <w:kern w:val="0"/>
          <w:szCs w:val="22"/>
          <w14:ligatures w14:val="none"/>
        </w:rPr>
        <w:t xml:space="preserve"> </w:t>
      </w:r>
      <w:r>
        <w:rPr>
          <w:rFonts w:ascii="Times New Roman" w:eastAsia="Times New Roman" w:hAnsi="Times New Roman" w:cs="Times New Roman"/>
          <w:kern w:val="0"/>
          <w:szCs w:val="22"/>
          <w14:ligatures w14:val="none"/>
        </w:rPr>
        <w:t>deklaruoja</w:t>
      </w:r>
      <w:r w:rsidRPr="00923798">
        <w:rPr>
          <w:rFonts w:ascii="Times New Roman" w:eastAsia="Times New Roman" w:hAnsi="Times New Roman" w:cs="Times New Roman"/>
          <w:kern w:val="0"/>
          <w:szCs w:val="22"/>
          <w14:ligatures w14:val="none"/>
        </w:rPr>
        <w:t xml:space="preserve">, </w:t>
      </w:r>
      <w:r w:rsidR="000C286D">
        <w:rPr>
          <w:rFonts w:ascii="Times New Roman" w:eastAsia="Times New Roman" w:hAnsi="Times New Roman" w:cs="Times New Roman"/>
          <w:kern w:val="0"/>
          <w:szCs w:val="22"/>
          <w14:ligatures w14:val="none"/>
        </w:rPr>
        <w:t xml:space="preserve">o </w:t>
      </w:r>
      <w:r>
        <w:rPr>
          <w:rFonts w:ascii="Times New Roman" w:eastAsia="Times New Roman" w:hAnsi="Times New Roman" w:cs="Times New Roman"/>
          <w:kern w:val="0"/>
          <w:szCs w:val="22"/>
          <w14:ligatures w14:val="none"/>
        </w:rPr>
        <w:t>Administracija</w:t>
      </w:r>
      <w:r w:rsidRPr="00923798">
        <w:rPr>
          <w:rFonts w:ascii="Times New Roman" w:eastAsia="Times New Roman" w:hAnsi="Times New Roman" w:cs="Times New Roman"/>
          <w:kern w:val="0"/>
          <w:szCs w:val="22"/>
          <w14:ligatures w14:val="none"/>
        </w:rPr>
        <w:t xml:space="preserve"> </w:t>
      </w:r>
      <w:r>
        <w:rPr>
          <w:rFonts w:ascii="Times New Roman" w:eastAsia="Times New Roman" w:hAnsi="Times New Roman" w:cs="Times New Roman"/>
          <w:kern w:val="0"/>
          <w:szCs w:val="22"/>
          <w14:ligatures w14:val="none"/>
        </w:rPr>
        <w:t>patvirtina</w:t>
      </w:r>
      <w:r w:rsidRPr="00923798">
        <w:rPr>
          <w:rFonts w:ascii="Times New Roman" w:eastAsia="Times New Roman" w:hAnsi="Times New Roman" w:cs="Times New Roman"/>
          <w:kern w:val="0"/>
          <w:szCs w:val="22"/>
          <w14:ligatures w14:val="none"/>
        </w:rPr>
        <w:t xml:space="preserve"> šias</w:t>
      </w:r>
      <w:r>
        <w:rPr>
          <w:rFonts w:ascii="Times New Roman" w:eastAsia="Times New Roman" w:hAnsi="Times New Roman" w:cs="Times New Roman"/>
          <w:kern w:val="0"/>
          <w:szCs w:val="22"/>
          <w14:ligatures w14:val="none"/>
        </w:rPr>
        <w:t xml:space="preserve"> </w:t>
      </w:r>
      <w:r w:rsidR="000C286D">
        <w:rPr>
          <w:rFonts w:ascii="Times New Roman" w:eastAsia="Times New Roman" w:hAnsi="Times New Roman" w:cs="Times New Roman"/>
          <w:kern w:val="0"/>
          <w:szCs w:val="22"/>
          <w14:ligatures w14:val="none"/>
        </w:rPr>
        <w:t xml:space="preserve">Operatoriaus </w:t>
      </w:r>
      <w:r>
        <w:rPr>
          <w:rFonts w:ascii="Times New Roman" w:eastAsia="Times New Roman" w:hAnsi="Times New Roman" w:cs="Times New Roman"/>
          <w:kern w:val="0"/>
          <w:szCs w:val="22"/>
          <w14:ligatures w14:val="none"/>
        </w:rPr>
        <w:t>suteiktas</w:t>
      </w:r>
      <w:r w:rsidRPr="00923798">
        <w:rPr>
          <w:rFonts w:ascii="Times New Roman" w:eastAsia="Times New Roman" w:hAnsi="Times New Roman" w:cs="Times New Roman"/>
          <w:kern w:val="0"/>
          <w:szCs w:val="22"/>
          <w14:ligatures w14:val="none"/>
        </w:rPr>
        <w:t xml:space="preserve"> paslaugas</w:t>
      </w:r>
      <w:r w:rsidR="007944E2">
        <w:rPr>
          <w:rFonts w:ascii="Times New Roman" w:eastAsia="Times New Roman" w:hAnsi="Times New Roman" w:cs="Times New Roman"/>
          <w:kern w:val="0"/>
          <w:szCs w:val="22"/>
          <w14:ligatures w14:val="none"/>
        </w:rPr>
        <w:t xml:space="preserve"> ir Operatoriui mokėtiną sąnaudų kompensaciją</w:t>
      </w:r>
      <w:r w:rsidRPr="00923798">
        <w:rPr>
          <w:rFonts w:ascii="Times New Roman" w:eastAsia="Times New Roman" w:hAnsi="Times New Roman" w:cs="Times New Roman"/>
          <w:kern w:val="0"/>
          <w:szCs w:val="22"/>
          <w14:ligatures w14:val="none"/>
        </w:rPr>
        <w:t>:</w:t>
      </w:r>
    </w:p>
    <w:p w14:paraId="398FF97F" w14:textId="77777777" w:rsidR="00457E8A" w:rsidRPr="00923798" w:rsidRDefault="00457E8A" w:rsidP="00457E8A">
      <w:pPr>
        <w:spacing w:after="0" w:line="240" w:lineRule="auto"/>
        <w:ind w:firstLine="567"/>
        <w:jc w:val="both"/>
        <w:rPr>
          <w:rFonts w:ascii="Times New Roman" w:eastAsia="Times New Roman" w:hAnsi="Times New Roman" w:cs="Times New Roman"/>
          <w:kern w:val="0"/>
          <w:szCs w:val="22"/>
          <w:lang w:eastAsia="lt-LT"/>
          <w14:ligatures w14:val="none"/>
        </w:rPr>
      </w:pPr>
    </w:p>
    <w:tbl>
      <w:tblPr>
        <w:tblStyle w:val="TableGrid1"/>
        <w:tblW w:w="9811" w:type="dxa"/>
        <w:tblLayout w:type="fixed"/>
        <w:tblLook w:val="04A0" w:firstRow="1" w:lastRow="0" w:firstColumn="1" w:lastColumn="0" w:noHBand="0" w:noVBand="1"/>
      </w:tblPr>
      <w:tblGrid>
        <w:gridCol w:w="992"/>
        <w:gridCol w:w="2556"/>
        <w:gridCol w:w="1273"/>
        <w:gridCol w:w="1274"/>
        <w:gridCol w:w="1273"/>
        <w:gridCol w:w="1274"/>
        <w:gridCol w:w="1169"/>
      </w:tblGrid>
      <w:tr w:rsidR="00B23953" w:rsidRPr="00923798" w14:paraId="19C532C1" w14:textId="77777777" w:rsidTr="00B23953">
        <w:trPr>
          <w:trHeight w:val="807"/>
        </w:trPr>
        <w:tc>
          <w:tcPr>
            <w:tcW w:w="992" w:type="dxa"/>
            <w:vAlign w:val="center"/>
          </w:tcPr>
          <w:p w14:paraId="636359BF"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Maršruto Nr.</w:t>
            </w:r>
          </w:p>
        </w:tc>
        <w:tc>
          <w:tcPr>
            <w:tcW w:w="2556" w:type="dxa"/>
            <w:vAlign w:val="center"/>
          </w:tcPr>
          <w:p w14:paraId="7576E1B4"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Maršruto pavadinimas</w:t>
            </w:r>
          </w:p>
        </w:tc>
        <w:tc>
          <w:tcPr>
            <w:tcW w:w="1273" w:type="dxa"/>
            <w:vAlign w:val="center"/>
          </w:tcPr>
          <w:p w14:paraId="6CBDB71D" w14:textId="7335E265" w:rsidR="00B23953" w:rsidRPr="00923798" w:rsidRDefault="00B23953" w:rsidP="00DC6980">
            <w:pPr>
              <w:jc w:val="center"/>
              <w:rPr>
                <w:rFonts w:ascii="Times New Roman" w:hAnsi="Times New Roman"/>
                <w:sz w:val="20"/>
                <w:szCs w:val="20"/>
              </w:rPr>
            </w:pPr>
            <w:r w:rsidRPr="008825BF">
              <w:rPr>
                <w:rFonts w:ascii="Times New Roman" w:hAnsi="Times New Roman"/>
                <w:sz w:val="20"/>
                <w:szCs w:val="20"/>
              </w:rPr>
              <w:t>R</w:t>
            </w:r>
            <w:r w:rsidRPr="00923798">
              <w:rPr>
                <w:rFonts w:ascii="Times New Roman" w:hAnsi="Times New Roman"/>
                <w:sz w:val="20"/>
                <w:szCs w:val="20"/>
              </w:rPr>
              <w:t>eisų sk., vnt.</w:t>
            </w:r>
          </w:p>
        </w:tc>
        <w:tc>
          <w:tcPr>
            <w:tcW w:w="1274" w:type="dxa"/>
            <w:vAlign w:val="center"/>
          </w:tcPr>
          <w:p w14:paraId="4526D623" w14:textId="7DE69336"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Nutrauktų (neįvykdytų) reisų sk., vnt.</w:t>
            </w:r>
          </w:p>
        </w:tc>
        <w:tc>
          <w:tcPr>
            <w:tcW w:w="1273" w:type="dxa"/>
            <w:vAlign w:val="center"/>
          </w:tcPr>
          <w:p w14:paraId="7DF1C744"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Faktinis reisų sk., vnt.</w:t>
            </w:r>
          </w:p>
        </w:tc>
        <w:tc>
          <w:tcPr>
            <w:tcW w:w="1274" w:type="dxa"/>
            <w:vAlign w:val="center"/>
          </w:tcPr>
          <w:p w14:paraId="696352DD" w14:textId="1EDDA4C6" w:rsidR="00B23953" w:rsidRPr="008825BF" w:rsidRDefault="00B23953" w:rsidP="00DC6980">
            <w:pPr>
              <w:jc w:val="center"/>
              <w:rPr>
                <w:rFonts w:ascii="Times New Roman" w:hAnsi="Times New Roman"/>
                <w:sz w:val="20"/>
                <w:szCs w:val="20"/>
              </w:rPr>
            </w:pPr>
            <w:r w:rsidRPr="00923798">
              <w:rPr>
                <w:rFonts w:ascii="Times New Roman" w:hAnsi="Times New Roman"/>
                <w:sz w:val="20"/>
                <w:szCs w:val="20"/>
              </w:rPr>
              <w:t>Maršruto ilgis, km</w:t>
            </w:r>
          </w:p>
        </w:tc>
        <w:tc>
          <w:tcPr>
            <w:tcW w:w="1169" w:type="dxa"/>
            <w:vAlign w:val="center"/>
          </w:tcPr>
          <w:p w14:paraId="3DF276D2" w14:textId="05D577D8"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Faktinė rida, km</w:t>
            </w:r>
          </w:p>
        </w:tc>
      </w:tr>
      <w:tr w:rsidR="00B23953" w:rsidRPr="00923798" w14:paraId="12D64C1B" w14:textId="77777777" w:rsidTr="00B23953">
        <w:trPr>
          <w:trHeight w:val="268"/>
        </w:trPr>
        <w:tc>
          <w:tcPr>
            <w:tcW w:w="992" w:type="dxa"/>
          </w:tcPr>
          <w:p w14:paraId="3D38CF22" w14:textId="77777777" w:rsidR="00B23953" w:rsidRPr="00923798" w:rsidRDefault="00B23953" w:rsidP="00476424">
            <w:pPr>
              <w:jc w:val="both"/>
              <w:rPr>
                <w:rFonts w:ascii="Times New Roman" w:hAnsi="Times New Roman"/>
                <w:sz w:val="20"/>
                <w:szCs w:val="20"/>
                <w:lang w:eastAsia="lt-LT"/>
              </w:rPr>
            </w:pPr>
          </w:p>
        </w:tc>
        <w:tc>
          <w:tcPr>
            <w:tcW w:w="2556" w:type="dxa"/>
          </w:tcPr>
          <w:p w14:paraId="476F2DF5" w14:textId="77777777" w:rsidR="00B23953" w:rsidRPr="00923798" w:rsidRDefault="00B23953" w:rsidP="00476424">
            <w:pPr>
              <w:jc w:val="both"/>
              <w:rPr>
                <w:rFonts w:ascii="Times New Roman" w:hAnsi="Times New Roman"/>
                <w:sz w:val="20"/>
                <w:szCs w:val="20"/>
                <w:lang w:eastAsia="lt-LT"/>
              </w:rPr>
            </w:pPr>
          </w:p>
        </w:tc>
        <w:tc>
          <w:tcPr>
            <w:tcW w:w="1273" w:type="dxa"/>
          </w:tcPr>
          <w:p w14:paraId="0F42EB58" w14:textId="77777777" w:rsidR="00B23953" w:rsidRPr="00923798" w:rsidRDefault="00B23953" w:rsidP="00476424">
            <w:pPr>
              <w:jc w:val="both"/>
              <w:rPr>
                <w:rFonts w:ascii="Times New Roman" w:hAnsi="Times New Roman"/>
                <w:sz w:val="20"/>
                <w:szCs w:val="20"/>
                <w:lang w:eastAsia="lt-LT"/>
              </w:rPr>
            </w:pPr>
          </w:p>
        </w:tc>
        <w:tc>
          <w:tcPr>
            <w:tcW w:w="1274" w:type="dxa"/>
          </w:tcPr>
          <w:p w14:paraId="154B528F" w14:textId="77777777" w:rsidR="00B23953" w:rsidRPr="00923798" w:rsidRDefault="00B23953" w:rsidP="00476424">
            <w:pPr>
              <w:jc w:val="both"/>
              <w:rPr>
                <w:rFonts w:ascii="Times New Roman" w:hAnsi="Times New Roman"/>
                <w:sz w:val="20"/>
                <w:szCs w:val="20"/>
                <w:lang w:eastAsia="lt-LT"/>
              </w:rPr>
            </w:pPr>
          </w:p>
        </w:tc>
        <w:tc>
          <w:tcPr>
            <w:tcW w:w="1273" w:type="dxa"/>
          </w:tcPr>
          <w:p w14:paraId="05AAE549" w14:textId="77777777" w:rsidR="00B23953" w:rsidRPr="00923798" w:rsidRDefault="00B23953" w:rsidP="00476424">
            <w:pPr>
              <w:jc w:val="both"/>
              <w:rPr>
                <w:rFonts w:ascii="Times New Roman" w:hAnsi="Times New Roman"/>
                <w:sz w:val="20"/>
                <w:szCs w:val="20"/>
                <w:lang w:eastAsia="lt-LT"/>
              </w:rPr>
            </w:pPr>
          </w:p>
        </w:tc>
        <w:tc>
          <w:tcPr>
            <w:tcW w:w="1274" w:type="dxa"/>
          </w:tcPr>
          <w:p w14:paraId="713DF46B" w14:textId="77777777" w:rsidR="00B23953" w:rsidRPr="008825BF" w:rsidRDefault="00B23953" w:rsidP="00476424">
            <w:pPr>
              <w:jc w:val="both"/>
              <w:rPr>
                <w:rFonts w:ascii="Times New Roman" w:hAnsi="Times New Roman"/>
                <w:sz w:val="20"/>
                <w:szCs w:val="20"/>
                <w:lang w:eastAsia="lt-LT"/>
              </w:rPr>
            </w:pPr>
          </w:p>
        </w:tc>
        <w:tc>
          <w:tcPr>
            <w:tcW w:w="1169" w:type="dxa"/>
          </w:tcPr>
          <w:p w14:paraId="6D9BF36B" w14:textId="413D8C58" w:rsidR="00B23953" w:rsidRPr="00923798" w:rsidRDefault="00B23953" w:rsidP="00476424">
            <w:pPr>
              <w:jc w:val="both"/>
              <w:rPr>
                <w:rFonts w:ascii="Times New Roman" w:hAnsi="Times New Roman"/>
                <w:sz w:val="20"/>
                <w:szCs w:val="20"/>
                <w:lang w:eastAsia="lt-LT"/>
              </w:rPr>
            </w:pPr>
          </w:p>
        </w:tc>
      </w:tr>
      <w:tr w:rsidR="00B23953" w:rsidRPr="00923798" w14:paraId="48E1FA8C" w14:textId="77777777" w:rsidTr="00B23953">
        <w:trPr>
          <w:trHeight w:val="268"/>
        </w:trPr>
        <w:tc>
          <w:tcPr>
            <w:tcW w:w="992" w:type="dxa"/>
          </w:tcPr>
          <w:p w14:paraId="42326194" w14:textId="77777777" w:rsidR="00B23953" w:rsidRPr="00923798" w:rsidRDefault="00B23953" w:rsidP="00476424">
            <w:pPr>
              <w:jc w:val="both"/>
              <w:rPr>
                <w:rFonts w:ascii="Times New Roman" w:hAnsi="Times New Roman"/>
                <w:sz w:val="20"/>
                <w:szCs w:val="20"/>
                <w:lang w:eastAsia="lt-LT"/>
              </w:rPr>
            </w:pPr>
          </w:p>
        </w:tc>
        <w:tc>
          <w:tcPr>
            <w:tcW w:w="2556" w:type="dxa"/>
          </w:tcPr>
          <w:p w14:paraId="21D64655" w14:textId="77777777" w:rsidR="00B23953" w:rsidRPr="00923798" w:rsidRDefault="00B23953" w:rsidP="00476424">
            <w:pPr>
              <w:jc w:val="both"/>
              <w:rPr>
                <w:rFonts w:ascii="Times New Roman" w:hAnsi="Times New Roman"/>
                <w:sz w:val="20"/>
                <w:szCs w:val="20"/>
                <w:lang w:eastAsia="lt-LT"/>
              </w:rPr>
            </w:pPr>
          </w:p>
        </w:tc>
        <w:tc>
          <w:tcPr>
            <w:tcW w:w="1273" w:type="dxa"/>
          </w:tcPr>
          <w:p w14:paraId="3454DD02" w14:textId="77777777" w:rsidR="00B23953" w:rsidRPr="00923798" w:rsidRDefault="00B23953" w:rsidP="00476424">
            <w:pPr>
              <w:jc w:val="both"/>
              <w:rPr>
                <w:rFonts w:ascii="Times New Roman" w:hAnsi="Times New Roman"/>
                <w:sz w:val="20"/>
                <w:szCs w:val="20"/>
                <w:lang w:eastAsia="lt-LT"/>
              </w:rPr>
            </w:pPr>
          </w:p>
        </w:tc>
        <w:tc>
          <w:tcPr>
            <w:tcW w:w="1274" w:type="dxa"/>
          </w:tcPr>
          <w:p w14:paraId="36AF5D0F" w14:textId="77777777" w:rsidR="00B23953" w:rsidRPr="00923798" w:rsidRDefault="00B23953" w:rsidP="00476424">
            <w:pPr>
              <w:jc w:val="both"/>
              <w:rPr>
                <w:rFonts w:ascii="Times New Roman" w:hAnsi="Times New Roman"/>
                <w:sz w:val="20"/>
                <w:szCs w:val="20"/>
                <w:lang w:eastAsia="lt-LT"/>
              </w:rPr>
            </w:pPr>
          </w:p>
        </w:tc>
        <w:tc>
          <w:tcPr>
            <w:tcW w:w="1273" w:type="dxa"/>
          </w:tcPr>
          <w:p w14:paraId="0091DF4C" w14:textId="77777777" w:rsidR="00B23953" w:rsidRPr="00923798" w:rsidRDefault="00B23953" w:rsidP="00476424">
            <w:pPr>
              <w:jc w:val="both"/>
              <w:rPr>
                <w:rFonts w:ascii="Times New Roman" w:hAnsi="Times New Roman"/>
                <w:sz w:val="20"/>
                <w:szCs w:val="20"/>
                <w:lang w:eastAsia="lt-LT"/>
              </w:rPr>
            </w:pPr>
          </w:p>
        </w:tc>
        <w:tc>
          <w:tcPr>
            <w:tcW w:w="1274" w:type="dxa"/>
          </w:tcPr>
          <w:p w14:paraId="7F808C7B" w14:textId="77777777" w:rsidR="00B23953" w:rsidRPr="008825BF" w:rsidRDefault="00B23953" w:rsidP="00476424">
            <w:pPr>
              <w:jc w:val="both"/>
              <w:rPr>
                <w:rFonts w:ascii="Times New Roman" w:hAnsi="Times New Roman"/>
                <w:sz w:val="20"/>
                <w:szCs w:val="20"/>
                <w:lang w:eastAsia="lt-LT"/>
              </w:rPr>
            </w:pPr>
          </w:p>
        </w:tc>
        <w:tc>
          <w:tcPr>
            <w:tcW w:w="1169" w:type="dxa"/>
          </w:tcPr>
          <w:p w14:paraId="08A54F5B" w14:textId="08AD6822" w:rsidR="00B23953" w:rsidRPr="00923798" w:rsidRDefault="00B23953" w:rsidP="00476424">
            <w:pPr>
              <w:jc w:val="both"/>
              <w:rPr>
                <w:rFonts w:ascii="Times New Roman" w:hAnsi="Times New Roman"/>
                <w:sz w:val="20"/>
                <w:szCs w:val="20"/>
                <w:lang w:eastAsia="lt-LT"/>
              </w:rPr>
            </w:pPr>
          </w:p>
        </w:tc>
      </w:tr>
      <w:tr w:rsidR="00B23953" w:rsidRPr="00923798" w14:paraId="5B4BD404" w14:textId="77777777" w:rsidTr="00B23953">
        <w:trPr>
          <w:trHeight w:val="268"/>
        </w:trPr>
        <w:tc>
          <w:tcPr>
            <w:tcW w:w="992" w:type="dxa"/>
          </w:tcPr>
          <w:p w14:paraId="2055B84F" w14:textId="77777777" w:rsidR="00B23953" w:rsidRPr="00923798" w:rsidRDefault="00B23953" w:rsidP="00476424">
            <w:pPr>
              <w:jc w:val="both"/>
              <w:rPr>
                <w:rFonts w:ascii="Times New Roman" w:hAnsi="Times New Roman"/>
                <w:sz w:val="20"/>
                <w:szCs w:val="20"/>
                <w:lang w:eastAsia="lt-LT"/>
              </w:rPr>
            </w:pPr>
          </w:p>
        </w:tc>
        <w:tc>
          <w:tcPr>
            <w:tcW w:w="2556" w:type="dxa"/>
          </w:tcPr>
          <w:p w14:paraId="138C7450" w14:textId="77777777" w:rsidR="00B23953" w:rsidRPr="00923798" w:rsidRDefault="00B23953" w:rsidP="00476424">
            <w:pPr>
              <w:jc w:val="both"/>
              <w:rPr>
                <w:rFonts w:ascii="Times New Roman" w:hAnsi="Times New Roman"/>
                <w:sz w:val="20"/>
                <w:szCs w:val="20"/>
                <w:lang w:eastAsia="lt-LT"/>
              </w:rPr>
            </w:pPr>
          </w:p>
        </w:tc>
        <w:tc>
          <w:tcPr>
            <w:tcW w:w="1273" w:type="dxa"/>
          </w:tcPr>
          <w:p w14:paraId="0E56CABA" w14:textId="77777777" w:rsidR="00B23953" w:rsidRPr="00923798" w:rsidRDefault="00B23953" w:rsidP="00476424">
            <w:pPr>
              <w:jc w:val="both"/>
              <w:rPr>
                <w:rFonts w:ascii="Times New Roman" w:hAnsi="Times New Roman"/>
                <w:sz w:val="20"/>
                <w:szCs w:val="20"/>
                <w:lang w:eastAsia="lt-LT"/>
              </w:rPr>
            </w:pPr>
          </w:p>
        </w:tc>
        <w:tc>
          <w:tcPr>
            <w:tcW w:w="1274" w:type="dxa"/>
          </w:tcPr>
          <w:p w14:paraId="32ABF4BF" w14:textId="77777777" w:rsidR="00B23953" w:rsidRPr="00923798" w:rsidRDefault="00B23953" w:rsidP="00476424">
            <w:pPr>
              <w:jc w:val="both"/>
              <w:rPr>
                <w:rFonts w:ascii="Times New Roman" w:hAnsi="Times New Roman"/>
                <w:sz w:val="20"/>
                <w:szCs w:val="20"/>
                <w:lang w:eastAsia="lt-LT"/>
              </w:rPr>
            </w:pPr>
          </w:p>
        </w:tc>
        <w:tc>
          <w:tcPr>
            <w:tcW w:w="1273" w:type="dxa"/>
          </w:tcPr>
          <w:p w14:paraId="09D91F8D" w14:textId="77777777" w:rsidR="00B23953" w:rsidRPr="00923798" w:rsidRDefault="00B23953" w:rsidP="00476424">
            <w:pPr>
              <w:jc w:val="both"/>
              <w:rPr>
                <w:rFonts w:ascii="Times New Roman" w:hAnsi="Times New Roman"/>
                <w:sz w:val="20"/>
                <w:szCs w:val="20"/>
                <w:lang w:eastAsia="lt-LT"/>
              </w:rPr>
            </w:pPr>
          </w:p>
        </w:tc>
        <w:tc>
          <w:tcPr>
            <w:tcW w:w="1274" w:type="dxa"/>
          </w:tcPr>
          <w:p w14:paraId="2EB4E41E" w14:textId="77777777" w:rsidR="00B23953" w:rsidRPr="008825BF" w:rsidRDefault="00B23953" w:rsidP="00476424">
            <w:pPr>
              <w:jc w:val="both"/>
              <w:rPr>
                <w:rFonts w:ascii="Times New Roman" w:hAnsi="Times New Roman"/>
                <w:sz w:val="20"/>
                <w:szCs w:val="20"/>
                <w:lang w:eastAsia="lt-LT"/>
              </w:rPr>
            </w:pPr>
          </w:p>
        </w:tc>
        <w:tc>
          <w:tcPr>
            <w:tcW w:w="1169" w:type="dxa"/>
          </w:tcPr>
          <w:p w14:paraId="26AD2406" w14:textId="4BB30ADF" w:rsidR="00B23953" w:rsidRPr="00923798" w:rsidRDefault="00B23953" w:rsidP="00476424">
            <w:pPr>
              <w:jc w:val="both"/>
              <w:rPr>
                <w:rFonts w:ascii="Times New Roman" w:hAnsi="Times New Roman"/>
                <w:sz w:val="20"/>
                <w:szCs w:val="20"/>
                <w:lang w:eastAsia="lt-LT"/>
              </w:rPr>
            </w:pPr>
          </w:p>
        </w:tc>
      </w:tr>
      <w:tr w:rsidR="00B23953" w:rsidRPr="00923798" w14:paraId="245F3371" w14:textId="77777777" w:rsidTr="00B23953">
        <w:trPr>
          <w:trHeight w:val="268"/>
        </w:trPr>
        <w:tc>
          <w:tcPr>
            <w:tcW w:w="992" w:type="dxa"/>
          </w:tcPr>
          <w:p w14:paraId="0711957E" w14:textId="77777777" w:rsidR="00B23953" w:rsidRPr="00923798" w:rsidRDefault="00B23953" w:rsidP="00476424">
            <w:pPr>
              <w:jc w:val="both"/>
              <w:rPr>
                <w:rFonts w:ascii="Times New Roman" w:hAnsi="Times New Roman"/>
                <w:sz w:val="20"/>
                <w:szCs w:val="20"/>
                <w:lang w:eastAsia="lt-LT"/>
              </w:rPr>
            </w:pPr>
          </w:p>
        </w:tc>
        <w:tc>
          <w:tcPr>
            <w:tcW w:w="2556" w:type="dxa"/>
          </w:tcPr>
          <w:p w14:paraId="48A0B5CD" w14:textId="77777777" w:rsidR="00B23953" w:rsidRPr="00923798" w:rsidRDefault="00B23953" w:rsidP="00476424">
            <w:pPr>
              <w:jc w:val="both"/>
              <w:rPr>
                <w:rFonts w:ascii="Times New Roman" w:hAnsi="Times New Roman"/>
                <w:sz w:val="20"/>
                <w:szCs w:val="20"/>
                <w:lang w:eastAsia="lt-LT"/>
              </w:rPr>
            </w:pPr>
          </w:p>
        </w:tc>
        <w:tc>
          <w:tcPr>
            <w:tcW w:w="1273" w:type="dxa"/>
          </w:tcPr>
          <w:p w14:paraId="586B47B2" w14:textId="77777777" w:rsidR="00B23953" w:rsidRPr="00923798" w:rsidRDefault="00B23953" w:rsidP="00476424">
            <w:pPr>
              <w:jc w:val="both"/>
              <w:rPr>
                <w:rFonts w:ascii="Times New Roman" w:hAnsi="Times New Roman"/>
                <w:sz w:val="20"/>
                <w:szCs w:val="20"/>
                <w:lang w:eastAsia="lt-LT"/>
              </w:rPr>
            </w:pPr>
          </w:p>
        </w:tc>
        <w:tc>
          <w:tcPr>
            <w:tcW w:w="1274" w:type="dxa"/>
          </w:tcPr>
          <w:p w14:paraId="26AA69C8" w14:textId="77777777" w:rsidR="00B23953" w:rsidRPr="00923798" w:rsidRDefault="00B23953" w:rsidP="00476424">
            <w:pPr>
              <w:jc w:val="both"/>
              <w:rPr>
                <w:rFonts w:ascii="Times New Roman" w:hAnsi="Times New Roman"/>
                <w:sz w:val="20"/>
                <w:szCs w:val="20"/>
                <w:lang w:eastAsia="lt-LT"/>
              </w:rPr>
            </w:pPr>
          </w:p>
        </w:tc>
        <w:tc>
          <w:tcPr>
            <w:tcW w:w="1273" w:type="dxa"/>
          </w:tcPr>
          <w:p w14:paraId="72A8E9A1" w14:textId="77777777" w:rsidR="00B23953" w:rsidRPr="00923798" w:rsidRDefault="00B23953" w:rsidP="00476424">
            <w:pPr>
              <w:jc w:val="both"/>
              <w:rPr>
                <w:rFonts w:ascii="Times New Roman" w:hAnsi="Times New Roman"/>
                <w:sz w:val="20"/>
                <w:szCs w:val="20"/>
                <w:lang w:eastAsia="lt-LT"/>
              </w:rPr>
            </w:pPr>
          </w:p>
        </w:tc>
        <w:tc>
          <w:tcPr>
            <w:tcW w:w="1274" w:type="dxa"/>
          </w:tcPr>
          <w:p w14:paraId="12E0CFAE" w14:textId="77777777" w:rsidR="00B23953" w:rsidRPr="008825BF" w:rsidRDefault="00B23953" w:rsidP="00476424">
            <w:pPr>
              <w:jc w:val="both"/>
              <w:rPr>
                <w:rFonts w:ascii="Times New Roman" w:hAnsi="Times New Roman"/>
                <w:sz w:val="20"/>
                <w:szCs w:val="20"/>
                <w:lang w:eastAsia="lt-LT"/>
              </w:rPr>
            </w:pPr>
          </w:p>
        </w:tc>
        <w:tc>
          <w:tcPr>
            <w:tcW w:w="1169" w:type="dxa"/>
          </w:tcPr>
          <w:p w14:paraId="0D161CE5" w14:textId="107FD37B" w:rsidR="00B23953" w:rsidRPr="00923798" w:rsidRDefault="00B23953" w:rsidP="00476424">
            <w:pPr>
              <w:jc w:val="both"/>
              <w:rPr>
                <w:rFonts w:ascii="Times New Roman" w:hAnsi="Times New Roman"/>
                <w:sz w:val="20"/>
                <w:szCs w:val="20"/>
                <w:lang w:eastAsia="lt-LT"/>
              </w:rPr>
            </w:pPr>
          </w:p>
        </w:tc>
      </w:tr>
      <w:tr w:rsidR="00B23953" w:rsidRPr="00923798" w14:paraId="55A56460" w14:textId="77777777" w:rsidTr="00B23953">
        <w:trPr>
          <w:trHeight w:val="268"/>
        </w:trPr>
        <w:tc>
          <w:tcPr>
            <w:tcW w:w="992" w:type="dxa"/>
          </w:tcPr>
          <w:p w14:paraId="73453D01" w14:textId="77777777" w:rsidR="00B23953" w:rsidRPr="00923798" w:rsidRDefault="00B23953" w:rsidP="00476424">
            <w:pPr>
              <w:jc w:val="both"/>
              <w:rPr>
                <w:rFonts w:ascii="Times New Roman" w:hAnsi="Times New Roman"/>
                <w:sz w:val="20"/>
                <w:szCs w:val="20"/>
                <w:lang w:eastAsia="lt-LT"/>
              </w:rPr>
            </w:pPr>
          </w:p>
        </w:tc>
        <w:tc>
          <w:tcPr>
            <w:tcW w:w="2556" w:type="dxa"/>
          </w:tcPr>
          <w:p w14:paraId="42425017" w14:textId="77777777" w:rsidR="00B23953" w:rsidRPr="00923798" w:rsidRDefault="00B23953" w:rsidP="00476424">
            <w:pPr>
              <w:jc w:val="both"/>
              <w:rPr>
                <w:rFonts w:ascii="Times New Roman" w:hAnsi="Times New Roman"/>
                <w:sz w:val="20"/>
                <w:szCs w:val="20"/>
                <w:lang w:eastAsia="lt-LT"/>
              </w:rPr>
            </w:pPr>
          </w:p>
        </w:tc>
        <w:tc>
          <w:tcPr>
            <w:tcW w:w="1273" w:type="dxa"/>
          </w:tcPr>
          <w:p w14:paraId="05075E99" w14:textId="77777777" w:rsidR="00B23953" w:rsidRPr="00923798" w:rsidRDefault="00B23953" w:rsidP="00476424">
            <w:pPr>
              <w:jc w:val="both"/>
              <w:rPr>
                <w:rFonts w:ascii="Times New Roman" w:hAnsi="Times New Roman"/>
                <w:sz w:val="20"/>
                <w:szCs w:val="20"/>
                <w:lang w:eastAsia="lt-LT"/>
              </w:rPr>
            </w:pPr>
          </w:p>
        </w:tc>
        <w:tc>
          <w:tcPr>
            <w:tcW w:w="1274" w:type="dxa"/>
          </w:tcPr>
          <w:p w14:paraId="06C4B7B4" w14:textId="77777777" w:rsidR="00B23953" w:rsidRPr="00923798" w:rsidRDefault="00B23953" w:rsidP="00476424">
            <w:pPr>
              <w:jc w:val="both"/>
              <w:rPr>
                <w:rFonts w:ascii="Times New Roman" w:hAnsi="Times New Roman"/>
                <w:sz w:val="20"/>
                <w:szCs w:val="20"/>
                <w:lang w:eastAsia="lt-LT"/>
              </w:rPr>
            </w:pPr>
          </w:p>
        </w:tc>
        <w:tc>
          <w:tcPr>
            <w:tcW w:w="1273" w:type="dxa"/>
          </w:tcPr>
          <w:p w14:paraId="43C816A2" w14:textId="77777777" w:rsidR="00B23953" w:rsidRPr="00923798" w:rsidRDefault="00B23953" w:rsidP="00476424">
            <w:pPr>
              <w:jc w:val="both"/>
              <w:rPr>
                <w:rFonts w:ascii="Times New Roman" w:hAnsi="Times New Roman"/>
                <w:sz w:val="20"/>
                <w:szCs w:val="20"/>
                <w:lang w:eastAsia="lt-LT"/>
              </w:rPr>
            </w:pPr>
          </w:p>
        </w:tc>
        <w:tc>
          <w:tcPr>
            <w:tcW w:w="1274" w:type="dxa"/>
          </w:tcPr>
          <w:p w14:paraId="4D113959" w14:textId="77777777" w:rsidR="00B23953" w:rsidRPr="008825BF" w:rsidRDefault="00B23953" w:rsidP="00476424">
            <w:pPr>
              <w:jc w:val="both"/>
              <w:rPr>
                <w:rFonts w:ascii="Times New Roman" w:hAnsi="Times New Roman"/>
                <w:sz w:val="20"/>
                <w:szCs w:val="20"/>
                <w:lang w:eastAsia="lt-LT"/>
              </w:rPr>
            </w:pPr>
          </w:p>
        </w:tc>
        <w:tc>
          <w:tcPr>
            <w:tcW w:w="1169" w:type="dxa"/>
          </w:tcPr>
          <w:p w14:paraId="54C99D53" w14:textId="2973730B" w:rsidR="00B23953" w:rsidRPr="00923798" w:rsidRDefault="00B23953" w:rsidP="00476424">
            <w:pPr>
              <w:jc w:val="both"/>
              <w:rPr>
                <w:rFonts w:ascii="Times New Roman" w:hAnsi="Times New Roman"/>
                <w:sz w:val="20"/>
                <w:szCs w:val="20"/>
                <w:lang w:eastAsia="lt-LT"/>
              </w:rPr>
            </w:pPr>
          </w:p>
        </w:tc>
      </w:tr>
      <w:tr w:rsidR="00B23953" w:rsidRPr="00923798" w14:paraId="7CD4D789" w14:textId="77777777" w:rsidTr="00B23953">
        <w:trPr>
          <w:trHeight w:val="268"/>
        </w:trPr>
        <w:tc>
          <w:tcPr>
            <w:tcW w:w="992" w:type="dxa"/>
          </w:tcPr>
          <w:p w14:paraId="45088DF1" w14:textId="77777777" w:rsidR="00B23953" w:rsidRPr="00923798" w:rsidRDefault="00B23953" w:rsidP="00476424">
            <w:pPr>
              <w:jc w:val="both"/>
              <w:rPr>
                <w:rFonts w:ascii="Times New Roman" w:hAnsi="Times New Roman"/>
                <w:sz w:val="20"/>
                <w:szCs w:val="20"/>
                <w:lang w:eastAsia="lt-LT"/>
              </w:rPr>
            </w:pPr>
          </w:p>
        </w:tc>
        <w:tc>
          <w:tcPr>
            <w:tcW w:w="2556" w:type="dxa"/>
          </w:tcPr>
          <w:p w14:paraId="743A32EF" w14:textId="77777777" w:rsidR="00B23953" w:rsidRPr="00923798" w:rsidRDefault="00B23953" w:rsidP="00476424">
            <w:pPr>
              <w:jc w:val="both"/>
              <w:rPr>
                <w:rFonts w:ascii="Times New Roman" w:hAnsi="Times New Roman"/>
                <w:sz w:val="20"/>
                <w:szCs w:val="20"/>
                <w:lang w:eastAsia="lt-LT"/>
              </w:rPr>
            </w:pPr>
          </w:p>
        </w:tc>
        <w:tc>
          <w:tcPr>
            <w:tcW w:w="1273" w:type="dxa"/>
          </w:tcPr>
          <w:p w14:paraId="77C0F99A" w14:textId="77777777" w:rsidR="00B23953" w:rsidRPr="00923798" w:rsidRDefault="00B23953" w:rsidP="00476424">
            <w:pPr>
              <w:jc w:val="both"/>
              <w:rPr>
                <w:rFonts w:ascii="Times New Roman" w:hAnsi="Times New Roman"/>
                <w:sz w:val="20"/>
                <w:szCs w:val="20"/>
                <w:lang w:eastAsia="lt-LT"/>
              </w:rPr>
            </w:pPr>
          </w:p>
        </w:tc>
        <w:tc>
          <w:tcPr>
            <w:tcW w:w="1274" w:type="dxa"/>
          </w:tcPr>
          <w:p w14:paraId="41346FAC" w14:textId="77777777" w:rsidR="00B23953" w:rsidRPr="00923798" w:rsidRDefault="00B23953" w:rsidP="00476424">
            <w:pPr>
              <w:jc w:val="both"/>
              <w:rPr>
                <w:rFonts w:ascii="Times New Roman" w:hAnsi="Times New Roman"/>
                <w:sz w:val="20"/>
                <w:szCs w:val="20"/>
                <w:lang w:eastAsia="lt-LT"/>
              </w:rPr>
            </w:pPr>
          </w:p>
        </w:tc>
        <w:tc>
          <w:tcPr>
            <w:tcW w:w="1273" w:type="dxa"/>
          </w:tcPr>
          <w:p w14:paraId="13ACF486" w14:textId="77777777" w:rsidR="00B23953" w:rsidRPr="00923798" w:rsidRDefault="00B23953" w:rsidP="00476424">
            <w:pPr>
              <w:jc w:val="both"/>
              <w:rPr>
                <w:rFonts w:ascii="Times New Roman" w:hAnsi="Times New Roman"/>
                <w:sz w:val="20"/>
                <w:szCs w:val="20"/>
                <w:lang w:eastAsia="lt-LT"/>
              </w:rPr>
            </w:pPr>
          </w:p>
        </w:tc>
        <w:tc>
          <w:tcPr>
            <w:tcW w:w="1274" w:type="dxa"/>
          </w:tcPr>
          <w:p w14:paraId="2B97CEFE" w14:textId="77777777" w:rsidR="00B23953" w:rsidRPr="008825BF" w:rsidRDefault="00B23953" w:rsidP="00476424">
            <w:pPr>
              <w:jc w:val="both"/>
              <w:rPr>
                <w:rFonts w:ascii="Times New Roman" w:hAnsi="Times New Roman"/>
                <w:sz w:val="20"/>
                <w:szCs w:val="20"/>
                <w:lang w:eastAsia="lt-LT"/>
              </w:rPr>
            </w:pPr>
          </w:p>
        </w:tc>
        <w:tc>
          <w:tcPr>
            <w:tcW w:w="1169" w:type="dxa"/>
          </w:tcPr>
          <w:p w14:paraId="06977E4C" w14:textId="6F946947" w:rsidR="00B23953" w:rsidRPr="00923798" w:rsidRDefault="00B23953" w:rsidP="00476424">
            <w:pPr>
              <w:jc w:val="both"/>
              <w:rPr>
                <w:rFonts w:ascii="Times New Roman" w:hAnsi="Times New Roman"/>
                <w:sz w:val="20"/>
                <w:szCs w:val="20"/>
                <w:lang w:eastAsia="lt-LT"/>
              </w:rPr>
            </w:pPr>
          </w:p>
        </w:tc>
      </w:tr>
      <w:tr w:rsidR="00A44BB0" w:rsidRPr="00923798" w14:paraId="60218E06" w14:textId="77777777" w:rsidTr="00B23953">
        <w:trPr>
          <w:trHeight w:val="255"/>
        </w:trPr>
        <w:tc>
          <w:tcPr>
            <w:tcW w:w="8642" w:type="dxa"/>
            <w:gridSpan w:val="6"/>
            <w:vAlign w:val="center"/>
          </w:tcPr>
          <w:p w14:paraId="66135D58" w14:textId="2E1CEB76" w:rsidR="00A44BB0" w:rsidRPr="008825BF" w:rsidRDefault="00A44BB0" w:rsidP="00A44BB0">
            <w:pPr>
              <w:jc w:val="right"/>
              <w:rPr>
                <w:rFonts w:ascii="Times New Roman" w:hAnsi="Times New Roman"/>
                <w:sz w:val="20"/>
                <w:szCs w:val="20"/>
                <w:lang w:eastAsia="lt-LT"/>
              </w:rPr>
            </w:pPr>
            <w:r w:rsidRPr="00923798">
              <w:rPr>
                <w:rFonts w:ascii="Times New Roman" w:hAnsi="Times New Roman"/>
                <w:sz w:val="20"/>
                <w:szCs w:val="20"/>
                <w:lang w:eastAsia="lt-LT"/>
              </w:rPr>
              <w:t>Iš viso:</w:t>
            </w:r>
          </w:p>
        </w:tc>
        <w:tc>
          <w:tcPr>
            <w:tcW w:w="1169" w:type="dxa"/>
          </w:tcPr>
          <w:p w14:paraId="013EC53E" w14:textId="5977DAD7" w:rsidR="00A44BB0" w:rsidRPr="00923798" w:rsidRDefault="00A44BB0" w:rsidP="00476424">
            <w:pPr>
              <w:jc w:val="both"/>
              <w:rPr>
                <w:rFonts w:ascii="Times New Roman" w:hAnsi="Times New Roman"/>
                <w:sz w:val="20"/>
                <w:szCs w:val="20"/>
                <w:lang w:eastAsia="lt-LT"/>
              </w:rPr>
            </w:pPr>
          </w:p>
        </w:tc>
      </w:tr>
    </w:tbl>
    <w:p w14:paraId="0252665C" w14:textId="77777777" w:rsidR="00457E8A" w:rsidRDefault="00457E8A" w:rsidP="00457E8A">
      <w:pPr>
        <w:spacing w:after="0" w:line="240" w:lineRule="auto"/>
        <w:ind w:firstLine="567"/>
        <w:jc w:val="both"/>
        <w:rPr>
          <w:rFonts w:ascii="Times New Roman" w:eastAsia="Times New Roman" w:hAnsi="Times New Roman" w:cs="Times New Roman"/>
          <w:kern w:val="0"/>
          <w:szCs w:val="22"/>
          <w:lang w:eastAsia="lt-LT"/>
          <w14:ligatures w14:val="none"/>
        </w:rPr>
      </w:pPr>
    </w:p>
    <w:tbl>
      <w:tblPr>
        <w:tblStyle w:val="Lentelstinklelis"/>
        <w:tblW w:w="0" w:type="auto"/>
        <w:tblLook w:val="04A0" w:firstRow="1" w:lastRow="0" w:firstColumn="1" w:lastColumn="0" w:noHBand="0" w:noVBand="1"/>
      </w:tblPr>
      <w:tblGrid>
        <w:gridCol w:w="4823"/>
        <w:gridCol w:w="4805"/>
      </w:tblGrid>
      <w:tr w:rsidR="005F2DAB" w14:paraId="5A31EC0B" w14:textId="77777777" w:rsidTr="00805247">
        <w:tc>
          <w:tcPr>
            <w:tcW w:w="4868" w:type="dxa"/>
          </w:tcPr>
          <w:p w14:paraId="5B023F11" w14:textId="65440DE4" w:rsidR="005F2DAB" w:rsidRDefault="005F2DAB" w:rsidP="00457E8A">
            <w:pPr>
              <w:jc w:val="both"/>
              <w:rPr>
                <w:rFonts w:ascii="Times New Roman" w:eastAsia="Times New Roman" w:hAnsi="Times New Roman" w:cs="Times New Roman"/>
                <w:kern w:val="0"/>
                <w:szCs w:val="22"/>
                <w:lang w:eastAsia="lt-LT"/>
                <w14:ligatures w14:val="none"/>
              </w:rPr>
            </w:pPr>
            <w:r>
              <w:rPr>
                <w:rFonts w:ascii="Times New Roman" w:eastAsia="Times New Roman" w:hAnsi="Times New Roman" w:cs="Times New Roman"/>
                <w:kern w:val="0"/>
                <w:szCs w:val="22"/>
                <w:lang w:eastAsia="lt-LT"/>
                <w14:ligatures w14:val="none"/>
              </w:rPr>
              <w:t>Taikytinas kilometro įkainis, E</w:t>
            </w:r>
            <w:r w:rsidR="00DC6980">
              <w:rPr>
                <w:rFonts w:ascii="Times New Roman" w:eastAsia="Times New Roman" w:hAnsi="Times New Roman" w:cs="Times New Roman"/>
                <w:kern w:val="0"/>
                <w:szCs w:val="22"/>
                <w:lang w:eastAsia="lt-LT"/>
                <w14:ligatures w14:val="none"/>
              </w:rPr>
              <w:t>ur</w:t>
            </w:r>
            <w:r>
              <w:rPr>
                <w:rFonts w:ascii="Times New Roman" w:eastAsia="Times New Roman" w:hAnsi="Times New Roman" w:cs="Times New Roman"/>
                <w:kern w:val="0"/>
                <w:szCs w:val="22"/>
                <w:lang w:eastAsia="lt-LT"/>
                <w14:ligatures w14:val="none"/>
              </w:rPr>
              <w:t>:</w:t>
            </w:r>
          </w:p>
        </w:tc>
        <w:tc>
          <w:tcPr>
            <w:tcW w:w="4868" w:type="dxa"/>
            <w:vAlign w:val="center"/>
          </w:tcPr>
          <w:p w14:paraId="003A5DED" w14:textId="77777777" w:rsidR="005F2DAB" w:rsidRDefault="005F2DAB" w:rsidP="00805247">
            <w:pPr>
              <w:jc w:val="right"/>
              <w:rPr>
                <w:rFonts w:ascii="Times New Roman" w:eastAsia="Times New Roman" w:hAnsi="Times New Roman" w:cs="Times New Roman"/>
                <w:kern w:val="0"/>
                <w:szCs w:val="22"/>
                <w:lang w:eastAsia="lt-LT"/>
                <w14:ligatures w14:val="none"/>
              </w:rPr>
            </w:pPr>
          </w:p>
        </w:tc>
      </w:tr>
      <w:tr w:rsidR="005F2DAB" w14:paraId="013D2616" w14:textId="77777777" w:rsidTr="00805247">
        <w:tc>
          <w:tcPr>
            <w:tcW w:w="4868" w:type="dxa"/>
          </w:tcPr>
          <w:p w14:paraId="48393C83" w14:textId="16DB27A0" w:rsidR="005F2DAB" w:rsidRDefault="004D55CD" w:rsidP="00457E8A">
            <w:pPr>
              <w:jc w:val="both"/>
              <w:rPr>
                <w:rFonts w:ascii="Times New Roman" w:eastAsia="Times New Roman" w:hAnsi="Times New Roman" w:cs="Times New Roman"/>
                <w:kern w:val="0"/>
                <w:szCs w:val="22"/>
                <w:lang w:eastAsia="lt-LT"/>
                <w14:ligatures w14:val="none"/>
              </w:rPr>
            </w:pPr>
            <w:r>
              <w:rPr>
                <w:rFonts w:ascii="Times New Roman" w:eastAsia="Times New Roman" w:hAnsi="Times New Roman" w:cs="Times New Roman"/>
                <w:kern w:val="0"/>
                <w:szCs w:val="22"/>
                <w:lang w:eastAsia="lt-LT"/>
                <w14:ligatures w14:val="none"/>
              </w:rPr>
              <w:t xml:space="preserve">Mokėtina </w:t>
            </w:r>
            <w:r w:rsidR="00805247">
              <w:rPr>
                <w:rFonts w:ascii="Times New Roman" w:eastAsia="Times New Roman" w:hAnsi="Times New Roman" w:cs="Times New Roman"/>
                <w:kern w:val="0"/>
                <w:szCs w:val="22"/>
                <w:lang w:eastAsia="lt-LT"/>
                <w14:ligatures w14:val="none"/>
              </w:rPr>
              <w:t xml:space="preserve">Operatoriaus </w:t>
            </w:r>
            <w:r w:rsidR="007944E2">
              <w:rPr>
                <w:rFonts w:ascii="Times New Roman" w:eastAsia="Times New Roman" w:hAnsi="Times New Roman" w:cs="Times New Roman"/>
                <w:kern w:val="0"/>
                <w:szCs w:val="22"/>
                <w:lang w:eastAsia="lt-LT"/>
                <w14:ligatures w14:val="none"/>
              </w:rPr>
              <w:t xml:space="preserve">sąnaudų </w:t>
            </w:r>
            <w:r>
              <w:rPr>
                <w:rFonts w:ascii="Times New Roman" w:eastAsia="Times New Roman" w:hAnsi="Times New Roman" w:cs="Times New Roman"/>
                <w:kern w:val="0"/>
                <w:szCs w:val="22"/>
                <w:lang w:eastAsia="lt-LT"/>
                <w14:ligatures w14:val="none"/>
              </w:rPr>
              <w:t>kompensacija, E</w:t>
            </w:r>
            <w:r w:rsidR="00DC6980">
              <w:rPr>
                <w:rFonts w:ascii="Times New Roman" w:eastAsia="Times New Roman" w:hAnsi="Times New Roman" w:cs="Times New Roman"/>
                <w:kern w:val="0"/>
                <w:szCs w:val="22"/>
                <w:lang w:eastAsia="lt-LT"/>
                <w14:ligatures w14:val="none"/>
              </w:rPr>
              <w:t>ur</w:t>
            </w:r>
            <w:r>
              <w:rPr>
                <w:rFonts w:ascii="Times New Roman" w:eastAsia="Times New Roman" w:hAnsi="Times New Roman" w:cs="Times New Roman"/>
                <w:kern w:val="0"/>
                <w:szCs w:val="22"/>
                <w:lang w:eastAsia="lt-LT"/>
                <w14:ligatures w14:val="none"/>
              </w:rPr>
              <w:t>:</w:t>
            </w:r>
          </w:p>
        </w:tc>
        <w:tc>
          <w:tcPr>
            <w:tcW w:w="4868" w:type="dxa"/>
            <w:vAlign w:val="center"/>
          </w:tcPr>
          <w:p w14:paraId="56D33FA3" w14:textId="77777777" w:rsidR="005F2DAB" w:rsidRDefault="005F2DAB" w:rsidP="00805247">
            <w:pPr>
              <w:jc w:val="right"/>
              <w:rPr>
                <w:rFonts w:ascii="Times New Roman" w:eastAsia="Times New Roman" w:hAnsi="Times New Roman" w:cs="Times New Roman"/>
                <w:kern w:val="0"/>
                <w:szCs w:val="22"/>
                <w:lang w:eastAsia="lt-LT"/>
                <w14:ligatures w14:val="none"/>
              </w:rPr>
            </w:pPr>
          </w:p>
        </w:tc>
      </w:tr>
    </w:tbl>
    <w:p w14:paraId="653EFBEB" w14:textId="77777777" w:rsidR="003A2E76" w:rsidRPr="00923798" w:rsidRDefault="003A2E76" w:rsidP="00457E8A">
      <w:pPr>
        <w:spacing w:after="0" w:line="240" w:lineRule="auto"/>
        <w:ind w:firstLine="567"/>
        <w:jc w:val="both"/>
        <w:rPr>
          <w:rFonts w:ascii="Times New Roman" w:eastAsia="Times New Roman" w:hAnsi="Times New Roman" w:cs="Times New Roman"/>
          <w:kern w:val="0"/>
          <w:szCs w:val="22"/>
          <w:lang w:eastAsia="lt-LT"/>
          <w14:ligatures w14:val="none"/>
        </w:rPr>
      </w:pPr>
    </w:p>
    <w:p w14:paraId="2E2D7EC3" w14:textId="77777777" w:rsidR="00457E8A" w:rsidRPr="00923798" w:rsidRDefault="00457E8A" w:rsidP="00457E8A">
      <w:pPr>
        <w:spacing w:after="0" w:line="240" w:lineRule="auto"/>
        <w:ind w:firstLine="567"/>
        <w:jc w:val="both"/>
        <w:rPr>
          <w:rFonts w:ascii="Times New Roman" w:eastAsia="Times New Roman" w:hAnsi="Times New Roman" w:cs="Times New Roman"/>
          <w:kern w:val="0"/>
          <w:szCs w:val="22"/>
          <w14:ligatures w14:val="none"/>
        </w:rPr>
      </w:pPr>
    </w:p>
    <w:p w14:paraId="2264C02F"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bookmarkStart w:id="16" w:name="_Hlk82208536"/>
      <w:r w:rsidRPr="00923798">
        <w:rPr>
          <w:rFonts w:ascii="Times New Roman" w:eastAsia="Times New Roman" w:hAnsi="Times New Roman" w:cs="Times New Roman"/>
          <w:b/>
          <w:color w:val="000000"/>
          <w:kern w:val="0"/>
          <w:szCs w:val="20"/>
          <w14:ligatures w14:val="none"/>
        </w:rPr>
        <w:t>PATVIRTINTA:</w:t>
      </w:r>
    </w:p>
    <w:p w14:paraId="0E2D7E2E"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p>
    <w:p w14:paraId="024E598C"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Operatoriaus</w:t>
      </w:r>
      <w:r w:rsidRPr="00923798">
        <w:rPr>
          <w:rFonts w:ascii="Times New Roman" w:eastAsia="Times New Roman" w:hAnsi="Times New Roman" w:cs="Times New Roman"/>
          <w:b/>
          <w:color w:val="000000"/>
          <w:kern w:val="0"/>
          <w:szCs w:val="20"/>
          <w14:ligatures w14:val="none"/>
        </w:rPr>
        <w:t xml:space="preserve"> vardu:</w:t>
      </w:r>
    </w:p>
    <w:p w14:paraId="12CDF121"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kern w:val="0"/>
          <w:szCs w:val="20"/>
          <w14:ligatures w14:val="none"/>
        </w:rPr>
      </w:pPr>
    </w:p>
    <w:p w14:paraId="01A84B59"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color w:val="000000"/>
          <w:kern w:val="0"/>
          <w:szCs w:val="20"/>
          <w14:ligatures w14:val="none"/>
        </w:rPr>
      </w:pPr>
      <w:bookmarkStart w:id="17" w:name="_Hlk82208144"/>
      <w:r w:rsidRPr="00923798">
        <w:rPr>
          <w:rFonts w:ascii="Times New Roman" w:eastAsia="Times New Roman" w:hAnsi="Times New Roman" w:cs="Times New Roman"/>
          <w:kern w:val="0"/>
          <w:szCs w:val="20"/>
          <w14:ligatures w14:val="none"/>
        </w:rPr>
        <w:t>____________________</w:t>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color w:val="000000"/>
          <w:kern w:val="0"/>
          <w:szCs w:val="20"/>
          <w14:ligatures w14:val="none"/>
        </w:rPr>
        <w:t>_____________</w:t>
      </w:r>
    </w:p>
    <w:p w14:paraId="305F3CF8"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r w:rsidRPr="00923798">
        <w:rPr>
          <w:rFonts w:ascii="Times New Roman" w:eastAsia="Times New Roman" w:hAnsi="Times New Roman" w:cs="Times New Roman"/>
          <w:i/>
          <w:color w:val="000000"/>
          <w:kern w:val="0"/>
          <w:szCs w:val="20"/>
          <w14:ligatures w14:val="none"/>
        </w:rPr>
        <w:t>(Nurodyti vardą, pavardę, pareigas)                                                        (Parašas)</w:t>
      </w:r>
    </w:p>
    <w:p w14:paraId="50B2D34E" w14:textId="77777777" w:rsidR="00457E8A" w:rsidRPr="00923798" w:rsidRDefault="00457E8A" w:rsidP="00457E8A">
      <w:pPr>
        <w:widowControl w:val="0"/>
        <w:snapToGrid w:val="0"/>
        <w:spacing w:after="0" w:line="240" w:lineRule="auto"/>
        <w:ind w:firstLine="312"/>
        <w:jc w:val="both"/>
        <w:rPr>
          <w:rFonts w:ascii="Times New Roman" w:eastAsia="Times New Roman" w:hAnsi="Times New Roman" w:cs="Times New Roman"/>
          <w:color w:val="000000"/>
          <w:kern w:val="0"/>
          <w:szCs w:val="20"/>
          <w14:ligatures w14:val="none"/>
        </w:rPr>
      </w:pP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p>
    <w:bookmarkEnd w:id="17"/>
    <w:p w14:paraId="77613B2D" w14:textId="77777777" w:rsidR="00457E8A" w:rsidRPr="00923798" w:rsidRDefault="00457E8A" w:rsidP="00457E8A">
      <w:pPr>
        <w:widowControl w:val="0"/>
        <w:snapToGrid w:val="0"/>
        <w:spacing w:after="0" w:line="240" w:lineRule="auto"/>
        <w:ind w:firstLine="312"/>
        <w:jc w:val="right"/>
        <w:rPr>
          <w:rFonts w:ascii="Times New Roman" w:eastAsia="Times New Roman" w:hAnsi="Times New Roman" w:cs="Times New Roman"/>
          <w:b/>
          <w:color w:val="000000"/>
          <w:kern w:val="0"/>
          <w:szCs w:val="20"/>
          <w14:ligatures w14:val="none"/>
        </w:rPr>
      </w:pPr>
    </w:p>
    <w:p w14:paraId="68281BCA"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Administracijos</w:t>
      </w:r>
      <w:r w:rsidRPr="00923798">
        <w:rPr>
          <w:rFonts w:ascii="Times New Roman" w:eastAsia="Times New Roman" w:hAnsi="Times New Roman" w:cs="Times New Roman"/>
          <w:b/>
          <w:color w:val="000000"/>
          <w:kern w:val="0"/>
          <w:szCs w:val="20"/>
          <w14:ligatures w14:val="none"/>
        </w:rPr>
        <w:t xml:space="preserve"> vardu:</w:t>
      </w:r>
    </w:p>
    <w:p w14:paraId="65BF0AB1"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p>
    <w:p w14:paraId="6D0A213C"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923798">
        <w:rPr>
          <w:rFonts w:ascii="Times New Roman" w:eastAsia="Times New Roman" w:hAnsi="Times New Roman" w:cs="Times New Roman"/>
          <w:kern w:val="0"/>
          <w:szCs w:val="20"/>
          <w14:ligatures w14:val="none"/>
        </w:rPr>
        <w:t>____________________</w:t>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color w:val="000000"/>
          <w:kern w:val="0"/>
          <w:szCs w:val="20"/>
          <w14:ligatures w14:val="none"/>
        </w:rPr>
        <w:t>_____________</w:t>
      </w:r>
    </w:p>
    <w:p w14:paraId="38A9DB15" w14:textId="77777777" w:rsidR="00457E8A" w:rsidRDefault="00457E8A" w:rsidP="00457E8A">
      <w:pPr>
        <w:widowControl w:val="0"/>
        <w:snapToGrid w:val="0"/>
        <w:spacing w:after="0" w:line="240" w:lineRule="auto"/>
        <w:jc w:val="both"/>
        <w:rPr>
          <w:rFonts w:ascii="Times New Roman" w:eastAsia="Times New Roman" w:hAnsi="Times New Roman" w:cs="Times New Roman"/>
          <w:i/>
          <w:color w:val="000000"/>
          <w:kern w:val="0"/>
          <w:szCs w:val="20"/>
          <w14:ligatures w14:val="none"/>
        </w:rPr>
      </w:pPr>
      <w:r w:rsidRPr="00923798">
        <w:rPr>
          <w:rFonts w:ascii="Times New Roman" w:eastAsia="Times New Roman" w:hAnsi="Times New Roman" w:cs="Times New Roman"/>
          <w:i/>
          <w:color w:val="000000"/>
          <w:kern w:val="0"/>
          <w:szCs w:val="20"/>
          <w14:ligatures w14:val="none"/>
        </w:rPr>
        <w:t>(Nurodyti vardą, pavardę, pareigas)                                                         (Parašas)</w:t>
      </w:r>
    </w:p>
    <w:p w14:paraId="0B00454B" w14:textId="77777777" w:rsidR="00833F42" w:rsidRDefault="00833F42" w:rsidP="00457E8A">
      <w:pPr>
        <w:widowControl w:val="0"/>
        <w:snapToGrid w:val="0"/>
        <w:spacing w:after="0" w:line="240" w:lineRule="auto"/>
        <w:jc w:val="both"/>
        <w:rPr>
          <w:rFonts w:ascii="Times New Roman" w:eastAsia="Times New Roman" w:hAnsi="Times New Roman" w:cs="Times New Roman"/>
          <w:i/>
          <w:color w:val="000000"/>
          <w:kern w:val="0"/>
          <w:szCs w:val="20"/>
          <w14:ligatures w14:val="none"/>
        </w:rPr>
      </w:pPr>
    </w:p>
    <w:p w14:paraId="0C2901B7" w14:textId="77777777" w:rsidR="00833F42" w:rsidRPr="00923798" w:rsidRDefault="00833F42" w:rsidP="00457E8A">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p>
    <w:bookmarkEnd w:id="16"/>
    <w:p w14:paraId="1CBE67F4" w14:textId="77777777" w:rsidR="00CF0C99" w:rsidRDefault="00CF0C99" w:rsidP="00502D4C">
      <w:pPr>
        <w:tabs>
          <w:tab w:val="left" w:pos="248"/>
        </w:tabs>
        <w:spacing w:line="259" w:lineRule="auto"/>
        <w:jc w:val="right"/>
        <w:rPr>
          <w:rFonts w:ascii="Times New Roman" w:eastAsia="Times New Roman" w:hAnsi="Times New Roman" w:cs="Times New Roman"/>
          <w:kern w:val="0"/>
          <w:szCs w:val="20"/>
          <w:lang w:eastAsia="lt-LT"/>
          <w14:ligatures w14:val="none"/>
        </w:rPr>
      </w:pPr>
    </w:p>
    <w:p w14:paraId="73C347C3" w14:textId="48E538BC" w:rsidR="00502D4C" w:rsidRPr="00502D4C" w:rsidRDefault="001F372E" w:rsidP="00502D4C">
      <w:pPr>
        <w:tabs>
          <w:tab w:val="left" w:pos="248"/>
        </w:tabs>
        <w:spacing w:line="259" w:lineRule="auto"/>
        <w:jc w:val="right"/>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lastRenderedPageBreak/>
        <w:t>Priedas Nr. 3</w:t>
      </w:r>
    </w:p>
    <w:p w14:paraId="25A4EBB1" w14:textId="77777777" w:rsidR="00502D4C" w:rsidRPr="00502D4C" w:rsidRDefault="00502D4C" w:rsidP="00502D4C">
      <w:pPr>
        <w:tabs>
          <w:tab w:val="left" w:pos="-284"/>
        </w:tabs>
        <w:spacing w:after="0" w:line="240" w:lineRule="auto"/>
        <w:jc w:val="right"/>
        <w:rPr>
          <w:rFonts w:ascii="Times New Roman" w:eastAsia="Times New Roman" w:hAnsi="Times New Roman" w:cs="Times New Roman"/>
          <w:caps/>
          <w:kern w:val="0"/>
          <w:szCs w:val="20"/>
          <w:lang w:eastAsia="lt-LT"/>
          <w14:ligatures w14:val="none"/>
        </w:rPr>
      </w:pPr>
    </w:p>
    <w:p w14:paraId="42F2B5D9"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(FORMA)</w:t>
      </w:r>
    </w:p>
    <w:p w14:paraId="743729C9" w14:textId="77777777" w:rsidR="00502D4C" w:rsidRPr="00502D4C" w:rsidRDefault="00502D4C" w:rsidP="00502D4C">
      <w:pPr>
        <w:spacing w:after="0" w:line="240" w:lineRule="auto"/>
        <w:rPr>
          <w:rFonts w:ascii="Times New Roman" w:eastAsia="Times New Roman" w:hAnsi="Times New Roman" w:cs="Times New Roman"/>
          <w:kern w:val="0"/>
          <w:sz w:val="10"/>
          <w:szCs w:val="10"/>
          <w14:ligatures w14:val="none"/>
        </w:rPr>
      </w:pPr>
    </w:p>
    <w:p w14:paraId="034AE9B4"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6BF43E3C" w14:textId="77777777" w:rsidR="00502D4C" w:rsidRPr="00502D4C" w:rsidRDefault="00502D4C" w:rsidP="00502D4C">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pavadinimas)</w:t>
      </w:r>
    </w:p>
    <w:p w14:paraId="14046536"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07AB71E8" w14:textId="77777777" w:rsidR="00502D4C" w:rsidRPr="00502D4C" w:rsidRDefault="00502D4C" w:rsidP="00502D4C">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kodas, adresas, kiti duomenys)</w:t>
      </w:r>
    </w:p>
    <w:p w14:paraId="573D87FA"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p w14:paraId="6E967296" w14:textId="2D2A2604" w:rsidR="00502D4C" w:rsidRPr="00502D4C" w:rsidRDefault="00805934" w:rsidP="00502D4C">
      <w:pPr>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Kėdainių</w:t>
      </w:r>
      <w:r w:rsidR="00502D4C" w:rsidRPr="00502D4C">
        <w:rPr>
          <w:rFonts w:ascii="Times New Roman" w:eastAsia="Times New Roman" w:hAnsi="Times New Roman" w:cs="Times New Roman"/>
          <w:kern w:val="0"/>
          <w:szCs w:val="20"/>
          <w:lang w:eastAsia="lt-LT"/>
          <w14:ligatures w14:val="none"/>
        </w:rPr>
        <w:t xml:space="preserve"> rajono savivaldybės administracijai</w:t>
      </w:r>
    </w:p>
    <w:p w14:paraId="1CB6CC7F"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p w14:paraId="2BCFDC1C" w14:textId="4CAC2086"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 xml:space="preserve">ATASKAITA APIE PARDUOTUS </w:t>
      </w:r>
      <w:r w:rsidR="001F372E">
        <w:rPr>
          <w:rFonts w:ascii="Times New Roman" w:eastAsia="Times New Roman" w:hAnsi="Times New Roman" w:cs="Times New Roman"/>
          <w:b/>
          <w:kern w:val="0"/>
          <w:szCs w:val="20"/>
          <w:lang w:eastAsia="lt-LT"/>
          <w14:ligatures w14:val="none"/>
        </w:rPr>
        <w:t>KELIONĖS</w:t>
      </w:r>
      <w:r w:rsidRPr="00502D4C">
        <w:rPr>
          <w:rFonts w:ascii="Times New Roman" w:eastAsia="Times New Roman" w:hAnsi="Times New Roman" w:cs="Times New Roman"/>
          <w:b/>
          <w:kern w:val="0"/>
          <w:szCs w:val="20"/>
          <w:lang w:eastAsia="lt-LT"/>
          <w14:ligatures w14:val="none"/>
        </w:rPr>
        <w:t xml:space="preserve"> BILIETUS</w:t>
      </w:r>
    </w:p>
    <w:p w14:paraId="603BEBF2"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PER 20 __ M. __________ MĖNESĮ</w:t>
      </w:r>
    </w:p>
    <w:p w14:paraId="75D7919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p w14:paraId="69F8E5D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20__-__-__ Nr. ____</w:t>
      </w:r>
    </w:p>
    <w:p w14:paraId="0C95FB04"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bl>
      <w:tblPr>
        <w:tblpPr w:leftFromText="180" w:rightFromText="180" w:vertAnchor="text" w:tblpY="1"/>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9"/>
        <w:gridCol w:w="1418"/>
        <w:gridCol w:w="855"/>
        <w:gridCol w:w="1416"/>
        <w:gridCol w:w="1416"/>
        <w:gridCol w:w="1844"/>
      </w:tblGrid>
      <w:tr w:rsidR="00502D4C" w:rsidRPr="00502D4C" w14:paraId="2131939D" w14:textId="77777777" w:rsidTr="00914082">
        <w:trPr>
          <w:cantSplit/>
          <w:trHeight w:val="1701"/>
        </w:trPr>
        <w:tc>
          <w:tcPr>
            <w:tcW w:w="2889" w:type="dxa"/>
            <w:tcBorders>
              <w:top w:val="single" w:sz="4" w:space="0" w:color="auto"/>
              <w:left w:val="single" w:sz="4" w:space="0" w:color="auto"/>
              <w:bottom w:val="single" w:sz="4" w:space="0" w:color="auto"/>
              <w:right w:val="single" w:sz="4" w:space="0" w:color="auto"/>
            </w:tcBorders>
            <w:vAlign w:val="center"/>
            <w:hideMark/>
          </w:tcPr>
          <w:p w14:paraId="70CB8BBC"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Maršruto numeris ir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BCAFD8"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Bilietų rūšis</w:t>
            </w:r>
          </w:p>
        </w:tc>
        <w:tc>
          <w:tcPr>
            <w:tcW w:w="855" w:type="dxa"/>
            <w:tcBorders>
              <w:top w:val="single" w:sz="4" w:space="0" w:color="auto"/>
              <w:left w:val="single" w:sz="4" w:space="0" w:color="auto"/>
              <w:bottom w:val="single" w:sz="4" w:space="0" w:color="auto"/>
              <w:right w:val="single" w:sz="4" w:space="0" w:color="auto"/>
            </w:tcBorders>
            <w:vAlign w:val="center"/>
          </w:tcPr>
          <w:p w14:paraId="20B2D7C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Vieno bilieto kaina, Eur</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80B91E8"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Be nuolaidos / su nuolaida (atitinkamais procentais)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EE92AC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Parduotų bilietų skaičius, vienetais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19EDCE"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Gauta pajamų už parduotus bilietus, Eur</w:t>
            </w:r>
          </w:p>
          <w:p w14:paraId="07C4BA73"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r>
      <w:tr w:rsidR="00502D4C" w:rsidRPr="00502D4C" w14:paraId="396354E6" w14:textId="77777777" w:rsidTr="00914082">
        <w:trPr>
          <w:cantSplit/>
          <w:trHeight w:val="210"/>
        </w:trPr>
        <w:tc>
          <w:tcPr>
            <w:tcW w:w="2889" w:type="dxa"/>
            <w:vMerge w:val="restart"/>
            <w:tcBorders>
              <w:top w:val="single" w:sz="4" w:space="0" w:color="auto"/>
              <w:left w:val="single" w:sz="4" w:space="0" w:color="auto"/>
              <w:right w:val="single" w:sz="4" w:space="0" w:color="auto"/>
            </w:tcBorders>
          </w:tcPr>
          <w:p w14:paraId="05F8AC9B"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0025D1F" w14:textId="59769BC6"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Vienkartiniai</w:t>
            </w:r>
            <w:r w:rsidR="00893983">
              <w:rPr>
                <w:rFonts w:ascii="Times New Roman" w:eastAsia="Times New Roman" w:hAnsi="Times New Roman" w:cs="Times New Roman"/>
                <w:kern w:val="0"/>
                <w:szCs w:val="20"/>
                <w:lang w:eastAsia="lt-LT"/>
                <w14:ligatures w14:val="none"/>
              </w:rPr>
              <w:t xml:space="preserve"> (priemiesčio)</w:t>
            </w:r>
          </w:p>
        </w:tc>
        <w:tc>
          <w:tcPr>
            <w:tcW w:w="855" w:type="dxa"/>
            <w:vMerge w:val="restart"/>
            <w:tcBorders>
              <w:top w:val="single" w:sz="4" w:space="0" w:color="auto"/>
              <w:left w:val="single" w:sz="4" w:space="0" w:color="auto"/>
              <w:right w:val="single" w:sz="4" w:space="0" w:color="auto"/>
            </w:tcBorders>
          </w:tcPr>
          <w:p w14:paraId="65BB4B8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D4E192B"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18286243"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604E5D6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1348A9C8" w14:textId="77777777" w:rsidTr="00914082">
        <w:trPr>
          <w:cantSplit/>
          <w:trHeight w:val="285"/>
        </w:trPr>
        <w:tc>
          <w:tcPr>
            <w:tcW w:w="2889" w:type="dxa"/>
            <w:vMerge/>
            <w:tcBorders>
              <w:left w:val="single" w:sz="4" w:space="0" w:color="auto"/>
              <w:right w:val="single" w:sz="4" w:space="0" w:color="auto"/>
            </w:tcBorders>
          </w:tcPr>
          <w:p w14:paraId="32BCD2C6"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0EEB9E5"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tcPr>
          <w:p w14:paraId="315E3001"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tcPr>
          <w:p w14:paraId="0564577B"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757CB73D"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C8E89C8"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771B5CCD" w14:textId="77777777" w:rsidTr="00914082">
        <w:trPr>
          <w:cantSplit/>
        </w:trPr>
        <w:tc>
          <w:tcPr>
            <w:tcW w:w="2889" w:type="dxa"/>
            <w:vMerge/>
            <w:tcBorders>
              <w:left w:val="single" w:sz="4" w:space="0" w:color="auto"/>
              <w:right w:val="single" w:sz="4" w:space="0" w:color="auto"/>
            </w:tcBorders>
            <w:vAlign w:val="center"/>
            <w:hideMark/>
          </w:tcPr>
          <w:p w14:paraId="65A61540"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A2FE9"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tcPr>
          <w:p w14:paraId="635CDA8E"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C395C6A"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3F9B3EC0"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1C3297C"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0DE1984E" w14:textId="77777777" w:rsidTr="00914082">
        <w:trPr>
          <w:cantSplit/>
          <w:trHeight w:val="210"/>
        </w:trPr>
        <w:tc>
          <w:tcPr>
            <w:tcW w:w="2889" w:type="dxa"/>
            <w:vMerge w:val="restart"/>
            <w:tcBorders>
              <w:top w:val="single" w:sz="4" w:space="0" w:color="auto"/>
              <w:left w:val="single" w:sz="4" w:space="0" w:color="auto"/>
              <w:right w:val="single" w:sz="4" w:space="0" w:color="auto"/>
            </w:tcBorders>
          </w:tcPr>
          <w:p w14:paraId="6FC40DB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503A2B" w14:textId="588BB02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Vienkartiniai</w:t>
            </w:r>
            <w:r w:rsidR="00893983">
              <w:rPr>
                <w:rFonts w:ascii="Times New Roman" w:eastAsia="Times New Roman" w:hAnsi="Times New Roman" w:cs="Times New Roman"/>
                <w:kern w:val="0"/>
                <w:szCs w:val="20"/>
                <w:lang w:eastAsia="lt-LT"/>
                <w14:ligatures w14:val="none"/>
              </w:rPr>
              <w:t xml:space="preserve"> (priemiesčio)</w:t>
            </w:r>
          </w:p>
        </w:tc>
        <w:tc>
          <w:tcPr>
            <w:tcW w:w="855" w:type="dxa"/>
            <w:vMerge w:val="restart"/>
            <w:tcBorders>
              <w:top w:val="single" w:sz="4" w:space="0" w:color="auto"/>
              <w:left w:val="single" w:sz="4" w:space="0" w:color="auto"/>
              <w:right w:val="single" w:sz="4" w:space="0" w:color="auto"/>
            </w:tcBorders>
          </w:tcPr>
          <w:p w14:paraId="53D45F1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155186B2"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73A9261D"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3B28235E"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2B7A8E3C" w14:textId="77777777" w:rsidTr="00914082">
        <w:trPr>
          <w:cantSplit/>
          <w:trHeight w:val="285"/>
        </w:trPr>
        <w:tc>
          <w:tcPr>
            <w:tcW w:w="2889" w:type="dxa"/>
            <w:vMerge/>
            <w:tcBorders>
              <w:left w:val="single" w:sz="4" w:space="0" w:color="auto"/>
              <w:right w:val="single" w:sz="4" w:space="0" w:color="auto"/>
            </w:tcBorders>
          </w:tcPr>
          <w:p w14:paraId="229CA2E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E235FF2"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tcPr>
          <w:p w14:paraId="5E24BEC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tcPr>
          <w:p w14:paraId="42B889ED"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3C901F91"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0017C8A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249E8372" w14:textId="77777777" w:rsidTr="00914082">
        <w:trPr>
          <w:cantSplit/>
        </w:trPr>
        <w:tc>
          <w:tcPr>
            <w:tcW w:w="2889" w:type="dxa"/>
            <w:vMerge/>
            <w:tcBorders>
              <w:left w:val="single" w:sz="4" w:space="0" w:color="auto"/>
              <w:right w:val="single" w:sz="4" w:space="0" w:color="auto"/>
            </w:tcBorders>
            <w:vAlign w:val="center"/>
            <w:hideMark/>
          </w:tcPr>
          <w:p w14:paraId="17AF512B"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C996AB"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tcPr>
          <w:p w14:paraId="3FA5F2DE"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C62F2D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5B0ABA75"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59FF59E"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AE87FE4" w14:textId="77777777" w:rsidTr="00476424">
        <w:trPr>
          <w:cantSplit/>
        </w:trPr>
        <w:tc>
          <w:tcPr>
            <w:tcW w:w="7994" w:type="dxa"/>
            <w:gridSpan w:val="5"/>
            <w:tcBorders>
              <w:left w:val="single" w:sz="4" w:space="0" w:color="auto"/>
              <w:right w:val="single" w:sz="4" w:space="0" w:color="auto"/>
            </w:tcBorders>
            <w:vAlign w:val="center"/>
          </w:tcPr>
          <w:p w14:paraId="7025661B"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top w:val="single" w:sz="4" w:space="0" w:color="auto"/>
              <w:left w:val="single" w:sz="4" w:space="0" w:color="auto"/>
              <w:bottom w:val="single" w:sz="4" w:space="0" w:color="auto"/>
              <w:right w:val="single" w:sz="4" w:space="0" w:color="auto"/>
            </w:tcBorders>
          </w:tcPr>
          <w:p w14:paraId="65CB14C4"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174326C8" w14:textId="77777777" w:rsidTr="00914082">
        <w:trPr>
          <w:cantSplit/>
          <w:trHeight w:val="109"/>
        </w:trPr>
        <w:tc>
          <w:tcPr>
            <w:tcW w:w="2889" w:type="dxa"/>
            <w:vMerge w:val="restart"/>
            <w:tcBorders>
              <w:left w:val="single" w:sz="4" w:space="0" w:color="auto"/>
              <w:right w:val="single" w:sz="4" w:space="0" w:color="auto"/>
            </w:tcBorders>
            <w:vAlign w:val="center"/>
          </w:tcPr>
          <w:p w14:paraId="6EEB0202" w14:textId="1FC4BFD5" w:rsidR="00893983" w:rsidRPr="00502D4C" w:rsidRDefault="006E333E" w:rsidP="00502D4C">
            <w:pPr>
              <w:spacing w:after="0" w:line="240" w:lineRule="auto"/>
              <w:jc w:val="right"/>
              <w:rPr>
                <w:rFonts w:ascii="Times New Roman" w:eastAsia="Times New Roman" w:hAnsi="Times New Roman" w:cs="Times New Roman"/>
                <w:noProof/>
                <w:kern w:val="0"/>
                <w:sz w:val="16"/>
                <w:szCs w:val="16"/>
                <w:lang w:eastAsia="lt-LT"/>
                <w14:ligatures w14:val="none"/>
              </w:rPr>
            </w:pP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71552" behindDoc="0" locked="0" layoutInCell="1" allowOverlap="1" wp14:anchorId="39CC66A9" wp14:editId="47632520">
                      <wp:simplePos x="0" y="0"/>
                      <wp:positionH relativeFrom="column">
                        <wp:posOffset>-31750</wp:posOffset>
                      </wp:positionH>
                      <wp:positionV relativeFrom="paragraph">
                        <wp:posOffset>1905</wp:posOffset>
                      </wp:positionV>
                      <wp:extent cx="1833880" cy="532765"/>
                      <wp:effectExtent l="0" t="0" r="13970" b="19685"/>
                      <wp:wrapNone/>
                      <wp:docPr id="663289682" name="Tiesioji jungtis 5"/>
                      <wp:cNvGraphicFramePr/>
                      <a:graphic xmlns:a="http://schemas.openxmlformats.org/drawingml/2006/main">
                        <a:graphicData uri="http://schemas.microsoft.com/office/word/2010/wordprocessingShape">
                          <wps:wsp>
                            <wps:cNvCnPr/>
                            <wps:spPr>
                              <a:xfrm>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01B91" id="Tiesioji jungtis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141.9pt,4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8K83AEAAJMDAAAOAAAAZHJzL2Uyb0RvYy54bWysU02P0zAQvSPxHyzfadpEzYao6R62Wi4I KlF+wKzjJF75Sx5v0/57xm4pBW6IHBzbk3kz783L5vFkNDvKgMrZjq8WS86kFa5Xduz498Pzh4Yz jGB70M7Kjp8l8sft+3eb2beydJPTvQyMQCy2s+/4FKNviwLFJA3gwnlpKTi4YCDSMYxFH2AmdKOL crmsi9mF3gcnJCLd7i5Bvs34wyBF/DoMKCPTHafeYl5DXl/SWmw30I4B/KTEtQ34hy4MKEtFb1A7 iMDegvoLyigRHLohLoQzhRsGJWTmQGxWyz/YfJvAy8yFxEF/kwn/H6z4ctwHpvqO13VVNh/rpuTM gqFRHZSkqb4q9vpmx6iQrZNas8eWkp7sPlxP6PchUT8NwaQ3kWKnrPD5prA8RSboctVUVdPQIATF 1lX5UGfQ4le2Dxg/SWdY2nRcK5sUgBaOnzFSRfr05yfp2rpnpXWeorZs7ni1elgTPJCXBg2RtsYT O7QjZ6BHMqmIISOi06pP2QkHz/ikAzsC+YTs1bv5QD1zpgEjBYhIfpIC1MFvqamdHeB0Sc6hi62M iuRtrUzHm/tsbVNFmd15JZVUveiYdi+uP2d5i3SiyeeiV5cma92faX//L21/AAAA//8DAFBLAwQU AAYACAAAACEAjDyKsNoAAAAGAQAADwAAAGRycy9kb3ducmV2LnhtbEyPQU+DQBSE7yb+h80z8dYu 0moQeTSNiWdtrYnHhX0CkX1L2KWFf+/zpMfJTGa+KXaz69WZxtB5RrhbJ6CIa287bhBO7y+rDFSI hq3pPRPCQgF25fVVYXLrL3yg8zE2Sko45AahjXHItQ51S86EtR+IxfvyozNR5NhoO5qLlLtep0ny oJ3pWBZaM9BzS/X3cXIIj8Nn+JhqistyeKPTEsb99rVCvL2Z90+gIs3xLwy/+IIOpTBVfmIbVI+w upcrEWEDStw028iRCiHbpqDLQv/HL38AAAD//wMAUEsBAi0AFAAGAAgAAAAhALaDOJL+AAAA4QEA ABMAAAAAAAAAAAAAAAAAAAAAAFtDb250ZW50X1R5cGVzXS54bWxQSwECLQAUAAYACAAAACEAOP0h /9YAAACUAQAACwAAAAAAAAAAAAAAAAAvAQAAX3JlbHMvLnJlbHNQSwECLQAUAAYACAAAACEAUQfC vNwBAACTAwAADgAAAAAAAAAAAAAAAAAuAgAAZHJzL2Uyb0RvYy54bWxQSwECLQAUAAYACAAAACEA jDyKsNoAAAAGAQAADwAAAAAAAAAAAAAAAAA2BAAAZHJzL2Rvd25yZXYueG1sUEsFBgAAAAAEAAQA 8wAAAD0FAAAAAA== " strokecolor="windowText" strokeweight=".25pt">
                      <v:stroke joinstyle="miter"/>
                    </v:line>
                  </w:pict>
                </mc:Fallback>
              </mc:AlternateContent>
            </w: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59264" behindDoc="0" locked="0" layoutInCell="1" allowOverlap="1" wp14:anchorId="588DA5E6" wp14:editId="15DB17E4">
                      <wp:simplePos x="0" y="0"/>
                      <wp:positionH relativeFrom="column">
                        <wp:posOffset>-31115</wp:posOffset>
                      </wp:positionH>
                      <wp:positionV relativeFrom="paragraph">
                        <wp:posOffset>-635</wp:posOffset>
                      </wp:positionV>
                      <wp:extent cx="1833880" cy="532765"/>
                      <wp:effectExtent l="0" t="0" r="13970" b="19685"/>
                      <wp:wrapNone/>
                      <wp:docPr id="591128527" name="Tiesioji jungtis 4"/>
                      <wp:cNvGraphicFramePr/>
                      <a:graphic xmlns:a="http://schemas.openxmlformats.org/drawingml/2006/main">
                        <a:graphicData uri="http://schemas.microsoft.com/office/word/2010/wordprocessingShape">
                          <wps:wsp>
                            <wps:cNvCnPr/>
                            <wps:spPr>
                              <a:xfrm flipH="1">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B02676" id="Tiesioji jungtis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05pt" to="141.95pt,4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or+4wEAAJ0DAAAOAAAAZHJzL2Uyb0RvYy54bWysU02P2jAQvVfqf7B8LyFQljQi7GHRtoeq Xan0B8w6duKVv+TxEvj3HRsW0fZWlYM1H57HvOeXzf3RGnaQEbV3Ha9nc86kE77Xbuj4z/3jh4Yz TOB6MN7Jjp8k8vvt+3ebKbRy4UdvehkZgThsp9DxMaXQVhWKUVrAmQ/SUVP5aCFRGoeqjzARujXV Yj6/qyYf+xC9kIhU3Z2bfFvwlZIifVcKZWKm47RbKmcs53M+q+0G2iFCGLW4rAH/sIUF7ehPr1A7 SMBeo/4LymoRPXqVZsLbyiulhSwciE09/4PNjxGCLFxIHAxXmfD/wYpvh6fIdN/x1ae6XjSrxZoz B5aeaq8lveqLZi+vbkga2ces1hSwpaEH9xQvGYanmKkfVbRMGR2+kBGKGESPHYvWp6vW8piYoGLd LJdNQ08iqLdaLtZ3qwxfnXEyXoiYPktvWQ46brTLWkALh6+YzlffruSy84/aGKpDaxybOr6s1yuC B3KVMpAotIF4ohs4AzOQXUWKBRG90X2ezsN4wgcT2QHIMWS03k972pkzA5ioQUTK77Lsb6N5nR3g eB4urXwNWqsTudxo2/Hmdtq43JXFpxdSWd+zojl69v2pCF3ljDxQFLr4NZvsNqf49qva/gIAAP// AwBQSwMEFAAGAAgAAAAhACdg/7zcAAAABwEAAA8AAABkcnMvZG93bnJldi54bWxMjsFOwzAQRO9I /IO1SNxap2mEQhqnQlRFHJCAwge48TYOxOsQO034e5YTnEajGc28cju7TpxxCK0nBatlAgKp9qal RsH7236RgwhRk9GdJ1TwjQG21eVFqQvjJ3rF8yE2gkcoFFqBjbEvpAy1RafD0vdInJ384HRkOzTS DHricdfJNElupNMt8YPVPd5brD8Po1Mw4tPO7vYf2ctzPuGUPTj99ZgqdX01321ARJzjXxl+8Rkd KmY6+pFMEJ2CRXbLTdYVCI7TfM3+qCBf5yCrUv7nr34AAAD//wMAUEsBAi0AFAAGAAgAAAAhALaD OJL+AAAA4QEAABMAAAAAAAAAAAAAAAAAAAAAAFtDb250ZW50X1R5cGVzXS54bWxQSwECLQAUAAYA CAAAACEAOP0h/9YAAACUAQAACwAAAAAAAAAAAAAAAAAvAQAAX3JlbHMvLnJlbHNQSwECLQAUAAYA CAAAACEAgPaK/uMBAACdAwAADgAAAAAAAAAAAAAAAAAuAgAAZHJzL2Uyb0RvYy54bWxQSwECLQAU AAYACAAAACEAJ2D/vNwAAAAHAQAADwAAAAAAAAAAAAAAAAA9BAAAZHJzL2Rvd25yZXYueG1sUEsF BgAAAAAEAAQA8wAAAEYFAAAAAA== " strokecolor="windowText" strokeweight=".25pt">
                      <v:stroke joinstyle="miter"/>
                    </v:line>
                  </w:pict>
                </mc:Fallback>
              </mc:AlternateContent>
            </w:r>
          </w:p>
        </w:tc>
        <w:tc>
          <w:tcPr>
            <w:tcW w:w="1418" w:type="dxa"/>
            <w:vMerge w:val="restart"/>
            <w:tcBorders>
              <w:left w:val="single" w:sz="4" w:space="0" w:color="auto"/>
              <w:right w:val="single" w:sz="4" w:space="0" w:color="auto"/>
            </w:tcBorders>
            <w:vAlign w:val="center"/>
          </w:tcPr>
          <w:p w14:paraId="48B90667" w14:textId="62D71E71" w:rsidR="00893983" w:rsidRDefault="006E333E" w:rsidP="00502D4C">
            <w:pPr>
              <w:spacing w:after="0" w:line="240" w:lineRule="auto"/>
              <w:jc w:val="cente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Vienkartiniai (miesto)</w:t>
            </w:r>
          </w:p>
        </w:tc>
        <w:tc>
          <w:tcPr>
            <w:tcW w:w="855" w:type="dxa"/>
            <w:vMerge w:val="restart"/>
            <w:tcBorders>
              <w:left w:val="single" w:sz="4" w:space="0" w:color="auto"/>
              <w:right w:val="single" w:sz="4" w:space="0" w:color="auto"/>
            </w:tcBorders>
            <w:vAlign w:val="center"/>
          </w:tcPr>
          <w:p w14:paraId="7D378B09"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6DDCE81"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16481CFB"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678C9529"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3AB7031B" w14:textId="77777777" w:rsidTr="00914082">
        <w:trPr>
          <w:cantSplit/>
          <w:trHeight w:val="109"/>
        </w:trPr>
        <w:tc>
          <w:tcPr>
            <w:tcW w:w="2889" w:type="dxa"/>
            <w:vMerge/>
            <w:tcBorders>
              <w:left w:val="single" w:sz="4" w:space="0" w:color="auto"/>
              <w:right w:val="single" w:sz="4" w:space="0" w:color="auto"/>
            </w:tcBorders>
            <w:vAlign w:val="center"/>
          </w:tcPr>
          <w:p w14:paraId="63CF0C56" w14:textId="77777777" w:rsidR="00893983" w:rsidRPr="00502D4C" w:rsidRDefault="00893983" w:rsidP="00502D4C">
            <w:pPr>
              <w:spacing w:after="0" w:line="240" w:lineRule="auto"/>
              <w:jc w:val="right"/>
              <w:rPr>
                <w:rFonts w:ascii="Times New Roman" w:eastAsia="Times New Roman" w:hAnsi="Times New Roman" w:cs="Times New Roman"/>
                <w:noProof/>
                <w:kern w:val="0"/>
                <w:sz w:val="16"/>
                <w:szCs w:val="16"/>
                <w:lang w:eastAsia="lt-LT"/>
                <w14:ligatures w14:val="none"/>
              </w:rPr>
            </w:pPr>
          </w:p>
        </w:tc>
        <w:tc>
          <w:tcPr>
            <w:tcW w:w="1418" w:type="dxa"/>
            <w:vMerge/>
            <w:tcBorders>
              <w:left w:val="single" w:sz="4" w:space="0" w:color="auto"/>
              <w:right w:val="single" w:sz="4" w:space="0" w:color="auto"/>
            </w:tcBorders>
            <w:vAlign w:val="center"/>
          </w:tcPr>
          <w:p w14:paraId="19191FAD" w14:textId="77777777" w:rsidR="00893983"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73E100EB"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19ED25BE"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39CDB2EE"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23562430"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20628D11" w14:textId="77777777" w:rsidTr="00914082">
        <w:trPr>
          <w:cantSplit/>
          <w:trHeight w:val="109"/>
        </w:trPr>
        <w:tc>
          <w:tcPr>
            <w:tcW w:w="2889" w:type="dxa"/>
            <w:vMerge/>
            <w:tcBorders>
              <w:left w:val="single" w:sz="4" w:space="0" w:color="auto"/>
              <w:right w:val="single" w:sz="4" w:space="0" w:color="auto"/>
            </w:tcBorders>
            <w:vAlign w:val="center"/>
          </w:tcPr>
          <w:p w14:paraId="6344A151" w14:textId="77777777" w:rsidR="00893983" w:rsidRPr="00502D4C" w:rsidRDefault="00893983" w:rsidP="00502D4C">
            <w:pPr>
              <w:spacing w:after="0" w:line="240" w:lineRule="auto"/>
              <w:jc w:val="right"/>
              <w:rPr>
                <w:rFonts w:ascii="Times New Roman" w:eastAsia="Times New Roman" w:hAnsi="Times New Roman" w:cs="Times New Roman"/>
                <w:noProof/>
                <w:kern w:val="0"/>
                <w:sz w:val="16"/>
                <w:szCs w:val="16"/>
                <w:lang w:eastAsia="lt-LT"/>
                <w14:ligatures w14:val="none"/>
              </w:rPr>
            </w:pPr>
          </w:p>
        </w:tc>
        <w:tc>
          <w:tcPr>
            <w:tcW w:w="1418" w:type="dxa"/>
            <w:vMerge/>
            <w:tcBorders>
              <w:left w:val="single" w:sz="4" w:space="0" w:color="auto"/>
              <w:right w:val="single" w:sz="4" w:space="0" w:color="auto"/>
            </w:tcBorders>
            <w:vAlign w:val="center"/>
          </w:tcPr>
          <w:p w14:paraId="5AED7EFC" w14:textId="77777777" w:rsidR="00893983"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642D6C3A"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3D9DCF60"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6A297BB3"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547B7C76"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6E333E" w:rsidRPr="00502D4C" w14:paraId="009319E3" w14:textId="77777777" w:rsidTr="006E333E">
        <w:trPr>
          <w:cantSplit/>
          <w:trHeight w:val="109"/>
        </w:trPr>
        <w:tc>
          <w:tcPr>
            <w:tcW w:w="7994" w:type="dxa"/>
            <w:gridSpan w:val="5"/>
            <w:tcBorders>
              <w:left w:val="single" w:sz="4" w:space="0" w:color="auto"/>
              <w:right w:val="single" w:sz="4" w:space="0" w:color="auto"/>
            </w:tcBorders>
            <w:vAlign w:val="center"/>
          </w:tcPr>
          <w:p w14:paraId="0F5008B7" w14:textId="5AEF7A18" w:rsidR="006E333E" w:rsidRPr="00502D4C" w:rsidRDefault="006E333E" w:rsidP="006E333E">
            <w:pPr>
              <w:spacing w:after="0" w:line="240" w:lineRule="auto"/>
              <w:jc w:val="right"/>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left w:val="single" w:sz="4" w:space="0" w:color="auto"/>
              <w:bottom w:val="single" w:sz="4" w:space="0" w:color="auto"/>
              <w:right w:val="single" w:sz="4" w:space="0" w:color="auto"/>
            </w:tcBorders>
            <w:vAlign w:val="center"/>
          </w:tcPr>
          <w:p w14:paraId="0C6B045D" w14:textId="77777777" w:rsidR="006E333E" w:rsidRPr="00502D4C" w:rsidRDefault="006E333E"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693B451C" w14:textId="77777777" w:rsidTr="00914082">
        <w:trPr>
          <w:cantSplit/>
          <w:trHeight w:val="109"/>
        </w:trPr>
        <w:tc>
          <w:tcPr>
            <w:tcW w:w="2889" w:type="dxa"/>
            <w:vMerge w:val="restart"/>
            <w:tcBorders>
              <w:left w:val="single" w:sz="4" w:space="0" w:color="auto"/>
              <w:right w:val="single" w:sz="4" w:space="0" w:color="auto"/>
            </w:tcBorders>
            <w:vAlign w:val="center"/>
          </w:tcPr>
          <w:p w14:paraId="047F1BC2" w14:textId="77777777" w:rsidR="00502D4C" w:rsidRPr="00502D4C" w:rsidRDefault="00502D4C" w:rsidP="00502D4C">
            <w:pPr>
              <w:spacing w:after="0" w:line="240" w:lineRule="auto"/>
              <w:jc w:val="right"/>
              <w:rPr>
                <w:rFonts w:ascii="Times New Roman" w:eastAsia="Times New Roman" w:hAnsi="Times New Roman" w:cs="Times New Roman"/>
                <w:noProof/>
                <w:kern w:val="0"/>
                <w:sz w:val="16"/>
                <w:szCs w:val="16"/>
                <w:lang w:eastAsia="lt-LT"/>
                <w14:ligatures w14:val="none"/>
              </w:rPr>
            </w:pP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44928" behindDoc="0" locked="0" layoutInCell="1" allowOverlap="1" wp14:anchorId="02A9AA67" wp14:editId="7CA4CA48">
                      <wp:simplePos x="0" y="0"/>
                      <wp:positionH relativeFrom="column">
                        <wp:posOffset>-43815</wp:posOffset>
                      </wp:positionH>
                      <wp:positionV relativeFrom="paragraph">
                        <wp:posOffset>-635</wp:posOffset>
                      </wp:positionV>
                      <wp:extent cx="1833880" cy="532765"/>
                      <wp:effectExtent l="0" t="0" r="13970" b="19685"/>
                      <wp:wrapNone/>
                      <wp:docPr id="4" name="Tiesioji jungtis 4"/>
                      <wp:cNvGraphicFramePr/>
                      <a:graphic xmlns:a="http://schemas.openxmlformats.org/drawingml/2006/main">
                        <a:graphicData uri="http://schemas.microsoft.com/office/word/2010/wordprocessingShape">
                          <wps:wsp>
                            <wps:cNvCnPr/>
                            <wps:spPr>
                              <a:xfrm flipH="1">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C4994" id="Tiesioji jungtis 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05pt" to="140.95pt,4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zWb3QEAAJUDAAAOAAAAZHJzL2Uyb0RvYy54bWysU8tu2zAQvBfoPxC81/IjTgTBcg4x0h6K 1kDdD9hQpMSAL3AZy/77LinXcNNbUR8I7i53vDM72jyerGFHGVF71/LFbM6ZdMJ32vUt/3l4/lRz hglcB8Y72fKzRP64/fhhM4ZGLv3gTScjIxCHzRhaPqQUmqpCMUgLOPNBOioqHy0kCmNfdRFGQrem Ws7n99XoYxeiFxKRsrupyLcFXykp0nelUCZmWk6zpXLGcr7ks9puoOkjhEGLyxjwD1NY0I7+9Aq1 gwTsLeq/oKwW0aNXaSa8rbxSWsjCgdgs5u/Y/BggyMKFxMFwlQn/H6z4dtxHpruW33HmwNKKDlrS Nl81e31zfdLI7rJKY8CGHj+5fbxEGPYxUz6paJkyOnwhAxQRiBY7FY3PV43lKTFByUW9WtU1rUJQ bb1aPtyvM3w14WS8EDF9lt6yfGm50S5rAA0cv2Kanv5+ktPOP2tjKA+NcWxs+WrxsCZ4IDcpA4mu NhA/dD1nYHqyqUixIKI3usvduRnP+GQiOwI5hQzW+fFAM3NmABMViEj5XYb9ozWPswMcpuZSys+g sTqRu422La9vu43LVVn8eSGV9Z0UzbcX352L0FWOaPdFoYtPs7luY7rffk3bXwAAAP//AwBQSwME FAAGAAgAAAAhANnqxOvcAAAABwEAAA8AAABkcnMvZG93bnJldi54bWxMjsFOwzAQRO9I/IO1SNxa J6GqQhqnQlRFHJCAwge48TYOxOsQO034e5YTnEajGc28cju7TpxxCK0nBekyAYFUe9NSo+D9bb/I QYSoyejOEyr4xgDb6vKi1IXxE73i+RAbwSMUCq3AxtgXUobaotNh6Xskzk5+cDqyHRppBj3xuOtk liRr6XRL/GB1j/cW68/D6BSM+LSzu/3H6uU5n3BaPTj99ZgpdX01321ARJzjXxl+8RkdKmY6+pFM EJ2CxfqWm6wpCI6zPGV/VJDf5CCrUv7nr34AAAD//wMAUEsBAi0AFAAGAAgAAAAhALaDOJL+AAAA 4QEAABMAAAAAAAAAAAAAAAAAAAAAAFtDb250ZW50X1R5cGVzXS54bWxQSwECLQAUAAYACAAAACEA OP0h/9YAAACUAQAACwAAAAAAAAAAAAAAAAAvAQAAX3JlbHMvLnJlbHNQSwECLQAUAAYACAAAACEA JMM1m90BAACVAwAADgAAAAAAAAAAAAAAAAAuAgAAZHJzL2Uyb0RvYy54bWxQSwECLQAUAAYACAAA ACEA2erE69wAAAAHAQAADwAAAAAAAAAAAAAAAAA3BAAAZHJzL2Rvd25yZXYueG1sUEsFBgAAAAAE AAQA8wAAAEAFAAAAAA== " strokecolor="windowText" strokeweight=".25pt">
                      <v:stroke joinstyle="miter"/>
                    </v:line>
                  </w:pict>
                </mc:Fallback>
              </mc:AlternateContent>
            </w: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46976" behindDoc="0" locked="0" layoutInCell="1" allowOverlap="1" wp14:anchorId="521D6C00" wp14:editId="4DC52B7E">
                      <wp:simplePos x="0" y="0"/>
                      <wp:positionH relativeFrom="column">
                        <wp:posOffset>-44879</wp:posOffset>
                      </wp:positionH>
                      <wp:positionV relativeFrom="paragraph">
                        <wp:posOffset>2513</wp:posOffset>
                      </wp:positionV>
                      <wp:extent cx="1833880" cy="532765"/>
                      <wp:effectExtent l="0" t="0" r="13970" b="19685"/>
                      <wp:wrapNone/>
                      <wp:docPr id="5" name="Tiesioji jungtis 5"/>
                      <wp:cNvGraphicFramePr/>
                      <a:graphic xmlns:a="http://schemas.openxmlformats.org/drawingml/2006/main">
                        <a:graphicData uri="http://schemas.microsoft.com/office/word/2010/wordprocessingShape">
                          <wps:wsp>
                            <wps:cNvCnPr/>
                            <wps:spPr>
                              <a:xfrm>
                                <a:off x="0" y="0"/>
                                <a:ext cx="1833880" cy="532765"/>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4C9E31A8" id="Tiesioji jungtis 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55pt,.2pt" to="140.85pt,4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MNK1QEAAIsDAAAOAAAAZHJzL2Uyb0RvYy54bWysU8tu2zAQvBfIPxC8x/IDTgTBcg4xkkvQ GIj7ARuKlBjwBS5j2X/fJe26Tnsr6gNNcrmzO7Oj1cPBGraXEbV3LZ9NppxJJ3ynXd/yH7un25oz TOA6MN7Jlh8l8of1zbfVGBo594M3nYyMQBw2Y2j5kFJoqgrFIC3gxAfpKKh8tJDoGPuqizASujXV fDq9q0YfuxC9kIh0uzkF+brgKyVFelUKZWKm5dRbKmss63teq/UKmj5CGLQ4twH/0IUF7ajoBWoD Cdhn1H9BWS2iR6/SRHhbeaW0kIUDsZlN/2DzNkCQhQuJg+EiE/4/WPF9v41Mdy1fcubA0oh2WtI0 PzT7+HR90siWWaUxYEOPH902nk8YtjFTPqho8z+RYYei7PGirDwkJuhyVi8WdU0DEBRbLub3dwW0 +p0dIqZn6S3Lm5Yb7TJzaGD/gokq0tNfT/K180/amDI949jY8sXsnhgIIA8pA4m2NhArdD1nYHoy p0ixIKI3usvZGQeP+Ggi2wP5g2zV+XFHPXNmABMFiEj5ZQWogy+puZ0N4HBKLqGTnaxO5Gmjbcvr 62zjckVZXHkmlVU96Zh37747FnmrfKKJl6Jnd2ZLXZ9pf/0NrX8CAAD//wMAUEsDBBQABgAIAAAA IQCTnPoH2gAAAAYBAAAPAAAAZHJzL2Rvd25yZXYueG1sTI5NT8MwEETvSPwHa5G4tU5KREPIpqqQ OEM/kDg68ZJExOvIdtrk32NOcBzN6M0rd7MZxIWc7y0jpOsEBHFjdc8twvn0uspB+KBYq8EyISzk YVfd3pSq0PbKB7ocQysihH2hELoQxkJK33RklF/bkTh2X9YZFWJ0rdROXSPcDHKTJI/SqJ7jQ6dG eumo+T5OBuFp/PQfU0NhWQ7vdF6822dvNeL93bx/BhFoDn9j+NWP6lBFp9pOrL0YEFbbNC4RMhCx 3eTpFkSNkGcPIKtS/tevfgAAAP//AwBQSwECLQAUAAYACAAAACEAtoM4kv4AAADhAQAAEwAAAAAA AAAAAAAAAAAAAAAAW0NvbnRlbnRfVHlwZXNdLnhtbFBLAQItABQABgAIAAAAIQA4/SH/1gAAAJQB AAALAAAAAAAAAAAAAAAAAC8BAABfcmVscy8ucmVsc1BLAQItABQABgAIAAAAIQBysMNK1QEAAIsD AAAOAAAAAAAAAAAAAAAAAC4CAABkcnMvZTJvRG9jLnhtbFBLAQItABQABgAIAAAAIQCTnPoH2gAA AAYBAAAPAAAAAAAAAAAAAAAAAC8EAABkcnMvZG93bnJldi54bWxQSwUGAAAAAAQABADzAAAANgUA AAAA " strokecolor="windowText" strokeweight=".25pt">
                      <v:stroke joinstyle="miter"/>
                    </v:line>
                  </w:pict>
                </mc:Fallback>
              </mc:AlternateContent>
            </w:r>
          </w:p>
          <w:p w14:paraId="1B58915C" w14:textId="77777777" w:rsidR="00502D4C" w:rsidRPr="00502D4C" w:rsidRDefault="00502D4C" w:rsidP="00502D4C">
            <w:pPr>
              <w:spacing w:after="0" w:line="240" w:lineRule="auto"/>
              <w:jc w:val="right"/>
              <w:rPr>
                <w:rFonts w:ascii="Times New Roman" w:eastAsia="Times New Roman" w:hAnsi="Times New Roman" w:cs="Times New Roman"/>
                <w:noProof/>
                <w:kern w:val="0"/>
                <w:sz w:val="16"/>
                <w:szCs w:val="16"/>
                <w:lang w:eastAsia="lt-LT"/>
                <w14:ligatures w14:val="none"/>
              </w:rPr>
            </w:pPr>
          </w:p>
          <w:p w14:paraId="2FCD2C85" w14:textId="77777777" w:rsidR="00502D4C" w:rsidRPr="00502D4C" w:rsidRDefault="00502D4C" w:rsidP="00502D4C">
            <w:pPr>
              <w:spacing w:after="0" w:line="240" w:lineRule="auto"/>
              <w:jc w:val="right"/>
              <w:rPr>
                <w:rFonts w:ascii="Times New Roman" w:eastAsia="Times New Roman" w:hAnsi="Times New Roman" w:cs="Times New Roman"/>
                <w:kern w:val="0"/>
                <w:sz w:val="16"/>
                <w:szCs w:val="16"/>
                <w:lang w:eastAsia="lt-LT"/>
                <w14:ligatures w14:val="none"/>
              </w:rPr>
            </w:pPr>
          </w:p>
        </w:tc>
        <w:tc>
          <w:tcPr>
            <w:tcW w:w="1418" w:type="dxa"/>
            <w:vMerge w:val="restart"/>
            <w:tcBorders>
              <w:left w:val="single" w:sz="4" w:space="0" w:color="auto"/>
              <w:right w:val="single" w:sz="4" w:space="0" w:color="auto"/>
            </w:tcBorders>
            <w:vAlign w:val="center"/>
          </w:tcPr>
          <w:p w14:paraId="6D31C9B3" w14:textId="563A0ECB" w:rsidR="00502D4C" w:rsidRPr="00502D4C" w:rsidRDefault="004C09D8" w:rsidP="00502D4C">
            <w:pPr>
              <w:spacing w:after="0" w:line="240" w:lineRule="auto"/>
              <w:jc w:val="cente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Terminuoti</w:t>
            </w:r>
          </w:p>
        </w:tc>
        <w:tc>
          <w:tcPr>
            <w:tcW w:w="855" w:type="dxa"/>
            <w:vMerge w:val="restart"/>
            <w:tcBorders>
              <w:left w:val="single" w:sz="4" w:space="0" w:color="auto"/>
              <w:right w:val="single" w:sz="4" w:space="0" w:color="auto"/>
            </w:tcBorders>
            <w:vAlign w:val="center"/>
          </w:tcPr>
          <w:p w14:paraId="2A13BAA2"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1EBB43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5A6C7F63"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0F5FCCAA"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61088C8E" w14:textId="77777777" w:rsidTr="00914082">
        <w:trPr>
          <w:cantSplit/>
          <w:trHeight w:val="109"/>
        </w:trPr>
        <w:tc>
          <w:tcPr>
            <w:tcW w:w="2889" w:type="dxa"/>
            <w:vMerge/>
            <w:tcBorders>
              <w:left w:val="single" w:sz="4" w:space="0" w:color="auto"/>
              <w:right w:val="single" w:sz="4" w:space="0" w:color="auto"/>
            </w:tcBorders>
            <w:vAlign w:val="center"/>
          </w:tcPr>
          <w:p w14:paraId="21D73B95"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8" w:type="dxa"/>
            <w:vMerge/>
            <w:tcBorders>
              <w:left w:val="single" w:sz="4" w:space="0" w:color="auto"/>
              <w:right w:val="single" w:sz="4" w:space="0" w:color="auto"/>
            </w:tcBorders>
            <w:vAlign w:val="center"/>
          </w:tcPr>
          <w:p w14:paraId="591598FF"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2C9B4E9F"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D23F763"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47D671B2"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08D4A69D"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0A2AE769" w14:textId="77777777" w:rsidTr="00914082">
        <w:trPr>
          <w:cantSplit/>
          <w:trHeight w:val="109"/>
        </w:trPr>
        <w:tc>
          <w:tcPr>
            <w:tcW w:w="2889" w:type="dxa"/>
            <w:vMerge/>
            <w:tcBorders>
              <w:left w:val="single" w:sz="4" w:space="0" w:color="auto"/>
              <w:bottom w:val="single" w:sz="4" w:space="0" w:color="auto"/>
              <w:right w:val="single" w:sz="4" w:space="0" w:color="auto"/>
            </w:tcBorders>
            <w:vAlign w:val="center"/>
          </w:tcPr>
          <w:p w14:paraId="20051448"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8" w:type="dxa"/>
            <w:vMerge/>
            <w:tcBorders>
              <w:left w:val="single" w:sz="4" w:space="0" w:color="auto"/>
              <w:bottom w:val="single" w:sz="4" w:space="0" w:color="auto"/>
              <w:right w:val="single" w:sz="4" w:space="0" w:color="auto"/>
            </w:tcBorders>
            <w:vAlign w:val="center"/>
          </w:tcPr>
          <w:p w14:paraId="7DE7C8D2"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vAlign w:val="center"/>
          </w:tcPr>
          <w:p w14:paraId="4010291C"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4705E4B9"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482466F9"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378F2929"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07DE835" w14:textId="77777777" w:rsidTr="00914082">
        <w:trPr>
          <w:cantSplit/>
          <w:trHeight w:val="345"/>
        </w:trPr>
        <w:tc>
          <w:tcPr>
            <w:tcW w:w="7994" w:type="dxa"/>
            <w:gridSpan w:val="5"/>
            <w:tcBorders>
              <w:left w:val="single" w:sz="4" w:space="0" w:color="auto"/>
              <w:bottom w:val="single" w:sz="4" w:space="0" w:color="auto"/>
              <w:right w:val="single" w:sz="4" w:space="0" w:color="auto"/>
            </w:tcBorders>
            <w:vAlign w:val="center"/>
          </w:tcPr>
          <w:p w14:paraId="2AFC4EA2"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left w:val="single" w:sz="4" w:space="0" w:color="auto"/>
              <w:bottom w:val="single" w:sz="4" w:space="0" w:color="auto"/>
              <w:right w:val="single" w:sz="4" w:space="0" w:color="auto"/>
            </w:tcBorders>
            <w:vAlign w:val="center"/>
          </w:tcPr>
          <w:p w14:paraId="2C616C21"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2B0CD2D" w14:textId="77777777" w:rsidTr="00476424">
        <w:trPr>
          <w:cantSplit/>
          <w:trHeight w:val="345"/>
        </w:trPr>
        <w:tc>
          <w:tcPr>
            <w:tcW w:w="7994" w:type="dxa"/>
            <w:gridSpan w:val="5"/>
            <w:tcBorders>
              <w:left w:val="single" w:sz="4" w:space="0" w:color="auto"/>
              <w:bottom w:val="single" w:sz="4" w:space="0" w:color="auto"/>
              <w:right w:val="single" w:sz="4" w:space="0" w:color="auto"/>
            </w:tcBorders>
            <w:vAlign w:val="center"/>
          </w:tcPr>
          <w:p w14:paraId="69421843"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Iš viso</w:t>
            </w:r>
            <w:r w:rsidRPr="00502D4C">
              <w:rPr>
                <w:rFonts w:ascii="Times New Roman" w:eastAsia="Times New Roman" w:hAnsi="Times New Roman" w:cs="Times New Roman"/>
                <w:kern w:val="0"/>
                <w:szCs w:val="20"/>
                <w:lang w:eastAsia="lt-LT"/>
                <w14:ligatures w14:val="none"/>
              </w:rPr>
              <w:t>:</w:t>
            </w:r>
          </w:p>
        </w:tc>
        <w:tc>
          <w:tcPr>
            <w:tcW w:w="1844" w:type="dxa"/>
            <w:tcBorders>
              <w:top w:val="single" w:sz="4" w:space="0" w:color="auto"/>
              <w:left w:val="single" w:sz="4" w:space="0" w:color="auto"/>
              <w:bottom w:val="single" w:sz="4" w:space="0" w:color="auto"/>
              <w:right w:val="single" w:sz="4" w:space="0" w:color="auto"/>
            </w:tcBorders>
          </w:tcPr>
          <w:p w14:paraId="27A9A878"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bl>
    <w:p w14:paraId="43BBF90F" w14:textId="77777777" w:rsid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01"/>
      </w:tblGrid>
      <w:tr w:rsidR="00B17E5E" w:rsidRPr="00A46AFA" w14:paraId="62171178" w14:textId="77777777" w:rsidTr="00CF0C99">
        <w:tc>
          <w:tcPr>
            <w:tcW w:w="8075" w:type="dxa"/>
          </w:tcPr>
          <w:p w14:paraId="7EFE811E" w14:textId="31D869C3" w:rsidR="00B17E5E" w:rsidRPr="00A46AFA" w:rsidRDefault="00B17E5E" w:rsidP="00476424">
            <w:pPr>
              <w:spacing w:after="0" w:line="240" w:lineRule="auto"/>
              <w:jc w:val="both"/>
              <w:rPr>
                <w:rFonts w:ascii="Times New Roman" w:eastAsia="Times New Roman" w:hAnsi="Times New Roman" w:cs="Times New Roman"/>
                <w:kern w:val="0"/>
                <w:szCs w:val="20"/>
                <w:lang w:eastAsia="lt-LT"/>
                <w14:ligatures w14:val="none"/>
              </w:rPr>
            </w:pPr>
            <w:r w:rsidRPr="00A46AFA">
              <w:rPr>
                <w:rFonts w:ascii="Times New Roman" w:eastAsia="Times New Roman" w:hAnsi="Times New Roman" w:cs="Times New Roman"/>
                <w:kern w:val="0"/>
                <w:szCs w:val="20"/>
                <w:lang w:eastAsia="lt-LT"/>
                <w14:ligatures w14:val="none"/>
              </w:rPr>
              <w:t xml:space="preserve">Negautų dėl keleivių važiavimo vietinio (priemiesčio) reguliaraus susisiekimo autobusais lengvatų, nustatytų Lietuvos Respublikos transporto lengvatų įstatymu, pajamų atlyginimas, gaunamas iš savivaldybės biudžeto, </w:t>
            </w:r>
            <w:r>
              <w:rPr>
                <w:rFonts w:ascii="Times New Roman" w:eastAsia="Times New Roman" w:hAnsi="Times New Roman" w:cs="Times New Roman"/>
                <w:kern w:val="0"/>
                <w:szCs w:val="20"/>
                <w:lang w:eastAsia="lt-LT"/>
                <w14:ligatures w14:val="none"/>
              </w:rPr>
              <w:t>E</w:t>
            </w:r>
            <w:r w:rsidR="009B101E">
              <w:rPr>
                <w:rFonts w:ascii="Times New Roman" w:eastAsia="Times New Roman" w:hAnsi="Times New Roman" w:cs="Times New Roman"/>
                <w:kern w:val="0"/>
                <w:szCs w:val="20"/>
                <w:lang w:eastAsia="lt-LT"/>
                <w14:ligatures w14:val="none"/>
              </w:rPr>
              <w:t>ur</w:t>
            </w:r>
          </w:p>
        </w:tc>
        <w:tc>
          <w:tcPr>
            <w:tcW w:w="1701" w:type="dxa"/>
          </w:tcPr>
          <w:p w14:paraId="04AC53CA" w14:textId="77777777" w:rsidR="00B17E5E" w:rsidRPr="00A46AFA" w:rsidRDefault="00B17E5E" w:rsidP="00476424">
            <w:pPr>
              <w:spacing w:after="0" w:line="240" w:lineRule="auto"/>
              <w:jc w:val="both"/>
              <w:rPr>
                <w:rFonts w:ascii="Times New Roman" w:eastAsia="Times New Roman" w:hAnsi="Times New Roman" w:cs="Times New Roman"/>
                <w:kern w:val="0"/>
                <w:sz w:val="32"/>
                <w:szCs w:val="20"/>
                <w:lang w:eastAsia="lt-LT"/>
                <w14:ligatures w14:val="none"/>
              </w:rPr>
            </w:pPr>
          </w:p>
        </w:tc>
      </w:tr>
    </w:tbl>
    <w:p w14:paraId="14570EC4" w14:textId="77777777" w:rsidR="00B17E5E" w:rsidRPr="00502D4C" w:rsidRDefault="00B17E5E" w:rsidP="00502D4C">
      <w:pPr>
        <w:spacing w:after="0" w:line="240" w:lineRule="auto"/>
        <w:jc w:val="both"/>
        <w:rPr>
          <w:rFonts w:ascii="Times New Roman" w:eastAsia="Times New Roman" w:hAnsi="Times New Roman" w:cs="Times New Roman"/>
          <w:kern w:val="0"/>
          <w:szCs w:val="20"/>
          <w:lang w:eastAsia="lt-LT"/>
          <w14:ligatures w14:val="none"/>
        </w:rPr>
      </w:pPr>
    </w:p>
    <w:p w14:paraId="6B6D4AC4" w14:textId="56B0E313" w:rsidR="00502D4C" w:rsidRPr="00502D4C" w:rsidRDefault="00502D4C" w:rsidP="00CF0C99">
      <w:pPr>
        <w:spacing w:after="0" w:line="240" w:lineRule="auto"/>
        <w:jc w:val="both"/>
        <w:rPr>
          <w:rFonts w:ascii="Times New Roman" w:eastAsia="Times New Roman" w:hAnsi="Times New Roman" w:cs="Times New Roman"/>
          <w:b/>
          <w:color w:val="000000"/>
          <w:kern w:val="0"/>
          <w:szCs w:val="20"/>
          <w14:ligatures w14:val="none"/>
        </w:rPr>
      </w:pPr>
      <w:r w:rsidRPr="00502D4C">
        <w:rPr>
          <w:rFonts w:ascii="Times New Roman" w:eastAsia="Times New Roman" w:hAnsi="Times New Roman" w:cs="Times New Roman"/>
          <w:b/>
          <w:color w:val="000000"/>
          <w:kern w:val="0"/>
          <w:szCs w:val="20"/>
          <w14:ligatures w14:val="none"/>
        </w:rPr>
        <w:t>PATVIRTINTA:</w:t>
      </w:r>
    </w:p>
    <w:p w14:paraId="7F79C237" w14:textId="37882512" w:rsidR="00502D4C" w:rsidRPr="00502D4C" w:rsidRDefault="00E56A7F" w:rsidP="00502D4C">
      <w:pPr>
        <w:widowControl w:val="0"/>
        <w:snapToGrid w:val="0"/>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szCs w:val="20"/>
          <w14:ligatures w14:val="none"/>
        </w:rPr>
        <w:t>Operatoriaus</w:t>
      </w:r>
      <w:r w:rsidR="00502D4C" w:rsidRPr="00502D4C">
        <w:rPr>
          <w:rFonts w:ascii="Times New Roman" w:eastAsia="Times New Roman" w:hAnsi="Times New Roman" w:cs="Times New Roman"/>
          <w:b/>
          <w:color w:val="000000"/>
          <w:kern w:val="0"/>
          <w:szCs w:val="20"/>
          <w14:ligatures w14:val="none"/>
        </w:rPr>
        <w:t xml:space="preserve"> vardu:</w:t>
      </w:r>
    </w:p>
    <w:p w14:paraId="7D1CB64E"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502D4C">
        <w:rPr>
          <w:rFonts w:ascii="Times New Roman" w:eastAsia="Times New Roman" w:hAnsi="Times New Roman" w:cs="Times New Roman"/>
          <w:kern w:val="0"/>
          <w:szCs w:val="20"/>
          <w14:ligatures w14:val="none"/>
        </w:rPr>
        <w:t>____________________</w:t>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color w:val="000000"/>
          <w:kern w:val="0"/>
          <w:szCs w:val="20"/>
          <w14:ligatures w14:val="none"/>
        </w:rPr>
        <w:t>_____________</w:t>
      </w:r>
    </w:p>
    <w:p w14:paraId="518AD821"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r w:rsidRPr="00502D4C">
        <w:rPr>
          <w:rFonts w:ascii="Times New Roman" w:eastAsia="Times New Roman" w:hAnsi="Times New Roman" w:cs="Times New Roman"/>
          <w:i/>
          <w:color w:val="000000"/>
          <w:kern w:val="0"/>
          <w:szCs w:val="20"/>
          <w14:ligatures w14:val="none"/>
        </w:rPr>
        <w:t>(Nurodyti vardą, pavardę, pareigas)                                                        (Parašas)</w:t>
      </w:r>
    </w:p>
    <w:p w14:paraId="56924553" w14:textId="77777777" w:rsidR="00502D4C" w:rsidRPr="00502D4C" w:rsidRDefault="00502D4C" w:rsidP="00502D4C">
      <w:pPr>
        <w:widowControl w:val="0"/>
        <w:snapToGrid w:val="0"/>
        <w:spacing w:after="0" w:line="240" w:lineRule="auto"/>
        <w:ind w:firstLine="312"/>
        <w:jc w:val="both"/>
        <w:rPr>
          <w:rFonts w:ascii="Times New Roman" w:eastAsia="Times New Roman" w:hAnsi="Times New Roman" w:cs="Times New Roman"/>
          <w:b/>
          <w:color w:val="000000"/>
          <w:kern w:val="0"/>
          <w:szCs w:val="20"/>
          <w14:ligatures w14:val="none"/>
        </w:rPr>
      </w:pPr>
      <w:r w:rsidRPr="00502D4C">
        <w:rPr>
          <w:rFonts w:ascii="Times New Roman" w:eastAsia="Times New Roman" w:hAnsi="Times New Roman" w:cs="Times New Roman"/>
          <w:color w:val="000000"/>
          <w:kern w:val="0"/>
          <w:szCs w:val="20"/>
          <w:vertAlign w:val="superscript"/>
          <w14:ligatures w14:val="none"/>
        </w:rPr>
        <w:tab/>
      </w:r>
    </w:p>
    <w:p w14:paraId="276B9824" w14:textId="1CD8E9CC" w:rsidR="00502D4C" w:rsidRPr="00502D4C" w:rsidRDefault="00E56A7F" w:rsidP="00502D4C">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Administracijos</w:t>
      </w:r>
      <w:r w:rsidR="00502D4C" w:rsidRPr="00502D4C">
        <w:rPr>
          <w:rFonts w:ascii="Times New Roman" w:eastAsia="Times New Roman" w:hAnsi="Times New Roman" w:cs="Times New Roman"/>
          <w:b/>
          <w:color w:val="000000"/>
          <w:kern w:val="0"/>
          <w:szCs w:val="20"/>
          <w14:ligatures w14:val="none"/>
        </w:rPr>
        <w:t xml:space="preserve"> vardu:</w:t>
      </w:r>
    </w:p>
    <w:p w14:paraId="65B872CB"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502D4C">
        <w:rPr>
          <w:rFonts w:ascii="Times New Roman" w:eastAsia="Times New Roman" w:hAnsi="Times New Roman" w:cs="Times New Roman"/>
          <w:kern w:val="0"/>
          <w:szCs w:val="20"/>
          <w14:ligatures w14:val="none"/>
        </w:rPr>
        <w:t>____________________</w:t>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color w:val="000000"/>
          <w:kern w:val="0"/>
          <w:szCs w:val="20"/>
          <w14:ligatures w14:val="none"/>
        </w:rPr>
        <w:t>_____________</w:t>
      </w:r>
    </w:p>
    <w:p w14:paraId="0913CF56" w14:textId="75530F08" w:rsidR="008A3C25" w:rsidRPr="00B17E5E" w:rsidRDefault="00502D4C" w:rsidP="00B17E5E">
      <w:pPr>
        <w:widowControl w:val="0"/>
        <w:snapToGrid w:val="0"/>
        <w:spacing w:after="0" w:line="240" w:lineRule="auto"/>
        <w:jc w:val="both"/>
        <w:rPr>
          <w:rFonts w:ascii="Times New Roman" w:eastAsia="Times New Roman" w:hAnsi="Times New Roman" w:cs="Times New Roman"/>
          <w:i/>
          <w:color w:val="000000"/>
          <w:kern w:val="0"/>
          <w:szCs w:val="20"/>
          <w14:ligatures w14:val="none"/>
        </w:rPr>
        <w:sectPr w:rsidR="008A3C25" w:rsidRPr="00B17E5E" w:rsidSect="00CF0C99">
          <w:pgSz w:w="11906" w:h="16838"/>
          <w:pgMar w:top="1134" w:right="567" w:bottom="1134" w:left="1701" w:header="567" w:footer="567" w:gutter="0"/>
          <w:cols w:space="1296"/>
          <w:docGrid w:linePitch="360"/>
        </w:sectPr>
      </w:pPr>
      <w:r w:rsidRPr="00502D4C">
        <w:rPr>
          <w:rFonts w:ascii="Times New Roman" w:eastAsia="Times New Roman" w:hAnsi="Times New Roman" w:cs="Times New Roman"/>
          <w:i/>
          <w:color w:val="000000"/>
          <w:kern w:val="0"/>
          <w:szCs w:val="20"/>
          <w14:ligatures w14:val="none"/>
        </w:rPr>
        <w:t>(Nurodyti vardą, pavardę, pareigas)                                                         (Parašas)</w:t>
      </w:r>
    </w:p>
    <w:p w14:paraId="21212131" w14:textId="5C8DAA97" w:rsidR="00923798" w:rsidRDefault="006A0D3A" w:rsidP="006A0D3A">
      <w:pPr>
        <w:overflowPunct w:val="0"/>
        <w:autoSpaceDE w:val="0"/>
        <w:adjustRightInd w:val="0"/>
        <w:spacing w:after="0" w:line="240" w:lineRule="auto"/>
        <w:ind w:right="107"/>
        <w:jc w:val="right"/>
        <w:rPr>
          <w:rFonts w:ascii="Times New Roman" w:hAnsi="Times New Roman" w:cs="Times New Roman"/>
          <w:iCs/>
        </w:rPr>
      </w:pPr>
      <w:r>
        <w:rPr>
          <w:rFonts w:ascii="Times New Roman" w:hAnsi="Times New Roman" w:cs="Times New Roman"/>
          <w:iCs/>
        </w:rPr>
        <w:lastRenderedPageBreak/>
        <w:t xml:space="preserve">Priedas Nr. </w:t>
      </w:r>
      <w:r w:rsidR="00F00F49">
        <w:rPr>
          <w:rFonts w:ascii="Times New Roman" w:hAnsi="Times New Roman" w:cs="Times New Roman"/>
          <w:iCs/>
        </w:rPr>
        <w:t>4</w:t>
      </w:r>
    </w:p>
    <w:p w14:paraId="47D97528" w14:textId="77777777" w:rsidR="006A0D3A" w:rsidRDefault="006A0D3A" w:rsidP="00B17E5E">
      <w:pPr>
        <w:overflowPunct w:val="0"/>
        <w:autoSpaceDE w:val="0"/>
        <w:adjustRightInd w:val="0"/>
        <w:spacing w:after="0" w:line="240" w:lineRule="auto"/>
        <w:ind w:right="-1566"/>
        <w:rPr>
          <w:rFonts w:ascii="Times New Roman" w:hAnsi="Times New Roman" w:cs="Times New Roman"/>
          <w:iCs/>
        </w:rPr>
      </w:pPr>
    </w:p>
    <w:p w14:paraId="7E2784E6" w14:textId="640C3AAB" w:rsidR="006A0D3A" w:rsidRPr="006A0D3A" w:rsidRDefault="006A0D3A" w:rsidP="00F00F49">
      <w:pPr>
        <w:overflowPunct w:val="0"/>
        <w:autoSpaceDE w:val="0"/>
        <w:adjustRightInd w:val="0"/>
        <w:spacing w:after="0" w:line="240" w:lineRule="auto"/>
        <w:ind w:right="107"/>
        <w:jc w:val="center"/>
        <w:rPr>
          <w:rFonts w:ascii="Times New Roman" w:hAnsi="Times New Roman" w:cs="Times New Roman"/>
          <w:b/>
          <w:bCs/>
          <w:iCs/>
        </w:rPr>
      </w:pPr>
      <w:r w:rsidRPr="006A0D3A">
        <w:rPr>
          <w:rFonts w:ascii="Times New Roman" w:hAnsi="Times New Roman" w:cs="Times New Roman"/>
          <w:b/>
          <w:bCs/>
          <w:iCs/>
        </w:rPr>
        <w:t>SANKCIJŲ LENTELĖ</w:t>
      </w:r>
    </w:p>
    <w:p w14:paraId="24CD4C07" w14:textId="77777777" w:rsidR="006A0D3A" w:rsidRDefault="006A0D3A" w:rsidP="00B17E5E">
      <w:pPr>
        <w:overflowPunct w:val="0"/>
        <w:autoSpaceDE w:val="0"/>
        <w:adjustRightInd w:val="0"/>
        <w:spacing w:after="0" w:line="240" w:lineRule="auto"/>
        <w:ind w:right="-1566"/>
        <w:rPr>
          <w:rFonts w:ascii="Times New Roman" w:hAnsi="Times New Roman" w:cs="Times New Roman"/>
          <w:iCs/>
        </w:rPr>
      </w:pPr>
    </w:p>
    <w:p w14:paraId="6B6B31F4"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Operatorius atsako už tinkamą ir savalaikį Sutarties vykdymą. Už Sutarties pažeidimus Administracija turi teisę taikyti Operatoriui baudas šiame priede nustatyta tvarka.</w:t>
      </w:r>
    </w:p>
    <w:p w14:paraId="0A683BC2" w14:textId="6864A2A8" w:rsidR="003D6CE2" w:rsidRPr="00ED4EE0"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b/>
          <w:bCs/>
          <w:iCs/>
        </w:rPr>
      </w:pPr>
      <w:r w:rsidRPr="00ED4EE0">
        <w:rPr>
          <w:rFonts w:ascii="Times New Roman" w:hAnsi="Times New Roman" w:cs="Times New Roman"/>
          <w:b/>
          <w:bCs/>
          <w:iCs/>
        </w:rPr>
        <w:t xml:space="preserve">Baudos skaičiuojamos procentais nuo Operatoriui per praėjusius kalendorinius metus pagal Sutartį išmokėtų sumų (metinės </w:t>
      </w:r>
      <w:r w:rsidR="00EC0E13" w:rsidRPr="00ED4EE0">
        <w:rPr>
          <w:rFonts w:ascii="Times New Roman" w:hAnsi="Times New Roman" w:cs="Times New Roman"/>
          <w:b/>
          <w:bCs/>
          <w:iCs/>
        </w:rPr>
        <w:t xml:space="preserve">sąnaudų </w:t>
      </w:r>
      <w:r w:rsidRPr="00ED4EE0">
        <w:rPr>
          <w:rFonts w:ascii="Times New Roman" w:hAnsi="Times New Roman" w:cs="Times New Roman"/>
          <w:b/>
          <w:bCs/>
          <w:iCs/>
        </w:rPr>
        <w:t>kompensacijos), kaip numatyta Sutarties XIV skyriuje.</w:t>
      </w:r>
    </w:p>
    <w:p w14:paraId="5BC92B0F" w14:textId="6D284724"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 xml:space="preserve">Už reisų nevykdymą, įskaitant atvejus, kai reisas neįvykdomas be </w:t>
      </w:r>
      <w:r w:rsidR="00334A9C">
        <w:rPr>
          <w:rFonts w:ascii="Times New Roman" w:hAnsi="Times New Roman" w:cs="Times New Roman"/>
          <w:iCs/>
        </w:rPr>
        <w:t xml:space="preserve">objektyvios </w:t>
      </w:r>
      <w:r w:rsidRPr="003D6CE2">
        <w:rPr>
          <w:rFonts w:ascii="Times New Roman" w:hAnsi="Times New Roman" w:cs="Times New Roman"/>
          <w:iCs/>
        </w:rPr>
        <w:t>pateisinamos priežasties</w:t>
      </w:r>
      <w:r w:rsidR="000279DF">
        <w:rPr>
          <w:rFonts w:ascii="Times New Roman" w:hAnsi="Times New Roman" w:cs="Times New Roman"/>
          <w:iCs/>
        </w:rPr>
        <w:t>,</w:t>
      </w:r>
      <w:r w:rsidRPr="003D6CE2">
        <w:rPr>
          <w:rFonts w:ascii="Times New Roman" w:hAnsi="Times New Roman" w:cs="Times New Roman"/>
          <w:iCs/>
        </w:rPr>
        <w:t xml:space="preserve">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atvejį.</w:t>
      </w:r>
    </w:p>
    <w:p w14:paraId="4F85D762" w14:textId="1C0A5F59"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tvarkaraščių nesilaikymą, įskaitant reikšmingus vėlavimus ar išvykimą anksčiau nustatyto laiko</w:t>
      </w:r>
      <w:r w:rsidR="000279DF">
        <w:rPr>
          <w:rFonts w:ascii="Times New Roman" w:hAnsi="Times New Roman" w:cs="Times New Roman"/>
          <w:iCs/>
        </w:rPr>
        <w:t>,</w:t>
      </w:r>
      <w:r w:rsidRPr="003D6CE2">
        <w:rPr>
          <w:rFonts w:ascii="Times New Roman" w:hAnsi="Times New Roman" w:cs="Times New Roman"/>
          <w:iCs/>
        </w:rPr>
        <w:t xml:space="preserve"> taikoma 0,0</w:t>
      </w:r>
      <w:r w:rsidR="00EB20F7">
        <w:rPr>
          <w:rFonts w:ascii="Times New Roman" w:hAnsi="Times New Roman" w:cs="Times New Roman"/>
          <w:iCs/>
        </w:rPr>
        <w:t>05</w:t>
      </w:r>
      <w:r w:rsidRPr="003D6CE2">
        <w:rPr>
          <w:rFonts w:ascii="Times New Roman" w:hAnsi="Times New Roman" w:cs="Times New Roman"/>
          <w:iCs/>
        </w:rPr>
        <w:t xml:space="preserve"> procento dydžio bauda už kiekvieną atvejį.</w:t>
      </w:r>
    </w:p>
    <w:p w14:paraId="5CA4AAE2" w14:textId="2F1BB104"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transporto priemonių techninės būklės, švaros ar kitų Sutartyje nustatytų reikalavimų nesilaikymą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nustatytą atvejį.</w:t>
      </w:r>
    </w:p>
    <w:p w14:paraId="343C899A" w14:textId="7DAE5B46"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vairuotojų elgesio, kvalifikacijos, darbo ir poilsio režimo ar kitų su keleivių aptarnavimu susijusių reikalavimų pažeidimus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atvejį, o šiurkščių pažeidimų atveju – 0,</w:t>
      </w:r>
      <w:r w:rsidR="0064280B">
        <w:rPr>
          <w:rFonts w:ascii="Times New Roman" w:hAnsi="Times New Roman" w:cs="Times New Roman"/>
          <w:iCs/>
        </w:rPr>
        <w:t>05</w:t>
      </w:r>
      <w:r w:rsidRPr="003D6CE2">
        <w:rPr>
          <w:rFonts w:ascii="Times New Roman" w:hAnsi="Times New Roman" w:cs="Times New Roman"/>
          <w:iCs/>
        </w:rPr>
        <w:t xml:space="preserve"> procento.</w:t>
      </w:r>
    </w:p>
    <w:p w14:paraId="1177A932" w14:textId="15225F4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netinkamą bilietų apskaitą, nepagrįstą lengvatų taikymą ar netikslių duomenų pateikimą taikoma 0,0</w:t>
      </w:r>
      <w:r w:rsidR="0064280B">
        <w:rPr>
          <w:rFonts w:ascii="Times New Roman" w:hAnsi="Times New Roman" w:cs="Times New Roman"/>
          <w:iCs/>
        </w:rPr>
        <w:t>1</w:t>
      </w:r>
      <w:r w:rsidRPr="003D6CE2">
        <w:rPr>
          <w:rFonts w:ascii="Times New Roman" w:hAnsi="Times New Roman" w:cs="Times New Roman"/>
          <w:iCs/>
        </w:rPr>
        <w:t xml:space="preserve"> procento dydžio bauda už kiekvieną atvejį, o nustačius sąmoningą neteisingų duomenų pateikimą – 0,</w:t>
      </w:r>
      <w:r w:rsidR="0064280B">
        <w:rPr>
          <w:rFonts w:ascii="Times New Roman" w:hAnsi="Times New Roman" w:cs="Times New Roman"/>
          <w:iCs/>
        </w:rPr>
        <w:t>05</w:t>
      </w:r>
      <w:r w:rsidRPr="003D6CE2">
        <w:rPr>
          <w:rFonts w:ascii="Times New Roman" w:hAnsi="Times New Roman" w:cs="Times New Roman"/>
          <w:iCs/>
        </w:rPr>
        <w:t xml:space="preserve"> procento.</w:t>
      </w:r>
    </w:p>
    <w:p w14:paraId="36A2AB3F" w14:textId="195FD951"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ataskaitų nepateikimą, pavėluotą pateikimą ar netikslių duomenų pateikimą taikoma 0,0</w:t>
      </w:r>
      <w:r w:rsidR="0064280B">
        <w:rPr>
          <w:rFonts w:ascii="Times New Roman" w:hAnsi="Times New Roman" w:cs="Times New Roman"/>
          <w:iCs/>
        </w:rPr>
        <w:t>05</w:t>
      </w:r>
      <w:r w:rsidRPr="003D6CE2">
        <w:rPr>
          <w:rFonts w:ascii="Times New Roman" w:hAnsi="Times New Roman" w:cs="Times New Roman"/>
          <w:iCs/>
        </w:rPr>
        <w:t xml:space="preserve"> procento dydžio bauda už kiekvieną pažeidimą.</w:t>
      </w:r>
    </w:p>
    <w:p w14:paraId="19905FB0" w14:textId="394FF003"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 xml:space="preserve">Jeigu tas pats pažeidimas kartojasi sistemingai arba turi reikšmingą poveikį paslaugų kokybei, Administracija turi teisę taikyti didesnę baudą, tačiau neviršijančią 0,1 procento už </w:t>
      </w:r>
      <w:r w:rsidR="005625B4">
        <w:rPr>
          <w:rFonts w:ascii="Times New Roman" w:hAnsi="Times New Roman" w:cs="Times New Roman"/>
          <w:iCs/>
        </w:rPr>
        <w:t>t</w:t>
      </w:r>
      <w:r w:rsidR="00164C66">
        <w:rPr>
          <w:rFonts w:ascii="Times New Roman" w:hAnsi="Times New Roman" w:cs="Times New Roman"/>
          <w:iCs/>
        </w:rPr>
        <w:t>o</w:t>
      </w:r>
      <w:r w:rsidR="00581CF0">
        <w:rPr>
          <w:rFonts w:ascii="Times New Roman" w:hAnsi="Times New Roman" w:cs="Times New Roman"/>
          <w:iCs/>
        </w:rPr>
        <w:t>s pačios</w:t>
      </w:r>
      <w:r w:rsidR="00164C66">
        <w:rPr>
          <w:rFonts w:ascii="Times New Roman" w:hAnsi="Times New Roman" w:cs="Times New Roman"/>
          <w:iCs/>
        </w:rPr>
        <w:t xml:space="preserve"> </w:t>
      </w:r>
      <w:r w:rsidR="00581CF0">
        <w:rPr>
          <w:rFonts w:ascii="Times New Roman" w:hAnsi="Times New Roman" w:cs="Times New Roman"/>
          <w:iCs/>
        </w:rPr>
        <w:t>nuostatos</w:t>
      </w:r>
      <w:r w:rsidR="00164C66">
        <w:rPr>
          <w:rFonts w:ascii="Times New Roman" w:hAnsi="Times New Roman" w:cs="Times New Roman"/>
          <w:iCs/>
        </w:rPr>
        <w:t xml:space="preserve"> pagrindu taikomų</w:t>
      </w:r>
      <w:r w:rsidR="005625B4" w:rsidRPr="003D6CE2">
        <w:rPr>
          <w:rFonts w:ascii="Times New Roman" w:hAnsi="Times New Roman" w:cs="Times New Roman"/>
          <w:iCs/>
        </w:rPr>
        <w:t xml:space="preserve"> </w:t>
      </w:r>
      <w:r w:rsidR="00581CF0">
        <w:rPr>
          <w:rFonts w:ascii="Times New Roman" w:hAnsi="Times New Roman" w:cs="Times New Roman"/>
          <w:iCs/>
        </w:rPr>
        <w:t>sankcijų</w:t>
      </w:r>
      <w:r w:rsidRPr="003D6CE2">
        <w:rPr>
          <w:rFonts w:ascii="Times New Roman" w:hAnsi="Times New Roman" w:cs="Times New Roman"/>
          <w:iCs/>
        </w:rPr>
        <w:t xml:space="preserve"> grupę.</w:t>
      </w:r>
    </w:p>
    <w:p w14:paraId="52B3A792"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Prieš taikant baudą Operatorius turi teisę per 3 (tris) darbo dienas nuo pranešimo gavimo pateikti paaiškinimus. Administracija, įvertinusi paaiškinimus, priima sprendimą dėl baudos taikymo.</w:t>
      </w:r>
    </w:p>
    <w:p w14:paraId="51307490"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Administracija turi teisę priskaičiuotas baudas vienašališkai įskaityti į Operatoriui mokėtinas sumas.</w:t>
      </w:r>
    </w:p>
    <w:p w14:paraId="4AF4A110"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Jeigu pažeidimas yra mažareikšmis ir neturi esminio poveikio paslaugos kokybei ar keleivių interesams, Administracija gali apsiriboti įspėjimu.</w:t>
      </w:r>
    </w:p>
    <w:p w14:paraId="25C7673F" w14:textId="25D3BA1B" w:rsidR="006A0D3A"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Bendras per atitinkamą laikotarpį taikomų baudų dydis negali viršyti Sutartyje nustatytos maksimalios ribos, išskyrus atvejus, kai pažeidimai padaromi tyčia, dėl didelio neatsargumo arba pateikiami sąmoningai neteisingi duomenys.</w:t>
      </w:r>
    </w:p>
    <w:sectPr w:rsidR="006A0D3A" w:rsidRPr="003D6CE2" w:rsidSect="00985A61">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F1F" w14:textId="77777777" w:rsidR="00D20744" w:rsidRDefault="00D20744" w:rsidP="00E4556F">
      <w:pPr>
        <w:spacing w:after="0" w:line="240" w:lineRule="auto"/>
      </w:pPr>
      <w:r>
        <w:separator/>
      </w:r>
    </w:p>
  </w:endnote>
  <w:endnote w:type="continuationSeparator" w:id="0">
    <w:p w14:paraId="47A9EBAB" w14:textId="77777777" w:rsidR="00D20744" w:rsidRDefault="00D20744" w:rsidP="00E4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0621144"/>
      <w:docPartObj>
        <w:docPartGallery w:val="Page Numbers (Bottom of Page)"/>
        <w:docPartUnique/>
      </w:docPartObj>
    </w:sdtPr>
    <w:sdtEndPr>
      <w:rPr>
        <w:noProof/>
      </w:rPr>
    </w:sdtEndPr>
    <w:sdtContent>
      <w:p w14:paraId="376CFB24" w14:textId="17C2BF06" w:rsidR="0023327F" w:rsidRPr="00196197" w:rsidRDefault="0023327F">
        <w:pPr>
          <w:pStyle w:val="Porat"/>
          <w:jc w:val="right"/>
          <w:rPr>
            <w:rFonts w:ascii="Times New Roman" w:hAnsi="Times New Roman" w:cs="Times New Roman"/>
          </w:rPr>
        </w:pPr>
        <w:r w:rsidRPr="00196197">
          <w:rPr>
            <w:rFonts w:ascii="Times New Roman" w:hAnsi="Times New Roman" w:cs="Times New Roman"/>
          </w:rPr>
          <w:fldChar w:fldCharType="begin"/>
        </w:r>
        <w:r w:rsidRPr="00196197">
          <w:rPr>
            <w:rFonts w:ascii="Times New Roman" w:hAnsi="Times New Roman" w:cs="Times New Roman"/>
          </w:rPr>
          <w:instrText xml:space="preserve"> PAGE   \* MERGEFORMAT </w:instrText>
        </w:r>
        <w:r w:rsidRPr="00196197">
          <w:rPr>
            <w:rFonts w:ascii="Times New Roman" w:hAnsi="Times New Roman" w:cs="Times New Roman"/>
          </w:rPr>
          <w:fldChar w:fldCharType="separate"/>
        </w:r>
        <w:r w:rsidR="00C23349">
          <w:rPr>
            <w:rFonts w:ascii="Times New Roman" w:hAnsi="Times New Roman" w:cs="Times New Roman"/>
            <w:noProof/>
          </w:rPr>
          <w:t>2</w:t>
        </w:r>
        <w:r w:rsidRPr="00196197">
          <w:rPr>
            <w:rFonts w:ascii="Times New Roman" w:hAnsi="Times New Roman" w:cs="Times New Roman"/>
            <w:noProof/>
          </w:rPr>
          <w:fldChar w:fldCharType="end"/>
        </w:r>
        <w:r w:rsidRPr="00196197">
          <w:rPr>
            <w:rFonts w:ascii="Times New Roman" w:hAnsi="Times New Roman" w:cs="Times New Roman"/>
            <w:noProof/>
          </w:rPr>
          <w:t xml:space="preserve"> | </w:t>
        </w:r>
        <w:r w:rsidRPr="00196197">
          <w:rPr>
            <w:rFonts w:ascii="Times New Roman" w:hAnsi="Times New Roman" w:cs="Times New Roman"/>
            <w:noProof/>
          </w:rPr>
          <w:fldChar w:fldCharType="begin"/>
        </w:r>
        <w:r w:rsidRPr="00196197">
          <w:rPr>
            <w:rFonts w:ascii="Times New Roman" w:hAnsi="Times New Roman" w:cs="Times New Roman"/>
            <w:noProof/>
          </w:rPr>
          <w:instrText xml:space="preserve"> SECTIONPAGES  \* Arabic  \* MERGEFORMAT </w:instrText>
        </w:r>
        <w:r w:rsidRPr="00196197">
          <w:rPr>
            <w:rFonts w:ascii="Times New Roman" w:hAnsi="Times New Roman" w:cs="Times New Roman"/>
            <w:noProof/>
          </w:rPr>
          <w:fldChar w:fldCharType="separate"/>
        </w:r>
        <w:r w:rsidR="00FC799B">
          <w:rPr>
            <w:rFonts w:ascii="Times New Roman" w:hAnsi="Times New Roman" w:cs="Times New Roman"/>
            <w:noProof/>
          </w:rPr>
          <w:t>17</w:t>
        </w:r>
        <w:r w:rsidRPr="00196197">
          <w:rPr>
            <w:rFonts w:ascii="Times New Roman" w:hAnsi="Times New Roman" w:cs="Times New Roman"/>
            <w:noProof/>
          </w:rPr>
          <w:fldChar w:fldCharType="end"/>
        </w:r>
      </w:p>
    </w:sdtContent>
  </w:sdt>
  <w:p w14:paraId="03F3000A" w14:textId="77777777" w:rsidR="0023327F" w:rsidRPr="00196197" w:rsidRDefault="0023327F">
    <w:pPr>
      <w:pStyle w:val="Pora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547" w14:textId="0949E59C" w:rsidR="0023327F" w:rsidRPr="00196197" w:rsidRDefault="0023327F">
    <w:pPr>
      <w:pStyle w:val="Porat"/>
      <w:jc w:val="right"/>
      <w:rPr>
        <w:rFonts w:ascii="Times New Roman" w:hAnsi="Times New Roman" w:cs="Times New Roman"/>
      </w:rPr>
    </w:pPr>
  </w:p>
  <w:p w14:paraId="426E2E5E" w14:textId="77777777" w:rsidR="0023327F" w:rsidRPr="00196197" w:rsidRDefault="0023327F">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FC4B" w14:textId="77777777" w:rsidR="00D20744" w:rsidRDefault="00D20744" w:rsidP="00E4556F">
      <w:pPr>
        <w:spacing w:after="0" w:line="240" w:lineRule="auto"/>
      </w:pPr>
      <w:r>
        <w:separator/>
      </w:r>
    </w:p>
  </w:footnote>
  <w:footnote w:type="continuationSeparator" w:id="0">
    <w:p w14:paraId="07A1B763" w14:textId="77777777" w:rsidR="00D20744" w:rsidRDefault="00D20744" w:rsidP="00E45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518"/>
    <w:multiLevelType w:val="multilevel"/>
    <w:tmpl w:val="31CCD0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00B37"/>
    <w:multiLevelType w:val="hybridMultilevel"/>
    <w:tmpl w:val="C17C2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5395E"/>
    <w:multiLevelType w:val="hybridMultilevel"/>
    <w:tmpl w:val="0E622C9C"/>
    <w:lvl w:ilvl="0" w:tplc="04270011">
      <w:start w:val="1"/>
      <w:numFmt w:val="decimal"/>
      <w:lvlText w:val="%1)"/>
      <w:lvlJc w:val="left"/>
      <w:pPr>
        <w:ind w:left="1230" w:hanging="360"/>
      </w:p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3" w15:restartNumberingAfterBreak="0">
    <w:nsid w:val="2C903F9E"/>
    <w:multiLevelType w:val="hybridMultilevel"/>
    <w:tmpl w:val="93C4628E"/>
    <w:lvl w:ilvl="0" w:tplc="446C5EBE">
      <w:start w:val="1"/>
      <w:numFmt w:val="bullet"/>
      <w:lvlText w:val=""/>
      <w:lvlJc w:val="left"/>
      <w:pPr>
        <w:ind w:left="720" w:hanging="360"/>
      </w:pPr>
      <w:rPr>
        <w:rFonts w:ascii="Symbol" w:hAnsi="Symbol"/>
      </w:rPr>
    </w:lvl>
    <w:lvl w:ilvl="1" w:tplc="35322216">
      <w:start w:val="1"/>
      <w:numFmt w:val="bullet"/>
      <w:lvlText w:val=""/>
      <w:lvlJc w:val="left"/>
      <w:pPr>
        <w:ind w:left="720" w:hanging="360"/>
      </w:pPr>
      <w:rPr>
        <w:rFonts w:ascii="Symbol" w:hAnsi="Symbol"/>
      </w:rPr>
    </w:lvl>
    <w:lvl w:ilvl="2" w:tplc="2BE41F34">
      <w:start w:val="1"/>
      <w:numFmt w:val="bullet"/>
      <w:lvlText w:val=""/>
      <w:lvlJc w:val="left"/>
      <w:pPr>
        <w:ind w:left="720" w:hanging="360"/>
      </w:pPr>
      <w:rPr>
        <w:rFonts w:ascii="Symbol" w:hAnsi="Symbol"/>
      </w:rPr>
    </w:lvl>
    <w:lvl w:ilvl="3" w:tplc="5E50B804">
      <w:start w:val="1"/>
      <w:numFmt w:val="bullet"/>
      <w:lvlText w:val=""/>
      <w:lvlJc w:val="left"/>
      <w:pPr>
        <w:ind w:left="720" w:hanging="360"/>
      </w:pPr>
      <w:rPr>
        <w:rFonts w:ascii="Symbol" w:hAnsi="Symbol"/>
      </w:rPr>
    </w:lvl>
    <w:lvl w:ilvl="4" w:tplc="FC003766">
      <w:start w:val="1"/>
      <w:numFmt w:val="bullet"/>
      <w:lvlText w:val=""/>
      <w:lvlJc w:val="left"/>
      <w:pPr>
        <w:ind w:left="720" w:hanging="360"/>
      </w:pPr>
      <w:rPr>
        <w:rFonts w:ascii="Symbol" w:hAnsi="Symbol"/>
      </w:rPr>
    </w:lvl>
    <w:lvl w:ilvl="5" w:tplc="C25481BC">
      <w:start w:val="1"/>
      <w:numFmt w:val="bullet"/>
      <w:lvlText w:val=""/>
      <w:lvlJc w:val="left"/>
      <w:pPr>
        <w:ind w:left="720" w:hanging="360"/>
      </w:pPr>
      <w:rPr>
        <w:rFonts w:ascii="Symbol" w:hAnsi="Symbol"/>
      </w:rPr>
    </w:lvl>
    <w:lvl w:ilvl="6" w:tplc="68B093EC">
      <w:start w:val="1"/>
      <w:numFmt w:val="bullet"/>
      <w:lvlText w:val=""/>
      <w:lvlJc w:val="left"/>
      <w:pPr>
        <w:ind w:left="720" w:hanging="360"/>
      </w:pPr>
      <w:rPr>
        <w:rFonts w:ascii="Symbol" w:hAnsi="Symbol"/>
      </w:rPr>
    </w:lvl>
    <w:lvl w:ilvl="7" w:tplc="5BEA853C">
      <w:start w:val="1"/>
      <w:numFmt w:val="bullet"/>
      <w:lvlText w:val=""/>
      <w:lvlJc w:val="left"/>
      <w:pPr>
        <w:ind w:left="720" w:hanging="360"/>
      </w:pPr>
      <w:rPr>
        <w:rFonts w:ascii="Symbol" w:hAnsi="Symbol"/>
      </w:rPr>
    </w:lvl>
    <w:lvl w:ilvl="8" w:tplc="C4F201E4">
      <w:start w:val="1"/>
      <w:numFmt w:val="bullet"/>
      <w:lvlText w:val=""/>
      <w:lvlJc w:val="left"/>
      <w:pPr>
        <w:ind w:left="720" w:hanging="360"/>
      </w:pPr>
      <w:rPr>
        <w:rFonts w:ascii="Symbol" w:hAnsi="Symbol"/>
      </w:rPr>
    </w:lvl>
  </w:abstractNum>
  <w:abstractNum w:abstractNumId="4" w15:restartNumberingAfterBreak="0">
    <w:nsid w:val="31710642"/>
    <w:multiLevelType w:val="hybridMultilevel"/>
    <w:tmpl w:val="A7D2B174"/>
    <w:lvl w:ilvl="0" w:tplc="48EAC29C">
      <w:start w:val="1"/>
      <w:numFmt w:val="decimal"/>
      <w:lvlText w:val="Priedas Nr.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044693"/>
    <w:multiLevelType w:val="hybridMultilevel"/>
    <w:tmpl w:val="79842D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5B223D"/>
    <w:multiLevelType w:val="hybridMultilevel"/>
    <w:tmpl w:val="7ABC1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91668A"/>
    <w:multiLevelType w:val="multilevel"/>
    <w:tmpl w:val="45486EEA"/>
    <w:lvl w:ilvl="0">
      <w:start w:val="1"/>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653541">
    <w:abstractNumId w:val="1"/>
  </w:num>
  <w:num w:numId="2" w16cid:durableId="1665356029">
    <w:abstractNumId w:val="0"/>
  </w:num>
  <w:num w:numId="3" w16cid:durableId="1644236592">
    <w:abstractNumId w:val="7"/>
  </w:num>
  <w:num w:numId="4" w16cid:durableId="1809740603">
    <w:abstractNumId w:val="6"/>
  </w:num>
  <w:num w:numId="5" w16cid:durableId="781850847">
    <w:abstractNumId w:val="3"/>
  </w:num>
  <w:num w:numId="6" w16cid:durableId="542790136">
    <w:abstractNumId w:val="5"/>
  </w:num>
  <w:num w:numId="7" w16cid:durableId="1407847708">
    <w:abstractNumId w:val="2"/>
  </w:num>
  <w:num w:numId="8" w16cid:durableId="79370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61"/>
    <w:rsid w:val="00001F57"/>
    <w:rsid w:val="00003241"/>
    <w:rsid w:val="00003247"/>
    <w:rsid w:val="000033E0"/>
    <w:rsid w:val="00003B28"/>
    <w:rsid w:val="00005F0C"/>
    <w:rsid w:val="00013ACD"/>
    <w:rsid w:val="0001685C"/>
    <w:rsid w:val="00023C8A"/>
    <w:rsid w:val="0002568C"/>
    <w:rsid w:val="000279DF"/>
    <w:rsid w:val="00027F58"/>
    <w:rsid w:val="00031C19"/>
    <w:rsid w:val="00034E4E"/>
    <w:rsid w:val="00036185"/>
    <w:rsid w:val="000405C3"/>
    <w:rsid w:val="00047561"/>
    <w:rsid w:val="00050845"/>
    <w:rsid w:val="00050DEF"/>
    <w:rsid w:val="00053849"/>
    <w:rsid w:val="0005505B"/>
    <w:rsid w:val="000552D5"/>
    <w:rsid w:val="000561CB"/>
    <w:rsid w:val="00063417"/>
    <w:rsid w:val="00063C0A"/>
    <w:rsid w:val="00064F1E"/>
    <w:rsid w:val="00065D85"/>
    <w:rsid w:val="00066110"/>
    <w:rsid w:val="00067526"/>
    <w:rsid w:val="000728A5"/>
    <w:rsid w:val="00075C1F"/>
    <w:rsid w:val="000772A6"/>
    <w:rsid w:val="00082DE7"/>
    <w:rsid w:val="00086319"/>
    <w:rsid w:val="00086E34"/>
    <w:rsid w:val="0008730B"/>
    <w:rsid w:val="000A04A2"/>
    <w:rsid w:val="000A75FA"/>
    <w:rsid w:val="000A7C4E"/>
    <w:rsid w:val="000B1029"/>
    <w:rsid w:val="000B195E"/>
    <w:rsid w:val="000B1CB3"/>
    <w:rsid w:val="000B3BF2"/>
    <w:rsid w:val="000C286D"/>
    <w:rsid w:val="000C6029"/>
    <w:rsid w:val="000C7A58"/>
    <w:rsid w:val="000D0228"/>
    <w:rsid w:val="000D31C8"/>
    <w:rsid w:val="000D31CB"/>
    <w:rsid w:val="000D69AF"/>
    <w:rsid w:val="000D76A9"/>
    <w:rsid w:val="000E0822"/>
    <w:rsid w:val="000E1076"/>
    <w:rsid w:val="000E1E49"/>
    <w:rsid w:val="000E1F69"/>
    <w:rsid w:val="000F0EF2"/>
    <w:rsid w:val="00100354"/>
    <w:rsid w:val="001012B9"/>
    <w:rsid w:val="0010324E"/>
    <w:rsid w:val="00103C25"/>
    <w:rsid w:val="0010565D"/>
    <w:rsid w:val="00107133"/>
    <w:rsid w:val="00110C49"/>
    <w:rsid w:val="00112D3D"/>
    <w:rsid w:val="001138E1"/>
    <w:rsid w:val="001230AD"/>
    <w:rsid w:val="00131605"/>
    <w:rsid w:val="00132CB6"/>
    <w:rsid w:val="00143896"/>
    <w:rsid w:val="00144176"/>
    <w:rsid w:val="00154E91"/>
    <w:rsid w:val="00157104"/>
    <w:rsid w:val="001605D8"/>
    <w:rsid w:val="00164C66"/>
    <w:rsid w:val="00167C33"/>
    <w:rsid w:val="00174E5B"/>
    <w:rsid w:val="001761E8"/>
    <w:rsid w:val="001767EA"/>
    <w:rsid w:val="0019044B"/>
    <w:rsid w:val="00192281"/>
    <w:rsid w:val="00192D8D"/>
    <w:rsid w:val="001935F6"/>
    <w:rsid w:val="00194016"/>
    <w:rsid w:val="00195D5F"/>
    <w:rsid w:val="00195FEB"/>
    <w:rsid w:val="00196197"/>
    <w:rsid w:val="00196C0C"/>
    <w:rsid w:val="00197AEF"/>
    <w:rsid w:val="001A114D"/>
    <w:rsid w:val="001A4D84"/>
    <w:rsid w:val="001B06D7"/>
    <w:rsid w:val="001B49BA"/>
    <w:rsid w:val="001B5D48"/>
    <w:rsid w:val="001B685D"/>
    <w:rsid w:val="001B6D15"/>
    <w:rsid w:val="001C0617"/>
    <w:rsid w:val="001C4C05"/>
    <w:rsid w:val="001C77FB"/>
    <w:rsid w:val="001D18A2"/>
    <w:rsid w:val="001D1964"/>
    <w:rsid w:val="001D31E9"/>
    <w:rsid w:val="001D3E45"/>
    <w:rsid w:val="001D60AA"/>
    <w:rsid w:val="001E31E9"/>
    <w:rsid w:val="001F0683"/>
    <w:rsid w:val="001F372E"/>
    <w:rsid w:val="001F419E"/>
    <w:rsid w:val="001F4A31"/>
    <w:rsid w:val="001F6994"/>
    <w:rsid w:val="00202420"/>
    <w:rsid w:val="00213F00"/>
    <w:rsid w:val="00214793"/>
    <w:rsid w:val="0021713C"/>
    <w:rsid w:val="00217C87"/>
    <w:rsid w:val="00221741"/>
    <w:rsid w:val="002220CD"/>
    <w:rsid w:val="002242D2"/>
    <w:rsid w:val="00225E61"/>
    <w:rsid w:val="002325E1"/>
    <w:rsid w:val="0023286E"/>
    <w:rsid w:val="0023327F"/>
    <w:rsid w:val="002335ED"/>
    <w:rsid w:val="00235091"/>
    <w:rsid w:val="00237B14"/>
    <w:rsid w:val="00240B63"/>
    <w:rsid w:val="002417C6"/>
    <w:rsid w:val="002443DD"/>
    <w:rsid w:val="00255799"/>
    <w:rsid w:val="00255C7A"/>
    <w:rsid w:val="00263594"/>
    <w:rsid w:val="002643A5"/>
    <w:rsid w:val="00266469"/>
    <w:rsid w:val="00271E20"/>
    <w:rsid w:val="0027297D"/>
    <w:rsid w:val="0027512C"/>
    <w:rsid w:val="00276048"/>
    <w:rsid w:val="0028050E"/>
    <w:rsid w:val="00280EC4"/>
    <w:rsid w:val="00281813"/>
    <w:rsid w:val="00281900"/>
    <w:rsid w:val="0028332D"/>
    <w:rsid w:val="0028452F"/>
    <w:rsid w:val="002855DF"/>
    <w:rsid w:val="00285F85"/>
    <w:rsid w:val="002930D1"/>
    <w:rsid w:val="002952D7"/>
    <w:rsid w:val="002975D7"/>
    <w:rsid w:val="002A1749"/>
    <w:rsid w:val="002A1CAD"/>
    <w:rsid w:val="002A5B1D"/>
    <w:rsid w:val="002A6E31"/>
    <w:rsid w:val="002B08BE"/>
    <w:rsid w:val="002B2174"/>
    <w:rsid w:val="002B31A5"/>
    <w:rsid w:val="002B4EFA"/>
    <w:rsid w:val="002B55A8"/>
    <w:rsid w:val="002B60DF"/>
    <w:rsid w:val="002B65A3"/>
    <w:rsid w:val="002C0DD5"/>
    <w:rsid w:val="002D098F"/>
    <w:rsid w:val="002E60A9"/>
    <w:rsid w:val="002F0FA4"/>
    <w:rsid w:val="002F207F"/>
    <w:rsid w:val="002F4BB7"/>
    <w:rsid w:val="002F6370"/>
    <w:rsid w:val="002F6BE6"/>
    <w:rsid w:val="003067CA"/>
    <w:rsid w:val="00312374"/>
    <w:rsid w:val="00313B90"/>
    <w:rsid w:val="00315A5E"/>
    <w:rsid w:val="00320395"/>
    <w:rsid w:val="00332ECE"/>
    <w:rsid w:val="003335ED"/>
    <w:rsid w:val="00334A9C"/>
    <w:rsid w:val="0033649C"/>
    <w:rsid w:val="0033675A"/>
    <w:rsid w:val="003369E2"/>
    <w:rsid w:val="003371AE"/>
    <w:rsid w:val="0033747D"/>
    <w:rsid w:val="00346B34"/>
    <w:rsid w:val="00370829"/>
    <w:rsid w:val="003714CE"/>
    <w:rsid w:val="00377816"/>
    <w:rsid w:val="00380D7B"/>
    <w:rsid w:val="00386C8F"/>
    <w:rsid w:val="003940CC"/>
    <w:rsid w:val="0039437C"/>
    <w:rsid w:val="00396EAD"/>
    <w:rsid w:val="0039708A"/>
    <w:rsid w:val="00397287"/>
    <w:rsid w:val="003A08C4"/>
    <w:rsid w:val="003A29CD"/>
    <w:rsid w:val="003A2E76"/>
    <w:rsid w:val="003A6967"/>
    <w:rsid w:val="003B1962"/>
    <w:rsid w:val="003B36F9"/>
    <w:rsid w:val="003B3FA3"/>
    <w:rsid w:val="003B5FA8"/>
    <w:rsid w:val="003B6B5C"/>
    <w:rsid w:val="003B716D"/>
    <w:rsid w:val="003C1945"/>
    <w:rsid w:val="003C197E"/>
    <w:rsid w:val="003C4998"/>
    <w:rsid w:val="003C51C6"/>
    <w:rsid w:val="003D17CB"/>
    <w:rsid w:val="003D24A9"/>
    <w:rsid w:val="003D2C24"/>
    <w:rsid w:val="003D5948"/>
    <w:rsid w:val="003D6CE2"/>
    <w:rsid w:val="003D71E5"/>
    <w:rsid w:val="003E0882"/>
    <w:rsid w:val="003E1211"/>
    <w:rsid w:val="003E686E"/>
    <w:rsid w:val="003E6AFD"/>
    <w:rsid w:val="003E7154"/>
    <w:rsid w:val="003F693F"/>
    <w:rsid w:val="004010CE"/>
    <w:rsid w:val="00405099"/>
    <w:rsid w:val="004056AA"/>
    <w:rsid w:val="00407D7A"/>
    <w:rsid w:val="004157D1"/>
    <w:rsid w:val="00417C30"/>
    <w:rsid w:val="00420DE8"/>
    <w:rsid w:val="004214B6"/>
    <w:rsid w:val="00421AD4"/>
    <w:rsid w:val="0042312E"/>
    <w:rsid w:val="00424AD2"/>
    <w:rsid w:val="00427349"/>
    <w:rsid w:val="00431AA9"/>
    <w:rsid w:val="00432246"/>
    <w:rsid w:val="0043444F"/>
    <w:rsid w:val="00434AF5"/>
    <w:rsid w:val="00436EAD"/>
    <w:rsid w:val="004406B6"/>
    <w:rsid w:val="0044257C"/>
    <w:rsid w:val="0044422D"/>
    <w:rsid w:val="00446C96"/>
    <w:rsid w:val="00450A50"/>
    <w:rsid w:val="00452D59"/>
    <w:rsid w:val="00455507"/>
    <w:rsid w:val="0045664F"/>
    <w:rsid w:val="00457E8A"/>
    <w:rsid w:val="004622CD"/>
    <w:rsid w:val="004627E2"/>
    <w:rsid w:val="0047086A"/>
    <w:rsid w:val="004748EF"/>
    <w:rsid w:val="00476424"/>
    <w:rsid w:val="004774A6"/>
    <w:rsid w:val="00483346"/>
    <w:rsid w:val="00487A07"/>
    <w:rsid w:val="00491563"/>
    <w:rsid w:val="004928A5"/>
    <w:rsid w:val="004A15F2"/>
    <w:rsid w:val="004A2FA1"/>
    <w:rsid w:val="004A5143"/>
    <w:rsid w:val="004B1BD6"/>
    <w:rsid w:val="004B36D9"/>
    <w:rsid w:val="004B7AB0"/>
    <w:rsid w:val="004C09D8"/>
    <w:rsid w:val="004C36BA"/>
    <w:rsid w:val="004C3904"/>
    <w:rsid w:val="004C7B6F"/>
    <w:rsid w:val="004D071D"/>
    <w:rsid w:val="004D0F69"/>
    <w:rsid w:val="004D3C91"/>
    <w:rsid w:val="004D4D3C"/>
    <w:rsid w:val="004D4DC5"/>
    <w:rsid w:val="004D5262"/>
    <w:rsid w:val="004D55CD"/>
    <w:rsid w:val="004D7FED"/>
    <w:rsid w:val="004E03C9"/>
    <w:rsid w:val="004E0B98"/>
    <w:rsid w:val="004E188E"/>
    <w:rsid w:val="004E62BE"/>
    <w:rsid w:val="004F2081"/>
    <w:rsid w:val="004F4919"/>
    <w:rsid w:val="004F63C6"/>
    <w:rsid w:val="004F746F"/>
    <w:rsid w:val="004F7C69"/>
    <w:rsid w:val="00502D4C"/>
    <w:rsid w:val="00506956"/>
    <w:rsid w:val="00512983"/>
    <w:rsid w:val="00522360"/>
    <w:rsid w:val="005237A4"/>
    <w:rsid w:val="00525756"/>
    <w:rsid w:val="00527A06"/>
    <w:rsid w:val="0053019F"/>
    <w:rsid w:val="00531325"/>
    <w:rsid w:val="00534B7B"/>
    <w:rsid w:val="00534F7E"/>
    <w:rsid w:val="00536BB8"/>
    <w:rsid w:val="00543A3D"/>
    <w:rsid w:val="00544AF5"/>
    <w:rsid w:val="0055134D"/>
    <w:rsid w:val="00555526"/>
    <w:rsid w:val="0056208B"/>
    <w:rsid w:val="005625B4"/>
    <w:rsid w:val="00581CF0"/>
    <w:rsid w:val="00585043"/>
    <w:rsid w:val="00586102"/>
    <w:rsid w:val="0059644A"/>
    <w:rsid w:val="005A3500"/>
    <w:rsid w:val="005A4B2F"/>
    <w:rsid w:val="005A5E10"/>
    <w:rsid w:val="005B1C18"/>
    <w:rsid w:val="005B397D"/>
    <w:rsid w:val="005B54EA"/>
    <w:rsid w:val="005B61C4"/>
    <w:rsid w:val="005C43C0"/>
    <w:rsid w:val="005C57EE"/>
    <w:rsid w:val="005C5FA2"/>
    <w:rsid w:val="005D082C"/>
    <w:rsid w:val="005D3E78"/>
    <w:rsid w:val="005E55D1"/>
    <w:rsid w:val="005E7442"/>
    <w:rsid w:val="005F1035"/>
    <w:rsid w:val="005F2DAB"/>
    <w:rsid w:val="005F57EC"/>
    <w:rsid w:val="005F59C8"/>
    <w:rsid w:val="005F65BC"/>
    <w:rsid w:val="006057F1"/>
    <w:rsid w:val="0060794D"/>
    <w:rsid w:val="00612DC6"/>
    <w:rsid w:val="006140AE"/>
    <w:rsid w:val="0061451E"/>
    <w:rsid w:val="0061503B"/>
    <w:rsid w:val="00617B77"/>
    <w:rsid w:val="00622066"/>
    <w:rsid w:val="006221A8"/>
    <w:rsid w:val="0062450C"/>
    <w:rsid w:val="0062471A"/>
    <w:rsid w:val="006277C1"/>
    <w:rsid w:val="00632137"/>
    <w:rsid w:val="00632EAE"/>
    <w:rsid w:val="00634EF5"/>
    <w:rsid w:val="0064125F"/>
    <w:rsid w:val="0064280B"/>
    <w:rsid w:val="0064491F"/>
    <w:rsid w:val="00644E79"/>
    <w:rsid w:val="006457BC"/>
    <w:rsid w:val="00650CA0"/>
    <w:rsid w:val="006533FA"/>
    <w:rsid w:val="0065441E"/>
    <w:rsid w:val="00657980"/>
    <w:rsid w:val="006623E3"/>
    <w:rsid w:val="00662B61"/>
    <w:rsid w:val="0066312A"/>
    <w:rsid w:val="0067387B"/>
    <w:rsid w:val="006740E1"/>
    <w:rsid w:val="00675E07"/>
    <w:rsid w:val="00682D4D"/>
    <w:rsid w:val="00686224"/>
    <w:rsid w:val="00687657"/>
    <w:rsid w:val="00694700"/>
    <w:rsid w:val="006A0D3A"/>
    <w:rsid w:val="006A16EA"/>
    <w:rsid w:val="006A53AF"/>
    <w:rsid w:val="006A5802"/>
    <w:rsid w:val="006A7B31"/>
    <w:rsid w:val="006A7BE1"/>
    <w:rsid w:val="006B21A7"/>
    <w:rsid w:val="006B5FE9"/>
    <w:rsid w:val="006B6BC1"/>
    <w:rsid w:val="006C0F6D"/>
    <w:rsid w:val="006C2395"/>
    <w:rsid w:val="006C37EE"/>
    <w:rsid w:val="006C46DA"/>
    <w:rsid w:val="006C6831"/>
    <w:rsid w:val="006C75D3"/>
    <w:rsid w:val="006D3B8E"/>
    <w:rsid w:val="006E05E0"/>
    <w:rsid w:val="006E0E6E"/>
    <w:rsid w:val="006E333E"/>
    <w:rsid w:val="006E465B"/>
    <w:rsid w:val="006F2764"/>
    <w:rsid w:val="006F4A83"/>
    <w:rsid w:val="006F55C1"/>
    <w:rsid w:val="006F5968"/>
    <w:rsid w:val="006F6595"/>
    <w:rsid w:val="0070312A"/>
    <w:rsid w:val="00707066"/>
    <w:rsid w:val="00710513"/>
    <w:rsid w:val="00711A81"/>
    <w:rsid w:val="0071283E"/>
    <w:rsid w:val="00713B0E"/>
    <w:rsid w:val="00716CE3"/>
    <w:rsid w:val="007173F3"/>
    <w:rsid w:val="0073622E"/>
    <w:rsid w:val="00742F5D"/>
    <w:rsid w:val="007445C8"/>
    <w:rsid w:val="007448DF"/>
    <w:rsid w:val="00745005"/>
    <w:rsid w:val="00747C90"/>
    <w:rsid w:val="00750CED"/>
    <w:rsid w:val="00751A87"/>
    <w:rsid w:val="007527DD"/>
    <w:rsid w:val="00754937"/>
    <w:rsid w:val="0075630D"/>
    <w:rsid w:val="00757C4A"/>
    <w:rsid w:val="00757F82"/>
    <w:rsid w:val="00762389"/>
    <w:rsid w:val="00763EF3"/>
    <w:rsid w:val="007640AA"/>
    <w:rsid w:val="007657AB"/>
    <w:rsid w:val="00766345"/>
    <w:rsid w:val="00767FE0"/>
    <w:rsid w:val="007724DD"/>
    <w:rsid w:val="00774A17"/>
    <w:rsid w:val="00774BFE"/>
    <w:rsid w:val="00775BD1"/>
    <w:rsid w:val="007770F3"/>
    <w:rsid w:val="007873C9"/>
    <w:rsid w:val="007921E3"/>
    <w:rsid w:val="007930EE"/>
    <w:rsid w:val="007944E2"/>
    <w:rsid w:val="0079544F"/>
    <w:rsid w:val="007A43DB"/>
    <w:rsid w:val="007A4C85"/>
    <w:rsid w:val="007A73A5"/>
    <w:rsid w:val="007B07E6"/>
    <w:rsid w:val="007B20BA"/>
    <w:rsid w:val="007B311A"/>
    <w:rsid w:val="007C054E"/>
    <w:rsid w:val="007C395D"/>
    <w:rsid w:val="007C60D3"/>
    <w:rsid w:val="007C7E3C"/>
    <w:rsid w:val="007D07FC"/>
    <w:rsid w:val="007D0FF3"/>
    <w:rsid w:val="007D4447"/>
    <w:rsid w:val="007F0F39"/>
    <w:rsid w:val="007F42CC"/>
    <w:rsid w:val="007F43D5"/>
    <w:rsid w:val="0080229A"/>
    <w:rsid w:val="00803FE4"/>
    <w:rsid w:val="00804D09"/>
    <w:rsid w:val="00805247"/>
    <w:rsid w:val="00805934"/>
    <w:rsid w:val="00806740"/>
    <w:rsid w:val="00810D89"/>
    <w:rsid w:val="00811AE2"/>
    <w:rsid w:val="00812324"/>
    <w:rsid w:val="008139F7"/>
    <w:rsid w:val="00814762"/>
    <w:rsid w:val="00814CDC"/>
    <w:rsid w:val="00815D84"/>
    <w:rsid w:val="00817032"/>
    <w:rsid w:val="0082131F"/>
    <w:rsid w:val="00821B89"/>
    <w:rsid w:val="008230A4"/>
    <w:rsid w:val="0082490C"/>
    <w:rsid w:val="00825505"/>
    <w:rsid w:val="008305E4"/>
    <w:rsid w:val="008336E0"/>
    <w:rsid w:val="00833E52"/>
    <w:rsid w:val="00833F42"/>
    <w:rsid w:val="00835D84"/>
    <w:rsid w:val="00835EB6"/>
    <w:rsid w:val="00835F7C"/>
    <w:rsid w:val="00837B42"/>
    <w:rsid w:val="00837FCA"/>
    <w:rsid w:val="008402A1"/>
    <w:rsid w:val="00840359"/>
    <w:rsid w:val="00846AEC"/>
    <w:rsid w:val="008502F3"/>
    <w:rsid w:val="008514DC"/>
    <w:rsid w:val="0085456F"/>
    <w:rsid w:val="00862350"/>
    <w:rsid w:val="0086336A"/>
    <w:rsid w:val="0086340F"/>
    <w:rsid w:val="008639FD"/>
    <w:rsid w:val="008650C1"/>
    <w:rsid w:val="00866BFC"/>
    <w:rsid w:val="008825BF"/>
    <w:rsid w:val="00883E6F"/>
    <w:rsid w:val="008902F5"/>
    <w:rsid w:val="00892E52"/>
    <w:rsid w:val="00893983"/>
    <w:rsid w:val="00893D34"/>
    <w:rsid w:val="008958A7"/>
    <w:rsid w:val="00896921"/>
    <w:rsid w:val="008A2C5A"/>
    <w:rsid w:val="008A3C25"/>
    <w:rsid w:val="008A78A6"/>
    <w:rsid w:val="008A7AA5"/>
    <w:rsid w:val="008B17AA"/>
    <w:rsid w:val="008B22C6"/>
    <w:rsid w:val="008B2415"/>
    <w:rsid w:val="008C4A29"/>
    <w:rsid w:val="008C795F"/>
    <w:rsid w:val="008D5561"/>
    <w:rsid w:val="008D6D3F"/>
    <w:rsid w:val="008E080F"/>
    <w:rsid w:val="008E24D9"/>
    <w:rsid w:val="008E6CF3"/>
    <w:rsid w:val="008F076F"/>
    <w:rsid w:val="008F2087"/>
    <w:rsid w:val="0090360E"/>
    <w:rsid w:val="00906032"/>
    <w:rsid w:val="00910961"/>
    <w:rsid w:val="00914082"/>
    <w:rsid w:val="00915481"/>
    <w:rsid w:val="00916DEE"/>
    <w:rsid w:val="00921CFC"/>
    <w:rsid w:val="00923798"/>
    <w:rsid w:val="00924F11"/>
    <w:rsid w:val="009256E8"/>
    <w:rsid w:val="00926D2B"/>
    <w:rsid w:val="00927EB1"/>
    <w:rsid w:val="00930232"/>
    <w:rsid w:val="00932439"/>
    <w:rsid w:val="009330EB"/>
    <w:rsid w:val="00933BD7"/>
    <w:rsid w:val="009359F9"/>
    <w:rsid w:val="00937358"/>
    <w:rsid w:val="00937AD5"/>
    <w:rsid w:val="00942B09"/>
    <w:rsid w:val="00943119"/>
    <w:rsid w:val="00944547"/>
    <w:rsid w:val="00950C9F"/>
    <w:rsid w:val="009518C2"/>
    <w:rsid w:val="00953BDE"/>
    <w:rsid w:val="00954EDE"/>
    <w:rsid w:val="0095700F"/>
    <w:rsid w:val="009625F8"/>
    <w:rsid w:val="00962987"/>
    <w:rsid w:val="00964112"/>
    <w:rsid w:val="00967679"/>
    <w:rsid w:val="009725E3"/>
    <w:rsid w:val="00972B1F"/>
    <w:rsid w:val="00974DAB"/>
    <w:rsid w:val="00975ACA"/>
    <w:rsid w:val="00976FB3"/>
    <w:rsid w:val="00977529"/>
    <w:rsid w:val="009829B2"/>
    <w:rsid w:val="00982D93"/>
    <w:rsid w:val="00983015"/>
    <w:rsid w:val="00985A61"/>
    <w:rsid w:val="00991AEA"/>
    <w:rsid w:val="00993211"/>
    <w:rsid w:val="009937DA"/>
    <w:rsid w:val="00994DE2"/>
    <w:rsid w:val="00996A0C"/>
    <w:rsid w:val="009A086F"/>
    <w:rsid w:val="009A4887"/>
    <w:rsid w:val="009B02A9"/>
    <w:rsid w:val="009B101E"/>
    <w:rsid w:val="009B3C37"/>
    <w:rsid w:val="009B79DC"/>
    <w:rsid w:val="009C29CA"/>
    <w:rsid w:val="009C45DB"/>
    <w:rsid w:val="009C5C9F"/>
    <w:rsid w:val="009C6CF4"/>
    <w:rsid w:val="009D3060"/>
    <w:rsid w:val="009E0082"/>
    <w:rsid w:val="009E01DF"/>
    <w:rsid w:val="009E4915"/>
    <w:rsid w:val="00A00BC1"/>
    <w:rsid w:val="00A02E47"/>
    <w:rsid w:val="00A03038"/>
    <w:rsid w:val="00A06B8E"/>
    <w:rsid w:val="00A173EB"/>
    <w:rsid w:val="00A2071E"/>
    <w:rsid w:val="00A23411"/>
    <w:rsid w:val="00A23D30"/>
    <w:rsid w:val="00A2427A"/>
    <w:rsid w:val="00A32583"/>
    <w:rsid w:val="00A35BB9"/>
    <w:rsid w:val="00A4180B"/>
    <w:rsid w:val="00A41B3A"/>
    <w:rsid w:val="00A4238E"/>
    <w:rsid w:val="00A44BB0"/>
    <w:rsid w:val="00A451B0"/>
    <w:rsid w:val="00A45224"/>
    <w:rsid w:val="00A46AFA"/>
    <w:rsid w:val="00A50F1A"/>
    <w:rsid w:val="00A518EF"/>
    <w:rsid w:val="00A5382B"/>
    <w:rsid w:val="00A6085F"/>
    <w:rsid w:val="00A60CBA"/>
    <w:rsid w:val="00A636DD"/>
    <w:rsid w:val="00A726E8"/>
    <w:rsid w:val="00A7406D"/>
    <w:rsid w:val="00A749B6"/>
    <w:rsid w:val="00A75ED5"/>
    <w:rsid w:val="00A77E41"/>
    <w:rsid w:val="00A854CC"/>
    <w:rsid w:val="00A86A90"/>
    <w:rsid w:val="00A86EFB"/>
    <w:rsid w:val="00A90DCB"/>
    <w:rsid w:val="00A9464E"/>
    <w:rsid w:val="00A950DA"/>
    <w:rsid w:val="00A968A5"/>
    <w:rsid w:val="00A97BC8"/>
    <w:rsid w:val="00AA3130"/>
    <w:rsid w:val="00AA7986"/>
    <w:rsid w:val="00AB6312"/>
    <w:rsid w:val="00AB6DEB"/>
    <w:rsid w:val="00AC0221"/>
    <w:rsid w:val="00AC0940"/>
    <w:rsid w:val="00AC2FE8"/>
    <w:rsid w:val="00AD1FEB"/>
    <w:rsid w:val="00AD54BA"/>
    <w:rsid w:val="00AE2363"/>
    <w:rsid w:val="00AF0DC6"/>
    <w:rsid w:val="00AF28DF"/>
    <w:rsid w:val="00AF479B"/>
    <w:rsid w:val="00AF4D02"/>
    <w:rsid w:val="00B010BF"/>
    <w:rsid w:val="00B038B7"/>
    <w:rsid w:val="00B10DBF"/>
    <w:rsid w:val="00B12E0E"/>
    <w:rsid w:val="00B13E5F"/>
    <w:rsid w:val="00B14B88"/>
    <w:rsid w:val="00B1541E"/>
    <w:rsid w:val="00B16473"/>
    <w:rsid w:val="00B17E5E"/>
    <w:rsid w:val="00B23953"/>
    <w:rsid w:val="00B2618B"/>
    <w:rsid w:val="00B32E36"/>
    <w:rsid w:val="00B372F2"/>
    <w:rsid w:val="00B37AFB"/>
    <w:rsid w:val="00B40927"/>
    <w:rsid w:val="00B4268E"/>
    <w:rsid w:val="00B459E4"/>
    <w:rsid w:val="00B52A11"/>
    <w:rsid w:val="00B5331D"/>
    <w:rsid w:val="00B533E8"/>
    <w:rsid w:val="00B53434"/>
    <w:rsid w:val="00B53565"/>
    <w:rsid w:val="00B53C5F"/>
    <w:rsid w:val="00B55806"/>
    <w:rsid w:val="00B57877"/>
    <w:rsid w:val="00B647FB"/>
    <w:rsid w:val="00B6598E"/>
    <w:rsid w:val="00B65D74"/>
    <w:rsid w:val="00B679A4"/>
    <w:rsid w:val="00B715BB"/>
    <w:rsid w:val="00B741AF"/>
    <w:rsid w:val="00B74435"/>
    <w:rsid w:val="00B75C51"/>
    <w:rsid w:val="00B83CC5"/>
    <w:rsid w:val="00B9070C"/>
    <w:rsid w:val="00B935D1"/>
    <w:rsid w:val="00B9373A"/>
    <w:rsid w:val="00B949CE"/>
    <w:rsid w:val="00BA51F1"/>
    <w:rsid w:val="00BA7BEB"/>
    <w:rsid w:val="00BB4D03"/>
    <w:rsid w:val="00BB7538"/>
    <w:rsid w:val="00BC0044"/>
    <w:rsid w:val="00BC22D8"/>
    <w:rsid w:val="00BC25D7"/>
    <w:rsid w:val="00BC3C13"/>
    <w:rsid w:val="00BD3EEA"/>
    <w:rsid w:val="00BE1C18"/>
    <w:rsid w:val="00BE5E71"/>
    <w:rsid w:val="00BE7A6C"/>
    <w:rsid w:val="00BF0AE8"/>
    <w:rsid w:val="00BF2304"/>
    <w:rsid w:val="00BF2399"/>
    <w:rsid w:val="00BF35E3"/>
    <w:rsid w:val="00BF3D3E"/>
    <w:rsid w:val="00BF4243"/>
    <w:rsid w:val="00BF46A1"/>
    <w:rsid w:val="00C04742"/>
    <w:rsid w:val="00C05A6E"/>
    <w:rsid w:val="00C10EC6"/>
    <w:rsid w:val="00C130CE"/>
    <w:rsid w:val="00C23349"/>
    <w:rsid w:val="00C239EF"/>
    <w:rsid w:val="00C3474D"/>
    <w:rsid w:val="00C357C9"/>
    <w:rsid w:val="00C370D3"/>
    <w:rsid w:val="00C408A6"/>
    <w:rsid w:val="00C40AB5"/>
    <w:rsid w:val="00C40C11"/>
    <w:rsid w:val="00C414E3"/>
    <w:rsid w:val="00C41760"/>
    <w:rsid w:val="00C47A73"/>
    <w:rsid w:val="00C53522"/>
    <w:rsid w:val="00C56099"/>
    <w:rsid w:val="00C61799"/>
    <w:rsid w:val="00C63043"/>
    <w:rsid w:val="00C63EE5"/>
    <w:rsid w:val="00C6585F"/>
    <w:rsid w:val="00C67FA2"/>
    <w:rsid w:val="00C70177"/>
    <w:rsid w:val="00C71F43"/>
    <w:rsid w:val="00C7246D"/>
    <w:rsid w:val="00C72B6E"/>
    <w:rsid w:val="00C75D7C"/>
    <w:rsid w:val="00C76BFF"/>
    <w:rsid w:val="00C76E5E"/>
    <w:rsid w:val="00C77F1B"/>
    <w:rsid w:val="00C91A82"/>
    <w:rsid w:val="00C97858"/>
    <w:rsid w:val="00CA24B6"/>
    <w:rsid w:val="00CA4CC4"/>
    <w:rsid w:val="00CA588C"/>
    <w:rsid w:val="00CA7D45"/>
    <w:rsid w:val="00CB37AC"/>
    <w:rsid w:val="00CB5A9D"/>
    <w:rsid w:val="00CB6FA7"/>
    <w:rsid w:val="00CC16B2"/>
    <w:rsid w:val="00CC2D79"/>
    <w:rsid w:val="00CD52F9"/>
    <w:rsid w:val="00CE1ABF"/>
    <w:rsid w:val="00CE2356"/>
    <w:rsid w:val="00CE5F95"/>
    <w:rsid w:val="00CF0C99"/>
    <w:rsid w:val="00D01A5E"/>
    <w:rsid w:val="00D057BD"/>
    <w:rsid w:val="00D0654F"/>
    <w:rsid w:val="00D07B0A"/>
    <w:rsid w:val="00D118B0"/>
    <w:rsid w:val="00D14CB4"/>
    <w:rsid w:val="00D20744"/>
    <w:rsid w:val="00D20FD9"/>
    <w:rsid w:val="00D27E08"/>
    <w:rsid w:val="00D27E7B"/>
    <w:rsid w:val="00D33DC8"/>
    <w:rsid w:val="00D36EEA"/>
    <w:rsid w:val="00D40371"/>
    <w:rsid w:val="00D435D9"/>
    <w:rsid w:val="00D44EF1"/>
    <w:rsid w:val="00D46C57"/>
    <w:rsid w:val="00D54710"/>
    <w:rsid w:val="00D55D52"/>
    <w:rsid w:val="00D6177E"/>
    <w:rsid w:val="00D711FF"/>
    <w:rsid w:val="00D7493B"/>
    <w:rsid w:val="00D80DBC"/>
    <w:rsid w:val="00D83435"/>
    <w:rsid w:val="00D8360C"/>
    <w:rsid w:val="00D846DC"/>
    <w:rsid w:val="00D862F4"/>
    <w:rsid w:val="00D86B3E"/>
    <w:rsid w:val="00D90E4A"/>
    <w:rsid w:val="00D930B9"/>
    <w:rsid w:val="00D94AF0"/>
    <w:rsid w:val="00D97307"/>
    <w:rsid w:val="00D97718"/>
    <w:rsid w:val="00DA13F1"/>
    <w:rsid w:val="00DA38D2"/>
    <w:rsid w:val="00DA62A4"/>
    <w:rsid w:val="00DA7AAA"/>
    <w:rsid w:val="00DB0C9C"/>
    <w:rsid w:val="00DB2846"/>
    <w:rsid w:val="00DB78B4"/>
    <w:rsid w:val="00DB7A71"/>
    <w:rsid w:val="00DC2BE2"/>
    <w:rsid w:val="00DC5FAA"/>
    <w:rsid w:val="00DC6980"/>
    <w:rsid w:val="00DD0A63"/>
    <w:rsid w:val="00DD37F0"/>
    <w:rsid w:val="00DD65E3"/>
    <w:rsid w:val="00DD6896"/>
    <w:rsid w:val="00DE25CB"/>
    <w:rsid w:val="00DF57B8"/>
    <w:rsid w:val="00E00A79"/>
    <w:rsid w:val="00E04C0B"/>
    <w:rsid w:val="00E1257A"/>
    <w:rsid w:val="00E12B23"/>
    <w:rsid w:val="00E1391D"/>
    <w:rsid w:val="00E24548"/>
    <w:rsid w:val="00E27B74"/>
    <w:rsid w:val="00E300F5"/>
    <w:rsid w:val="00E325D4"/>
    <w:rsid w:val="00E35A20"/>
    <w:rsid w:val="00E42CD7"/>
    <w:rsid w:val="00E4556F"/>
    <w:rsid w:val="00E4663C"/>
    <w:rsid w:val="00E467B5"/>
    <w:rsid w:val="00E512FF"/>
    <w:rsid w:val="00E52DAB"/>
    <w:rsid w:val="00E56061"/>
    <w:rsid w:val="00E56A7F"/>
    <w:rsid w:val="00E61D9C"/>
    <w:rsid w:val="00E71965"/>
    <w:rsid w:val="00E746DA"/>
    <w:rsid w:val="00E81496"/>
    <w:rsid w:val="00E835D5"/>
    <w:rsid w:val="00E83867"/>
    <w:rsid w:val="00E924FA"/>
    <w:rsid w:val="00E9710A"/>
    <w:rsid w:val="00EA26BB"/>
    <w:rsid w:val="00EB0E51"/>
    <w:rsid w:val="00EB20F7"/>
    <w:rsid w:val="00EB3E1E"/>
    <w:rsid w:val="00EB77C3"/>
    <w:rsid w:val="00EC0E13"/>
    <w:rsid w:val="00ED0034"/>
    <w:rsid w:val="00ED0F32"/>
    <w:rsid w:val="00ED212B"/>
    <w:rsid w:val="00ED2789"/>
    <w:rsid w:val="00ED288D"/>
    <w:rsid w:val="00ED3A1F"/>
    <w:rsid w:val="00ED3CFE"/>
    <w:rsid w:val="00ED4EE0"/>
    <w:rsid w:val="00ED6AD2"/>
    <w:rsid w:val="00EE2A7D"/>
    <w:rsid w:val="00EE3034"/>
    <w:rsid w:val="00EE486E"/>
    <w:rsid w:val="00EE5C73"/>
    <w:rsid w:val="00EF1B08"/>
    <w:rsid w:val="00EF2DB7"/>
    <w:rsid w:val="00EF2F14"/>
    <w:rsid w:val="00EF3C47"/>
    <w:rsid w:val="00EF4E34"/>
    <w:rsid w:val="00EF7B6A"/>
    <w:rsid w:val="00F00391"/>
    <w:rsid w:val="00F00F49"/>
    <w:rsid w:val="00F00F67"/>
    <w:rsid w:val="00F0713D"/>
    <w:rsid w:val="00F0722E"/>
    <w:rsid w:val="00F12D8F"/>
    <w:rsid w:val="00F146F3"/>
    <w:rsid w:val="00F2331D"/>
    <w:rsid w:val="00F26C0D"/>
    <w:rsid w:val="00F27BF2"/>
    <w:rsid w:val="00F30A9C"/>
    <w:rsid w:val="00F30D7F"/>
    <w:rsid w:val="00F31B69"/>
    <w:rsid w:val="00F33C10"/>
    <w:rsid w:val="00F3411E"/>
    <w:rsid w:val="00F3777C"/>
    <w:rsid w:val="00F37C38"/>
    <w:rsid w:val="00F4113A"/>
    <w:rsid w:val="00F42619"/>
    <w:rsid w:val="00F44B36"/>
    <w:rsid w:val="00F4796D"/>
    <w:rsid w:val="00F515E9"/>
    <w:rsid w:val="00F53637"/>
    <w:rsid w:val="00F62EAA"/>
    <w:rsid w:val="00F71252"/>
    <w:rsid w:val="00F743C1"/>
    <w:rsid w:val="00F75987"/>
    <w:rsid w:val="00F8274B"/>
    <w:rsid w:val="00F85A5A"/>
    <w:rsid w:val="00F868D8"/>
    <w:rsid w:val="00F87545"/>
    <w:rsid w:val="00F93075"/>
    <w:rsid w:val="00F94342"/>
    <w:rsid w:val="00F95E85"/>
    <w:rsid w:val="00FA09E6"/>
    <w:rsid w:val="00FA16FE"/>
    <w:rsid w:val="00FB12E3"/>
    <w:rsid w:val="00FB4CE6"/>
    <w:rsid w:val="00FB67AB"/>
    <w:rsid w:val="00FC0491"/>
    <w:rsid w:val="00FC293C"/>
    <w:rsid w:val="00FC6B8F"/>
    <w:rsid w:val="00FC799B"/>
    <w:rsid w:val="00FE77EA"/>
    <w:rsid w:val="00FF32E0"/>
    <w:rsid w:val="00FF3329"/>
    <w:rsid w:val="00FF4797"/>
    <w:rsid w:val="00FF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20E1"/>
  <w15:chartTrackingRefBased/>
  <w15:docId w15:val="{019F97FC-78C1-4562-A7E2-EB97DDD9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5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85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5A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5A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5A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5A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5A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5A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5A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A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85A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5A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5A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5A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5A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5A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5A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5A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5A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5A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5A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5A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5A61"/>
    <w:rPr>
      <w:i/>
      <w:iCs/>
      <w:color w:val="404040" w:themeColor="text1" w:themeTint="BF"/>
    </w:rPr>
  </w:style>
  <w:style w:type="paragraph" w:styleId="Sraopastraipa">
    <w:name w:val="List Paragraph"/>
    <w:basedOn w:val="prastasis"/>
    <w:uiPriority w:val="34"/>
    <w:qFormat/>
    <w:rsid w:val="00985A61"/>
    <w:pPr>
      <w:ind w:left="720"/>
      <w:contextualSpacing/>
    </w:pPr>
  </w:style>
  <w:style w:type="character" w:styleId="Rykuspabraukimas">
    <w:name w:val="Intense Emphasis"/>
    <w:basedOn w:val="Numatytasispastraiposriftas"/>
    <w:uiPriority w:val="21"/>
    <w:qFormat/>
    <w:rsid w:val="00985A61"/>
    <w:rPr>
      <w:i/>
      <w:iCs/>
      <w:color w:val="0F4761" w:themeColor="accent1" w:themeShade="BF"/>
    </w:rPr>
  </w:style>
  <w:style w:type="paragraph" w:styleId="Iskirtacitata">
    <w:name w:val="Intense Quote"/>
    <w:basedOn w:val="prastasis"/>
    <w:next w:val="prastasis"/>
    <w:link w:val="IskirtacitataDiagrama"/>
    <w:uiPriority w:val="30"/>
    <w:qFormat/>
    <w:rsid w:val="0098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5A61"/>
    <w:rPr>
      <w:i/>
      <w:iCs/>
      <w:color w:val="0F4761" w:themeColor="accent1" w:themeShade="BF"/>
    </w:rPr>
  </w:style>
  <w:style w:type="character" w:styleId="Rykinuoroda">
    <w:name w:val="Intense Reference"/>
    <w:basedOn w:val="Numatytasispastraiposriftas"/>
    <w:uiPriority w:val="32"/>
    <w:qFormat/>
    <w:rsid w:val="00985A61"/>
    <w:rPr>
      <w:b/>
      <w:bCs/>
      <w:smallCaps/>
      <w:color w:val="0F4761" w:themeColor="accent1" w:themeShade="BF"/>
      <w:spacing w:val="5"/>
    </w:rPr>
  </w:style>
  <w:style w:type="paragraph" w:styleId="prastasiniatinklio">
    <w:name w:val="Normal (Web)"/>
    <w:basedOn w:val="prastasis"/>
    <w:uiPriority w:val="99"/>
    <w:unhideWhenUsed/>
    <w:rsid w:val="00985A6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985A61"/>
    <w:rPr>
      <w:b/>
      <w:bCs/>
    </w:rPr>
  </w:style>
  <w:style w:type="character" w:styleId="Komentaronuoroda">
    <w:name w:val="annotation reference"/>
    <w:basedOn w:val="Numatytasispastraiposriftas"/>
    <w:uiPriority w:val="99"/>
    <w:unhideWhenUsed/>
    <w:rsid w:val="006A16EA"/>
    <w:rPr>
      <w:sz w:val="16"/>
      <w:szCs w:val="16"/>
    </w:rPr>
  </w:style>
  <w:style w:type="paragraph" w:styleId="Komentarotekstas">
    <w:name w:val="annotation text"/>
    <w:basedOn w:val="prastasis"/>
    <w:link w:val="KomentarotekstasDiagrama"/>
    <w:uiPriority w:val="99"/>
    <w:unhideWhenUsed/>
    <w:rsid w:val="006A1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6EA"/>
    <w:rPr>
      <w:sz w:val="20"/>
      <w:szCs w:val="20"/>
    </w:rPr>
  </w:style>
  <w:style w:type="paragraph" w:styleId="Komentarotema">
    <w:name w:val="annotation subject"/>
    <w:basedOn w:val="Komentarotekstas"/>
    <w:next w:val="Komentarotekstas"/>
    <w:link w:val="KomentarotemaDiagrama"/>
    <w:uiPriority w:val="99"/>
    <w:semiHidden/>
    <w:unhideWhenUsed/>
    <w:rsid w:val="006A16EA"/>
    <w:rPr>
      <w:b/>
      <w:bCs/>
    </w:rPr>
  </w:style>
  <w:style w:type="character" w:customStyle="1" w:styleId="KomentarotemaDiagrama">
    <w:name w:val="Komentaro tema Diagrama"/>
    <w:basedOn w:val="KomentarotekstasDiagrama"/>
    <w:link w:val="Komentarotema"/>
    <w:uiPriority w:val="99"/>
    <w:semiHidden/>
    <w:rsid w:val="006A16EA"/>
    <w:rPr>
      <w:b/>
      <w:bCs/>
      <w:sz w:val="20"/>
      <w:szCs w:val="20"/>
    </w:rPr>
  </w:style>
  <w:style w:type="paragraph" w:styleId="Antrats">
    <w:name w:val="header"/>
    <w:basedOn w:val="prastasis"/>
    <w:link w:val="AntratsDiagrama"/>
    <w:uiPriority w:val="99"/>
    <w:unhideWhenUsed/>
    <w:rsid w:val="00E4556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4556F"/>
  </w:style>
  <w:style w:type="paragraph" w:styleId="Porat">
    <w:name w:val="footer"/>
    <w:basedOn w:val="prastasis"/>
    <w:link w:val="PoratDiagrama"/>
    <w:uiPriority w:val="99"/>
    <w:unhideWhenUsed/>
    <w:rsid w:val="00E4556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4556F"/>
  </w:style>
  <w:style w:type="table" w:styleId="Lentelstinklelis">
    <w:name w:val="Table Grid"/>
    <w:basedOn w:val="prastojilentel"/>
    <w:uiPriority w:val="39"/>
    <w:rsid w:val="001A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6336A"/>
    <w:rPr>
      <w:color w:val="467886" w:themeColor="hyperlink"/>
      <w:u w:val="single"/>
    </w:rPr>
  </w:style>
  <w:style w:type="character" w:styleId="Neapdorotaspaminjimas">
    <w:name w:val="Unresolved Mention"/>
    <w:basedOn w:val="Numatytasispastraiposriftas"/>
    <w:uiPriority w:val="99"/>
    <w:semiHidden/>
    <w:unhideWhenUsed/>
    <w:rsid w:val="0086336A"/>
    <w:rPr>
      <w:color w:val="605E5C"/>
      <w:shd w:val="clear" w:color="auto" w:fill="E1DFDD"/>
    </w:rPr>
  </w:style>
  <w:style w:type="table" w:customStyle="1" w:styleId="TableGrid1">
    <w:name w:val="Table Grid1"/>
    <w:basedOn w:val="prastojilentel"/>
    <w:next w:val="Lentelstinklelis"/>
    <w:uiPriority w:val="39"/>
    <w:rsid w:val="00923798"/>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24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p.stat.gov.lt/infliacijos-skaiciuo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6579-63D4-48CA-B7FF-68E93FFB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33532</Words>
  <Characters>19114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COBALT LT</dc:creator>
  <cp:lastModifiedBy>Steponas Navajauskas</cp:lastModifiedBy>
  <cp:revision>9</cp:revision>
  <cp:lastPrinted>2026-04-16T11:46:00Z</cp:lastPrinted>
  <dcterms:created xsi:type="dcterms:W3CDTF">2026-05-13T13:17:00Z</dcterms:created>
  <dcterms:modified xsi:type="dcterms:W3CDTF">2026-06-02T06:34:00Z</dcterms:modified>
</cp:coreProperties>
</file>