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7294671" w14:textId="291D0002" w:rsidR="00C224B1" w:rsidRDefault="00E72BB1">
      <w:pPr>
        <w:widowControl w:val="0"/>
        <w:suppressAutoHyphens/>
        <w:ind w:right="-431"/>
        <w:jc w:val="center"/>
        <w:rPr>
          <w:lang w:eastAsia="lt-LT"/>
        </w:rPr>
      </w:pPr>
      <w:r>
        <w:rPr>
          <w:rFonts w:cs="Tahoma"/>
          <w:noProof/>
          <w:szCs w:val="24"/>
          <w:lang w:eastAsia="lt-LT"/>
        </w:rPr>
        <w:drawing>
          <wp:inline distT="0" distB="0" distL="0" distR="0" wp14:anchorId="75DC077F" wp14:editId="151885EE">
            <wp:extent cx="576000" cy="680400"/>
            <wp:effectExtent l="0" t="0" r="0" b="0"/>
            <wp:docPr id="1268298999" name="Paveikslėlis 12682989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" cy="680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5804847" w14:textId="77777777" w:rsidR="00C224B1" w:rsidRDefault="00C224B1">
      <w:pPr>
        <w:widowControl w:val="0"/>
        <w:suppressAutoHyphens/>
        <w:ind w:right="-431"/>
        <w:jc w:val="center"/>
        <w:rPr>
          <w:lang w:eastAsia="lt-LT"/>
        </w:rPr>
      </w:pPr>
    </w:p>
    <w:p w14:paraId="75617C7E" w14:textId="77777777" w:rsidR="00C224B1" w:rsidRDefault="00EF41EF">
      <w:pPr>
        <w:widowControl w:val="0"/>
        <w:suppressAutoHyphens/>
        <w:jc w:val="center"/>
        <w:rPr>
          <w:b/>
          <w:lang w:eastAsia="ar-SA"/>
        </w:rPr>
      </w:pPr>
      <w:r>
        <w:rPr>
          <w:b/>
          <w:lang w:eastAsia="ar-SA"/>
        </w:rPr>
        <w:t>KĖDAINIŲ RAJONO SAVIVALDYBĖS TARYBA</w:t>
      </w:r>
    </w:p>
    <w:p w14:paraId="37F1F086" w14:textId="77777777" w:rsidR="00C224B1" w:rsidRDefault="00C224B1">
      <w:pPr>
        <w:keepNext/>
        <w:widowControl w:val="0"/>
        <w:suppressAutoHyphens/>
        <w:spacing w:line="200" w:lineRule="atLeast"/>
        <w:ind w:right="-374"/>
        <w:jc w:val="center"/>
        <w:rPr>
          <w:rFonts w:eastAsia="Lucida Sans Unicode"/>
          <w:b/>
          <w:bCs/>
          <w:caps/>
          <w:color w:val="000000"/>
          <w:szCs w:val="24"/>
          <w:lang w:eastAsia="ar-SA"/>
        </w:rPr>
      </w:pPr>
    </w:p>
    <w:p w14:paraId="57A51D2B" w14:textId="77777777" w:rsidR="00C224B1" w:rsidRDefault="00EF41EF">
      <w:pPr>
        <w:keepNext/>
        <w:widowControl w:val="0"/>
        <w:suppressAutoHyphens/>
        <w:spacing w:line="200" w:lineRule="atLeast"/>
        <w:ind w:right="-374"/>
        <w:jc w:val="center"/>
        <w:rPr>
          <w:rFonts w:eastAsia="Lucida Sans Unicode"/>
          <w:b/>
          <w:bCs/>
          <w:caps/>
          <w:color w:val="000000"/>
          <w:szCs w:val="24"/>
          <w:lang w:eastAsia="ar-SA"/>
        </w:rPr>
      </w:pPr>
      <w:r>
        <w:rPr>
          <w:rFonts w:eastAsia="Lucida Sans Unicode"/>
          <w:b/>
          <w:bCs/>
          <w:caps/>
          <w:color w:val="000000"/>
          <w:szCs w:val="24"/>
          <w:lang w:eastAsia="ar-SA"/>
        </w:rPr>
        <w:t>SPRENDIMAS</w:t>
      </w:r>
    </w:p>
    <w:p w14:paraId="1FFD9ED0" w14:textId="2AB89191" w:rsidR="001177B8" w:rsidRPr="003C7B11" w:rsidRDefault="0083741C" w:rsidP="0083741C">
      <w:pPr>
        <w:widowControl w:val="0"/>
        <w:suppressAutoHyphens/>
        <w:jc w:val="center"/>
        <w:rPr>
          <w:rFonts w:eastAsia="Lucida Sans Unicode" w:cs="Tahoma"/>
          <w:b/>
          <w:bCs/>
          <w:color w:val="000000"/>
          <w:szCs w:val="24"/>
        </w:rPr>
      </w:pPr>
      <w:r>
        <w:rPr>
          <w:b/>
          <w:bCs/>
        </w:rPr>
        <w:t xml:space="preserve">DĖL NEKILNOJAMOJO TURTO PERDAVIMO </w:t>
      </w:r>
      <w:r>
        <w:rPr>
          <w:rFonts w:eastAsia="Lucida Sans Unicode"/>
          <w:b/>
          <w:bCs/>
          <w:szCs w:val="24"/>
        </w:rPr>
        <w:t xml:space="preserve">KĖDAINIŲ </w:t>
      </w:r>
      <w:r w:rsidR="000270E2">
        <w:rPr>
          <w:b/>
          <w:szCs w:val="24"/>
        </w:rPr>
        <w:t>KULTŪ</w:t>
      </w:r>
      <w:r w:rsidR="00B02C4D">
        <w:rPr>
          <w:b/>
          <w:szCs w:val="24"/>
        </w:rPr>
        <w:t>R</w:t>
      </w:r>
      <w:r w:rsidR="000270E2">
        <w:rPr>
          <w:b/>
          <w:szCs w:val="24"/>
        </w:rPr>
        <w:t>OS CENTRUI</w:t>
      </w:r>
    </w:p>
    <w:p w14:paraId="313D7783" w14:textId="77777777" w:rsidR="00C224B1" w:rsidRDefault="00C224B1" w:rsidP="0013085F">
      <w:pPr>
        <w:widowControl w:val="0"/>
        <w:suppressAutoHyphens/>
        <w:spacing w:line="200" w:lineRule="atLeast"/>
        <w:ind w:right="-2"/>
        <w:jc w:val="center"/>
        <w:rPr>
          <w:rFonts w:eastAsia="Lucida Sans Unicode" w:cs="Tahoma"/>
          <w:color w:val="000000"/>
          <w:szCs w:val="24"/>
          <w:lang w:eastAsia="lt-LT"/>
        </w:rPr>
      </w:pPr>
    </w:p>
    <w:p w14:paraId="33470EE9" w14:textId="5DD5158A" w:rsidR="009D7F9F" w:rsidRPr="00EC1F0C" w:rsidRDefault="009D7F9F" w:rsidP="009D7F9F">
      <w:pPr>
        <w:contextualSpacing/>
        <w:jc w:val="center"/>
        <w:rPr>
          <w:szCs w:val="24"/>
        </w:rPr>
      </w:pPr>
      <w:bookmarkStart w:id="0" w:name="_Hlk215227846"/>
      <w:r w:rsidRPr="00EC1F0C">
        <w:rPr>
          <w:szCs w:val="24"/>
        </w:rPr>
        <w:t xml:space="preserve">2026 m. </w:t>
      </w:r>
      <w:r>
        <w:rPr>
          <w:szCs w:val="24"/>
        </w:rPr>
        <w:t>gegužės 29</w:t>
      </w:r>
      <w:r w:rsidRPr="00EC1F0C">
        <w:rPr>
          <w:szCs w:val="24"/>
        </w:rPr>
        <w:t xml:space="preserve"> d. Nr. TS-</w:t>
      </w:r>
      <w:r w:rsidR="004856D6">
        <w:rPr>
          <w:szCs w:val="24"/>
        </w:rPr>
        <w:t>146</w:t>
      </w:r>
      <w:r w:rsidRPr="00EC1F0C">
        <w:rPr>
          <w:szCs w:val="24"/>
        </w:rPr>
        <w:t xml:space="preserve">  </w:t>
      </w:r>
    </w:p>
    <w:bookmarkEnd w:id="0"/>
    <w:p w14:paraId="16AEE0A9" w14:textId="7A495BAD" w:rsidR="00C224B1" w:rsidRDefault="00EF41EF">
      <w:pPr>
        <w:widowControl w:val="0"/>
        <w:suppressAutoHyphens/>
        <w:spacing w:line="100" w:lineRule="atLeast"/>
        <w:jc w:val="center"/>
        <w:rPr>
          <w:rFonts w:eastAsia="Lucida Sans Unicode" w:cs="Tahoma"/>
          <w:color w:val="000000"/>
          <w:szCs w:val="24"/>
          <w:lang w:eastAsia="lt-LT"/>
        </w:rPr>
      </w:pPr>
      <w:r>
        <w:rPr>
          <w:rFonts w:eastAsia="Lucida Sans Unicode" w:cs="Tahoma"/>
          <w:color w:val="000000"/>
          <w:szCs w:val="24"/>
          <w:lang w:eastAsia="lt-LT"/>
        </w:rPr>
        <w:t>Kėdainiai</w:t>
      </w:r>
    </w:p>
    <w:p w14:paraId="4DED6812" w14:textId="77777777" w:rsidR="00C224B1" w:rsidRDefault="00C224B1">
      <w:pPr>
        <w:widowControl w:val="0"/>
        <w:suppressAutoHyphens/>
        <w:spacing w:line="100" w:lineRule="atLeast"/>
        <w:jc w:val="center"/>
        <w:rPr>
          <w:b/>
          <w:caps/>
          <w:szCs w:val="24"/>
          <w:lang w:eastAsia="lt-LT"/>
        </w:rPr>
      </w:pPr>
    </w:p>
    <w:p w14:paraId="4B4CF35A" w14:textId="728143B4" w:rsidR="001916AA" w:rsidRDefault="001916AA" w:rsidP="00A94D9E">
      <w:pPr>
        <w:widowControl w:val="0"/>
        <w:suppressAutoHyphens/>
        <w:ind w:firstLine="851"/>
        <w:jc w:val="both"/>
        <w:rPr>
          <w:szCs w:val="24"/>
          <w:lang w:eastAsia="ar-SA"/>
        </w:rPr>
      </w:pPr>
      <w:r>
        <w:rPr>
          <w:szCs w:val="24"/>
          <w:lang w:eastAsia="ar-SA"/>
        </w:rPr>
        <w:t xml:space="preserve">Vadovaudamasi </w:t>
      </w:r>
      <w:r>
        <w:rPr>
          <w:rFonts w:eastAsia="Lucida Sans Unicode"/>
          <w:szCs w:val="24"/>
          <w:lang w:eastAsia="ar-SA"/>
        </w:rPr>
        <w:t xml:space="preserve">Lietuvos Respublikos vietos savivaldos įstatymo </w:t>
      </w:r>
      <w:r>
        <w:rPr>
          <w:szCs w:val="24"/>
          <w:lang w:eastAsia="ar-SA"/>
        </w:rPr>
        <w:t xml:space="preserve">6 straipsnio 3 </w:t>
      </w:r>
      <w:r w:rsidR="0051484E">
        <w:rPr>
          <w:szCs w:val="24"/>
          <w:lang w:eastAsia="ar-SA"/>
        </w:rPr>
        <w:t>ir 13</w:t>
      </w:r>
      <w:r w:rsidR="00A94D9E">
        <w:rPr>
          <w:szCs w:val="24"/>
          <w:lang w:eastAsia="ar-SA"/>
        </w:rPr>
        <w:t> </w:t>
      </w:r>
      <w:r>
        <w:rPr>
          <w:szCs w:val="24"/>
          <w:lang w:eastAsia="ar-SA"/>
        </w:rPr>
        <w:t>punkt</w:t>
      </w:r>
      <w:r w:rsidR="0051484E">
        <w:rPr>
          <w:szCs w:val="24"/>
          <w:lang w:eastAsia="ar-SA"/>
        </w:rPr>
        <w:t>ais</w:t>
      </w:r>
      <w:r>
        <w:rPr>
          <w:szCs w:val="24"/>
          <w:lang w:eastAsia="ar-SA"/>
        </w:rPr>
        <w:t xml:space="preserve">, </w:t>
      </w:r>
      <w:r>
        <w:rPr>
          <w:rFonts w:eastAsia="Lucida Sans Unicode"/>
        </w:rPr>
        <w:t>15 straipsnio 2 dalies 19 punktu</w:t>
      </w:r>
      <w:r>
        <w:rPr>
          <w:szCs w:val="24"/>
          <w:lang w:eastAsia="ar-SA"/>
        </w:rPr>
        <w:t xml:space="preserve">, </w:t>
      </w:r>
      <w:r>
        <w:rPr>
          <w:rFonts w:eastAsia="Lucida Sans Unicode"/>
          <w:szCs w:val="24"/>
          <w:lang w:eastAsia="ar-SA"/>
        </w:rPr>
        <w:t xml:space="preserve">63 straipsniu, </w:t>
      </w:r>
      <w:r>
        <w:rPr>
          <w:szCs w:val="24"/>
          <w:lang w:eastAsia="ar-SA"/>
        </w:rPr>
        <w:t xml:space="preserve">Lietuvos Respublikos valstybės ir savivaldybių turto valdymo, naudojimo ir disponavimo juo įstatymo 8 straipsnio 1 dalies 1 ir 2 punktais, </w:t>
      </w:r>
      <w:r>
        <w:rPr>
          <w:rFonts w:eastAsia="Lucida Sans Unicode"/>
          <w:szCs w:val="24"/>
          <w:lang w:eastAsia="ar-SA"/>
        </w:rPr>
        <w:t>12</w:t>
      </w:r>
      <w:r>
        <w:rPr>
          <w:szCs w:val="24"/>
          <w:lang w:eastAsia="ar-SA"/>
        </w:rPr>
        <w:t xml:space="preserve"> straipsnio 1 ir 2 dalimis, </w:t>
      </w:r>
      <w:r>
        <w:rPr>
          <w:szCs w:val="24"/>
        </w:rPr>
        <w:t>12-ojo viešojo sektoriaus apskaitos ir finansinės atskaitomybės standarto „Ilgalaikis materialusis turtas“, patvirtinto Lietuvos Respublikos finansų ministro 2008 m. gegužės 8 d. įsakymu Nr. 1K</w:t>
      </w:r>
      <w:r>
        <w:rPr>
          <w:szCs w:val="24"/>
        </w:rPr>
        <w:noBreakHyphen/>
        <w:t>174 „Dėl Viešojo sektoriaus apskaitos ir finansinės atskaitomybės 12-ojo standarto patvirtinimo“, 35.1 papunkčiu ir</w:t>
      </w:r>
      <w:r>
        <w:rPr>
          <w:szCs w:val="24"/>
          <w:lang w:eastAsia="ar-SA"/>
        </w:rPr>
        <w:t xml:space="preserve"> atsižvelgdama į Kėdainių rajono savivaldybei nuosavybės teise priklausančio turto valdymo, naudojimo ir disponavimo juo tvarkos aprašo, patvirtinto Kėdainių rajono savivaldybės tarybos 2019 m. spalio 25 d. sprendimu Nr. TS-237 „Dėl Kėdainių rajono savivaldybei nuosavybės teise priklausančio turto valdymo, naudojimo ir disponavimo juo tvarkos aprašo patvirtinimo“, </w:t>
      </w:r>
      <w:r>
        <w:rPr>
          <w:szCs w:val="24"/>
          <w:shd w:val="clear" w:color="auto" w:fill="FFFFFF"/>
          <w:lang w:eastAsia="ar-SA"/>
        </w:rPr>
        <w:t xml:space="preserve">5, 10 </w:t>
      </w:r>
      <w:r>
        <w:rPr>
          <w:szCs w:val="24"/>
          <w:lang w:eastAsia="ar-SA"/>
        </w:rPr>
        <w:t xml:space="preserve">ir 11 punktus, Kėdainių rajono savivaldybės taryba  </w:t>
      </w:r>
      <w:bookmarkStart w:id="1" w:name="_Hlk208906614"/>
      <w:r w:rsidR="00A94D9E" w:rsidRPr="00EC1F0C">
        <w:rPr>
          <w:spacing w:val="60"/>
          <w:szCs w:val="24"/>
        </w:rPr>
        <w:t>nusprendži</w:t>
      </w:r>
      <w:r w:rsidR="00A94D9E" w:rsidRPr="00EC1F0C">
        <w:rPr>
          <w:szCs w:val="24"/>
        </w:rPr>
        <w:t>a:</w:t>
      </w:r>
      <w:bookmarkEnd w:id="1"/>
    </w:p>
    <w:p w14:paraId="59360040" w14:textId="3E4CD15F" w:rsidR="008B0749" w:rsidRDefault="001916AA" w:rsidP="00A94D9E">
      <w:pPr>
        <w:widowControl w:val="0"/>
        <w:suppressAutoHyphens/>
        <w:ind w:firstLine="851"/>
        <w:jc w:val="both"/>
        <w:rPr>
          <w:szCs w:val="24"/>
        </w:rPr>
      </w:pPr>
      <w:r>
        <w:rPr>
          <w:szCs w:val="24"/>
        </w:rPr>
        <w:t xml:space="preserve">1. Perduoti Kėdainių kultūros centrui (kodas </w:t>
      </w:r>
      <w:r w:rsidRPr="001916AA">
        <w:rPr>
          <w:szCs w:val="24"/>
        </w:rPr>
        <w:t>291519170</w:t>
      </w:r>
      <w:r>
        <w:rPr>
          <w:szCs w:val="24"/>
        </w:rPr>
        <w:t>) patikėjimo teise valdyti, naudoti bei disponuoti juo Kėdainių rajono savivaldybei nuosavybės teise priklausantį turtą – 2 984,33 kv. m bendro ploto kultūros centro pastatą, plane pažymėtą 1C2/p, unikalus numeris 5396-1020-2014, esantį Kėdainių m., J. Basanavičiaus g. 24</w:t>
      </w:r>
      <w:r w:rsidR="008B0749">
        <w:rPr>
          <w:szCs w:val="24"/>
        </w:rPr>
        <w:t xml:space="preserve">, </w:t>
      </w:r>
      <w:r w:rsidR="008B0749" w:rsidRPr="008B0749">
        <w:rPr>
          <w:szCs w:val="24"/>
        </w:rPr>
        <w:t xml:space="preserve">po rekonstrukcijos darbų, kurių vertė – </w:t>
      </w:r>
      <w:r w:rsidR="0034223A">
        <w:rPr>
          <w:szCs w:val="24"/>
        </w:rPr>
        <w:t>4 806 360,78</w:t>
      </w:r>
      <w:r w:rsidR="008B0749" w:rsidRPr="008B0749">
        <w:rPr>
          <w:color w:val="FF0000"/>
          <w:szCs w:val="24"/>
        </w:rPr>
        <w:t xml:space="preserve"> </w:t>
      </w:r>
      <w:r w:rsidR="008B0749" w:rsidRPr="008B0749">
        <w:rPr>
          <w:szCs w:val="24"/>
        </w:rPr>
        <w:t>Eur.</w:t>
      </w:r>
    </w:p>
    <w:p w14:paraId="62DA393B" w14:textId="0E3B1E6A" w:rsidR="001916AA" w:rsidRDefault="008B0749" w:rsidP="00A94D9E">
      <w:pPr>
        <w:widowControl w:val="0"/>
        <w:suppressAutoHyphens/>
        <w:ind w:firstLine="851"/>
        <w:jc w:val="both"/>
      </w:pPr>
      <w:r>
        <w:rPr>
          <w:szCs w:val="24"/>
        </w:rPr>
        <w:t>2</w:t>
      </w:r>
      <w:r w:rsidR="001916AA">
        <w:rPr>
          <w:szCs w:val="24"/>
        </w:rPr>
        <w:t>. </w:t>
      </w:r>
      <w:r w:rsidR="001916AA">
        <w:rPr>
          <w:color w:val="000000"/>
        </w:rPr>
        <w:t xml:space="preserve">Įgalioti Kėdainių rajono savivaldybės merą </w:t>
      </w:r>
      <w:r w:rsidR="001916AA">
        <w:t>pasirašyti sprendimo 1 punkte nurodyto nekilnojamojo turto perdavimo–priėmimo aktą.</w:t>
      </w:r>
    </w:p>
    <w:p w14:paraId="0979FB71" w14:textId="37129628" w:rsidR="00C224B1" w:rsidRDefault="008B0749" w:rsidP="00A94D9E">
      <w:pPr>
        <w:widowControl w:val="0"/>
        <w:suppressAutoHyphens/>
        <w:ind w:firstLine="851"/>
        <w:jc w:val="both"/>
        <w:rPr>
          <w:lang w:eastAsia="lt-LT"/>
        </w:rPr>
      </w:pPr>
      <w:r>
        <w:rPr>
          <w:color w:val="000000"/>
          <w:lang w:eastAsia="lt-LT"/>
        </w:rPr>
        <w:t>3</w:t>
      </w:r>
      <w:r w:rsidR="0009658E" w:rsidRPr="00D5071B">
        <w:rPr>
          <w:color w:val="000000"/>
          <w:lang w:eastAsia="lt-LT"/>
        </w:rPr>
        <w:t>.</w:t>
      </w:r>
      <w:r w:rsidR="001916AA">
        <w:rPr>
          <w:color w:val="000000"/>
          <w:lang w:eastAsia="lt-LT"/>
        </w:rPr>
        <w:t> </w:t>
      </w:r>
      <w:r w:rsidR="00A94D9E" w:rsidRPr="00EC1F0C">
        <w:rPr>
          <w:szCs w:val="24"/>
        </w:rPr>
        <w:t>Šis sprendimas per vieną mėnesį nuo jo įteikimo arba paskelbimo dienos gali būti skundžiamas Lietuvos administracinių ginčų komisijos Kauno apygardos skyriui (Kaunas, Laisvės al. 36, LT</w:t>
      </w:r>
      <w:r w:rsidR="00A94D9E" w:rsidRPr="00EC1F0C">
        <w:rPr>
          <w:szCs w:val="24"/>
        </w:rPr>
        <w:noBreakHyphen/>
        <w:t xml:space="preserve">44240) Lietuvos Respublikos ikiteisminio administracinių ginčų nagrinėjimo tvarkos įstatymo nustatyta tvarka, arba Regionų administraciniam teismui bet kuriuose šio teismo rūmuose (per Lietuvos teismų elektroninių paslaugų portalą </w:t>
      </w:r>
      <w:hyperlink r:id="rId7" w:history="1">
        <w:r w:rsidR="00A94D9E" w:rsidRPr="00EC1F0C">
          <w:rPr>
            <w:rStyle w:val="Hipersaitas"/>
            <w:color w:val="auto"/>
            <w:szCs w:val="24"/>
            <w:u w:val="none"/>
          </w:rPr>
          <w:t>https://e.teismas.lt</w:t>
        </w:r>
      </w:hyperlink>
      <w:r w:rsidR="00A94D9E" w:rsidRPr="00EC1F0C">
        <w:rPr>
          <w:szCs w:val="24"/>
        </w:rPr>
        <w:t xml:space="preserve"> arba adresu: Vilnius, Žygimantų g. 2, LT</w:t>
      </w:r>
      <w:r w:rsidR="00A94D9E" w:rsidRPr="00EC1F0C">
        <w:rPr>
          <w:szCs w:val="24"/>
        </w:rPr>
        <w:noBreakHyphen/>
        <w:t>01102, arba Kaunas, A. Mickevičiaus g. 8A, LT</w:t>
      </w:r>
      <w:r w:rsidR="00A94D9E" w:rsidRPr="00EC1F0C">
        <w:rPr>
          <w:szCs w:val="24"/>
        </w:rPr>
        <w:noBreakHyphen/>
        <w:t>44312, arba Klaipėda, Galinio Pylimo g. 9, LT</w:t>
      </w:r>
      <w:r w:rsidR="00A94D9E" w:rsidRPr="00EC1F0C">
        <w:rPr>
          <w:szCs w:val="24"/>
        </w:rPr>
        <w:noBreakHyphen/>
        <w:t>91230, arba Šiauliai, Dvaro g. 80, LT</w:t>
      </w:r>
      <w:r w:rsidR="00A94D9E" w:rsidRPr="00EC1F0C">
        <w:rPr>
          <w:szCs w:val="24"/>
        </w:rPr>
        <w:noBreakHyphen/>
        <w:t>76298, arba Panevėžys, Respublikos g. 62, LT</w:t>
      </w:r>
      <w:r w:rsidR="00A94D9E" w:rsidRPr="00EC1F0C">
        <w:rPr>
          <w:szCs w:val="24"/>
        </w:rPr>
        <w:noBreakHyphen/>
        <w:t>35158) Lietuvos Respublikos administracinių bylų teisenos įstatymo nustatyta tvarka.</w:t>
      </w:r>
    </w:p>
    <w:p w14:paraId="27AFD62D" w14:textId="77777777" w:rsidR="00C224B1" w:rsidRDefault="00C224B1">
      <w:pPr>
        <w:widowControl w:val="0"/>
        <w:suppressAutoHyphens/>
        <w:jc w:val="both"/>
        <w:rPr>
          <w:szCs w:val="24"/>
          <w:lang w:eastAsia="lt-LT"/>
        </w:rPr>
      </w:pPr>
    </w:p>
    <w:p w14:paraId="36AB55F9" w14:textId="77777777" w:rsidR="00A94D9E" w:rsidRDefault="00A94D9E">
      <w:pPr>
        <w:widowControl w:val="0"/>
        <w:suppressAutoHyphens/>
        <w:jc w:val="both"/>
        <w:rPr>
          <w:szCs w:val="24"/>
          <w:lang w:eastAsia="lt-LT"/>
        </w:rPr>
      </w:pPr>
    </w:p>
    <w:p w14:paraId="7B98CFA6" w14:textId="77777777" w:rsidR="009D7F9F" w:rsidRPr="00EC1F0C" w:rsidRDefault="009D7F9F" w:rsidP="009D7F9F">
      <w:pPr>
        <w:contextualSpacing/>
        <w:rPr>
          <w:szCs w:val="24"/>
        </w:rPr>
      </w:pPr>
      <w:bookmarkStart w:id="2" w:name="_Hlk202182067"/>
      <w:bookmarkStart w:id="3" w:name="_Hlk202182431"/>
      <w:r w:rsidRPr="00EC1F0C">
        <w:rPr>
          <w:szCs w:val="24"/>
        </w:rPr>
        <w:t>Savivaldybės meras                                                                                                 Valentinas Tamulis</w:t>
      </w:r>
      <w:bookmarkEnd w:id="2"/>
    </w:p>
    <w:bookmarkEnd w:id="3"/>
    <w:p w14:paraId="30630892" w14:textId="77777777" w:rsidR="009D7F9F" w:rsidRPr="00EC1F0C" w:rsidRDefault="009D7F9F" w:rsidP="009D7F9F">
      <w:pPr>
        <w:contextualSpacing/>
        <w:rPr>
          <w:szCs w:val="24"/>
        </w:rPr>
      </w:pPr>
    </w:p>
    <w:p w14:paraId="25737B27" w14:textId="53C5CE69" w:rsidR="00C224B1" w:rsidRDefault="00C224B1" w:rsidP="00E16F98">
      <w:pPr>
        <w:widowControl w:val="0"/>
        <w:suppressAutoHyphens/>
        <w:ind w:left="5387"/>
        <w:rPr>
          <w:szCs w:val="24"/>
          <w:lang w:eastAsia="ar-SA"/>
        </w:rPr>
      </w:pPr>
    </w:p>
    <w:sectPr w:rsidR="00C224B1" w:rsidSect="00530353">
      <w:footnotePr>
        <w:pos w:val="beneathText"/>
      </w:footnotePr>
      <w:pgSz w:w="11905" w:h="16837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F45B9A"/>
    <w:multiLevelType w:val="hybridMultilevel"/>
    <w:tmpl w:val="138E8EEC"/>
    <w:lvl w:ilvl="0" w:tplc="31784BF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18929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1134"/>
  <w:hyphenationZone w:val="396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7B60"/>
    <w:rsid w:val="000147A0"/>
    <w:rsid w:val="000174C0"/>
    <w:rsid w:val="000223FA"/>
    <w:rsid w:val="000270E2"/>
    <w:rsid w:val="0009658E"/>
    <w:rsid w:val="000B5630"/>
    <w:rsid w:val="0010527C"/>
    <w:rsid w:val="0011535D"/>
    <w:rsid w:val="001177B8"/>
    <w:rsid w:val="0013085F"/>
    <w:rsid w:val="00154E23"/>
    <w:rsid w:val="00156817"/>
    <w:rsid w:val="001916AA"/>
    <w:rsid w:val="00191A72"/>
    <w:rsid w:val="001B1049"/>
    <w:rsid w:val="001C5E5D"/>
    <w:rsid w:val="001D6093"/>
    <w:rsid w:val="001E3A14"/>
    <w:rsid w:val="00207B60"/>
    <w:rsid w:val="00211707"/>
    <w:rsid w:val="00216FBF"/>
    <w:rsid w:val="002567E1"/>
    <w:rsid w:val="0028191C"/>
    <w:rsid w:val="002A1BBE"/>
    <w:rsid w:val="002C0C82"/>
    <w:rsid w:val="0034223A"/>
    <w:rsid w:val="00357395"/>
    <w:rsid w:val="003D5E92"/>
    <w:rsid w:val="003D66A6"/>
    <w:rsid w:val="00434DED"/>
    <w:rsid w:val="004459DB"/>
    <w:rsid w:val="00467F72"/>
    <w:rsid w:val="00483126"/>
    <w:rsid w:val="004849EA"/>
    <w:rsid w:val="004856D6"/>
    <w:rsid w:val="00495FA3"/>
    <w:rsid w:val="0051484E"/>
    <w:rsid w:val="00522F4D"/>
    <w:rsid w:val="00530353"/>
    <w:rsid w:val="00532AD5"/>
    <w:rsid w:val="0059365E"/>
    <w:rsid w:val="00607CF1"/>
    <w:rsid w:val="006423E4"/>
    <w:rsid w:val="00643578"/>
    <w:rsid w:val="0065541F"/>
    <w:rsid w:val="0068161E"/>
    <w:rsid w:val="006A0029"/>
    <w:rsid w:val="006E20B8"/>
    <w:rsid w:val="006F12A2"/>
    <w:rsid w:val="00771CE5"/>
    <w:rsid w:val="00772B94"/>
    <w:rsid w:val="007B1F7F"/>
    <w:rsid w:val="008041D8"/>
    <w:rsid w:val="00832A57"/>
    <w:rsid w:val="0083741C"/>
    <w:rsid w:val="008644B7"/>
    <w:rsid w:val="00866EA5"/>
    <w:rsid w:val="00873049"/>
    <w:rsid w:val="00892873"/>
    <w:rsid w:val="008B0749"/>
    <w:rsid w:val="008C7535"/>
    <w:rsid w:val="008F53C6"/>
    <w:rsid w:val="0091635E"/>
    <w:rsid w:val="0096502C"/>
    <w:rsid w:val="0097794E"/>
    <w:rsid w:val="009C0781"/>
    <w:rsid w:val="009D4940"/>
    <w:rsid w:val="009D7F9F"/>
    <w:rsid w:val="009E5E95"/>
    <w:rsid w:val="00A05AAE"/>
    <w:rsid w:val="00A3182F"/>
    <w:rsid w:val="00A66673"/>
    <w:rsid w:val="00A94D9E"/>
    <w:rsid w:val="00AA0E83"/>
    <w:rsid w:val="00AC2636"/>
    <w:rsid w:val="00AD1F06"/>
    <w:rsid w:val="00AE7B33"/>
    <w:rsid w:val="00B02C4D"/>
    <w:rsid w:val="00B13C85"/>
    <w:rsid w:val="00B44627"/>
    <w:rsid w:val="00B65241"/>
    <w:rsid w:val="00BF2CDF"/>
    <w:rsid w:val="00C14CF5"/>
    <w:rsid w:val="00C224B1"/>
    <w:rsid w:val="00C80E7D"/>
    <w:rsid w:val="00CB1324"/>
    <w:rsid w:val="00CE0438"/>
    <w:rsid w:val="00CE3420"/>
    <w:rsid w:val="00D0756D"/>
    <w:rsid w:val="00D5071B"/>
    <w:rsid w:val="00D67083"/>
    <w:rsid w:val="00D834E4"/>
    <w:rsid w:val="00DF354F"/>
    <w:rsid w:val="00E16F98"/>
    <w:rsid w:val="00E20CF3"/>
    <w:rsid w:val="00E52049"/>
    <w:rsid w:val="00E72BB1"/>
    <w:rsid w:val="00EA3DAD"/>
    <w:rsid w:val="00EE0CA5"/>
    <w:rsid w:val="00EE16A1"/>
    <w:rsid w:val="00EF41EF"/>
    <w:rsid w:val="00EF49CE"/>
    <w:rsid w:val="00F166B8"/>
    <w:rsid w:val="00F65D12"/>
    <w:rsid w:val="00F67365"/>
    <w:rsid w:val="00F92426"/>
    <w:rsid w:val="00FB6AEF"/>
    <w:rsid w:val="00FC2BAE"/>
    <w:rsid w:val="00FE5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B4D6F"/>
  <w15:docId w15:val="{C1E47C5A-486D-4170-A65F-BA8BCC97A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09658E"/>
    <w:rPr>
      <w:color w:val="0000FF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09658E"/>
    <w:rPr>
      <w:color w:val="605E5C"/>
      <w:shd w:val="clear" w:color="auto" w:fill="E1DFDD"/>
    </w:rPr>
  </w:style>
  <w:style w:type="paragraph" w:styleId="Pagrindinistekstas">
    <w:name w:val="Body Text"/>
    <w:basedOn w:val="prastasis"/>
    <w:link w:val="PagrindinistekstasDiagrama"/>
    <w:rsid w:val="002C0C82"/>
    <w:pPr>
      <w:suppressAutoHyphens/>
      <w:spacing w:after="120"/>
    </w:pPr>
    <w:rPr>
      <w:szCs w:val="24"/>
      <w:lang w:eastAsia="ar-SA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2C0C82"/>
    <w:rPr>
      <w:szCs w:val="24"/>
      <w:lang w:eastAsia="ar-SA"/>
    </w:rPr>
  </w:style>
  <w:style w:type="character" w:customStyle="1" w:styleId="WW-Absatz-Standardschriftart1">
    <w:name w:val="WW-Absatz-Standardschriftart1"/>
    <w:rsid w:val="001177B8"/>
  </w:style>
  <w:style w:type="paragraph" w:styleId="Sraopastraipa">
    <w:name w:val="List Paragraph"/>
    <w:basedOn w:val="prastasis"/>
    <w:uiPriority w:val="34"/>
    <w:qFormat/>
    <w:rsid w:val="008B0749"/>
    <w:pPr>
      <w:ind w:left="720"/>
    </w:pPr>
    <w:rPr>
      <w:rFonts w:ascii="Calibri" w:eastAsiaTheme="minorHAnsi" w:hAnsi="Calibri" w:cs="Calibri"/>
      <w:sz w:val="22"/>
      <w:szCs w:val="2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9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4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6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1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9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e.teismas.l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56B55F-6CCF-4DF1-9DBA-CEFEC2DFED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1686</Words>
  <Characters>962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2643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administratorius</dc:creator>
  <cp:lastModifiedBy>Steponas Navajauskas</cp:lastModifiedBy>
  <cp:revision>3</cp:revision>
  <cp:lastPrinted>2026-05-07T05:11:00Z</cp:lastPrinted>
  <dcterms:created xsi:type="dcterms:W3CDTF">2026-05-29T11:21:00Z</dcterms:created>
  <dcterms:modified xsi:type="dcterms:W3CDTF">2026-06-02T08:50:00Z</dcterms:modified>
</cp:coreProperties>
</file>