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05E" w:rsidRDefault="00D1705E" w:rsidP="00D1705E">
      <w:bookmarkStart w:id="0" w:name="_GoBack"/>
      <w:bookmarkEnd w:id="0"/>
    </w:p>
    <w:tbl>
      <w:tblPr>
        <w:tblW w:w="0" w:type="auto"/>
        <w:jc w:val="center"/>
        <w:tblInd w:w="-282" w:type="dxa"/>
        <w:tblLayout w:type="fixed"/>
        <w:tblCellMar>
          <w:left w:w="0" w:type="dxa"/>
          <w:right w:w="0" w:type="dxa"/>
        </w:tblCellMar>
        <w:tblLook w:val="0000" w:firstRow="0" w:lastRow="0" w:firstColumn="0" w:lastColumn="0" w:noHBand="0" w:noVBand="0"/>
      </w:tblPr>
      <w:tblGrid>
        <w:gridCol w:w="5102"/>
        <w:gridCol w:w="170"/>
        <w:gridCol w:w="1240"/>
        <w:gridCol w:w="3402"/>
        <w:gridCol w:w="8"/>
      </w:tblGrid>
      <w:tr w:rsidR="00D1705E" w:rsidRPr="00890604" w:rsidTr="00ED736F">
        <w:trPr>
          <w:jc w:val="center"/>
        </w:trPr>
        <w:tc>
          <w:tcPr>
            <w:tcW w:w="9922" w:type="dxa"/>
            <w:gridSpan w:val="5"/>
          </w:tcPr>
          <w:p w:rsidR="00D1705E" w:rsidRPr="00890604" w:rsidRDefault="00D1705E" w:rsidP="00ED736F">
            <w:pPr>
              <w:tabs>
                <w:tab w:val="left" w:pos="4820"/>
                <w:tab w:val="left" w:pos="7229"/>
              </w:tabs>
              <w:jc w:val="center"/>
              <w:rPr>
                <w:color w:val="000000"/>
                <w:sz w:val="18"/>
                <w:szCs w:val="18"/>
              </w:rPr>
            </w:pPr>
          </w:p>
        </w:tc>
      </w:tr>
      <w:tr w:rsidR="00D1705E" w:rsidRPr="00E12390" w:rsidTr="00ED736F">
        <w:trPr>
          <w:jc w:val="center"/>
        </w:trPr>
        <w:tc>
          <w:tcPr>
            <w:tcW w:w="9922" w:type="dxa"/>
            <w:gridSpan w:val="5"/>
          </w:tcPr>
          <w:p w:rsidR="00D1705E" w:rsidRPr="00E12390" w:rsidRDefault="00D1705E" w:rsidP="00ED736F">
            <w:pPr>
              <w:tabs>
                <w:tab w:val="left" w:pos="4820"/>
                <w:tab w:val="left" w:pos="7229"/>
              </w:tabs>
              <w:jc w:val="center"/>
              <w:rPr>
                <w:rFonts w:ascii="Trebuchet MS" w:hAnsi="Trebuchet MS"/>
                <w:color w:val="000000"/>
                <w:sz w:val="20"/>
                <w:szCs w:val="20"/>
              </w:rPr>
            </w:pPr>
          </w:p>
        </w:tc>
      </w:tr>
      <w:tr w:rsidR="00D1705E" w:rsidRPr="00635572" w:rsidTr="00ED736F">
        <w:trPr>
          <w:gridAfter w:val="1"/>
          <w:wAfter w:w="8" w:type="dxa"/>
          <w:cantSplit/>
          <w:jc w:val="center"/>
        </w:trPr>
        <w:tc>
          <w:tcPr>
            <w:tcW w:w="5102" w:type="dxa"/>
            <w:vMerge w:val="restart"/>
          </w:tcPr>
          <w:p w:rsidR="00D1705E" w:rsidRPr="00635572" w:rsidRDefault="00D1705E" w:rsidP="00ED736F">
            <w:pPr>
              <w:ind w:hanging="3"/>
              <w:rPr>
                <w:rFonts w:ascii="Trebuchet MS" w:hAnsi="Trebuchet MS"/>
                <w:color w:val="000000"/>
                <w:sz w:val="22"/>
                <w:szCs w:val="22"/>
              </w:rPr>
            </w:pPr>
            <w:r w:rsidRPr="00635572">
              <w:rPr>
                <w:rFonts w:ascii="Trebuchet MS" w:hAnsi="Trebuchet MS"/>
                <w:color w:val="000000"/>
                <w:sz w:val="22"/>
                <w:szCs w:val="22"/>
              </w:rPr>
              <w:t>Žiniasklaidai</w:t>
            </w:r>
          </w:p>
        </w:tc>
        <w:tc>
          <w:tcPr>
            <w:tcW w:w="170" w:type="dxa"/>
          </w:tcPr>
          <w:p w:rsidR="00D1705E" w:rsidRPr="00635572" w:rsidRDefault="00D1705E" w:rsidP="00ED736F">
            <w:pPr>
              <w:rPr>
                <w:rFonts w:ascii="Trebuchet MS" w:hAnsi="Trebuchet MS"/>
                <w:color w:val="000000"/>
                <w:sz w:val="22"/>
                <w:szCs w:val="22"/>
              </w:rPr>
            </w:pPr>
          </w:p>
        </w:tc>
        <w:tc>
          <w:tcPr>
            <w:tcW w:w="1240" w:type="dxa"/>
          </w:tcPr>
          <w:p w:rsidR="00D1705E" w:rsidRPr="00635572" w:rsidRDefault="00D1705E" w:rsidP="00ED736F">
            <w:pPr>
              <w:jc w:val="right"/>
              <w:rPr>
                <w:rFonts w:ascii="Trebuchet MS" w:hAnsi="Trebuchet MS"/>
                <w:color w:val="000000"/>
                <w:sz w:val="22"/>
                <w:szCs w:val="22"/>
              </w:rPr>
            </w:pPr>
            <w:r w:rsidRPr="00635572">
              <w:rPr>
                <w:rFonts w:ascii="Trebuchet MS" w:hAnsi="Trebuchet MS"/>
                <w:color w:val="000000"/>
                <w:sz w:val="22"/>
                <w:szCs w:val="22"/>
              </w:rPr>
              <w:t xml:space="preserve"> </w:t>
            </w:r>
          </w:p>
        </w:tc>
        <w:tc>
          <w:tcPr>
            <w:tcW w:w="3402" w:type="dxa"/>
          </w:tcPr>
          <w:p w:rsidR="00D1705E" w:rsidRPr="00635572" w:rsidRDefault="00D1705E" w:rsidP="006C41D1">
            <w:pPr>
              <w:rPr>
                <w:rFonts w:ascii="Trebuchet MS" w:hAnsi="Trebuchet MS"/>
                <w:color w:val="000000"/>
                <w:sz w:val="22"/>
                <w:szCs w:val="22"/>
              </w:rPr>
            </w:pPr>
            <w:r w:rsidRPr="00635572">
              <w:rPr>
                <w:rFonts w:ascii="Trebuchet MS" w:hAnsi="Trebuchet MS"/>
                <w:color w:val="000000"/>
                <w:sz w:val="22"/>
                <w:szCs w:val="22"/>
              </w:rPr>
              <w:t xml:space="preserve">                                   </w:t>
            </w:r>
            <w:r>
              <w:rPr>
                <w:rFonts w:ascii="Trebuchet MS" w:hAnsi="Trebuchet MS"/>
                <w:color w:val="000000"/>
                <w:sz w:val="22"/>
                <w:szCs w:val="22"/>
              </w:rPr>
              <w:t>2016</w:t>
            </w:r>
            <w:r w:rsidRPr="00635572">
              <w:rPr>
                <w:rFonts w:ascii="Trebuchet MS" w:hAnsi="Trebuchet MS"/>
                <w:color w:val="000000"/>
                <w:sz w:val="22"/>
                <w:szCs w:val="22"/>
              </w:rPr>
              <w:t xml:space="preserve"> 04 2</w:t>
            </w:r>
            <w:r w:rsidR="006C41D1">
              <w:rPr>
                <w:rFonts w:ascii="Trebuchet MS" w:hAnsi="Trebuchet MS"/>
                <w:color w:val="000000"/>
                <w:sz w:val="22"/>
                <w:szCs w:val="22"/>
              </w:rPr>
              <w:t>6</w:t>
            </w:r>
          </w:p>
        </w:tc>
      </w:tr>
      <w:tr w:rsidR="00D1705E" w:rsidRPr="00635572" w:rsidTr="00ED736F">
        <w:trPr>
          <w:gridAfter w:val="1"/>
          <w:wAfter w:w="8" w:type="dxa"/>
          <w:cantSplit/>
          <w:jc w:val="center"/>
        </w:trPr>
        <w:tc>
          <w:tcPr>
            <w:tcW w:w="5102" w:type="dxa"/>
            <w:vMerge/>
          </w:tcPr>
          <w:p w:rsidR="00D1705E" w:rsidRPr="00635572" w:rsidRDefault="00D1705E" w:rsidP="00ED736F">
            <w:pPr>
              <w:rPr>
                <w:rFonts w:ascii="Trebuchet MS" w:hAnsi="Trebuchet MS"/>
                <w:color w:val="000000"/>
                <w:sz w:val="22"/>
                <w:szCs w:val="22"/>
              </w:rPr>
            </w:pPr>
          </w:p>
        </w:tc>
        <w:tc>
          <w:tcPr>
            <w:tcW w:w="170" w:type="dxa"/>
          </w:tcPr>
          <w:p w:rsidR="00D1705E" w:rsidRPr="00635572" w:rsidRDefault="00D1705E" w:rsidP="00ED736F">
            <w:pPr>
              <w:rPr>
                <w:rFonts w:ascii="Trebuchet MS" w:hAnsi="Trebuchet MS"/>
                <w:color w:val="000000"/>
                <w:sz w:val="22"/>
                <w:szCs w:val="22"/>
              </w:rPr>
            </w:pPr>
          </w:p>
        </w:tc>
        <w:tc>
          <w:tcPr>
            <w:tcW w:w="1240" w:type="dxa"/>
          </w:tcPr>
          <w:p w:rsidR="00D1705E" w:rsidRPr="00635572" w:rsidRDefault="00D1705E" w:rsidP="00ED736F">
            <w:pPr>
              <w:rPr>
                <w:rFonts w:ascii="Trebuchet MS" w:hAnsi="Trebuchet MS"/>
                <w:color w:val="000000"/>
                <w:sz w:val="22"/>
                <w:szCs w:val="22"/>
              </w:rPr>
            </w:pPr>
          </w:p>
        </w:tc>
        <w:tc>
          <w:tcPr>
            <w:tcW w:w="3402" w:type="dxa"/>
          </w:tcPr>
          <w:p w:rsidR="00D1705E" w:rsidRPr="00635572" w:rsidRDefault="00D1705E" w:rsidP="00ED736F">
            <w:pPr>
              <w:rPr>
                <w:rFonts w:ascii="Trebuchet MS" w:hAnsi="Trebuchet MS"/>
                <w:color w:val="000000"/>
                <w:sz w:val="22"/>
                <w:szCs w:val="22"/>
              </w:rPr>
            </w:pPr>
          </w:p>
        </w:tc>
      </w:tr>
      <w:tr w:rsidR="00D1705E" w:rsidRPr="00635572" w:rsidTr="00ED736F">
        <w:trPr>
          <w:cantSplit/>
          <w:jc w:val="center"/>
        </w:trPr>
        <w:tc>
          <w:tcPr>
            <w:tcW w:w="9922" w:type="dxa"/>
            <w:gridSpan w:val="5"/>
          </w:tcPr>
          <w:p w:rsidR="00D1705E" w:rsidRPr="00B80D57" w:rsidRDefault="00D1705E" w:rsidP="00ED736F">
            <w:pPr>
              <w:jc w:val="both"/>
              <w:rPr>
                <w:rFonts w:ascii="Trebuchet MS" w:hAnsi="Trebuchet MS"/>
                <w:b/>
                <w:sz w:val="20"/>
                <w:szCs w:val="20"/>
              </w:rPr>
            </w:pPr>
          </w:p>
          <w:p w:rsidR="00CC573B" w:rsidRPr="00CC573B" w:rsidRDefault="00D1705E" w:rsidP="00ED736F">
            <w:pPr>
              <w:jc w:val="both"/>
              <w:rPr>
                <w:rFonts w:ascii="Trebuchet MS" w:hAnsi="Trebuchet MS" w:cs="TrebuchetMS-Bold"/>
                <w:bCs/>
              </w:rPr>
            </w:pPr>
            <w:r w:rsidRPr="00AF3BDC">
              <w:rPr>
                <w:rFonts w:ascii="Trebuchet MS" w:hAnsi="Trebuchet MS" w:cs="TrebuchetMS-Bold"/>
                <w:b/>
                <w:bCs/>
              </w:rPr>
              <w:t>PRANEŠIMAS SPAUDAI</w:t>
            </w:r>
            <w:r w:rsidRPr="00AF3BDC">
              <w:rPr>
                <w:rFonts w:ascii="Trebuchet MS" w:hAnsi="Trebuchet MS" w:cs="TrebuchetMS-Bold"/>
                <w:bCs/>
              </w:rPr>
              <w:t>:</w:t>
            </w:r>
            <w:r w:rsidRPr="00C47FA5">
              <w:rPr>
                <w:rFonts w:ascii="Trebuchet MS" w:hAnsi="Trebuchet MS" w:cs="TrebuchetMS-Bold"/>
                <w:bCs/>
              </w:rPr>
              <w:t xml:space="preserve"> </w:t>
            </w:r>
            <w:r w:rsidR="00CC573B" w:rsidRPr="00E9030C">
              <w:rPr>
                <w:rFonts w:ascii="Trebuchet MS" w:hAnsi="Trebuchet MS" w:cs="TrebuchetMS-Bold"/>
                <w:b/>
                <w:bCs/>
              </w:rPr>
              <w:t>Deklaravimo prievolę turintys gyventojai ra</w:t>
            </w:r>
            <w:r w:rsidRPr="00E9030C">
              <w:rPr>
                <w:rFonts w:ascii="Trebuchet MS" w:hAnsi="Trebuchet MS" w:cs="TrebuchetMS-Bold"/>
                <w:b/>
                <w:bCs/>
              </w:rPr>
              <w:t xml:space="preserve">ginami </w:t>
            </w:r>
            <w:r w:rsidR="00CC573B" w:rsidRPr="00E9030C">
              <w:rPr>
                <w:rFonts w:ascii="Trebuchet MS" w:hAnsi="Trebuchet MS" w:cs="TrebuchetMS-Bold"/>
                <w:b/>
                <w:bCs/>
              </w:rPr>
              <w:t>nedelsti</w:t>
            </w:r>
            <w:r w:rsidRPr="00E9030C">
              <w:rPr>
                <w:rFonts w:ascii="Trebuchet MS" w:hAnsi="Trebuchet MS" w:cs="TrebuchetMS-Bold"/>
                <w:b/>
                <w:bCs/>
              </w:rPr>
              <w:t xml:space="preserve"> - pajamas privalu deklaruoti iki gegužės 2 d.</w:t>
            </w:r>
          </w:p>
          <w:p w:rsidR="00D1705E" w:rsidRPr="00B80D57" w:rsidRDefault="00D1705E" w:rsidP="00CC573B">
            <w:pPr>
              <w:jc w:val="both"/>
              <w:rPr>
                <w:rFonts w:ascii="Trebuchet MS" w:hAnsi="Trebuchet MS" w:cs="TrebuchetMS-Bold"/>
                <w:bCs/>
                <w:i/>
                <w:sz w:val="20"/>
                <w:szCs w:val="20"/>
              </w:rPr>
            </w:pPr>
          </w:p>
        </w:tc>
      </w:tr>
      <w:tr w:rsidR="00D1705E" w:rsidRPr="00C82AD2" w:rsidTr="00ED736F">
        <w:trPr>
          <w:cantSplit/>
          <w:jc w:val="center"/>
        </w:trPr>
        <w:tc>
          <w:tcPr>
            <w:tcW w:w="9922" w:type="dxa"/>
            <w:gridSpan w:val="5"/>
          </w:tcPr>
          <w:p w:rsidR="00D1705E" w:rsidRPr="00C82AD2" w:rsidRDefault="00D1705E" w:rsidP="00D1705E">
            <w:pPr>
              <w:jc w:val="both"/>
              <w:rPr>
                <w:rFonts w:ascii="Trebuchet MS" w:hAnsi="Trebuchet MS"/>
                <w:sz w:val="22"/>
                <w:szCs w:val="22"/>
              </w:rPr>
            </w:pPr>
          </w:p>
        </w:tc>
      </w:tr>
    </w:tbl>
    <w:p w:rsidR="00D1705E" w:rsidRDefault="00D1705E" w:rsidP="00D1705E">
      <w:pPr>
        <w:spacing w:line="360" w:lineRule="auto"/>
        <w:jc w:val="both"/>
        <w:rPr>
          <w:rFonts w:ascii="Trebuchet MS" w:hAnsi="Trebuchet MS"/>
          <w:sz w:val="22"/>
          <w:szCs w:val="22"/>
          <w:lang w:eastAsia="lt-LT"/>
        </w:rPr>
      </w:pPr>
      <w:r>
        <w:rPr>
          <w:rFonts w:ascii="Trebuchet MS" w:hAnsi="Trebuchet MS"/>
          <w:b/>
          <w:sz w:val="22"/>
          <w:szCs w:val="22"/>
        </w:rPr>
        <w:t>2016 m. balandžio 26</w:t>
      </w:r>
      <w:r w:rsidRPr="00C82AD2">
        <w:rPr>
          <w:rFonts w:ascii="Trebuchet MS" w:hAnsi="Trebuchet MS"/>
          <w:b/>
          <w:sz w:val="22"/>
          <w:szCs w:val="22"/>
        </w:rPr>
        <w:t xml:space="preserve"> d., Kaunas</w:t>
      </w:r>
      <w:r w:rsidRPr="00C82AD2">
        <w:rPr>
          <w:rStyle w:val="PSTrebuchetMS11punktai"/>
        </w:rPr>
        <w:t xml:space="preserve">. Kauno apskrities valstybinė mokesčių inspekcija (toliau – Kauno </w:t>
      </w:r>
      <w:r>
        <w:rPr>
          <w:rStyle w:val="PSTrebuchetMS11punktai"/>
        </w:rPr>
        <w:t>AVMI)</w:t>
      </w:r>
      <w:r w:rsidR="00F83CB7">
        <w:rPr>
          <w:rStyle w:val="PSTrebuchetMS11punktai"/>
        </w:rPr>
        <w:t xml:space="preserve"> informuoja</w:t>
      </w:r>
      <w:r>
        <w:rPr>
          <w:rStyle w:val="PSTrebuchetMS11punktai"/>
        </w:rPr>
        <w:t xml:space="preserve">, kad </w:t>
      </w:r>
      <w:r>
        <w:rPr>
          <w:rFonts w:ascii="Trebuchet MS" w:hAnsi="Trebuchet MS"/>
          <w:sz w:val="22"/>
          <w:szCs w:val="22"/>
          <w:lang w:eastAsia="lt-LT"/>
        </w:rPr>
        <w:t>l</w:t>
      </w:r>
      <w:r w:rsidR="00E43359">
        <w:rPr>
          <w:rFonts w:ascii="Trebuchet MS" w:hAnsi="Trebuchet MS"/>
          <w:sz w:val="22"/>
          <w:szCs w:val="22"/>
          <w:lang w:eastAsia="lt-LT"/>
        </w:rPr>
        <w:t>ikus savaitei iki metinio</w:t>
      </w:r>
      <w:r w:rsidRPr="00AF31D6">
        <w:rPr>
          <w:rFonts w:ascii="Trebuchet MS" w:hAnsi="Trebuchet MS"/>
          <w:sz w:val="22"/>
          <w:szCs w:val="22"/>
          <w:lang w:eastAsia="lt-LT"/>
        </w:rPr>
        <w:t xml:space="preserve"> gyventojų pajamų</w:t>
      </w:r>
      <w:r w:rsidR="008643DF">
        <w:rPr>
          <w:rFonts w:ascii="Trebuchet MS" w:hAnsi="Trebuchet MS"/>
          <w:sz w:val="22"/>
          <w:szCs w:val="22"/>
          <w:lang w:eastAsia="lt-LT"/>
        </w:rPr>
        <w:t xml:space="preserve"> ir turto deklaravimo pabaigos, beveik pusė –</w:t>
      </w:r>
      <w:r w:rsidR="00F83CB7">
        <w:rPr>
          <w:rFonts w:ascii="Trebuchet MS" w:hAnsi="Trebuchet MS"/>
          <w:sz w:val="22"/>
          <w:szCs w:val="22"/>
          <w:lang w:eastAsia="lt-LT"/>
        </w:rPr>
        <w:t xml:space="preserve"> 45</w:t>
      </w:r>
      <w:r w:rsidR="008643DF">
        <w:rPr>
          <w:rFonts w:ascii="Trebuchet MS" w:hAnsi="Trebuchet MS"/>
          <w:sz w:val="22"/>
          <w:szCs w:val="22"/>
          <w:lang w:eastAsia="lt-LT"/>
        </w:rPr>
        <w:t xml:space="preserve"> proc. </w:t>
      </w:r>
      <w:r w:rsidR="000E7157">
        <w:rPr>
          <w:rFonts w:ascii="Trebuchet MS" w:hAnsi="Trebuchet MS"/>
          <w:sz w:val="22"/>
          <w:szCs w:val="22"/>
          <w:lang w:eastAsia="lt-LT"/>
        </w:rPr>
        <w:t>gyventojų K</w:t>
      </w:r>
      <w:r w:rsidR="00F83CB7">
        <w:rPr>
          <w:rFonts w:ascii="Trebuchet MS" w:hAnsi="Trebuchet MS"/>
          <w:sz w:val="22"/>
          <w:szCs w:val="22"/>
          <w:lang w:eastAsia="lt-LT"/>
        </w:rPr>
        <w:t xml:space="preserve">ėdainių rajone </w:t>
      </w:r>
      <w:r w:rsidR="00E43359">
        <w:rPr>
          <w:rFonts w:ascii="Trebuchet MS" w:hAnsi="Trebuchet MS"/>
          <w:sz w:val="22"/>
          <w:szCs w:val="22"/>
          <w:lang w:eastAsia="lt-LT"/>
        </w:rPr>
        <w:t xml:space="preserve">dar yra neatlikę deklaravimo prievolės. </w:t>
      </w:r>
      <w:r w:rsidR="00F83CB7">
        <w:rPr>
          <w:rFonts w:ascii="Trebuchet MS" w:hAnsi="Trebuchet MS"/>
          <w:sz w:val="22"/>
          <w:szCs w:val="22"/>
          <w:lang w:eastAsia="lt-LT"/>
        </w:rPr>
        <w:t xml:space="preserve">Kėdainių rajone </w:t>
      </w:r>
      <w:r>
        <w:rPr>
          <w:rFonts w:ascii="Trebuchet MS" w:hAnsi="Trebuchet MS"/>
          <w:sz w:val="22"/>
          <w:szCs w:val="22"/>
          <w:lang w:eastAsia="lt-LT"/>
        </w:rPr>
        <w:t xml:space="preserve">prievolę deklaruoti pajamas ir turtą turi </w:t>
      </w:r>
      <w:r w:rsidR="00F83CB7">
        <w:rPr>
          <w:rFonts w:ascii="Trebuchet MS" w:hAnsi="Trebuchet MS"/>
          <w:sz w:val="22"/>
          <w:szCs w:val="22"/>
          <w:lang w:eastAsia="lt-LT"/>
        </w:rPr>
        <w:t xml:space="preserve">daugiau nei 8 </w:t>
      </w:r>
      <w:r>
        <w:rPr>
          <w:rFonts w:ascii="Trebuchet MS" w:hAnsi="Trebuchet MS"/>
          <w:sz w:val="22"/>
          <w:szCs w:val="22"/>
          <w:lang w:eastAsia="lt-LT"/>
        </w:rPr>
        <w:t>tūkst.</w:t>
      </w:r>
      <w:r w:rsidR="000E7157">
        <w:rPr>
          <w:rFonts w:ascii="Trebuchet MS" w:hAnsi="Trebuchet MS"/>
          <w:sz w:val="22"/>
          <w:szCs w:val="22"/>
          <w:lang w:eastAsia="lt-LT"/>
        </w:rPr>
        <w:t xml:space="preserve"> mokesčių mokėtojų.</w:t>
      </w:r>
    </w:p>
    <w:p w:rsidR="00D1705E" w:rsidRDefault="00D1705E" w:rsidP="00D1705E">
      <w:pPr>
        <w:spacing w:line="360" w:lineRule="auto"/>
        <w:ind w:firstLine="680"/>
        <w:jc w:val="both"/>
        <w:rPr>
          <w:rFonts w:ascii="Trebuchet MS" w:hAnsi="Trebuchet MS"/>
          <w:sz w:val="22"/>
          <w:szCs w:val="22"/>
          <w:lang w:eastAsia="lt-LT"/>
        </w:rPr>
      </w:pPr>
      <w:r>
        <w:rPr>
          <w:rFonts w:ascii="Trebuchet MS" w:hAnsi="Trebuchet MS"/>
          <w:sz w:val="22"/>
          <w:szCs w:val="22"/>
          <w:lang w:eastAsia="lt-LT"/>
        </w:rPr>
        <w:t>„Kauno AVMI atkreipia dėmesį, kad pajamų deklaracijų taip pat dar nėra pateikę ir 42 proc. 2015 m. individualią veiklą pagal pažymą ar su verslo liudijimu vykdžiusių gyventojų. Primename, kad prievolė deklaruoti nesusijusi su veiklos t</w:t>
      </w:r>
      <w:r w:rsidR="00CC573B">
        <w:rPr>
          <w:rFonts w:ascii="Trebuchet MS" w:hAnsi="Trebuchet MS"/>
          <w:sz w:val="22"/>
          <w:szCs w:val="22"/>
          <w:lang w:eastAsia="lt-LT"/>
        </w:rPr>
        <w:t xml:space="preserve">rukme ar uždirbtomis pajamomis </w:t>
      </w:r>
      <w:r>
        <w:rPr>
          <w:rFonts w:ascii="Trebuchet MS" w:hAnsi="Trebuchet MS"/>
          <w:sz w:val="22"/>
          <w:szCs w:val="22"/>
          <w:lang w:eastAsia="lt-LT"/>
        </w:rPr>
        <w:t xml:space="preserve">- visi gyventojai, nors ir vieną dieną vykdę veiklą ar netgi visai negavę pajamų, privalo pateikti savo pajamų deklaracijas iki gegužės 2-osios,“ – teigia Kauno AVMI viršininkė Judita Stankienė. </w:t>
      </w:r>
    </w:p>
    <w:p w:rsidR="00D1705E" w:rsidRDefault="00D1705E" w:rsidP="00F83CB7">
      <w:pPr>
        <w:spacing w:line="360" w:lineRule="auto"/>
        <w:ind w:firstLine="680"/>
        <w:jc w:val="both"/>
        <w:rPr>
          <w:rFonts w:ascii="Trebuchet MS" w:hAnsi="Trebuchet MS"/>
          <w:sz w:val="22"/>
          <w:szCs w:val="22"/>
          <w:lang w:eastAsia="lt-LT"/>
        </w:rPr>
      </w:pPr>
      <w:r>
        <w:rPr>
          <w:rFonts w:ascii="Trebuchet MS" w:hAnsi="Trebuchet MS"/>
          <w:sz w:val="22"/>
          <w:szCs w:val="22"/>
          <w:lang w:eastAsia="lt-LT"/>
        </w:rPr>
        <w:t xml:space="preserve">Kauno AVMI duomenimis, iki šios dienos pajamas ir turtą deklaravo </w:t>
      </w:r>
      <w:r w:rsidR="00F83CB7">
        <w:rPr>
          <w:rFonts w:ascii="Trebuchet MS" w:hAnsi="Trebuchet MS"/>
          <w:sz w:val="22"/>
          <w:szCs w:val="22"/>
          <w:lang w:eastAsia="lt-LT"/>
        </w:rPr>
        <w:t>4.5 tūkst.</w:t>
      </w:r>
      <w:r>
        <w:rPr>
          <w:rFonts w:ascii="Trebuchet MS" w:hAnsi="Trebuchet MS"/>
          <w:sz w:val="22"/>
          <w:szCs w:val="22"/>
          <w:lang w:eastAsia="lt-LT"/>
        </w:rPr>
        <w:t xml:space="preserve"> šią prievolę turinčių K</w:t>
      </w:r>
      <w:r w:rsidR="00F83CB7">
        <w:rPr>
          <w:rFonts w:ascii="Trebuchet MS" w:hAnsi="Trebuchet MS"/>
          <w:sz w:val="22"/>
          <w:szCs w:val="22"/>
          <w:lang w:eastAsia="lt-LT"/>
        </w:rPr>
        <w:t xml:space="preserve">ėdainių rajono </w:t>
      </w:r>
      <w:r>
        <w:rPr>
          <w:rFonts w:ascii="Trebuchet MS" w:hAnsi="Trebuchet MS"/>
          <w:sz w:val="22"/>
          <w:szCs w:val="22"/>
          <w:lang w:eastAsia="lt-LT"/>
        </w:rPr>
        <w:t>gyventojų. Kauno AVMI primena, kad p</w:t>
      </w:r>
      <w:r w:rsidRPr="00AF31D6">
        <w:rPr>
          <w:rFonts w:ascii="Trebuchet MS" w:hAnsi="Trebuchet MS"/>
          <w:sz w:val="22"/>
          <w:szCs w:val="22"/>
          <w:lang w:eastAsia="lt-LT"/>
        </w:rPr>
        <w:t xml:space="preserve">rivalantiems </w:t>
      </w:r>
      <w:r w:rsidR="00CC573B" w:rsidRPr="00AF31D6">
        <w:rPr>
          <w:rFonts w:ascii="Trebuchet MS" w:hAnsi="Trebuchet MS"/>
          <w:sz w:val="22"/>
          <w:szCs w:val="22"/>
          <w:lang w:eastAsia="lt-LT"/>
        </w:rPr>
        <w:t xml:space="preserve">deklaruoti </w:t>
      </w:r>
      <w:r w:rsidRPr="00AF31D6">
        <w:rPr>
          <w:rFonts w:ascii="Trebuchet MS" w:hAnsi="Trebuchet MS"/>
          <w:sz w:val="22"/>
          <w:szCs w:val="22"/>
          <w:lang w:eastAsia="lt-LT"/>
        </w:rPr>
        <w:t>pajam</w:t>
      </w:r>
      <w:r>
        <w:rPr>
          <w:rFonts w:ascii="Trebuchet MS" w:hAnsi="Trebuchet MS"/>
          <w:sz w:val="22"/>
          <w:szCs w:val="22"/>
          <w:lang w:eastAsia="lt-LT"/>
        </w:rPr>
        <w:t>a</w:t>
      </w:r>
      <w:r w:rsidRPr="00AF31D6">
        <w:rPr>
          <w:rFonts w:ascii="Trebuchet MS" w:hAnsi="Trebuchet MS"/>
          <w:sz w:val="22"/>
          <w:szCs w:val="22"/>
          <w:lang w:eastAsia="lt-LT"/>
        </w:rPr>
        <w:t xml:space="preserve">s arba norintiems dalį sumokėtų mokesčių skirti labdarai arba partijoms, deklaracijas reikia pateikti iki gegužės 2-osios, o tiems, kurie tik nori susigrąžinti dalį sumokėto gyventojų pajamų mokesčio, jas bus galima teikti ir vėliau. </w:t>
      </w:r>
    </w:p>
    <w:p w:rsidR="00D1705E" w:rsidRPr="00D1705E" w:rsidRDefault="00D1705E" w:rsidP="00D1705E">
      <w:pPr>
        <w:spacing w:line="360" w:lineRule="auto"/>
        <w:ind w:firstLine="680"/>
        <w:jc w:val="both"/>
        <w:rPr>
          <w:rFonts w:ascii="Trebuchet MS" w:hAnsi="Trebuchet MS"/>
          <w:sz w:val="22"/>
        </w:rPr>
      </w:pPr>
      <w:r>
        <w:rPr>
          <w:rFonts w:ascii="Trebuchet MS" w:hAnsi="Trebuchet MS"/>
          <w:sz w:val="22"/>
          <w:szCs w:val="22"/>
          <w:lang w:eastAsia="lt-LT"/>
        </w:rPr>
        <w:t>N</w:t>
      </w:r>
      <w:r>
        <w:rPr>
          <w:rStyle w:val="PSTrebuchetMS11punktai"/>
        </w:rPr>
        <w:t xml:space="preserve">espėjusiems atlikti deklaravimo prievolės, VMI primena, kad tai greičiausiai galima padaryti internetu, </w:t>
      </w:r>
      <w:r w:rsidRPr="00B861D6">
        <w:rPr>
          <w:rStyle w:val="PSTrebuchetMS11punktai"/>
        </w:rPr>
        <w:t xml:space="preserve">per VMI elektroninio deklaravimo sistemą </w:t>
      </w:r>
      <w:hyperlink r:id="rId8" w:history="1">
        <w:r w:rsidRPr="00B861D6">
          <w:rPr>
            <w:rStyle w:val="Hipersaitas"/>
            <w:rFonts w:ascii="Trebuchet MS" w:hAnsi="Trebuchet MS"/>
            <w:sz w:val="22"/>
          </w:rPr>
          <w:t>https://deklaravimas.vmi.lt</w:t>
        </w:r>
      </w:hyperlink>
      <w:r w:rsidRPr="00B861D6">
        <w:rPr>
          <w:rStyle w:val="PSTrebuchetMS11punktai"/>
        </w:rPr>
        <w:t>.</w:t>
      </w:r>
      <w:r>
        <w:rPr>
          <w:rStyle w:val="PSTrebuchetMS11punktai"/>
        </w:rPr>
        <w:t xml:space="preserve"> A</w:t>
      </w:r>
      <w:r w:rsidRPr="00D1705E">
        <w:rPr>
          <w:rFonts w:ascii="Trebuchet MS" w:hAnsi="Trebuchet MS"/>
          <w:sz w:val="22"/>
          <w:szCs w:val="22"/>
        </w:rPr>
        <w:t xml:space="preserve">ktualią informaciją VMI administruojamų mokesčių klausimais, seminarų dalijamąją medžiagą, paaiškinimus ir komentarus savarankiškai taip pat galima rasti VMI interneto svetainėje </w:t>
      </w:r>
      <w:hyperlink r:id="rId9" w:history="1">
        <w:r w:rsidRPr="00D1705E">
          <w:rPr>
            <w:rFonts w:ascii="Trebuchet MS" w:hAnsi="Trebuchet MS"/>
            <w:color w:val="0000FF"/>
            <w:sz w:val="22"/>
            <w:szCs w:val="22"/>
            <w:u w:val="single"/>
          </w:rPr>
          <w:t>www.vmi.lt</w:t>
        </w:r>
      </w:hyperlink>
      <w:r w:rsidRPr="00D1705E">
        <w:rPr>
          <w:rFonts w:ascii="Trebuchet MS" w:hAnsi="Trebuchet MS"/>
          <w:sz w:val="22"/>
          <w:szCs w:val="22"/>
        </w:rPr>
        <w:t xml:space="preserve">. Išsamias konsultacijas </w:t>
      </w:r>
      <w:r w:rsidRPr="00D1705E">
        <w:rPr>
          <w:rFonts w:ascii="Trebuchet MS" w:hAnsi="Trebuchet MS"/>
          <w:b/>
          <w:sz w:val="22"/>
          <w:szCs w:val="22"/>
        </w:rPr>
        <w:t>telefonu 1882</w:t>
      </w:r>
      <w:r w:rsidRPr="00D1705E">
        <w:rPr>
          <w:rFonts w:ascii="Trebuchet MS" w:hAnsi="Trebuchet MS"/>
          <w:sz w:val="22"/>
          <w:szCs w:val="22"/>
        </w:rPr>
        <w:t xml:space="preserve"> teikia Mokesčių informacijos centro (MIC) konsultantai. 1882 teikiamos konsultacijos įrašomos ir yra lygiavertės rašytinėms.</w:t>
      </w:r>
    </w:p>
    <w:p w:rsidR="00D1705E" w:rsidRPr="00AF31D6" w:rsidRDefault="00D1705E" w:rsidP="00D1705E">
      <w:pPr>
        <w:spacing w:line="360" w:lineRule="auto"/>
        <w:ind w:firstLine="680"/>
        <w:jc w:val="both"/>
        <w:rPr>
          <w:rFonts w:ascii="Trebuchet MS" w:hAnsi="Trebuchet MS"/>
          <w:sz w:val="22"/>
          <w:szCs w:val="22"/>
          <w:lang w:eastAsia="lt-LT"/>
        </w:rPr>
      </w:pPr>
    </w:p>
    <w:p w:rsidR="00D1705E" w:rsidRDefault="00D1705E" w:rsidP="00D1705E">
      <w:pPr>
        <w:rPr>
          <w:rFonts w:ascii="Trebuchet MS" w:hAnsi="Trebuchet MS" w:cs="Calibri"/>
          <w:sz w:val="20"/>
          <w:szCs w:val="20"/>
        </w:rPr>
      </w:pPr>
    </w:p>
    <w:p w:rsidR="00D1705E" w:rsidRPr="006A1AD2" w:rsidRDefault="00D1705E" w:rsidP="00D1705E">
      <w:pPr>
        <w:spacing w:line="360" w:lineRule="auto"/>
        <w:jc w:val="center"/>
        <w:rPr>
          <w:rFonts w:ascii="Trebuchet MS" w:hAnsi="Trebuchet MS"/>
          <w:b/>
          <w:i/>
          <w:sz w:val="22"/>
          <w:szCs w:val="22"/>
        </w:rPr>
      </w:pPr>
    </w:p>
    <w:p w:rsidR="00D1705E" w:rsidRPr="004057B1" w:rsidRDefault="00D1705E" w:rsidP="00D1705E">
      <w:pPr>
        <w:spacing w:line="360" w:lineRule="auto"/>
        <w:jc w:val="center"/>
        <w:rPr>
          <w:rFonts w:ascii="Trebuchet MS" w:hAnsi="Trebuchet MS"/>
          <w:b/>
          <w:i/>
          <w:sz w:val="28"/>
          <w:szCs w:val="28"/>
        </w:rPr>
      </w:pPr>
      <w:proofErr w:type="spellStart"/>
      <w:r w:rsidRPr="004057B1">
        <w:rPr>
          <w:rFonts w:ascii="Trebuchet MS" w:hAnsi="Trebuchet MS"/>
          <w:b/>
          <w:i/>
          <w:sz w:val="28"/>
          <w:szCs w:val="28"/>
        </w:rPr>
        <w:t>e.VMI</w:t>
      </w:r>
      <w:proofErr w:type="spellEnd"/>
    </w:p>
    <w:p w:rsidR="00D1705E" w:rsidRPr="004057B1" w:rsidRDefault="00D1705E" w:rsidP="00D1705E">
      <w:pPr>
        <w:spacing w:line="360" w:lineRule="auto"/>
        <w:jc w:val="center"/>
        <w:rPr>
          <w:rFonts w:ascii="Trebuchet MS" w:hAnsi="Trebuchet MS"/>
          <w:noProof/>
          <w:sz w:val="22"/>
          <w:szCs w:val="22"/>
          <w:lang w:eastAsia="lt-LT"/>
        </w:rPr>
      </w:pPr>
      <w:r w:rsidRPr="004057B1">
        <w:rPr>
          <w:rFonts w:ascii="Trebuchet MS" w:hAnsi="Trebuchet MS"/>
          <w:noProof/>
          <w:sz w:val="22"/>
          <w:szCs w:val="22"/>
          <w:lang w:eastAsia="lt-LT"/>
        </w:rPr>
        <w:t>„Android“                  „iOS“</w:t>
      </w:r>
    </w:p>
    <w:p w:rsidR="00D1705E" w:rsidRPr="004057B1" w:rsidRDefault="00D1705E" w:rsidP="00D1705E">
      <w:pPr>
        <w:spacing w:line="360" w:lineRule="auto"/>
        <w:jc w:val="center"/>
        <w:rPr>
          <w:rFonts w:ascii="Trebuchet MS" w:hAnsi="Trebuchet MS"/>
          <w:sz w:val="22"/>
          <w:szCs w:val="22"/>
        </w:rPr>
      </w:pPr>
      <w:r>
        <w:rPr>
          <w:rFonts w:ascii="Trebuchet MS" w:hAnsi="Trebuchet MS"/>
          <w:noProof/>
          <w:sz w:val="22"/>
          <w:szCs w:val="22"/>
          <w:lang w:eastAsia="lt-LT"/>
        </w:rPr>
        <w:lastRenderedPageBreak/>
        <w:drawing>
          <wp:inline distT="0" distB="0" distL="0" distR="0">
            <wp:extent cx="866775" cy="86677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4057B1">
        <w:rPr>
          <w:rFonts w:ascii="Trebuchet MS" w:hAnsi="Trebuchet MS"/>
          <w:sz w:val="22"/>
          <w:szCs w:val="22"/>
        </w:rPr>
        <w:t xml:space="preserve">         </w:t>
      </w:r>
      <w:r>
        <w:rPr>
          <w:rFonts w:ascii="Trebuchet MS" w:hAnsi="Trebuchet MS"/>
          <w:noProof/>
          <w:sz w:val="22"/>
          <w:szCs w:val="22"/>
          <w:lang w:eastAsia="lt-LT"/>
        </w:rPr>
        <w:drawing>
          <wp:inline distT="0" distB="0" distL="0" distR="0">
            <wp:extent cx="866775" cy="8667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rsidR="00D1705E" w:rsidRPr="004057B1" w:rsidRDefault="00D1705E" w:rsidP="00D1705E">
      <w:pPr>
        <w:pStyle w:val="0Numeruotas"/>
        <w:numPr>
          <w:ilvl w:val="0"/>
          <w:numId w:val="0"/>
        </w:numPr>
        <w:tabs>
          <w:tab w:val="left" w:pos="4820"/>
          <w:tab w:val="left" w:pos="7229"/>
        </w:tabs>
        <w:spacing w:line="360" w:lineRule="auto"/>
        <w:jc w:val="center"/>
        <w:outlineLvl w:val="0"/>
        <w:rPr>
          <w:rFonts w:ascii="Trebuchet MS" w:hAnsi="Trebuchet MS"/>
          <w:b/>
          <w:bCs/>
          <w:sz w:val="22"/>
          <w:szCs w:val="22"/>
          <w:u w:val="single"/>
        </w:rPr>
      </w:pPr>
    </w:p>
    <w:p w:rsidR="00D1705E" w:rsidRPr="004057B1" w:rsidRDefault="00D1705E" w:rsidP="00D1705E">
      <w:pPr>
        <w:pStyle w:val="0Numeruotas"/>
        <w:numPr>
          <w:ilvl w:val="0"/>
          <w:numId w:val="0"/>
        </w:numPr>
        <w:tabs>
          <w:tab w:val="left" w:pos="4820"/>
          <w:tab w:val="left" w:pos="7229"/>
        </w:tabs>
        <w:jc w:val="center"/>
        <w:outlineLvl w:val="0"/>
        <w:rPr>
          <w:rFonts w:ascii="Trebuchet MS" w:hAnsi="Trebuchet MS"/>
          <w:b/>
          <w:bCs/>
          <w:sz w:val="22"/>
          <w:szCs w:val="22"/>
          <w:u w:val="single"/>
        </w:rPr>
      </w:pPr>
      <w:r w:rsidRPr="004057B1">
        <w:rPr>
          <w:rFonts w:ascii="Trebuchet MS" w:hAnsi="Trebuchet MS"/>
          <w:b/>
          <w:bCs/>
          <w:sz w:val="22"/>
          <w:szCs w:val="22"/>
          <w:u w:val="single"/>
        </w:rPr>
        <w:t>Išsamesnė informacija žiniasklaidai:</w:t>
      </w:r>
    </w:p>
    <w:p w:rsidR="00D1705E" w:rsidRPr="004057B1" w:rsidRDefault="00D1705E" w:rsidP="00D1705E">
      <w:pPr>
        <w:pStyle w:val="0Numeruotas"/>
        <w:numPr>
          <w:ilvl w:val="0"/>
          <w:numId w:val="0"/>
        </w:numPr>
        <w:tabs>
          <w:tab w:val="left" w:pos="4820"/>
          <w:tab w:val="left" w:pos="7229"/>
        </w:tabs>
        <w:jc w:val="center"/>
        <w:outlineLvl w:val="0"/>
        <w:rPr>
          <w:rFonts w:ascii="Trebuchet MS" w:hAnsi="Trebuchet MS"/>
          <w:b/>
          <w:bCs/>
          <w:sz w:val="22"/>
          <w:szCs w:val="22"/>
          <w:u w:val="single"/>
        </w:rPr>
      </w:pPr>
    </w:p>
    <w:p w:rsidR="00D1705E" w:rsidRPr="004057B1" w:rsidRDefault="00D1705E" w:rsidP="00D1705E">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4057B1">
        <w:rPr>
          <w:rFonts w:ascii="Trebuchet MS" w:eastAsia="ヒラギノ角ゴ Pro W3" w:hAnsi="Trebuchet MS"/>
          <w:sz w:val="22"/>
          <w:szCs w:val="22"/>
        </w:rPr>
        <w:t>Ernesta Razbadauskienė</w:t>
      </w:r>
    </w:p>
    <w:p w:rsidR="00D1705E" w:rsidRPr="004057B1" w:rsidRDefault="00D1705E" w:rsidP="00D1705E">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4057B1">
        <w:rPr>
          <w:rFonts w:ascii="Trebuchet MS" w:eastAsia="ヒラギノ角ゴ Pro W3" w:hAnsi="Trebuchet MS"/>
          <w:sz w:val="22"/>
          <w:szCs w:val="22"/>
        </w:rPr>
        <w:t xml:space="preserve">Kauno apskrities valstybinė mokesčių inspekcija </w:t>
      </w:r>
    </w:p>
    <w:p w:rsidR="00D1705E" w:rsidRPr="004057B1" w:rsidRDefault="00D1705E" w:rsidP="00D1705E">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lang w:val="en-US"/>
        </w:rPr>
      </w:pPr>
      <w:r w:rsidRPr="004057B1">
        <w:rPr>
          <w:rFonts w:ascii="Trebuchet MS" w:eastAsia="ヒラギノ角ゴ Pro W3" w:hAnsi="Trebuchet MS"/>
          <w:sz w:val="22"/>
          <w:szCs w:val="22"/>
        </w:rPr>
        <w:t xml:space="preserve">tel.: +370 37 466 876; el. p. </w:t>
      </w:r>
      <w:hyperlink r:id="rId12" w:history="1">
        <w:r w:rsidRPr="004057B1">
          <w:rPr>
            <w:rFonts w:ascii="Trebuchet MS" w:eastAsia="ヒラギノ角ゴ Pro W3" w:hAnsi="Trebuchet MS"/>
            <w:sz w:val="22"/>
            <w:szCs w:val="22"/>
            <w:u w:val="single"/>
          </w:rPr>
          <w:t>E.Razbadauskiene</w:t>
        </w:r>
        <w:r w:rsidRPr="004057B1">
          <w:rPr>
            <w:rFonts w:ascii="Trebuchet MS" w:eastAsia="ヒラギノ角ゴ Pro W3" w:hAnsi="Trebuchet MS"/>
            <w:sz w:val="22"/>
            <w:szCs w:val="22"/>
            <w:u w:val="single"/>
            <w:lang w:val="en-US"/>
          </w:rPr>
          <w:t>@</w:t>
        </w:r>
        <w:proofErr w:type="spellStart"/>
        <w:r w:rsidRPr="004057B1">
          <w:rPr>
            <w:rFonts w:ascii="Trebuchet MS" w:eastAsia="ヒラギノ角ゴ Pro W3" w:hAnsi="Trebuchet MS"/>
            <w:sz w:val="22"/>
            <w:szCs w:val="22"/>
            <w:u w:val="single"/>
            <w:lang w:val="en-US"/>
          </w:rPr>
          <w:t>vmi.lt</w:t>
        </w:r>
        <w:proofErr w:type="spellEnd"/>
      </w:hyperlink>
      <w:r w:rsidRPr="004057B1">
        <w:rPr>
          <w:rFonts w:ascii="Trebuchet MS" w:eastAsia="ヒラギノ角ゴ Pro W3" w:hAnsi="Trebuchet MS"/>
          <w:sz w:val="22"/>
          <w:szCs w:val="22"/>
          <w:lang w:val="en-US"/>
        </w:rPr>
        <w:t xml:space="preserve"> </w:t>
      </w:r>
    </w:p>
    <w:p w:rsidR="00D1705E" w:rsidRDefault="00D1705E" w:rsidP="00D1705E"/>
    <w:p w:rsidR="00D1705E" w:rsidRDefault="00D1705E" w:rsidP="00D1705E"/>
    <w:p w:rsidR="00D1705E" w:rsidRDefault="00D1705E" w:rsidP="00D1705E">
      <w:pPr>
        <w:spacing w:before="200" w:after="200" w:line="360" w:lineRule="auto"/>
        <w:ind w:firstLine="720"/>
        <w:jc w:val="center"/>
        <w:outlineLvl w:val="0"/>
      </w:pPr>
    </w:p>
    <w:p w:rsidR="007F13CD" w:rsidRDefault="007F13CD"/>
    <w:sectPr w:rsidR="007F13CD" w:rsidSect="00786785">
      <w:headerReference w:type="default" r:id="rId13"/>
      <w:footerReference w:type="default" r:id="rId14"/>
      <w:headerReference w:type="first" r:id="rId15"/>
      <w:footerReference w:type="first" r:id="rId16"/>
      <w:pgSz w:w="11906" w:h="16838"/>
      <w:pgMar w:top="902" w:right="567" w:bottom="1438" w:left="1134" w:header="567" w:footer="266"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926" w:rsidRDefault="00277926">
      <w:r>
        <w:separator/>
      </w:r>
    </w:p>
  </w:endnote>
  <w:endnote w:type="continuationSeparator" w:id="0">
    <w:p w:rsidR="00277926" w:rsidRDefault="00277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rebuchet MS">
    <w:panose1 w:val="020B0603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rebuchetMS-Bold">
    <w:altName w:val="Times New Roman"/>
    <w:panose1 w:val="00000000000000000000"/>
    <w:charset w:val="EE"/>
    <w:family w:val="auto"/>
    <w:notTrueType/>
    <w:pitch w:val="default"/>
    <w:sig w:usb0="00000007" w:usb1="00000000" w:usb2="00000000" w:usb3="00000000" w:csb0="00000003" w:csb1="00000000"/>
  </w:font>
  <w:font w:name="ヒラギノ角ゴ Pro W3">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0" w:rsidRDefault="00D1705E" w:rsidP="002A0BDC">
    <w:pPr>
      <w:pStyle w:val="Porat"/>
      <w:rPr>
        <w:rFonts w:ascii="Trebuchet MS" w:hAnsi="Trebuchet MS"/>
        <w:sz w:val="16"/>
        <w:szCs w:val="18"/>
      </w:rPr>
    </w:pPr>
    <w:r>
      <w:rPr>
        <w:rFonts w:ascii="Trebuchet MS" w:hAnsi="Trebuchet MS"/>
        <w:noProof/>
        <w:sz w:val="16"/>
        <w:szCs w:val="18"/>
        <w:lang w:eastAsia="lt-LT"/>
      </w:rPr>
      <w:drawing>
        <wp:inline distT="0" distB="0" distL="0" distR="0">
          <wp:extent cx="6124575" cy="95250"/>
          <wp:effectExtent l="0" t="0" r="9525" b="0"/>
          <wp:docPr id="4" name="Paveikslėlis 4"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250"/>
                  </a:xfrm>
                  <a:prstGeom prst="rect">
                    <a:avLst/>
                  </a:prstGeom>
                  <a:noFill/>
                  <a:ln>
                    <a:noFill/>
                  </a:ln>
                </pic:spPr>
              </pic:pic>
            </a:graphicData>
          </a:graphic>
        </wp:inline>
      </w:drawing>
    </w:r>
  </w:p>
  <w:p w:rsidR="006470C0" w:rsidRDefault="00277926" w:rsidP="002A0BDC">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6470C0" w:rsidRPr="00E94DA7" w:rsidTr="00AB7039">
      <w:tc>
        <w:tcPr>
          <w:tcW w:w="2694" w:type="dxa"/>
          <w:vAlign w:val="center"/>
        </w:tcPr>
        <w:p w:rsidR="006470C0" w:rsidRPr="00323351" w:rsidRDefault="00277926" w:rsidP="00AB7039">
          <w:pPr>
            <w:rPr>
              <w:rFonts w:ascii="Trebuchet MS" w:hAnsi="Trebuchet MS"/>
              <w:sz w:val="16"/>
              <w:szCs w:val="16"/>
            </w:rPr>
          </w:pPr>
        </w:p>
        <w:p w:rsidR="006470C0" w:rsidRPr="00323351" w:rsidRDefault="00073555" w:rsidP="00AB7039">
          <w:pPr>
            <w:rPr>
              <w:rFonts w:ascii="Trebuchet MS" w:hAnsi="Trebuchet MS"/>
              <w:sz w:val="16"/>
              <w:szCs w:val="16"/>
            </w:rPr>
          </w:pPr>
          <w:r>
            <w:rPr>
              <w:rFonts w:ascii="Trebuchet MS" w:hAnsi="Trebuchet MS"/>
              <w:sz w:val="16"/>
              <w:szCs w:val="16"/>
            </w:rPr>
            <w:t>Valstybės biudžetinė įstaiga</w:t>
          </w:r>
        </w:p>
        <w:p w:rsidR="006470C0" w:rsidRDefault="00073555" w:rsidP="00AB7039">
          <w:pPr>
            <w:rPr>
              <w:rFonts w:ascii="Trebuchet MS" w:hAnsi="Trebuchet MS"/>
              <w:sz w:val="16"/>
              <w:szCs w:val="16"/>
            </w:rPr>
          </w:pPr>
          <w:r>
            <w:rPr>
              <w:rFonts w:ascii="Trebuchet MS" w:hAnsi="Trebuchet MS"/>
              <w:sz w:val="16"/>
              <w:szCs w:val="16"/>
            </w:rPr>
            <w:t xml:space="preserve">Europos pr. 105 </w:t>
          </w:r>
        </w:p>
        <w:p w:rsidR="006470C0" w:rsidRPr="00323351" w:rsidRDefault="00073555" w:rsidP="00AB7039">
          <w:pPr>
            <w:rPr>
              <w:rFonts w:ascii="Trebuchet MS" w:hAnsi="Trebuchet MS"/>
              <w:sz w:val="16"/>
              <w:szCs w:val="16"/>
            </w:rPr>
          </w:pPr>
          <w:r>
            <w:rPr>
              <w:rFonts w:ascii="Trebuchet MS" w:hAnsi="Trebuchet MS"/>
              <w:sz w:val="16"/>
              <w:szCs w:val="16"/>
            </w:rPr>
            <w:t xml:space="preserve">44500 Kaunas </w:t>
          </w:r>
        </w:p>
        <w:p w:rsidR="006470C0" w:rsidRPr="00323351" w:rsidRDefault="00277926" w:rsidP="00AB7039">
          <w:pPr>
            <w:rPr>
              <w:rFonts w:ascii="Trebuchet MS" w:hAnsi="Trebuchet MS"/>
              <w:sz w:val="16"/>
              <w:szCs w:val="16"/>
            </w:rPr>
          </w:pPr>
        </w:p>
        <w:p w:rsidR="006470C0" w:rsidRPr="00323351" w:rsidRDefault="00277926" w:rsidP="00AB7039">
          <w:pPr>
            <w:rPr>
              <w:rFonts w:ascii="Trebuchet MS" w:hAnsi="Trebuchet MS"/>
              <w:sz w:val="16"/>
              <w:szCs w:val="16"/>
            </w:rPr>
          </w:pPr>
        </w:p>
      </w:tc>
      <w:tc>
        <w:tcPr>
          <w:tcW w:w="2694" w:type="dxa"/>
          <w:vAlign w:val="center"/>
        </w:tcPr>
        <w:p w:rsidR="006470C0" w:rsidRPr="00323351" w:rsidRDefault="00073555"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rsidR="006470C0" w:rsidRPr="00323351" w:rsidRDefault="00073555"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rsidR="006470C0" w:rsidRDefault="00073555"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rsidR="006470C0" w:rsidRPr="00950743" w:rsidRDefault="00073555"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rsidR="006470C0" w:rsidRDefault="00073555"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rsidR="006470C0" w:rsidRPr="00323351" w:rsidRDefault="00073555"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rsidR="006470C0" w:rsidRPr="00323351" w:rsidRDefault="00277926" w:rsidP="00AB7039">
          <w:pPr>
            <w:rPr>
              <w:rFonts w:ascii="Trebuchet MS" w:hAnsi="Trebuchet MS"/>
              <w:sz w:val="16"/>
              <w:szCs w:val="16"/>
            </w:rPr>
          </w:pPr>
        </w:p>
      </w:tc>
      <w:tc>
        <w:tcPr>
          <w:tcW w:w="2694" w:type="dxa"/>
        </w:tcPr>
        <w:p w:rsidR="006470C0" w:rsidRPr="00E94DA7" w:rsidRDefault="00277926" w:rsidP="009B5E1A">
          <w:pPr>
            <w:rPr>
              <w:rFonts w:ascii="Trebuchet MS" w:hAnsi="Trebuchet MS"/>
              <w:sz w:val="16"/>
            </w:rPr>
          </w:pPr>
        </w:p>
      </w:tc>
      <w:tc>
        <w:tcPr>
          <w:tcW w:w="2268" w:type="dxa"/>
        </w:tcPr>
        <w:p w:rsidR="006470C0" w:rsidRPr="00E94DA7" w:rsidRDefault="00277926" w:rsidP="009B5E1A">
          <w:pPr>
            <w:rPr>
              <w:rFonts w:ascii="Trebuchet MS" w:hAnsi="Trebuchet MS"/>
              <w:sz w:val="16"/>
              <w:szCs w:val="20"/>
            </w:rPr>
          </w:pPr>
        </w:p>
      </w:tc>
      <w:tc>
        <w:tcPr>
          <w:tcW w:w="2976" w:type="dxa"/>
        </w:tcPr>
        <w:p w:rsidR="006470C0" w:rsidRPr="00E94DA7" w:rsidRDefault="00277926" w:rsidP="009B5E1A">
          <w:pPr>
            <w:rPr>
              <w:rFonts w:ascii="Trebuchet MS" w:hAnsi="Trebuchet MS"/>
              <w:sz w:val="16"/>
              <w:szCs w:val="20"/>
            </w:rPr>
          </w:pPr>
        </w:p>
      </w:tc>
    </w:tr>
  </w:tbl>
  <w:p w:rsidR="006470C0" w:rsidRDefault="00277926" w:rsidP="002A0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0" w:rsidRDefault="00D1705E">
    <w:pPr>
      <w:pStyle w:val="Porat"/>
      <w:rPr>
        <w:rFonts w:ascii="Trebuchet MS" w:hAnsi="Trebuchet MS"/>
        <w:sz w:val="16"/>
        <w:szCs w:val="18"/>
      </w:rPr>
    </w:pPr>
    <w:r>
      <w:rPr>
        <w:rFonts w:ascii="Trebuchet MS" w:hAnsi="Trebuchet MS"/>
        <w:noProof/>
        <w:sz w:val="16"/>
        <w:szCs w:val="18"/>
        <w:lang w:eastAsia="lt-LT"/>
      </w:rPr>
      <w:drawing>
        <wp:inline distT="0" distB="0" distL="0" distR="0">
          <wp:extent cx="6124575" cy="95250"/>
          <wp:effectExtent l="0" t="0" r="9525" b="0"/>
          <wp:docPr id="3" name="Paveikslėlis 3"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250"/>
                  </a:xfrm>
                  <a:prstGeom prst="rect">
                    <a:avLst/>
                  </a:prstGeom>
                  <a:noFill/>
                  <a:ln>
                    <a:noFill/>
                  </a:ln>
                </pic:spPr>
              </pic:pic>
            </a:graphicData>
          </a:graphic>
        </wp:inline>
      </w:drawing>
    </w:r>
  </w:p>
  <w:p w:rsidR="006470C0" w:rsidRDefault="00277926">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6470C0" w:rsidRPr="00E94DA7" w:rsidTr="00AB7039">
      <w:tc>
        <w:tcPr>
          <w:tcW w:w="2694" w:type="dxa"/>
          <w:vAlign w:val="center"/>
        </w:tcPr>
        <w:p w:rsidR="006470C0" w:rsidRPr="00323351" w:rsidRDefault="00277926" w:rsidP="00AB7039">
          <w:pPr>
            <w:rPr>
              <w:rFonts w:ascii="Trebuchet MS" w:hAnsi="Trebuchet MS"/>
              <w:sz w:val="16"/>
              <w:szCs w:val="16"/>
            </w:rPr>
          </w:pPr>
        </w:p>
        <w:p w:rsidR="006470C0" w:rsidRPr="00323351" w:rsidRDefault="00073555" w:rsidP="00AB7039">
          <w:pPr>
            <w:rPr>
              <w:rFonts w:ascii="Trebuchet MS" w:hAnsi="Trebuchet MS"/>
              <w:sz w:val="16"/>
              <w:szCs w:val="16"/>
            </w:rPr>
          </w:pPr>
          <w:r>
            <w:rPr>
              <w:rFonts w:ascii="Trebuchet MS" w:hAnsi="Trebuchet MS"/>
              <w:sz w:val="16"/>
              <w:szCs w:val="16"/>
            </w:rPr>
            <w:t>Valstybės biudžetinė įstaiga</w:t>
          </w:r>
        </w:p>
        <w:p w:rsidR="006470C0" w:rsidRDefault="00073555" w:rsidP="00AB7039">
          <w:pPr>
            <w:rPr>
              <w:rFonts w:ascii="Trebuchet MS" w:hAnsi="Trebuchet MS"/>
              <w:sz w:val="16"/>
              <w:szCs w:val="16"/>
            </w:rPr>
          </w:pPr>
          <w:r>
            <w:rPr>
              <w:rFonts w:ascii="Trebuchet MS" w:hAnsi="Trebuchet MS"/>
              <w:sz w:val="16"/>
              <w:szCs w:val="16"/>
            </w:rPr>
            <w:t xml:space="preserve">Europos pr. 105 </w:t>
          </w:r>
        </w:p>
        <w:p w:rsidR="006470C0" w:rsidRPr="00323351" w:rsidRDefault="00073555" w:rsidP="00AB7039">
          <w:pPr>
            <w:rPr>
              <w:rFonts w:ascii="Trebuchet MS" w:hAnsi="Trebuchet MS"/>
              <w:sz w:val="16"/>
              <w:szCs w:val="16"/>
            </w:rPr>
          </w:pPr>
          <w:r>
            <w:rPr>
              <w:rFonts w:ascii="Trebuchet MS" w:hAnsi="Trebuchet MS"/>
              <w:sz w:val="16"/>
              <w:szCs w:val="16"/>
            </w:rPr>
            <w:t xml:space="preserve">44500 Kaunas </w:t>
          </w:r>
        </w:p>
        <w:p w:rsidR="006470C0" w:rsidRPr="00323351" w:rsidRDefault="00277926" w:rsidP="00AB7039">
          <w:pPr>
            <w:rPr>
              <w:rFonts w:ascii="Trebuchet MS" w:hAnsi="Trebuchet MS"/>
              <w:sz w:val="16"/>
              <w:szCs w:val="16"/>
            </w:rPr>
          </w:pPr>
        </w:p>
        <w:p w:rsidR="006470C0" w:rsidRPr="00323351" w:rsidRDefault="00277926" w:rsidP="00AB7039">
          <w:pPr>
            <w:rPr>
              <w:rFonts w:ascii="Trebuchet MS" w:hAnsi="Trebuchet MS"/>
              <w:sz w:val="16"/>
              <w:szCs w:val="16"/>
            </w:rPr>
          </w:pPr>
        </w:p>
      </w:tc>
      <w:tc>
        <w:tcPr>
          <w:tcW w:w="2694" w:type="dxa"/>
          <w:vAlign w:val="center"/>
        </w:tcPr>
        <w:p w:rsidR="006470C0" w:rsidRPr="00323351" w:rsidRDefault="00073555"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rsidR="006470C0" w:rsidRPr="00323351" w:rsidRDefault="00073555"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rsidR="006470C0" w:rsidRDefault="00073555"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rsidR="006470C0" w:rsidRPr="00950743" w:rsidRDefault="00073555"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rsidR="006470C0" w:rsidRDefault="00073555"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rsidR="006470C0" w:rsidRPr="00323351" w:rsidRDefault="00073555"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rsidR="006470C0" w:rsidRPr="00323351" w:rsidRDefault="00277926" w:rsidP="00AB7039">
          <w:pPr>
            <w:rPr>
              <w:rFonts w:ascii="Trebuchet MS" w:hAnsi="Trebuchet MS"/>
              <w:sz w:val="16"/>
              <w:szCs w:val="16"/>
            </w:rPr>
          </w:pPr>
        </w:p>
      </w:tc>
      <w:tc>
        <w:tcPr>
          <w:tcW w:w="2694" w:type="dxa"/>
        </w:tcPr>
        <w:p w:rsidR="006470C0" w:rsidRPr="00E94DA7" w:rsidRDefault="00277926" w:rsidP="003F0062">
          <w:pPr>
            <w:rPr>
              <w:rFonts w:ascii="Trebuchet MS" w:hAnsi="Trebuchet MS"/>
              <w:sz w:val="16"/>
            </w:rPr>
          </w:pPr>
        </w:p>
      </w:tc>
      <w:tc>
        <w:tcPr>
          <w:tcW w:w="2268" w:type="dxa"/>
        </w:tcPr>
        <w:p w:rsidR="006470C0" w:rsidRPr="00E94DA7" w:rsidRDefault="00277926" w:rsidP="003F0062">
          <w:pPr>
            <w:rPr>
              <w:rFonts w:ascii="Trebuchet MS" w:hAnsi="Trebuchet MS"/>
              <w:sz w:val="16"/>
              <w:szCs w:val="20"/>
            </w:rPr>
          </w:pPr>
        </w:p>
      </w:tc>
      <w:tc>
        <w:tcPr>
          <w:tcW w:w="2976" w:type="dxa"/>
        </w:tcPr>
        <w:p w:rsidR="006470C0" w:rsidRPr="00E94DA7" w:rsidRDefault="00277926" w:rsidP="003F0062">
          <w:pPr>
            <w:rPr>
              <w:rFonts w:ascii="Trebuchet MS" w:hAnsi="Trebuchet MS"/>
              <w:sz w:val="16"/>
              <w:szCs w:val="20"/>
            </w:rPr>
          </w:pPr>
        </w:p>
      </w:tc>
    </w:tr>
  </w:tbl>
  <w:p w:rsidR="006470C0" w:rsidRDefault="0027792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926" w:rsidRDefault="00277926">
      <w:r>
        <w:separator/>
      </w:r>
    </w:p>
  </w:footnote>
  <w:footnote w:type="continuationSeparator" w:id="0">
    <w:p w:rsidR="00277926" w:rsidRDefault="00277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0" w:rsidRDefault="00277926">
    <w:pPr>
      <w:pStyle w:val="Antrats"/>
    </w:pPr>
  </w:p>
  <w:p w:rsidR="006470C0" w:rsidRDefault="002779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C0" w:rsidRDefault="00D1705E">
    <w:pPr>
      <w:pStyle w:val="Antrats"/>
    </w:pPr>
    <w:r>
      <w:rPr>
        <w:noProof/>
        <w:lang w:eastAsia="lt-LT"/>
      </w:rPr>
      <w:drawing>
        <wp:anchor distT="0" distB="0" distL="114300" distR="114300" simplePos="0" relativeHeight="251659264" behindDoc="1" locked="0" layoutInCell="1" allowOverlap="1">
          <wp:simplePos x="0" y="0"/>
          <wp:positionH relativeFrom="column">
            <wp:posOffset>-685800</wp:posOffset>
          </wp:positionH>
          <wp:positionV relativeFrom="paragraph">
            <wp:posOffset>-358775</wp:posOffset>
          </wp:positionV>
          <wp:extent cx="2623185" cy="1632585"/>
          <wp:effectExtent l="0" t="0" r="5715" b="0"/>
          <wp:wrapNone/>
          <wp:docPr id="5" name="Paveikslėlis 5" descr="log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18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70C0" w:rsidRDefault="00277926">
    <w:pPr>
      <w:pStyle w:val="Antrats"/>
    </w:pPr>
  </w:p>
  <w:p w:rsidR="006470C0" w:rsidRDefault="00277926">
    <w:pPr>
      <w:pStyle w:val="Antrats"/>
    </w:pPr>
  </w:p>
  <w:p w:rsidR="006470C0" w:rsidRDefault="00277926">
    <w:pPr>
      <w:pStyle w:val="Antrats"/>
    </w:pPr>
  </w:p>
  <w:p w:rsidR="006470C0" w:rsidRDefault="00277926">
    <w:pPr>
      <w:pStyle w:val="Antrats"/>
    </w:pPr>
  </w:p>
  <w:p w:rsidR="006470C0" w:rsidRDefault="00277926">
    <w:pPr>
      <w:pStyle w:val="Antrats"/>
    </w:pPr>
  </w:p>
  <w:p w:rsidR="006470C0" w:rsidRDefault="002779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05E"/>
    <w:rsid w:val="00073555"/>
    <w:rsid w:val="0008192E"/>
    <w:rsid w:val="000D767D"/>
    <w:rsid w:val="000E7157"/>
    <w:rsid w:val="00277926"/>
    <w:rsid w:val="0061490D"/>
    <w:rsid w:val="0064321F"/>
    <w:rsid w:val="006C41D1"/>
    <w:rsid w:val="007F13CD"/>
    <w:rsid w:val="00816BA0"/>
    <w:rsid w:val="008643DF"/>
    <w:rsid w:val="00977D77"/>
    <w:rsid w:val="00CC573B"/>
    <w:rsid w:val="00D1705E"/>
    <w:rsid w:val="00E43359"/>
    <w:rsid w:val="00E9030C"/>
    <w:rsid w:val="00F83CB7"/>
    <w:rsid w:val="00FF6E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1705E"/>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1705E"/>
    <w:pPr>
      <w:tabs>
        <w:tab w:val="center" w:pos="4819"/>
        <w:tab w:val="right" w:pos="9638"/>
      </w:tabs>
    </w:pPr>
  </w:style>
  <w:style w:type="character" w:customStyle="1" w:styleId="AntratsDiagrama">
    <w:name w:val="Antraštės Diagrama"/>
    <w:basedOn w:val="Numatytasispastraiposriftas"/>
    <w:link w:val="Antrats"/>
    <w:rsid w:val="00D1705E"/>
    <w:rPr>
      <w:rFonts w:ascii="Times New Roman" w:eastAsia="Times New Roman" w:hAnsi="Times New Roman" w:cs="Times New Roman"/>
      <w:sz w:val="24"/>
      <w:szCs w:val="24"/>
    </w:rPr>
  </w:style>
  <w:style w:type="paragraph" w:styleId="Porat">
    <w:name w:val="footer"/>
    <w:basedOn w:val="prastasis"/>
    <w:link w:val="PoratDiagrama"/>
    <w:rsid w:val="00D1705E"/>
    <w:pPr>
      <w:tabs>
        <w:tab w:val="center" w:pos="4819"/>
        <w:tab w:val="right" w:pos="9638"/>
      </w:tabs>
    </w:pPr>
  </w:style>
  <w:style w:type="character" w:customStyle="1" w:styleId="PoratDiagrama">
    <w:name w:val="Poraštė Diagrama"/>
    <w:basedOn w:val="Numatytasispastraiposriftas"/>
    <w:link w:val="Porat"/>
    <w:rsid w:val="00D1705E"/>
    <w:rPr>
      <w:rFonts w:ascii="Times New Roman" w:eastAsia="Times New Roman" w:hAnsi="Times New Roman" w:cs="Times New Roman"/>
      <w:sz w:val="24"/>
      <w:szCs w:val="24"/>
    </w:rPr>
  </w:style>
  <w:style w:type="character" w:styleId="Hipersaitas">
    <w:name w:val="Hyperlink"/>
    <w:uiPriority w:val="99"/>
    <w:rsid w:val="00D1705E"/>
    <w:rPr>
      <w:color w:val="0000FF"/>
      <w:u w:val="single"/>
    </w:rPr>
  </w:style>
  <w:style w:type="paragraph" w:customStyle="1" w:styleId="0Numeruotas">
    <w:name w:val="0_Numeruotas"/>
    <w:rsid w:val="00D1705E"/>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D1705E"/>
    <w:pPr>
      <w:numPr>
        <w:ilvl w:val="1"/>
      </w:numPr>
      <w:tabs>
        <w:tab w:val="clear" w:pos="567"/>
      </w:tabs>
    </w:pPr>
  </w:style>
  <w:style w:type="paragraph" w:customStyle="1" w:styleId="000Numeruotas">
    <w:name w:val="000_Numeruotas"/>
    <w:basedOn w:val="00Numertuotas"/>
    <w:rsid w:val="00D1705E"/>
    <w:pPr>
      <w:numPr>
        <w:ilvl w:val="2"/>
      </w:numPr>
    </w:pPr>
  </w:style>
  <w:style w:type="paragraph" w:customStyle="1" w:styleId="0000Numeruotas">
    <w:name w:val="0000_Numeruotas"/>
    <w:basedOn w:val="000Numeruotas"/>
    <w:rsid w:val="00D1705E"/>
    <w:pPr>
      <w:numPr>
        <w:ilvl w:val="3"/>
      </w:numPr>
    </w:pPr>
  </w:style>
  <w:style w:type="character" w:customStyle="1" w:styleId="PSTrebuchetMS11punktai">
    <w:name w:val="PS_Trebuchet MS 11 punktai"/>
    <w:qFormat/>
    <w:rsid w:val="00D1705E"/>
    <w:rPr>
      <w:rFonts w:ascii="Trebuchet MS" w:hAnsi="Trebuchet MS"/>
      <w:sz w:val="22"/>
    </w:rPr>
  </w:style>
  <w:style w:type="paragraph" w:styleId="Debesliotekstas">
    <w:name w:val="Balloon Text"/>
    <w:basedOn w:val="prastasis"/>
    <w:link w:val="DebesliotekstasDiagrama"/>
    <w:uiPriority w:val="99"/>
    <w:semiHidden/>
    <w:unhideWhenUsed/>
    <w:rsid w:val="00D1705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1705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1705E"/>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1705E"/>
    <w:pPr>
      <w:tabs>
        <w:tab w:val="center" w:pos="4819"/>
        <w:tab w:val="right" w:pos="9638"/>
      </w:tabs>
    </w:pPr>
  </w:style>
  <w:style w:type="character" w:customStyle="1" w:styleId="AntratsDiagrama">
    <w:name w:val="Antraštės Diagrama"/>
    <w:basedOn w:val="Numatytasispastraiposriftas"/>
    <w:link w:val="Antrats"/>
    <w:rsid w:val="00D1705E"/>
    <w:rPr>
      <w:rFonts w:ascii="Times New Roman" w:eastAsia="Times New Roman" w:hAnsi="Times New Roman" w:cs="Times New Roman"/>
      <w:sz w:val="24"/>
      <w:szCs w:val="24"/>
    </w:rPr>
  </w:style>
  <w:style w:type="paragraph" w:styleId="Porat">
    <w:name w:val="footer"/>
    <w:basedOn w:val="prastasis"/>
    <w:link w:val="PoratDiagrama"/>
    <w:rsid w:val="00D1705E"/>
    <w:pPr>
      <w:tabs>
        <w:tab w:val="center" w:pos="4819"/>
        <w:tab w:val="right" w:pos="9638"/>
      </w:tabs>
    </w:pPr>
  </w:style>
  <w:style w:type="character" w:customStyle="1" w:styleId="PoratDiagrama">
    <w:name w:val="Poraštė Diagrama"/>
    <w:basedOn w:val="Numatytasispastraiposriftas"/>
    <w:link w:val="Porat"/>
    <w:rsid w:val="00D1705E"/>
    <w:rPr>
      <w:rFonts w:ascii="Times New Roman" w:eastAsia="Times New Roman" w:hAnsi="Times New Roman" w:cs="Times New Roman"/>
      <w:sz w:val="24"/>
      <w:szCs w:val="24"/>
    </w:rPr>
  </w:style>
  <w:style w:type="character" w:styleId="Hipersaitas">
    <w:name w:val="Hyperlink"/>
    <w:uiPriority w:val="99"/>
    <w:rsid w:val="00D1705E"/>
    <w:rPr>
      <w:color w:val="0000FF"/>
      <w:u w:val="single"/>
    </w:rPr>
  </w:style>
  <w:style w:type="paragraph" w:customStyle="1" w:styleId="0Numeruotas">
    <w:name w:val="0_Numeruotas"/>
    <w:rsid w:val="00D1705E"/>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D1705E"/>
    <w:pPr>
      <w:numPr>
        <w:ilvl w:val="1"/>
      </w:numPr>
      <w:tabs>
        <w:tab w:val="clear" w:pos="567"/>
      </w:tabs>
    </w:pPr>
  </w:style>
  <w:style w:type="paragraph" w:customStyle="1" w:styleId="000Numeruotas">
    <w:name w:val="000_Numeruotas"/>
    <w:basedOn w:val="00Numertuotas"/>
    <w:rsid w:val="00D1705E"/>
    <w:pPr>
      <w:numPr>
        <w:ilvl w:val="2"/>
      </w:numPr>
    </w:pPr>
  </w:style>
  <w:style w:type="paragraph" w:customStyle="1" w:styleId="0000Numeruotas">
    <w:name w:val="0000_Numeruotas"/>
    <w:basedOn w:val="000Numeruotas"/>
    <w:rsid w:val="00D1705E"/>
    <w:pPr>
      <w:numPr>
        <w:ilvl w:val="3"/>
      </w:numPr>
    </w:pPr>
  </w:style>
  <w:style w:type="character" w:customStyle="1" w:styleId="PSTrebuchetMS11punktai">
    <w:name w:val="PS_Trebuchet MS 11 punktai"/>
    <w:qFormat/>
    <w:rsid w:val="00D1705E"/>
    <w:rPr>
      <w:rFonts w:ascii="Trebuchet MS" w:hAnsi="Trebuchet MS"/>
      <w:sz w:val="22"/>
    </w:rPr>
  </w:style>
  <w:style w:type="paragraph" w:styleId="Debesliotekstas">
    <w:name w:val="Balloon Text"/>
    <w:basedOn w:val="prastasis"/>
    <w:link w:val="DebesliotekstasDiagrama"/>
    <w:uiPriority w:val="99"/>
    <w:semiHidden/>
    <w:unhideWhenUsed/>
    <w:rsid w:val="00D1705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170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klaravimas.vmi.lt"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Razbadauskiene@vmi.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vmi.l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1491</Words>
  <Characters>850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Ernesta Razbadauskienė</dc:creator>
  <cp:lastModifiedBy>R.Svediene</cp:lastModifiedBy>
  <cp:revision>2</cp:revision>
  <cp:lastPrinted>2016-04-25T11:05:00Z</cp:lastPrinted>
  <dcterms:created xsi:type="dcterms:W3CDTF">2016-04-26T06:16:00Z</dcterms:created>
  <dcterms:modified xsi:type="dcterms:W3CDTF">2016-04-26T06:16:00Z</dcterms:modified>
</cp:coreProperties>
</file>