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86" w:rsidRPr="006C46F8" w:rsidRDefault="00F41586" w:rsidP="00F41586">
      <w:pPr>
        <w:rPr>
          <w:rFonts w:ascii="Trebuchet MS" w:hAnsi="Trebuchet MS"/>
          <w:sz w:val="22"/>
          <w:szCs w:val="22"/>
        </w:rPr>
      </w:pPr>
      <w:bookmarkStart w:id="0" w:name="_GoBack"/>
      <w:bookmarkEnd w:id="0"/>
    </w:p>
    <w:tbl>
      <w:tblPr>
        <w:tblW w:w="106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5101"/>
        <w:gridCol w:w="170"/>
        <w:gridCol w:w="1240"/>
        <w:gridCol w:w="3050"/>
        <w:gridCol w:w="352"/>
      </w:tblGrid>
      <w:tr w:rsidR="00F41586" w:rsidRPr="006C46F8" w:rsidTr="0025138D">
        <w:trPr>
          <w:gridBefore w:val="1"/>
          <w:wBefore w:w="708" w:type="dxa"/>
          <w:cantSplit/>
          <w:jc w:val="center"/>
        </w:trPr>
        <w:tc>
          <w:tcPr>
            <w:tcW w:w="5101" w:type="dxa"/>
            <w:vMerge w:val="restart"/>
          </w:tcPr>
          <w:p w:rsidR="00F41586" w:rsidRPr="006C46F8" w:rsidRDefault="00F41586" w:rsidP="007802EA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6C46F8">
              <w:rPr>
                <w:rFonts w:ascii="Trebuchet MS" w:hAnsi="Trebuchet MS"/>
                <w:sz w:val="22"/>
                <w:szCs w:val="22"/>
              </w:rPr>
              <w:t>Žiniasklaidai</w:t>
            </w:r>
          </w:p>
        </w:tc>
        <w:tc>
          <w:tcPr>
            <w:tcW w:w="170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40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02" w:type="dxa"/>
            <w:gridSpan w:val="2"/>
          </w:tcPr>
          <w:p w:rsidR="00F41586" w:rsidRPr="006C46F8" w:rsidRDefault="00F41586" w:rsidP="00231C56">
            <w:pPr>
              <w:spacing w:line="360" w:lineRule="auto"/>
              <w:ind w:left="360"/>
              <w:jc w:val="center"/>
              <w:rPr>
                <w:rFonts w:ascii="Trebuchet MS" w:hAnsi="Trebuchet MS"/>
              </w:rPr>
            </w:pPr>
            <w:r w:rsidRPr="006C46F8">
              <w:rPr>
                <w:rFonts w:ascii="Trebuchet MS" w:hAnsi="Trebuchet MS"/>
                <w:sz w:val="22"/>
                <w:szCs w:val="22"/>
              </w:rPr>
              <w:t xml:space="preserve">  </w:t>
            </w:r>
            <w:r w:rsidR="00413DD6">
              <w:rPr>
                <w:rFonts w:ascii="Trebuchet MS" w:hAnsi="Trebuchet MS"/>
                <w:sz w:val="22"/>
                <w:szCs w:val="22"/>
              </w:rPr>
              <w:t xml:space="preserve">                       2017 0</w:t>
            </w:r>
            <w:r w:rsidR="00231C56">
              <w:rPr>
                <w:rFonts w:ascii="Trebuchet MS" w:hAnsi="Trebuchet MS"/>
                <w:sz w:val="22"/>
                <w:szCs w:val="22"/>
              </w:rPr>
              <w:t>8</w:t>
            </w:r>
            <w:r w:rsidR="00413DD6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231C56">
              <w:rPr>
                <w:rFonts w:ascii="Trebuchet MS" w:hAnsi="Trebuchet MS"/>
                <w:sz w:val="22"/>
                <w:szCs w:val="22"/>
              </w:rPr>
              <w:t>02</w:t>
            </w:r>
            <w:r w:rsidRPr="006C46F8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F41586" w:rsidRPr="006C46F8" w:rsidTr="0025138D">
        <w:trPr>
          <w:gridBefore w:val="1"/>
          <w:wBefore w:w="708" w:type="dxa"/>
          <w:cantSplit/>
          <w:jc w:val="center"/>
        </w:trPr>
        <w:tc>
          <w:tcPr>
            <w:tcW w:w="5101" w:type="dxa"/>
            <w:vMerge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70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40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02" w:type="dxa"/>
            <w:gridSpan w:val="2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</w:tr>
      <w:tr w:rsidR="0025138D" w:rsidRPr="00EA477D" w:rsidTr="0025138D">
        <w:trPr>
          <w:gridAfter w:val="1"/>
          <w:wAfter w:w="352" w:type="dxa"/>
          <w:cantSplit/>
          <w:trHeight w:val="1005"/>
          <w:jc w:val="center"/>
        </w:trPr>
        <w:tc>
          <w:tcPr>
            <w:tcW w:w="10269" w:type="dxa"/>
            <w:gridSpan w:val="5"/>
          </w:tcPr>
          <w:p w:rsidR="0025138D" w:rsidRPr="00D14AFD" w:rsidRDefault="0025138D" w:rsidP="00A16D3E">
            <w:pPr>
              <w:jc w:val="both"/>
              <w:rPr>
                <w:rFonts w:ascii="Trebuchet MS" w:hAnsi="Trebuchet MS"/>
                <w:b/>
                <w:sz w:val="21"/>
                <w:szCs w:val="21"/>
              </w:rPr>
            </w:pPr>
          </w:p>
          <w:p w:rsidR="0025138D" w:rsidRPr="00A907C2" w:rsidRDefault="0025138D" w:rsidP="00A16D3E">
            <w:pPr>
              <w:jc w:val="both"/>
              <w:outlineLvl w:val="0"/>
              <w:rPr>
                <w:rFonts w:ascii="Trebuchet MS" w:hAnsi="Trebuchet MS" w:cs="TrebuchetMS-Bold"/>
                <w:b/>
                <w:bCs/>
                <w:sz w:val="26"/>
                <w:szCs w:val="26"/>
              </w:rPr>
            </w:pPr>
            <w:r w:rsidRPr="00EA477D">
              <w:rPr>
                <w:rFonts w:ascii="Trebuchet MS" w:hAnsi="Trebuchet MS" w:cs="TrebuchetMS-Bold"/>
                <w:b/>
                <w:bCs/>
                <w:sz w:val="26"/>
                <w:szCs w:val="26"/>
              </w:rPr>
              <w:t>PRANEŠIMAS SPAUDAI: VMI</w:t>
            </w:r>
            <w:r w:rsidR="00A907C2" w:rsidRPr="00A907C2">
              <w:rPr>
                <w:rFonts w:ascii="Trebuchet MS" w:hAnsi="Trebuchet MS" w:cs="TrebuchetMS-Bold"/>
                <w:b/>
                <w:bCs/>
                <w:sz w:val="26"/>
                <w:szCs w:val="26"/>
              </w:rPr>
              <w:t xml:space="preserve"> Kėdainių rajono gyventoj</w:t>
            </w:r>
            <w:r w:rsidR="00A907C2">
              <w:rPr>
                <w:rFonts w:ascii="Trebuchet MS" w:hAnsi="Trebuchet MS" w:cs="TrebuchetMS-Bold"/>
                <w:b/>
                <w:bCs/>
                <w:sz w:val="26"/>
                <w:szCs w:val="26"/>
              </w:rPr>
              <w:t xml:space="preserve">ams pervedė </w:t>
            </w:r>
            <w:r w:rsidR="00A907C2" w:rsidRPr="00A907C2">
              <w:rPr>
                <w:rFonts w:ascii="Trebuchet MS" w:hAnsi="Trebuchet MS" w:cs="TrebuchetMS-Bold"/>
                <w:b/>
                <w:bCs/>
                <w:sz w:val="26"/>
                <w:szCs w:val="26"/>
              </w:rPr>
              <w:t xml:space="preserve">1,1 mln. eurų permokų </w:t>
            </w:r>
          </w:p>
          <w:tbl>
            <w:tblPr>
              <w:tblStyle w:val="Lentelstinklelis"/>
              <w:tblpPr w:leftFromText="180" w:rightFromText="180" w:vertAnchor="page" w:horzAnchor="margin" w:tblpY="85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38"/>
            </w:tblGrid>
            <w:tr w:rsidR="0025138D" w:rsidRPr="00EA477D" w:rsidTr="00A16D3E">
              <w:trPr>
                <w:trHeight w:val="1920"/>
              </w:trPr>
              <w:tc>
                <w:tcPr>
                  <w:tcW w:w="10238" w:type="dxa"/>
                </w:tcPr>
                <w:p w:rsidR="0025301B" w:rsidRPr="00EA477D" w:rsidRDefault="0025301B" w:rsidP="00A16D3E">
                  <w:pPr>
                    <w:jc w:val="both"/>
                    <w:rPr>
                      <w:rFonts w:ascii="Trebuchet MS" w:hAnsi="Trebuchet MS" w:cs="TrebuchetMS-Bold"/>
                      <w:b/>
                      <w:bCs/>
                      <w:i/>
                      <w:sz w:val="20"/>
                      <w:szCs w:val="20"/>
                      <w:u w:val="single"/>
                    </w:rPr>
                  </w:pPr>
                </w:p>
                <w:p w:rsidR="0025301B" w:rsidRPr="00EA477D" w:rsidRDefault="0025138D" w:rsidP="00A16D3E">
                  <w:pPr>
                    <w:jc w:val="both"/>
                    <w:rPr>
                      <w:rFonts w:ascii="Trebuchet MS" w:hAnsi="Trebuchet MS" w:cs="TrebuchetMS-Bold"/>
                      <w:b/>
                      <w:bCs/>
                      <w:i/>
                      <w:sz w:val="20"/>
                      <w:szCs w:val="20"/>
                      <w:u w:val="single"/>
                    </w:rPr>
                  </w:pPr>
                  <w:r w:rsidRPr="00EA477D">
                    <w:rPr>
                      <w:rFonts w:ascii="Trebuchet MS" w:hAnsi="Trebuchet MS" w:cs="TrebuchetMS-Bold"/>
                      <w:b/>
                      <w:bCs/>
                      <w:i/>
                      <w:sz w:val="20"/>
                      <w:szCs w:val="20"/>
                      <w:u w:val="single"/>
                    </w:rPr>
                    <w:t>Pagrindiniai faktai:</w:t>
                  </w:r>
                </w:p>
                <w:p w:rsidR="0025138D" w:rsidRPr="00EA477D" w:rsidRDefault="0025138D" w:rsidP="0025138D">
                  <w:pPr>
                    <w:pStyle w:val="Sraopastraipa"/>
                    <w:numPr>
                      <w:ilvl w:val="0"/>
                      <w:numId w:val="4"/>
                    </w:numPr>
                    <w:spacing w:after="200" w:line="276" w:lineRule="auto"/>
                    <w:jc w:val="both"/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</w:pPr>
                  <w:r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Pajamų mokesčio permoka grąžinama dėl pritaikyto per didelio NPD, sumokėtų gyvybės draudimo ar pensijų įmokų, palūkanų už būsto kreditą bei įmokų už studijas;</w:t>
                  </w:r>
                </w:p>
                <w:p w:rsidR="0025138D" w:rsidRPr="00EA477D" w:rsidRDefault="0025138D" w:rsidP="0025138D">
                  <w:pPr>
                    <w:pStyle w:val="Sraopastraipa"/>
                    <w:numPr>
                      <w:ilvl w:val="0"/>
                      <w:numId w:val="4"/>
                    </w:numPr>
                    <w:spacing w:after="200" w:line="276" w:lineRule="auto"/>
                    <w:jc w:val="both"/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</w:pPr>
                  <w:r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Permoka grąžinama tik gyventojams, neskolingiems valstybei ir pateikusiems visas privalomas deklaracijas;</w:t>
                  </w:r>
                </w:p>
                <w:p w:rsidR="0025138D" w:rsidRPr="00EA477D" w:rsidRDefault="00AF672B" w:rsidP="0025138D">
                  <w:pPr>
                    <w:pStyle w:val="Sraopastraipa"/>
                    <w:numPr>
                      <w:ilvl w:val="0"/>
                      <w:numId w:val="4"/>
                    </w:numPr>
                    <w:spacing w:after="200" w:line="276" w:lineRule="auto"/>
                    <w:jc w:val="both"/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Daugiau nei 10 </w:t>
                  </w:r>
                  <w:r w:rsidR="0025138D"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tūkst.</w:t>
                  </w:r>
                  <w:r w:rsidR="00A84A88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Kėdainių </w:t>
                  </w:r>
                  <w:r w:rsidR="0021738B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rajono </w:t>
                  </w:r>
                  <w:r w:rsidR="0025138D"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gyventojų jau baigta pervesti</w:t>
                  </w:r>
                  <w:r w:rsidR="0021738B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1,1 mln. </w:t>
                  </w:r>
                  <w:r w:rsidR="0025301B"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eurų</w:t>
                  </w:r>
                  <w:r w:rsidR="0025138D"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 permokų</w:t>
                  </w:r>
                  <w:r w:rsidR="0025301B"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;</w:t>
                  </w:r>
                </w:p>
                <w:p w:rsidR="0025138D" w:rsidRPr="00EA477D" w:rsidRDefault="0025138D" w:rsidP="0025138D">
                  <w:pPr>
                    <w:pStyle w:val="Sraopastraipa"/>
                    <w:numPr>
                      <w:ilvl w:val="0"/>
                      <w:numId w:val="4"/>
                    </w:numPr>
                    <w:spacing w:after="200" w:line="276" w:lineRule="auto"/>
                    <w:jc w:val="both"/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</w:pPr>
                  <w:r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Šiais metais VMI gyventojams grąžino beveik 90 mln. eurų permokų ir tai yra 17,5 mln. eurų daugiau nei pernai;</w:t>
                  </w:r>
                </w:p>
                <w:p w:rsidR="0025138D" w:rsidRPr="00EA477D" w:rsidRDefault="0025138D" w:rsidP="0025138D">
                  <w:pPr>
                    <w:pStyle w:val="Sraopastraipa"/>
                    <w:numPr>
                      <w:ilvl w:val="0"/>
                      <w:numId w:val="4"/>
                    </w:numPr>
                    <w:spacing w:after="200" w:line="276" w:lineRule="auto"/>
                    <w:jc w:val="both"/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</w:pPr>
                  <w:r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247 tūkst. gyventojų </w:t>
                  </w:r>
                  <w:r w:rsidR="0021738B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 xml:space="preserve">visoje Lietuvoje </w:t>
                  </w:r>
                  <w:r w:rsidRPr="00EA477D">
                    <w:rPr>
                      <w:rFonts w:ascii="Trebuchet MS" w:hAnsi="Trebuchet MS" w:cs="TrebuchetMS-Bold"/>
                      <w:bCs/>
                      <w:i/>
                      <w:sz w:val="20"/>
                      <w:szCs w:val="20"/>
                    </w:rPr>
                    <w:t>dar nepasinaudojo galimybe susigrąžinti permoką už 2016 metus. Pateikus deklaracijas jų sąskaitos pasipildytų 22 mln. eurų.</w:t>
                  </w:r>
                </w:p>
              </w:tc>
            </w:tr>
          </w:tbl>
          <w:p w:rsidR="0025138D" w:rsidRPr="00EA477D" w:rsidRDefault="0025138D" w:rsidP="00A16D3E">
            <w:pPr>
              <w:jc w:val="both"/>
              <w:outlineLvl w:val="0"/>
              <w:rPr>
                <w:rFonts w:ascii="Trebuchet MS" w:hAnsi="Trebuchet MS"/>
                <w:i/>
                <w:sz w:val="21"/>
                <w:szCs w:val="21"/>
              </w:rPr>
            </w:pPr>
          </w:p>
        </w:tc>
      </w:tr>
    </w:tbl>
    <w:p w:rsidR="0025138D" w:rsidRPr="00EA477D" w:rsidRDefault="0025138D" w:rsidP="0025138D">
      <w:pPr>
        <w:spacing w:line="360" w:lineRule="auto"/>
        <w:ind w:firstLine="1296"/>
        <w:jc w:val="both"/>
        <w:rPr>
          <w:rFonts w:ascii="Trebuchet MS" w:hAnsi="Trebuchet MS"/>
          <w:b/>
          <w:sz w:val="22"/>
          <w:szCs w:val="22"/>
        </w:rPr>
      </w:pPr>
    </w:p>
    <w:p w:rsidR="0025138D" w:rsidRPr="00BD2E69" w:rsidRDefault="0025138D" w:rsidP="00B338AA">
      <w:pPr>
        <w:spacing w:line="360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EA477D">
        <w:rPr>
          <w:rFonts w:ascii="Trebuchet MS" w:hAnsi="Trebuchet MS"/>
          <w:b/>
          <w:sz w:val="22"/>
          <w:szCs w:val="22"/>
        </w:rPr>
        <w:t xml:space="preserve">2017 m. rugpjūčio </w:t>
      </w:r>
      <w:r w:rsidR="006B0E54" w:rsidRPr="00EA477D">
        <w:rPr>
          <w:rFonts w:ascii="Trebuchet MS" w:hAnsi="Trebuchet MS"/>
          <w:b/>
          <w:sz w:val="22"/>
          <w:szCs w:val="22"/>
        </w:rPr>
        <w:t>2</w:t>
      </w:r>
      <w:r w:rsidRPr="00EA477D">
        <w:rPr>
          <w:rFonts w:ascii="Trebuchet MS" w:hAnsi="Trebuchet MS"/>
          <w:b/>
          <w:sz w:val="22"/>
          <w:szCs w:val="22"/>
        </w:rPr>
        <w:t xml:space="preserve"> d., Kaunas.</w:t>
      </w:r>
      <w:r w:rsidRPr="00EA477D">
        <w:rPr>
          <w:rFonts w:ascii="Trebuchet MS" w:hAnsi="Trebuchet MS"/>
          <w:sz w:val="22"/>
          <w:szCs w:val="22"/>
        </w:rPr>
        <w:t xml:space="preserve"> </w:t>
      </w:r>
      <w:r w:rsidRPr="00BD2E69">
        <w:rPr>
          <w:rFonts w:ascii="Trebuchet MS" w:hAnsi="Trebuchet MS"/>
          <w:sz w:val="22"/>
          <w:szCs w:val="22"/>
        </w:rPr>
        <w:t>Kauno apskrities valstybinė mokesčių inspekcija (toliau –</w:t>
      </w:r>
      <w:r w:rsidR="00B338AA" w:rsidRPr="00BD2E69">
        <w:rPr>
          <w:rFonts w:ascii="Trebuchet MS" w:hAnsi="Trebuchet MS"/>
          <w:sz w:val="22"/>
          <w:szCs w:val="22"/>
        </w:rPr>
        <w:t xml:space="preserve"> </w:t>
      </w:r>
      <w:r w:rsidRPr="00BD2E69">
        <w:rPr>
          <w:rFonts w:ascii="Trebuchet MS" w:hAnsi="Trebuchet MS"/>
          <w:sz w:val="22"/>
          <w:szCs w:val="22"/>
        </w:rPr>
        <w:t>Kauno AVMI) informuoja, kad gyventojams, kurie laiku, iki gegužės 2 dienos pateikė teisingai užpildytas pajamų deklaracijas, pervedė visą Gyventojų pajamų mokesčio (toliau – GPM) permoką.</w:t>
      </w:r>
      <w:r w:rsidRPr="00BD2E69">
        <w:rPr>
          <w:rFonts w:ascii="Trebuchet MS" w:hAnsi="Trebuchet MS"/>
          <w:b/>
          <w:sz w:val="22"/>
          <w:szCs w:val="22"/>
        </w:rPr>
        <w:t xml:space="preserve"> </w:t>
      </w:r>
      <w:r w:rsidR="00AF672B" w:rsidRPr="00BD2E69">
        <w:rPr>
          <w:rFonts w:ascii="Trebuchet MS" w:hAnsi="Trebuchet MS" w:cs="TrebuchetMS-Bold"/>
          <w:b/>
          <w:bCs/>
          <w:sz w:val="22"/>
          <w:szCs w:val="22"/>
        </w:rPr>
        <w:t>Daugiau nei 10 tūkst. Kėdainių rajono gyventojų jau baigta pervesti 1,1 mln. eurų permokų</w:t>
      </w:r>
      <w:r w:rsidR="00A84A88" w:rsidRPr="00BD2E69">
        <w:rPr>
          <w:rFonts w:ascii="Trebuchet MS" w:hAnsi="Trebuchet MS"/>
          <w:b/>
          <w:sz w:val="22"/>
          <w:szCs w:val="22"/>
        </w:rPr>
        <w:t xml:space="preserve">, </w:t>
      </w:r>
      <w:r w:rsidRPr="00BD2E69">
        <w:rPr>
          <w:rFonts w:ascii="Trebuchet MS" w:hAnsi="Trebuchet MS"/>
          <w:b/>
          <w:sz w:val="22"/>
          <w:szCs w:val="22"/>
        </w:rPr>
        <w:t xml:space="preserve">t.y. </w:t>
      </w:r>
      <w:r w:rsidR="00AF672B" w:rsidRPr="00BD2E69">
        <w:rPr>
          <w:rFonts w:ascii="Trebuchet MS" w:hAnsi="Trebuchet MS"/>
          <w:b/>
          <w:sz w:val="22"/>
          <w:szCs w:val="22"/>
        </w:rPr>
        <w:t>beveik 256</w:t>
      </w:r>
      <w:r w:rsidR="0021738B" w:rsidRPr="00BD2E69">
        <w:rPr>
          <w:rFonts w:ascii="Trebuchet MS" w:hAnsi="Trebuchet MS"/>
          <w:b/>
          <w:sz w:val="22"/>
          <w:szCs w:val="22"/>
        </w:rPr>
        <w:t xml:space="preserve"> tūkst.</w:t>
      </w:r>
      <w:r w:rsidRPr="00BD2E69">
        <w:rPr>
          <w:rFonts w:ascii="Trebuchet MS" w:hAnsi="Trebuchet MS"/>
          <w:b/>
          <w:sz w:val="22"/>
          <w:szCs w:val="22"/>
        </w:rPr>
        <w:t xml:space="preserve"> eurų daugiau nei praėjusiais metais. </w:t>
      </w:r>
      <w:r w:rsidRPr="00BD2E69">
        <w:rPr>
          <w:rFonts w:ascii="Trebuchet MS" w:hAnsi="Trebuchet MS"/>
          <w:sz w:val="22"/>
          <w:szCs w:val="22"/>
        </w:rPr>
        <w:t>Lietuvoje iš viso šiais metais 730 tūkstančių gyventojų sulau</w:t>
      </w:r>
      <w:r w:rsidR="00B338AA" w:rsidRPr="00BD2E69">
        <w:rPr>
          <w:rFonts w:ascii="Trebuchet MS" w:hAnsi="Trebuchet MS"/>
          <w:sz w:val="22"/>
          <w:szCs w:val="22"/>
        </w:rPr>
        <w:t>kė beveik 90 mln. eurų permokos.</w:t>
      </w:r>
    </w:p>
    <w:p w:rsidR="0025138D" w:rsidRPr="000640CE" w:rsidRDefault="0025138D" w:rsidP="00B338AA">
      <w:pPr>
        <w:spacing w:line="360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0640CE">
        <w:rPr>
          <w:rFonts w:ascii="Trebuchet MS" w:hAnsi="Trebuchet MS"/>
          <w:sz w:val="22"/>
          <w:szCs w:val="22"/>
        </w:rPr>
        <w:t>„Visi gyventojai, kuriems susidarė grąžintina GPM suma ir kurie teisingai bei laiku pateikė metin</w:t>
      </w:r>
      <w:r>
        <w:rPr>
          <w:rFonts w:ascii="Trebuchet MS" w:hAnsi="Trebuchet MS"/>
          <w:sz w:val="22"/>
          <w:szCs w:val="22"/>
        </w:rPr>
        <w:t>es</w:t>
      </w:r>
      <w:r w:rsidRPr="000640CE">
        <w:rPr>
          <w:rFonts w:ascii="Trebuchet MS" w:hAnsi="Trebuchet MS"/>
          <w:sz w:val="22"/>
          <w:szCs w:val="22"/>
        </w:rPr>
        <w:t xml:space="preserve"> GPM deklaracijas, permokos grąžinimo sulaukė, kaip ir numatyta, iki liepos 31-osios dienos. </w:t>
      </w:r>
      <w:r w:rsidRPr="000640CE">
        <w:rPr>
          <w:rFonts w:ascii="Trebuchet MS" w:hAnsi="Trebuchet MS"/>
          <w:b/>
          <w:sz w:val="22"/>
          <w:szCs w:val="22"/>
        </w:rPr>
        <w:t>Pažymėtina, kad</w:t>
      </w:r>
      <w:r w:rsidRPr="000640CE">
        <w:rPr>
          <w:rFonts w:ascii="Trebuchet MS" w:hAnsi="Trebuchet MS"/>
          <w:sz w:val="22"/>
          <w:szCs w:val="22"/>
        </w:rPr>
        <w:t xml:space="preserve"> </w:t>
      </w:r>
      <w:r w:rsidR="00B338AA">
        <w:rPr>
          <w:rFonts w:ascii="Trebuchet MS" w:hAnsi="Trebuchet MS"/>
          <w:b/>
          <w:sz w:val="22"/>
          <w:szCs w:val="22"/>
        </w:rPr>
        <w:t xml:space="preserve">apie 250 tūkst. </w:t>
      </w:r>
      <w:r w:rsidRPr="000640CE">
        <w:rPr>
          <w:rFonts w:ascii="Trebuchet MS" w:hAnsi="Trebuchet MS"/>
          <w:b/>
          <w:sz w:val="22"/>
          <w:szCs w:val="22"/>
        </w:rPr>
        <w:t xml:space="preserve">gyventojų </w:t>
      </w:r>
      <w:r w:rsidR="00B338AA">
        <w:rPr>
          <w:rFonts w:ascii="Trebuchet MS" w:hAnsi="Trebuchet MS"/>
          <w:b/>
          <w:sz w:val="22"/>
          <w:szCs w:val="22"/>
        </w:rPr>
        <w:t xml:space="preserve">visoje Lietuvoje </w:t>
      </w:r>
      <w:r w:rsidRPr="000640CE">
        <w:rPr>
          <w:rFonts w:ascii="Trebuchet MS" w:hAnsi="Trebuchet MS"/>
          <w:b/>
          <w:sz w:val="22"/>
          <w:szCs w:val="22"/>
        </w:rPr>
        <w:t>dar nepasinaudojo galimybe susigrąžinti GPM permokos. Vien tik už 2016 metus gyventojai gali susigrąžinti apie 22 mln. eurų.</w:t>
      </w:r>
      <w:r w:rsidRPr="000640CE">
        <w:rPr>
          <w:rFonts w:ascii="Trebuchet MS" w:hAnsi="Trebuchet MS"/>
          <w:sz w:val="22"/>
          <w:szCs w:val="22"/>
        </w:rPr>
        <w:t xml:space="preserve"> Permoka gali būti grąžinama už praėjusius penkerius metus, tereikia teisingai užpildyti atiti</w:t>
      </w:r>
      <w:r w:rsidR="00B338AA">
        <w:rPr>
          <w:rFonts w:ascii="Trebuchet MS" w:hAnsi="Trebuchet MS"/>
          <w:sz w:val="22"/>
          <w:szCs w:val="22"/>
        </w:rPr>
        <w:t>nkamų metų pajamų deklaraciją“,</w:t>
      </w:r>
      <w:r w:rsidRPr="000640CE">
        <w:rPr>
          <w:rFonts w:ascii="Trebuchet MS" w:hAnsi="Trebuchet MS"/>
          <w:sz w:val="22"/>
          <w:szCs w:val="22"/>
        </w:rPr>
        <w:t xml:space="preserve"> - teigia </w:t>
      </w:r>
      <w:r>
        <w:rPr>
          <w:rFonts w:ascii="Trebuchet MS" w:hAnsi="Trebuchet MS"/>
          <w:sz w:val="22"/>
          <w:szCs w:val="22"/>
        </w:rPr>
        <w:t>Kauno AVMI viršininkė Judita Stankienė</w:t>
      </w:r>
      <w:r w:rsidRPr="000640CE">
        <w:rPr>
          <w:rFonts w:ascii="Trebuchet MS" w:hAnsi="Trebuchet MS"/>
          <w:sz w:val="22"/>
          <w:szCs w:val="22"/>
        </w:rPr>
        <w:t xml:space="preserve">, akcentuodama, kad daugiausiai permokų yra susidariusios dėl per didelio pritaikyto metinio nepamokestinamųjų pajamų dydžio (MNPD). </w:t>
      </w:r>
    </w:p>
    <w:p w:rsidR="0025138D" w:rsidRDefault="0025138D" w:rsidP="00B338AA">
      <w:pPr>
        <w:spacing w:line="360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0640CE">
        <w:rPr>
          <w:rFonts w:ascii="Trebuchet MS" w:hAnsi="Trebuchet MS"/>
          <w:sz w:val="22"/>
          <w:szCs w:val="22"/>
        </w:rPr>
        <w:t>GPM permoką gali susigrąžinti ne tik gyventojai</w:t>
      </w:r>
      <w:r>
        <w:rPr>
          <w:rFonts w:ascii="Trebuchet MS" w:hAnsi="Trebuchet MS"/>
          <w:sz w:val="22"/>
          <w:szCs w:val="22"/>
        </w:rPr>
        <w:t xml:space="preserve">, kuriems buvo </w:t>
      </w:r>
      <w:r w:rsidRPr="00AE7A63">
        <w:rPr>
          <w:rFonts w:ascii="Trebuchet MS" w:hAnsi="Trebuchet MS"/>
          <w:sz w:val="22"/>
          <w:szCs w:val="22"/>
        </w:rPr>
        <w:t>pritaikyt</w:t>
      </w:r>
      <w:r>
        <w:rPr>
          <w:rFonts w:ascii="Trebuchet MS" w:hAnsi="Trebuchet MS"/>
          <w:sz w:val="22"/>
          <w:szCs w:val="22"/>
        </w:rPr>
        <w:t>as per didelis</w:t>
      </w:r>
      <w:r w:rsidRPr="00AE7A6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MNPD</w:t>
      </w:r>
      <w:r w:rsidRPr="00AE7A63">
        <w:rPr>
          <w:rFonts w:ascii="Trebuchet MS" w:hAnsi="Trebuchet MS"/>
          <w:sz w:val="22"/>
          <w:szCs w:val="22"/>
        </w:rPr>
        <w:t xml:space="preserve"> ar metini</w:t>
      </w:r>
      <w:r>
        <w:rPr>
          <w:rFonts w:ascii="Trebuchet MS" w:hAnsi="Trebuchet MS"/>
          <w:sz w:val="22"/>
          <w:szCs w:val="22"/>
        </w:rPr>
        <w:t>s papildomas</w:t>
      </w:r>
      <w:r w:rsidRPr="00AE7A63">
        <w:rPr>
          <w:rFonts w:ascii="Trebuchet MS" w:hAnsi="Trebuchet MS"/>
          <w:sz w:val="22"/>
          <w:szCs w:val="22"/>
        </w:rPr>
        <w:t xml:space="preserve"> nepamokestinamųjų pajamų dydi</w:t>
      </w:r>
      <w:r>
        <w:rPr>
          <w:rFonts w:ascii="Trebuchet MS" w:hAnsi="Trebuchet MS"/>
          <w:sz w:val="22"/>
          <w:szCs w:val="22"/>
        </w:rPr>
        <w:t>s</w:t>
      </w:r>
      <w:r w:rsidRPr="00AE7A63">
        <w:rPr>
          <w:rFonts w:ascii="Trebuchet MS" w:hAnsi="Trebuchet MS"/>
          <w:sz w:val="22"/>
          <w:szCs w:val="22"/>
        </w:rPr>
        <w:t xml:space="preserve"> (MPNPD), </w:t>
      </w:r>
      <w:r>
        <w:rPr>
          <w:rFonts w:ascii="Trebuchet MS" w:hAnsi="Trebuchet MS"/>
          <w:sz w:val="22"/>
          <w:szCs w:val="22"/>
        </w:rPr>
        <w:t xml:space="preserve">bet ir </w:t>
      </w:r>
      <w:r w:rsidRPr="00AE7A63">
        <w:rPr>
          <w:rFonts w:ascii="Trebuchet MS" w:hAnsi="Trebuchet MS"/>
          <w:sz w:val="22"/>
          <w:szCs w:val="22"/>
        </w:rPr>
        <w:t xml:space="preserve">mokėję gyvybės draudimo ar pensijų įmokas, palūkanas už būsto kreditą, </w:t>
      </w:r>
      <w:r>
        <w:rPr>
          <w:rFonts w:ascii="Trebuchet MS" w:hAnsi="Trebuchet MS"/>
          <w:sz w:val="22"/>
          <w:szCs w:val="22"/>
        </w:rPr>
        <w:t>įmokas</w:t>
      </w:r>
      <w:r w:rsidRPr="00AE7A63">
        <w:rPr>
          <w:rFonts w:ascii="Trebuchet MS" w:hAnsi="Trebuchet MS"/>
          <w:sz w:val="22"/>
          <w:szCs w:val="22"/>
        </w:rPr>
        <w:t xml:space="preserve"> už studijas.</w:t>
      </w:r>
      <w:r>
        <w:rPr>
          <w:rFonts w:ascii="Trebuchet MS" w:hAnsi="Trebuchet MS"/>
          <w:sz w:val="22"/>
          <w:szCs w:val="22"/>
        </w:rPr>
        <w:t xml:space="preserve"> </w:t>
      </w:r>
    </w:p>
    <w:p w:rsidR="0025138D" w:rsidRDefault="0025138D" w:rsidP="00B338AA">
      <w:pPr>
        <w:spacing w:line="360" w:lineRule="auto"/>
        <w:ind w:firstLine="567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>„Pažymėtina, kad grąžinant permoką atsižvelgiama, ar gyventojas nėra skolingas valstybei, ar yra</w:t>
      </w:r>
      <w:r w:rsidRPr="00A76DBD">
        <w:rPr>
          <w:rFonts w:ascii="Trebuchet MS" w:hAnsi="Trebuchet MS"/>
          <w:sz w:val="22"/>
          <w:szCs w:val="22"/>
        </w:rPr>
        <w:t xml:space="preserve"> pateikę</w:t>
      </w:r>
      <w:r>
        <w:rPr>
          <w:rFonts w:ascii="Trebuchet MS" w:hAnsi="Trebuchet MS"/>
          <w:sz w:val="22"/>
          <w:szCs w:val="22"/>
        </w:rPr>
        <w:t>s,</w:t>
      </w:r>
      <w:r w:rsidRPr="00A76DBD">
        <w:rPr>
          <w:rFonts w:ascii="Trebuchet MS" w:hAnsi="Trebuchet MS"/>
          <w:sz w:val="22"/>
          <w:szCs w:val="22"/>
        </w:rPr>
        <w:t xml:space="preserve"> patikslinę</w:t>
      </w:r>
      <w:r>
        <w:rPr>
          <w:rFonts w:ascii="Trebuchet MS" w:hAnsi="Trebuchet MS"/>
          <w:sz w:val="22"/>
          <w:szCs w:val="22"/>
        </w:rPr>
        <w:t>s</w:t>
      </w:r>
      <w:r w:rsidRPr="00A76DBD">
        <w:rPr>
          <w:rFonts w:ascii="Trebuchet MS" w:hAnsi="Trebuchet MS"/>
          <w:sz w:val="22"/>
          <w:szCs w:val="22"/>
        </w:rPr>
        <w:t xml:space="preserve"> ankstesnių laikotarpių privalom</w:t>
      </w:r>
      <w:r>
        <w:rPr>
          <w:rFonts w:ascii="Trebuchet MS" w:hAnsi="Trebuchet MS"/>
          <w:sz w:val="22"/>
          <w:szCs w:val="22"/>
        </w:rPr>
        <w:t>as pateikti turto ir pajamų</w:t>
      </w:r>
      <w:r w:rsidRPr="00A76DBD">
        <w:rPr>
          <w:rFonts w:ascii="Trebuchet MS" w:hAnsi="Trebuchet MS"/>
          <w:sz w:val="22"/>
          <w:szCs w:val="22"/>
        </w:rPr>
        <w:t xml:space="preserve"> deklaracij</w:t>
      </w:r>
      <w:r>
        <w:rPr>
          <w:rFonts w:ascii="Trebuchet MS" w:hAnsi="Trebuchet MS"/>
          <w:sz w:val="22"/>
          <w:szCs w:val="22"/>
        </w:rPr>
        <w:t>as“</w:t>
      </w:r>
      <w:r w:rsidR="002C2591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- </w:t>
      </w:r>
      <w:r w:rsidRPr="000640CE">
        <w:rPr>
          <w:rFonts w:ascii="Trebuchet MS" w:hAnsi="Trebuchet MS"/>
          <w:sz w:val="22"/>
          <w:szCs w:val="22"/>
        </w:rPr>
        <w:t xml:space="preserve">paaiškina </w:t>
      </w:r>
      <w:r>
        <w:rPr>
          <w:rFonts w:ascii="Trebuchet MS" w:hAnsi="Trebuchet MS"/>
          <w:sz w:val="22"/>
          <w:szCs w:val="22"/>
        </w:rPr>
        <w:t xml:space="preserve">J. Stankienė, ir primena, jog </w:t>
      </w:r>
      <w:r w:rsidR="009C6044">
        <w:rPr>
          <w:rFonts w:ascii="Trebuchet MS" w:hAnsi="Trebuchet MS"/>
          <w:sz w:val="22"/>
          <w:szCs w:val="22"/>
        </w:rPr>
        <w:t>greičiausias ir patogiausias būdas pateikti deklaracijas – internetu. P</w:t>
      </w:r>
      <w:r w:rsidRPr="00E377C8">
        <w:rPr>
          <w:rFonts w:ascii="Trebuchet MS" w:hAnsi="Trebuchet MS"/>
          <w:sz w:val="22"/>
          <w:szCs w:val="22"/>
        </w:rPr>
        <w:t xml:space="preserve">asitikrinti ar visos privalomos deklaracijos ir dokumentai yra </w:t>
      </w:r>
      <w:r>
        <w:rPr>
          <w:rFonts w:ascii="Trebuchet MS" w:hAnsi="Trebuchet MS"/>
          <w:sz w:val="22"/>
          <w:szCs w:val="22"/>
        </w:rPr>
        <w:t>pateikti ar patikslinti, taip pat rasti v</w:t>
      </w:r>
      <w:r w:rsidRPr="00E377C8">
        <w:rPr>
          <w:rFonts w:ascii="Trebuchet MS" w:hAnsi="Trebuchet MS"/>
          <w:sz w:val="22"/>
          <w:szCs w:val="22"/>
        </w:rPr>
        <w:t xml:space="preserve">isus </w:t>
      </w:r>
      <w:r>
        <w:rPr>
          <w:rFonts w:ascii="Trebuchet MS" w:hAnsi="Trebuchet MS"/>
          <w:sz w:val="22"/>
          <w:szCs w:val="22"/>
        </w:rPr>
        <w:t>priminimus</w:t>
      </w:r>
      <w:r w:rsidRPr="00E377C8">
        <w:rPr>
          <w:rFonts w:ascii="Trebuchet MS" w:hAnsi="Trebuchet MS"/>
          <w:sz w:val="22"/>
          <w:szCs w:val="22"/>
        </w:rPr>
        <w:t xml:space="preserve"> apie nepateiktas deklaracijas ar kitus dokumentus</w:t>
      </w:r>
      <w:r>
        <w:rPr>
          <w:rFonts w:ascii="Trebuchet MS" w:hAnsi="Trebuchet MS"/>
          <w:sz w:val="22"/>
          <w:szCs w:val="22"/>
        </w:rPr>
        <w:t xml:space="preserve"> gyventojas gali prisijungęs prie Elektroninio deklaravimo sistemos (skiltyje </w:t>
      </w:r>
      <w:r w:rsidRPr="000640CE">
        <w:rPr>
          <w:rFonts w:ascii="Trebuchet MS" w:hAnsi="Trebuchet MS"/>
          <w:sz w:val="22"/>
          <w:szCs w:val="22"/>
        </w:rPr>
        <w:t>„Pranešimai vartotojui“</w:t>
      </w:r>
      <w:r>
        <w:rPr>
          <w:rFonts w:ascii="Trebuchet MS" w:hAnsi="Trebuchet MS"/>
          <w:sz w:val="22"/>
          <w:szCs w:val="22"/>
        </w:rPr>
        <w:t>).</w:t>
      </w:r>
    </w:p>
    <w:p w:rsidR="0084558E" w:rsidRPr="001648AA" w:rsidRDefault="0025138D" w:rsidP="00B338AA">
      <w:pPr>
        <w:pStyle w:val="prastasistinklapis"/>
        <w:spacing w:before="0" w:beforeAutospacing="0" w:after="0" w:afterAutospacing="0" w:line="360" w:lineRule="auto"/>
        <w:ind w:firstLine="567"/>
        <w:jc w:val="both"/>
        <w:rPr>
          <w:rFonts w:ascii="Trebuchet MS" w:hAnsi="Trebuchet MS"/>
          <w:sz w:val="22"/>
          <w:szCs w:val="22"/>
        </w:rPr>
      </w:pPr>
      <w:r w:rsidRPr="000640CE">
        <w:rPr>
          <w:rFonts w:ascii="Trebuchet MS" w:hAnsi="Trebuchet MS"/>
          <w:sz w:val="22"/>
          <w:szCs w:val="22"/>
        </w:rPr>
        <w:t xml:space="preserve">VMI primena, kad išsami informacija apie pajamų ir turto deklaravimą bei permokų grąžinimą patalpinta interneto svetainėje </w:t>
      </w:r>
      <w:hyperlink r:id="rId8" w:history="1">
        <w:r w:rsidRPr="000640CE">
          <w:rPr>
            <w:rStyle w:val="Hipersaitas"/>
            <w:rFonts w:ascii="Trebuchet MS" w:hAnsi="Trebuchet MS"/>
            <w:sz w:val="22"/>
            <w:szCs w:val="22"/>
          </w:rPr>
          <w:t>www.vmi.lt</w:t>
        </w:r>
      </w:hyperlink>
      <w:r w:rsidRPr="000640CE">
        <w:rPr>
          <w:rFonts w:ascii="Trebuchet MS" w:hAnsi="Trebuchet MS"/>
          <w:sz w:val="22"/>
          <w:szCs w:val="22"/>
        </w:rPr>
        <w:t xml:space="preserve">  (Apie VMI -&gt; Svarbu -&gt; 2016 m. gyventojų pajamų ir turto deklaravimas). Pasikonsultuoti su VMI specialistais mokesčių klausimais galima  </w:t>
      </w:r>
      <w:r w:rsidRPr="000640CE">
        <w:rPr>
          <w:rFonts w:ascii="Trebuchet MS" w:hAnsi="Trebuchet MS"/>
          <w:b/>
          <w:sz w:val="22"/>
          <w:szCs w:val="22"/>
        </w:rPr>
        <w:t>paskambinus telefonu 1882 arba</w:t>
      </w:r>
      <w:r w:rsidRPr="00380010">
        <w:rPr>
          <w:rFonts w:ascii="Trebuchet MS" w:hAnsi="Trebuchet MS"/>
          <w:b/>
          <w:sz w:val="22"/>
          <w:szCs w:val="22"/>
        </w:rPr>
        <w:t xml:space="preserve"> +370 5 255 3190.</w:t>
      </w:r>
      <w:r w:rsidRPr="00380010">
        <w:rPr>
          <w:rFonts w:ascii="Trebuchet MS" w:hAnsi="Trebuchet MS"/>
          <w:sz w:val="22"/>
          <w:szCs w:val="22"/>
        </w:rPr>
        <w:t xml:space="preserve"> Telefonu suteikta konsultacija yra lygiavertė rašytinei, nes pokalbiai yra įrašomi bei saugomi 5 metus.</w:t>
      </w:r>
    </w:p>
    <w:p w:rsidR="00434DD2" w:rsidRDefault="00434DD2" w:rsidP="00EB1CB4">
      <w:pPr>
        <w:pStyle w:val="0Numeruotas"/>
        <w:numPr>
          <w:ilvl w:val="0"/>
          <w:numId w:val="0"/>
        </w:numPr>
        <w:tabs>
          <w:tab w:val="left" w:pos="4820"/>
          <w:tab w:val="left" w:pos="7229"/>
        </w:tabs>
        <w:jc w:val="center"/>
        <w:outlineLvl w:val="0"/>
        <w:rPr>
          <w:rFonts w:ascii="Trebuchet MS" w:hAnsi="Trebuchet MS"/>
          <w:b/>
          <w:bCs/>
          <w:sz w:val="22"/>
          <w:szCs w:val="22"/>
          <w:u w:val="single"/>
        </w:rPr>
      </w:pPr>
    </w:p>
    <w:p w:rsidR="00434DD2" w:rsidRDefault="00434DD2" w:rsidP="00EB1CB4">
      <w:pPr>
        <w:pStyle w:val="0Numeruotas"/>
        <w:numPr>
          <w:ilvl w:val="0"/>
          <w:numId w:val="0"/>
        </w:numPr>
        <w:tabs>
          <w:tab w:val="left" w:pos="4820"/>
          <w:tab w:val="left" w:pos="7229"/>
        </w:tabs>
        <w:jc w:val="center"/>
        <w:outlineLvl w:val="0"/>
        <w:rPr>
          <w:rFonts w:ascii="Trebuchet MS" w:hAnsi="Trebuchet MS"/>
          <w:b/>
          <w:bCs/>
          <w:sz w:val="22"/>
          <w:szCs w:val="22"/>
          <w:u w:val="single"/>
        </w:rPr>
      </w:pPr>
    </w:p>
    <w:p w:rsidR="00EB1CB4" w:rsidRPr="006C46F8" w:rsidRDefault="00EB1CB4" w:rsidP="00EB1CB4">
      <w:pPr>
        <w:pStyle w:val="0Numeruotas"/>
        <w:numPr>
          <w:ilvl w:val="0"/>
          <w:numId w:val="0"/>
        </w:numPr>
        <w:tabs>
          <w:tab w:val="left" w:pos="4820"/>
          <w:tab w:val="left" w:pos="7229"/>
        </w:tabs>
        <w:jc w:val="center"/>
        <w:outlineLvl w:val="0"/>
        <w:rPr>
          <w:rFonts w:ascii="Trebuchet MS" w:hAnsi="Trebuchet MS"/>
          <w:b/>
          <w:bCs/>
          <w:sz w:val="22"/>
          <w:szCs w:val="22"/>
          <w:u w:val="single"/>
        </w:rPr>
      </w:pPr>
      <w:r w:rsidRPr="006C46F8">
        <w:rPr>
          <w:rFonts w:ascii="Trebuchet MS" w:hAnsi="Trebuchet MS"/>
          <w:b/>
          <w:bCs/>
          <w:sz w:val="22"/>
          <w:szCs w:val="22"/>
          <w:u w:val="single"/>
        </w:rPr>
        <w:t>Išsamesnė informacija žiniasklaidai:</w:t>
      </w:r>
    </w:p>
    <w:p w:rsidR="00EB1CB4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</w:p>
    <w:p w:rsidR="00EB1CB4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  <w:r w:rsidRPr="006C46F8">
        <w:rPr>
          <w:rFonts w:ascii="Trebuchet MS" w:eastAsia="ヒラギノ角ゴ Pro W3" w:hAnsi="Trebuchet MS"/>
          <w:sz w:val="22"/>
          <w:szCs w:val="22"/>
        </w:rPr>
        <w:t>Ernesta Razbadauskienė</w:t>
      </w:r>
      <w:r>
        <w:rPr>
          <w:rFonts w:ascii="Trebuchet MS" w:eastAsia="ヒラギノ角ゴ Pro W3" w:hAnsi="Trebuchet MS"/>
          <w:sz w:val="22"/>
          <w:szCs w:val="22"/>
        </w:rPr>
        <w:t xml:space="preserve"> </w:t>
      </w:r>
      <w:r w:rsidRPr="006C46F8">
        <w:rPr>
          <w:rFonts w:ascii="Trebuchet MS" w:eastAsia="ヒラギノ角ゴ Pro W3" w:hAnsi="Trebuchet MS"/>
          <w:sz w:val="22"/>
          <w:szCs w:val="22"/>
        </w:rPr>
        <w:t xml:space="preserve">tel.: +370 37 466 876; el. p. </w:t>
      </w:r>
      <w:hyperlink r:id="rId9" w:history="1">
        <w:r w:rsidR="00231C56" w:rsidRPr="008A7214">
          <w:rPr>
            <w:rStyle w:val="Hipersaitas"/>
            <w:rFonts w:ascii="Trebuchet MS" w:eastAsia="ヒラギノ角ゴ Pro W3" w:hAnsi="Trebuchet MS"/>
            <w:sz w:val="22"/>
            <w:szCs w:val="22"/>
          </w:rPr>
          <w:t>Ernesta.Razbadauskiene@vmi.lt</w:t>
        </w:r>
      </w:hyperlink>
      <w:r w:rsidRPr="006C46F8">
        <w:rPr>
          <w:rFonts w:ascii="Trebuchet MS" w:eastAsia="ヒラギノ角ゴ Pro W3" w:hAnsi="Trebuchet MS"/>
          <w:sz w:val="22"/>
          <w:szCs w:val="22"/>
        </w:rPr>
        <w:t xml:space="preserve"> </w:t>
      </w:r>
    </w:p>
    <w:p w:rsidR="00EB1CB4" w:rsidRPr="006C46F8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  <w:r w:rsidRPr="006C46F8">
        <w:rPr>
          <w:rFonts w:ascii="Trebuchet MS" w:eastAsia="ヒラギノ角ゴ Pro W3" w:hAnsi="Trebuchet MS"/>
          <w:sz w:val="22"/>
          <w:szCs w:val="22"/>
        </w:rPr>
        <w:t>Tadas Bružas</w:t>
      </w:r>
      <w:r>
        <w:rPr>
          <w:rFonts w:ascii="Trebuchet MS" w:eastAsia="ヒラギノ角ゴ Pro W3" w:hAnsi="Trebuchet MS"/>
          <w:sz w:val="22"/>
          <w:szCs w:val="22"/>
        </w:rPr>
        <w:t xml:space="preserve"> </w:t>
      </w:r>
      <w:r w:rsidRPr="006C46F8">
        <w:rPr>
          <w:rFonts w:ascii="Trebuchet MS" w:eastAsia="ヒラギノ角ゴ Pro W3" w:hAnsi="Trebuchet MS"/>
          <w:sz w:val="22"/>
          <w:szCs w:val="22"/>
        </w:rPr>
        <w:t xml:space="preserve">tel.: +370 37 405 373; el. p. </w:t>
      </w:r>
      <w:hyperlink r:id="rId10" w:history="1">
        <w:r w:rsidR="00231C56" w:rsidRPr="008A7214">
          <w:rPr>
            <w:rStyle w:val="Hipersaitas"/>
            <w:rFonts w:ascii="Trebuchet MS" w:eastAsia="ヒラギノ角ゴ Pro W3" w:hAnsi="Trebuchet MS"/>
            <w:sz w:val="22"/>
            <w:szCs w:val="22"/>
          </w:rPr>
          <w:t>Tadas.Bruzas@vmi.lt</w:t>
        </w:r>
      </w:hyperlink>
    </w:p>
    <w:p w:rsidR="00EB1CB4" w:rsidRDefault="00EB1CB4" w:rsidP="00EB1CB4"/>
    <w:p w:rsidR="00EB1CB4" w:rsidRDefault="00EB1CB4" w:rsidP="00EB1CB4"/>
    <w:p w:rsidR="00F41586" w:rsidRDefault="00F41586" w:rsidP="00EB1CB4">
      <w:pPr>
        <w:spacing w:line="360" w:lineRule="auto"/>
        <w:ind w:firstLine="709"/>
        <w:jc w:val="both"/>
      </w:pPr>
    </w:p>
    <w:p w:rsidR="00860194" w:rsidRDefault="00860194"/>
    <w:sectPr w:rsidR="00860194" w:rsidSect="0078678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02" w:right="567" w:bottom="1438" w:left="1134" w:header="567" w:footer="26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8D" w:rsidRDefault="00497B8D">
      <w:r>
        <w:separator/>
      </w:r>
    </w:p>
  </w:endnote>
  <w:endnote w:type="continuationSeparator" w:id="0">
    <w:p w:rsidR="00497B8D" w:rsidRDefault="0049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 w:rsidP="002A0BDC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48DA5A97" wp14:editId="7BD23B14">
          <wp:extent cx="6124575" cy="95885"/>
          <wp:effectExtent l="0" t="0" r="9525" b="0"/>
          <wp:docPr id="4" name="Paveikslėlis 4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52B" w:rsidRDefault="00EB1CB4" w:rsidP="002A0BDC">
    <w:pPr>
      <w:pStyle w:val="Porat"/>
      <w:rPr>
        <w:rFonts w:ascii="Trebuchet MS" w:hAnsi="Trebuchet MS"/>
        <w:sz w:val="16"/>
        <w:szCs w:val="18"/>
      </w:rPr>
    </w:pPr>
    <w:r>
      <w:rPr>
        <w:noProof/>
        <w:lang w:eastAsia="lt-LT"/>
      </w:rPr>
      <w:drawing>
        <wp:anchor distT="0" distB="0" distL="114300" distR="114300" simplePos="0" relativeHeight="251663360" behindDoc="0" locked="0" layoutInCell="1" allowOverlap="1" wp14:anchorId="6BE1A52A" wp14:editId="4A8A2814">
          <wp:simplePos x="0" y="0"/>
          <wp:positionH relativeFrom="margin">
            <wp:posOffset>4961255</wp:posOffset>
          </wp:positionH>
          <wp:positionV relativeFrom="paragraph">
            <wp:posOffset>64770</wp:posOffset>
          </wp:positionV>
          <wp:extent cx="1702800" cy="730800"/>
          <wp:effectExtent l="0" t="0" r="0" b="0"/>
          <wp:wrapNone/>
          <wp:docPr id="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6020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694"/>
      <w:gridCol w:w="2694"/>
      <w:gridCol w:w="2694"/>
      <w:gridCol w:w="2694"/>
      <w:gridCol w:w="2268"/>
      <w:gridCol w:w="2976"/>
    </w:tblGrid>
    <w:tr w:rsidR="00B2552B" w:rsidRPr="00E94DA7"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44500 Kaunas </w:t>
          </w:r>
        </w:p>
        <w:p w:rsidR="00B2552B" w:rsidRPr="00323351" w:rsidRDefault="00497B8D" w:rsidP="00AB7039">
          <w:pPr>
            <w:rPr>
              <w:rFonts w:ascii="Trebuchet MS" w:hAnsi="Trebuchet MS"/>
              <w:sz w:val="16"/>
              <w:szCs w:val="16"/>
            </w:rPr>
          </w:pPr>
        </w:p>
        <w:p w:rsidR="00B2552B" w:rsidRPr="00323351" w:rsidRDefault="00497B8D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sz w:val="16"/>
              <w:szCs w:val="16"/>
            </w:rPr>
            <w:t>El.</w:t>
          </w:r>
          <w:r w:rsidRPr="00323351">
            <w:rPr>
              <w:rFonts w:ascii="Trebuchet MS" w:hAnsi="Trebuchet MS"/>
              <w:sz w:val="16"/>
              <w:szCs w:val="16"/>
            </w:rPr>
            <w:t>p</w:t>
          </w:r>
          <w:proofErr w:type="spellEnd"/>
          <w:r w:rsidRPr="00323351">
            <w:rPr>
              <w:rFonts w:ascii="Trebuchet MS" w:hAnsi="Trebuchet MS"/>
              <w:sz w:val="16"/>
              <w:szCs w:val="16"/>
            </w:rPr>
            <w:t xml:space="preserve">. </w:t>
          </w:r>
          <w:hyperlink r:id="rId3" w:history="1"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B2552B" w:rsidRPr="00950743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950743">
            <w:rPr>
              <w:rFonts w:ascii="Trebuchet MS" w:hAnsi="Trebuchet MS"/>
              <w:sz w:val="16"/>
              <w:szCs w:val="16"/>
            </w:rPr>
            <w:t>http://www.vmi.lt/</w:t>
          </w:r>
        </w:p>
      </w:tc>
      <w:tc>
        <w:tcPr>
          <w:tcW w:w="2694" w:type="dxa"/>
          <w:vAlign w:val="center"/>
        </w:tcPr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</w:t>
          </w:r>
          <w:r>
            <w:rPr>
              <w:rFonts w:ascii="Trebuchet MS" w:hAnsi="Trebuchet MS"/>
              <w:sz w:val="16"/>
              <w:szCs w:val="16"/>
            </w:rPr>
            <w:t>ugomi Juridinių asmenų registre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</w:t>
          </w:r>
          <w:r>
            <w:rPr>
              <w:rFonts w:ascii="Trebuchet MS" w:hAnsi="Trebuchet MS"/>
              <w:sz w:val="16"/>
              <w:szCs w:val="16"/>
            </w:rPr>
            <w:t>729019</w:t>
          </w:r>
        </w:p>
        <w:p w:rsidR="00B2552B" w:rsidRPr="00323351" w:rsidRDefault="00497B8D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</w:tcPr>
        <w:p w:rsidR="00B2552B" w:rsidRPr="00E94DA7" w:rsidRDefault="00497B8D" w:rsidP="009B5E1A">
          <w:pPr>
            <w:rPr>
              <w:rFonts w:ascii="Trebuchet MS" w:hAnsi="Trebuchet MS"/>
              <w:sz w:val="16"/>
            </w:rPr>
          </w:pPr>
        </w:p>
      </w:tc>
      <w:tc>
        <w:tcPr>
          <w:tcW w:w="2268" w:type="dxa"/>
        </w:tcPr>
        <w:p w:rsidR="00B2552B" w:rsidRPr="00E94DA7" w:rsidRDefault="00497B8D" w:rsidP="009B5E1A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976" w:type="dxa"/>
        </w:tcPr>
        <w:p w:rsidR="00B2552B" w:rsidRPr="00E94DA7" w:rsidRDefault="00497B8D" w:rsidP="009B5E1A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B2552B" w:rsidRDefault="00497B8D" w:rsidP="002A0BD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1C2B11C0" wp14:editId="3B54C4A6">
          <wp:extent cx="6124575" cy="95885"/>
          <wp:effectExtent l="0" t="0" r="9525" b="0"/>
          <wp:docPr id="3" name="Paveikslėlis 3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52B" w:rsidRDefault="00EB1CB4">
    <w:pPr>
      <w:pStyle w:val="Porat"/>
      <w:rPr>
        <w:rFonts w:ascii="Trebuchet MS" w:hAnsi="Trebuchet MS"/>
        <w:sz w:val="16"/>
        <w:szCs w:val="18"/>
      </w:rPr>
    </w:pPr>
    <w:r>
      <w:rPr>
        <w:noProof/>
        <w:lang w:eastAsia="lt-LT"/>
      </w:rPr>
      <w:drawing>
        <wp:anchor distT="0" distB="0" distL="114300" distR="114300" simplePos="0" relativeHeight="251661312" behindDoc="0" locked="0" layoutInCell="1" allowOverlap="1" wp14:anchorId="31ADEB6D" wp14:editId="782D807F">
          <wp:simplePos x="0" y="0"/>
          <wp:positionH relativeFrom="margin">
            <wp:posOffset>4960620</wp:posOffset>
          </wp:positionH>
          <wp:positionV relativeFrom="paragraph">
            <wp:posOffset>65405</wp:posOffset>
          </wp:positionV>
          <wp:extent cx="1703705" cy="731520"/>
          <wp:effectExtent l="0" t="0" r="0" b="0"/>
          <wp:wrapNone/>
          <wp:docPr id="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0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6020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694"/>
      <w:gridCol w:w="2694"/>
      <w:gridCol w:w="2694"/>
      <w:gridCol w:w="2694"/>
      <w:gridCol w:w="2268"/>
      <w:gridCol w:w="2976"/>
    </w:tblGrid>
    <w:tr w:rsidR="00B2552B" w:rsidRPr="00E94DA7"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44500 Kaunas </w:t>
          </w:r>
        </w:p>
        <w:p w:rsidR="00B2552B" w:rsidRPr="00323351" w:rsidRDefault="00497B8D" w:rsidP="00AB7039">
          <w:pPr>
            <w:rPr>
              <w:rFonts w:ascii="Trebuchet MS" w:hAnsi="Trebuchet MS"/>
              <w:sz w:val="16"/>
              <w:szCs w:val="16"/>
            </w:rPr>
          </w:pPr>
        </w:p>
        <w:p w:rsidR="00B2552B" w:rsidRPr="00323351" w:rsidRDefault="00497B8D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sz w:val="16"/>
              <w:szCs w:val="16"/>
            </w:rPr>
            <w:t>El.</w:t>
          </w:r>
          <w:r w:rsidRPr="00323351">
            <w:rPr>
              <w:rFonts w:ascii="Trebuchet MS" w:hAnsi="Trebuchet MS"/>
              <w:sz w:val="16"/>
              <w:szCs w:val="16"/>
            </w:rPr>
            <w:t>p</w:t>
          </w:r>
          <w:proofErr w:type="spellEnd"/>
          <w:r w:rsidRPr="00323351">
            <w:rPr>
              <w:rFonts w:ascii="Trebuchet MS" w:hAnsi="Trebuchet MS"/>
              <w:sz w:val="16"/>
              <w:szCs w:val="16"/>
            </w:rPr>
            <w:t xml:space="preserve">. </w:t>
          </w:r>
          <w:hyperlink r:id="rId3" w:history="1"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B2552B" w:rsidRPr="00950743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950743">
            <w:rPr>
              <w:rFonts w:ascii="Trebuchet MS" w:hAnsi="Trebuchet MS"/>
              <w:sz w:val="16"/>
              <w:szCs w:val="16"/>
            </w:rPr>
            <w:t>http://www.vmi.lt/</w:t>
          </w:r>
        </w:p>
      </w:tc>
      <w:tc>
        <w:tcPr>
          <w:tcW w:w="2694" w:type="dxa"/>
          <w:vAlign w:val="center"/>
        </w:tcPr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</w:t>
          </w:r>
          <w:r>
            <w:rPr>
              <w:rFonts w:ascii="Trebuchet MS" w:hAnsi="Trebuchet MS"/>
              <w:sz w:val="16"/>
              <w:szCs w:val="16"/>
            </w:rPr>
            <w:t>ugomi Juridinių asmenų registre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</w:t>
          </w:r>
          <w:r>
            <w:rPr>
              <w:rFonts w:ascii="Trebuchet MS" w:hAnsi="Trebuchet MS"/>
              <w:sz w:val="16"/>
              <w:szCs w:val="16"/>
            </w:rPr>
            <w:t>729019</w:t>
          </w:r>
        </w:p>
        <w:p w:rsidR="00B2552B" w:rsidRPr="00323351" w:rsidRDefault="00497B8D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</w:tcPr>
        <w:p w:rsidR="00B2552B" w:rsidRPr="00E94DA7" w:rsidRDefault="00497B8D" w:rsidP="003F0062">
          <w:pPr>
            <w:rPr>
              <w:rFonts w:ascii="Trebuchet MS" w:hAnsi="Trebuchet MS"/>
              <w:sz w:val="16"/>
            </w:rPr>
          </w:pPr>
        </w:p>
      </w:tc>
      <w:tc>
        <w:tcPr>
          <w:tcW w:w="2268" w:type="dxa"/>
        </w:tcPr>
        <w:p w:rsidR="00B2552B" w:rsidRPr="00E94DA7" w:rsidRDefault="00497B8D" w:rsidP="003F0062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976" w:type="dxa"/>
        </w:tcPr>
        <w:p w:rsidR="00B2552B" w:rsidRPr="00E94DA7" w:rsidRDefault="00497B8D" w:rsidP="003F0062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B2552B" w:rsidRDefault="00497B8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8D" w:rsidRDefault="00497B8D">
      <w:r>
        <w:separator/>
      </w:r>
    </w:p>
  </w:footnote>
  <w:footnote w:type="continuationSeparator" w:id="0">
    <w:p w:rsidR="00497B8D" w:rsidRDefault="00497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497B8D">
    <w:pPr>
      <w:pStyle w:val="Antrats"/>
    </w:pPr>
  </w:p>
  <w:p w:rsidR="00B2552B" w:rsidRDefault="00497B8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9264" behindDoc="1" locked="0" layoutInCell="1" allowOverlap="1" wp14:anchorId="4B316181" wp14:editId="407679CA">
          <wp:simplePos x="0" y="0"/>
          <wp:positionH relativeFrom="column">
            <wp:posOffset>-685800</wp:posOffset>
          </wp:positionH>
          <wp:positionV relativeFrom="paragraph">
            <wp:posOffset>-358775</wp:posOffset>
          </wp:positionV>
          <wp:extent cx="2623185" cy="1632585"/>
          <wp:effectExtent l="0" t="0" r="5715" b="0"/>
          <wp:wrapNone/>
          <wp:docPr id="5" name="Paveikslėlis 5" descr="log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185" cy="163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2552B" w:rsidRDefault="00497B8D">
    <w:pPr>
      <w:pStyle w:val="Antrats"/>
    </w:pPr>
  </w:p>
  <w:p w:rsidR="00B2552B" w:rsidRDefault="00497B8D">
    <w:pPr>
      <w:pStyle w:val="Antrats"/>
    </w:pPr>
  </w:p>
  <w:p w:rsidR="00B2552B" w:rsidRDefault="00497B8D">
    <w:pPr>
      <w:pStyle w:val="Antrats"/>
    </w:pPr>
  </w:p>
  <w:p w:rsidR="00B2552B" w:rsidRDefault="00497B8D">
    <w:pPr>
      <w:pStyle w:val="Antrats"/>
    </w:pPr>
  </w:p>
  <w:p w:rsidR="00B2552B" w:rsidRDefault="00497B8D">
    <w:pPr>
      <w:pStyle w:val="Antrats"/>
    </w:pPr>
  </w:p>
  <w:p w:rsidR="00B2552B" w:rsidRDefault="00497B8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06C3"/>
    <w:multiLevelType w:val="hybridMultilevel"/>
    <w:tmpl w:val="3AEE3B72"/>
    <w:lvl w:ilvl="0" w:tplc="042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0C954C8"/>
    <w:multiLevelType w:val="multilevel"/>
    <w:tmpl w:val="179C4142"/>
    <w:lvl w:ilvl="0">
      <w:start w:val="1"/>
      <w:numFmt w:val="decimal"/>
      <w:pStyle w:val="0Numeruotas"/>
      <w:suff w:val="space"/>
      <w:lvlText w:val="%1."/>
      <w:lvlJc w:val="left"/>
      <w:pPr>
        <w:ind w:left="0" w:firstLine="567"/>
      </w:pPr>
    </w:lvl>
    <w:lvl w:ilvl="1">
      <w:start w:val="1"/>
      <w:numFmt w:val="decimal"/>
      <w:pStyle w:val="00Numertuotas"/>
      <w:suff w:val="space"/>
      <w:lvlText w:val="%1.%2."/>
      <w:lvlJc w:val="left"/>
      <w:pPr>
        <w:ind w:left="1" w:firstLine="567"/>
      </w:pPr>
    </w:lvl>
    <w:lvl w:ilvl="2">
      <w:start w:val="1"/>
      <w:numFmt w:val="decimal"/>
      <w:pStyle w:val="000Numeruotas"/>
      <w:suff w:val="space"/>
      <w:lvlText w:val="%1.%2.%3."/>
      <w:lvlJc w:val="left"/>
      <w:pPr>
        <w:ind w:left="0" w:firstLine="567"/>
      </w:pPr>
    </w:lvl>
    <w:lvl w:ilvl="3">
      <w:start w:val="1"/>
      <w:numFmt w:val="decimal"/>
      <w:pStyle w:val="0000Numeruotas"/>
      <w:suff w:val="space"/>
      <w:lvlText w:val="%1.%2.%3.%4."/>
      <w:lvlJc w:val="left"/>
      <w:pPr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2">
    <w:nsid w:val="63562880"/>
    <w:multiLevelType w:val="hybridMultilevel"/>
    <w:tmpl w:val="64F81BA8"/>
    <w:lvl w:ilvl="0" w:tplc="62C0C7A6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MS-Bold" w:hint="default"/>
        <w:sz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86"/>
    <w:rsid w:val="000160BD"/>
    <w:rsid w:val="00042921"/>
    <w:rsid w:val="000965E3"/>
    <w:rsid w:val="000F6316"/>
    <w:rsid w:val="00104C10"/>
    <w:rsid w:val="00126AA3"/>
    <w:rsid w:val="00134EEB"/>
    <w:rsid w:val="00147888"/>
    <w:rsid w:val="001648AA"/>
    <w:rsid w:val="001B4BF5"/>
    <w:rsid w:val="0021738B"/>
    <w:rsid w:val="00231C56"/>
    <w:rsid w:val="00232212"/>
    <w:rsid w:val="0025138D"/>
    <w:rsid w:val="0025301B"/>
    <w:rsid w:val="0028240C"/>
    <w:rsid w:val="002A7EC6"/>
    <w:rsid w:val="002C140D"/>
    <w:rsid w:val="002C2591"/>
    <w:rsid w:val="002C7E92"/>
    <w:rsid w:val="00320462"/>
    <w:rsid w:val="0033063C"/>
    <w:rsid w:val="00345925"/>
    <w:rsid w:val="00385921"/>
    <w:rsid w:val="003F3A00"/>
    <w:rsid w:val="00413DD6"/>
    <w:rsid w:val="00434DD2"/>
    <w:rsid w:val="0043523E"/>
    <w:rsid w:val="00462228"/>
    <w:rsid w:val="00481DD3"/>
    <w:rsid w:val="00497B8D"/>
    <w:rsid w:val="004A565B"/>
    <w:rsid w:val="004D2B9A"/>
    <w:rsid w:val="004E2705"/>
    <w:rsid w:val="004E6B7C"/>
    <w:rsid w:val="00501D49"/>
    <w:rsid w:val="00557A34"/>
    <w:rsid w:val="00577635"/>
    <w:rsid w:val="0058569C"/>
    <w:rsid w:val="005C22D6"/>
    <w:rsid w:val="005C331B"/>
    <w:rsid w:val="005F468E"/>
    <w:rsid w:val="00611566"/>
    <w:rsid w:val="006B0E54"/>
    <w:rsid w:val="006F105F"/>
    <w:rsid w:val="006F381B"/>
    <w:rsid w:val="007354DE"/>
    <w:rsid w:val="00750123"/>
    <w:rsid w:val="007750D9"/>
    <w:rsid w:val="007B0250"/>
    <w:rsid w:val="007F14BD"/>
    <w:rsid w:val="008028D4"/>
    <w:rsid w:val="008114C6"/>
    <w:rsid w:val="0084558E"/>
    <w:rsid w:val="00860194"/>
    <w:rsid w:val="0089771C"/>
    <w:rsid w:val="008A2D9C"/>
    <w:rsid w:val="0095145C"/>
    <w:rsid w:val="00953371"/>
    <w:rsid w:val="009A25B7"/>
    <w:rsid w:val="009B3478"/>
    <w:rsid w:val="009C6044"/>
    <w:rsid w:val="009E7ACF"/>
    <w:rsid w:val="009F1B08"/>
    <w:rsid w:val="00A41B69"/>
    <w:rsid w:val="00A42432"/>
    <w:rsid w:val="00A66135"/>
    <w:rsid w:val="00A84A88"/>
    <w:rsid w:val="00A907C2"/>
    <w:rsid w:val="00AA30CB"/>
    <w:rsid w:val="00AC5301"/>
    <w:rsid w:val="00AF672B"/>
    <w:rsid w:val="00B05E1C"/>
    <w:rsid w:val="00B24C0E"/>
    <w:rsid w:val="00B338AA"/>
    <w:rsid w:val="00BD2E69"/>
    <w:rsid w:val="00BF1794"/>
    <w:rsid w:val="00BF414E"/>
    <w:rsid w:val="00C169F8"/>
    <w:rsid w:val="00C35BFE"/>
    <w:rsid w:val="00C71F4A"/>
    <w:rsid w:val="00CD3525"/>
    <w:rsid w:val="00CF1B8C"/>
    <w:rsid w:val="00D26A6A"/>
    <w:rsid w:val="00D3310A"/>
    <w:rsid w:val="00D74FC2"/>
    <w:rsid w:val="00D8415B"/>
    <w:rsid w:val="00D96122"/>
    <w:rsid w:val="00DF2C9A"/>
    <w:rsid w:val="00DF43ED"/>
    <w:rsid w:val="00E46848"/>
    <w:rsid w:val="00E940C2"/>
    <w:rsid w:val="00EA477D"/>
    <w:rsid w:val="00EB1CB4"/>
    <w:rsid w:val="00EC05EF"/>
    <w:rsid w:val="00EE1F99"/>
    <w:rsid w:val="00EE56DA"/>
    <w:rsid w:val="00F2203F"/>
    <w:rsid w:val="00F252EB"/>
    <w:rsid w:val="00F41586"/>
    <w:rsid w:val="00FA333D"/>
    <w:rsid w:val="00FA5A8D"/>
    <w:rsid w:val="00FD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1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415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F4158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F415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41586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rsid w:val="00F41586"/>
    <w:rPr>
      <w:color w:val="0000FF"/>
      <w:u w:val="single"/>
    </w:rPr>
  </w:style>
  <w:style w:type="paragraph" w:customStyle="1" w:styleId="0Numeruotas">
    <w:name w:val="0_Numeruotas"/>
    <w:rsid w:val="00F41586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Numertuotas">
    <w:name w:val="00_Numertuotas"/>
    <w:basedOn w:val="0Numeruotas"/>
    <w:rsid w:val="00F4158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F41586"/>
    <w:pPr>
      <w:numPr>
        <w:ilvl w:val="2"/>
      </w:numPr>
    </w:pPr>
  </w:style>
  <w:style w:type="paragraph" w:customStyle="1" w:styleId="0000Numeruotas">
    <w:name w:val="0000_Numeruotas"/>
    <w:basedOn w:val="000Numeruotas"/>
    <w:rsid w:val="00F41586"/>
    <w:pPr>
      <w:numPr>
        <w:ilvl w:val="3"/>
      </w:numPr>
    </w:pPr>
  </w:style>
  <w:style w:type="paragraph" w:styleId="Sraopastraipa">
    <w:name w:val="List Paragraph"/>
    <w:basedOn w:val="prastasis"/>
    <w:uiPriority w:val="34"/>
    <w:qFormat/>
    <w:rsid w:val="002A7EC6"/>
    <w:pPr>
      <w:ind w:left="720"/>
      <w:contextualSpacing/>
    </w:pPr>
  </w:style>
  <w:style w:type="table" w:styleId="Lentelstinklelis">
    <w:name w:val="Table Grid"/>
    <w:basedOn w:val="prastojilentel"/>
    <w:rsid w:val="002A7E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3A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3A00"/>
    <w:rPr>
      <w:rFonts w:ascii="Tahoma" w:eastAsia="Times New Roman" w:hAnsi="Tahoma" w:cs="Tahoma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2C9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2C9A"/>
    <w:rPr>
      <w:rFonts w:ascii="Times New Roman" w:eastAsia="Times New Roman" w:hAnsi="Times New Roman" w:cs="Times New Roman"/>
      <w:sz w:val="20"/>
      <w:szCs w:val="20"/>
    </w:rPr>
  </w:style>
  <w:style w:type="character" w:styleId="HTMLcitata">
    <w:name w:val="HTML Cite"/>
    <w:basedOn w:val="Numatytasispastraiposriftas"/>
    <w:uiPriority w:val="99"/>
    <w:semiHidden/>
    <w:unhideWhenUsed/>
    <w:rsid w:val="00DF2C9A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D3525"/>
    <w:rPr>
      <w:color w:val="954F72" w:themeColor="followedHyperlink"/>
      <w:u w:val="single"/>
    </w:rPr>
  </w:style>
  <w:style w:type="paragraph" w:styleId="prastasistinklapis">
    <w:name w:val="Normal (Web)"/>
    <w:basedOn w:val="prastasis"/>
    <w:uiPriority w:val="99"/>
    <w:rsid w:val="00DF43ED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4E6B7C"/>
    <w:pPr>
      <w:ind w:right="-25" w:firstLine="720"/>
      <w:jc w:val="both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4E6B7C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1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415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F4158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F415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41586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rsid w:val="00F41586"/>
    <w:rPr>
      <w:color w:val="0000FF"/>
      <w:u w:val="single"/>
    </w:rPr>
  </w:style>
  <w:style w:type="paragraph" w:customStyle="1" w:styleId="0Numeruotas">
    <w:name w:val="0_Numeruotas"/>
    <w:rsid w:val="00F41586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Numertuotas">
    <w:name w:val="00_Numertuotas"/>
    <w:basedOn w:val="0Numeruotas"/>
    <w:rsid w:val="00F4158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F41586"/>
    <w:pPr>
      <w:numPr>
        <w:ilvl w:val="2"/>
      </w:numPr>
    </w:pPr>
  </w:style>
  <w:style w:type="paragraph" w:customStyle="1" w:styleId="0000Numeruotas">
    <w:name w:val="0000_Numeruotas"/>
    <w:basedOn w:val="000Numeruotas"/>
    <w:rsid w:val="00F41586"/>
    <w:pPr>
      <w:numPr>
        <w:ilvl w:val="3"/>
      </w:numPr>
    </w:pPr>
  </w:style>
  <w:style w:type="paragraph" w:styleId="Sraopastraipa">
    <w:name w:val="List Paragraph"/>
    <w:basedOn w:val="prastasis"/>
    <w:uiPriority w:val="34"/>
    <w:qFormat/>
    <w:rsid w:val="002A7EC6"/>
    <w:pPr>
      <w:ind w:left="720"/>
      <w:contextualSpacing/>
    </w:pPr>
  </w:style>
  <w:style w:type="table" w:styleId="Lentelstinklelis">
    <w:name w:val="Table Grid"/>
    <w:basedOn w:val="prastojilentel"/>
    <w:rsid w:val="002A7E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3A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3A00"/>
    <w:rPr>
      <w:rFonts w:ascii="Tahoma" w:eastAsia="Times New Roman" w:hAnsi="Tahoma" w:cs="Tahoma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2C9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2C9A"/>
    <w:rPr>
      <w:rFonts w:ascii="Times New Roman" w:eastAsia="Times New Roman" w:hAnsi="Times New Roman" w:cs="Times New Roman"/>
      <w:sz w:val="20"/>
      <w:szCs w:val="20"/>
    </w:rPr>
  </w:style>
  <w:style w:type="character" w:styleId="HTMLcitata">
    <w:name w:val="HTML Cite"/>
    <w:basedOn w:val="Numatytasispastraiposriftas"/>
    <w:uiPriority w:val="99"/>
    <w:semiHidden/>
    <w:unhideWhenUsed/>
    <w:rsid w:val="00DF2C9A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D3525"/>
    <w:rPr>
      <w:color w:val="954F72" w:themeColor="followedHyperlink"/>
      <w:u w:val="single"/>
    </w:rPr>
  </w:style>
  <w:style w:type="paragraph" w:styleId="prastasistinklapis">
    <w:name w:val="Normal (Web)"/>
    <w:basedOn w:val="prastasis"/>
    <w:uiPriority w:val="99"/>
    <w:rsid w:val="00DF43ED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4E6B7C"/>
    <w:pPr>
      <w:ind w:right="-25" w:firstLine="720"/>
      <w:jc w:val="both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4E6B7C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i.lt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adas.Bruzas@vm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nesta.Razbadauskiene@vmi.l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uno.apskr.rasta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uno.apskr.rasta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2280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Ernesta Razbadauskienė</dc:creator>
  <cp:lastModifiedBy>R.Svediene</cp:lastModifiedBy>
  <cp:revision>2</cp:revision>
  <dcterms:created xsi:type="dcterms:W3CDTF">2017-08-07T05:51:00Z</dcterms:created>
  <dcterms:modified xsi:type="dcterms:W3CDTF">2017-08-07T05:51:00Z</dcterms:modified>
</cp:coreProperties>
</file>